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2C09" w14:textId="77777777" w:rsidR="00CD232A" w:rsidRPr="00CD232A" w:rsidRDefault="00CD232A" w:rsidP="00CD2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AU"/>
        </w:rPr>
      </w:pPr>
      <w:r w:rsidRPr="00CD232A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AU"/>
        </w:rPr>
        <w:t>What does a high carbohydrate diet look like?</w:t>
      </w:r>
      <w:r w:rsidR="00B4540F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AU"/>
        </w:rPr>
        <w:tab/>
      </w:r>
    </w:p>
    <w:p w14:paraId="20AB3807" w14:textId="77777777" w:rsidR="00CD232A" w:rsidRPr="00CD232A" w:rsidRDefault="00CD232A" w:rsidP="00CD2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CD232A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The following diet is suitable for a 70kg athlete aiming to carbohydrate load: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7084"/>
      </w:tblGrid>
      <w:tr w:rsidR="00CD232A" w:rsidRPr="00CD232A" w14:paraId="62E04F46" w14:textId="77777777" w:rsidTr="00CD232A">
        <w:trPr>
          <w:tblCellSpacing w:w="0" w:type="dxa"/>
        </w:trPr>
        <w:tc>
          <w:tcPr>
            <w:tcW w:w="1942" w:type="dxa"/>
            <w:hideMark/>
          </w:tcPr>
          <w:p w14:paraId="63912774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Breakfast</w:t>
            </w:r>
          </w:p>
        </w:tc>
        <w:tc>
          <w:tcPr>
            <w:tcW w:w="7084" w:type="dxa"/>
            <w:hideMark/>
          </w:tcPr>
          <w:p w14:paraId="52A36ED9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 cups of low-fibre breakfast cereal with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&amp;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1/2 cups of reduced fat milk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1 medium banana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250ml orange juice</w:t>
            </w:r>
          </w:p>
        </w:tc>
      </w:tr>
      <w:tr w:rsidR="00CD232A" w:rsidRPr="00CD232A" w14:paraId="7302B45C" w14:textId="77777777" w:rsidTr="00CD232A">
        <w:trPr>
          <w:tblCellSpacing w:w="0" w:type="dxa"/>
        </w:trPr>
        <w:tc>
          <w:tcPr>
            <w:tcW w:w="1942" w:type="dxa"/>
          </w:tcPr>
          <w:p w14:paraId="524E2578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084" w:type="dxa"/>
          </w:tcPr>
          <w:p w14:paraId="1B003BCC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232A" w:rsidRPr="00CD232A" w14:paraId="080FE1CC" w14:textId="77777777" w:rsidTr="00CD232A">
        <w:trPr>
          <w:tblCellSpacing w:w="0" w:type="dxa"/>
        </w:trPr>
        <w:tc>
          <w:tcPr>
            <w:tcW w:w="1942" w:type="dxa"/>
            <w:hideMark/>
          </w:tcPr>
          <w:p w14:paraId="49CE108D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Snack</w:t>
            </w:r>
          </w:p>
        </w:tc>
        <w:tc>
          <w:tcPr>
            <w:tcW w:w="7084" w:type="dxa"/>
            <w:hideMark/>
          </w:tcPr>
          <w:p w14:paraId="015DD70E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toasted muffin with honey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500ml sports drink</w:t>
            </w:r>
          </w:p>
        </w:tc>
      </w:tr>
      <w:tr w:rsidR="00CD232A" w:rsidRPr="00CD232A" w14:paraId="0ADA5DEA" w14:textId="77777777" w:rsidTr="00B26A90">
        <w:trPr>
          <w:tblCellSpacing w:w="0" w:type="dxa"/>
        </w:trPr>
        <w:tc>
          <w:tcPr>
            <w:tcW w:w="1942" w:type="dxa"/>
          </w:tcPr>
          <w:p w14:paraId="6455FAF1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084" w:type="dxa"/>
          </w:tcPr>
          <w:p w14:paraId="5188DEDB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232A" w:rsidRPr="00CD232A" w14:paraId="21E2D475" w14:textId="77777777" w:rsidTr="00CD232A">
        <w:trPr>
          <w:tblCellSpacing w:w="0" w:type="dxa"/>
        </w:trPr>
        <w:tc>
          <w:tcPr>
            <w:tcW w:w="1942" w:type="dxa"/>
            <w:hideMark/>
          </w:tcPr>
          <w:p w14:paraId="76519220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Lunch</w:t>
            </w:r>
          </w:p>
        </w:tc>
        <w:tc>
          <w:tcPr>
            <w:tcW w:w="7084" w:type="dxa"/>
            <w:hideMark/>
          </w:tcPr>
          <w:p w14:paraId="325FD7B4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 sandwiches (4 slices of bread) with filling as desired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200g tub of low-fat fruit yoghurt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375ml can of soft drink</w:t>
            </w:r>
          </w:p>
        </w:tc>
      </w:tr>
      <w:tr w:rsidR="00CD232A" w:rsidRPr="00CD232A" w14:paraId="79CF34FF" w14:textId="77777777" w:rsidTr="00B26A90">
        <w:trPr>
          <w:tblCellSpacing w:w="0" w:type="dxa"/>
        </w:trPr>
        <w:tc>
          <w:tcPr>
            <w:tcW w:w="1942" w:type="dxa"/>
          </w:tcPr>
          <w:p w14:paraId="15FD4B99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084" w:type="dxa"/>
          </w:tcPr>
          <w:p w14:paraId="3149DDD0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232A" w:rsidRPr="00CD232A" w14:paraId="4153E6BF" w14:textId="77777777" w:rsidTr="00CD232A">
        <w:trPr>
          <w:tblCellSpacing w:w="0" w:type="dxa"/>
        </w:trPr>
        <w:tc>
          <w:tcPr>
            <w:tcW w:w="1942" w:type="dxa"/>
            <w:hideMark/>
          </w:tcPr>
          <w:p w14:paraId="1D3122EF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Snack</w:t>
            </w:r>
          </w:p>
        </w:tc>
        <w:tc>
          <w:tcPr>
            <w:tcW w:w="7084" w:type="dxa"/>
            <w:hideMark/>
          </w:tcPr>
          <w:p w14:paraId="0115EDE4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banana smoothie made with low-fat milk, banana and honey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cereal bar</w:t>
            </w:r>
          </w:p>
        </w:tc>
      </w:tr>
      <w:tr w:rsidR="00CD232A" w:rsidRPr="00CD232A" w14:paraId="5C268F86" w14:textId="77777777" w:rsidTr="00B26A90">
        <w:trPr>
          <w:tblCellSpacing w:w="0" w:type="dxa"/>
        </w:trPr>
        <w:tc>
          <w:tcPr>
            <w:tcW w:w="1942" w:type="dxa"/>
          </w:tcPr>
          <w:p w14:paraId="4AC7F997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084" w:type="dxa"/>
          </w:tcPr>
          <w:p w14:paraId="74BEF0BE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232A" w:rsidRPr="00CD232A" w14:paraId="1EB26430" w14:textId="77777777" w:rsidTr="00CD232A">
        <w:trPr>
          <w:tblCellSpacing w:w="0" w:type="dxa"/>
        </w:trPr>
        <w:tc>
          <w:tcPr>
            <w:tcW w:w="1942" w:type="dxa"/>
            <w:hideMark/>
          </w:tcPr>
          <w:p w14:paraId="4E5CF41A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Dinner</w:t>
            </w:r>
          </w:p>
        </w:tc>
        <w:tc>
          <w:tcPr>
            <w:tcW w:w="7084" w:type="dxa"/>
            <w:hideMark/>
          </w:tcPr>
          <w:p w14:paraId="5F0D5CEA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 cup of pasta sauce with 2 cups of cooked pasta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3 slices of garlic bread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2 glasses of cordial</w:t>
            </w:r>
          </w:p>
        </w:tc>
      </w:tr>
      <w:tr w:rsidR="00CD232A" w:rsidRPr="00CD232A" w14:paraId="4F6D39EE" w14:textId="77777777" w:rsidTr="00B26A90">
        <w:trPr>
          <w:tblCellSpacing w:w="0" w:type="dxa"/>
        </w:trPr>
        <w:tc>
          <w:tcPr>
            <w:tcW w:w="1942" w:type="dxa"/>
          </w:tcPr>
          <w:p w14:paraId="3CBA3D7C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084" w:type="dxa"/>
          </w:tcPr>
          <w:p w14:paraId="4FD592CA" w14:textId="77777777" w:rsidR="00CD232A" w:rsidRPr="00CD232A" w:rsidRDefault="00CD232A" w:rsidP="00B26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232A" w:rsidRPr="00CD232A" w14:paraId="30F86EEE" w14:textId="77777777" w:rsidTr="00CD232A">
        <w:trPr>
          <w:tblCellSpacing w:w="0" w:type="dxa"/>
        </w:trPr>
        <w:tc>
          <w:tcPr>
            <w:tcW w:w="1942" w:type="dxa"/>
            <w:hideMark/>
          </w:tcPr>
          <w:p w14:paraId="2C54448A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Late Snack</w:t>
            </w:r>
          </w:p>
        </w:tc>
        <w:tc>
          <w:tcPr>
            <w:tcW w:w="7084" w:type="dxa"/>
            <w:hideMark/>
          </w:tcPr>
          <w:p w14:paraId="37D63D3F" w14:textId="77777777" w:rsidR="00CD232A" w:rsidRPr="00CD232A" w:rsidRDefault="00CD232A" w:rsidP="00CD23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toasted muffin and jam</w:t>
            </w:r>
            <w:r w:rsidRPr="00CD232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500ml sports drink</w:t>
            </w:r>
          </w:p>
        </w:tc>
      </w:tr>
    </w:tbl>
    <w:p w14:paraId="45C48085" w14:textId="77777777" w:rsidR="00CD232A" w:rsidRPr="00CD232A" w:rsidRDefault="00CD232A" w:rsidP="00CD2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CD232A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This sample plan provides ~ 14,800 kJ, 630 g carbohydrate, 125 g protein and 60 g fat.</w:t>
      </w:r>
    </w:p>
    <w:p w14:paraId="1E8342EA" w14:textId="77777777" w:rsidR="00CD232A" w:rsidRDefault="00CD232A" w:rsidP="00CD232A">
      <w:pPr>
        <w:pStyle w:val="Heading3"/>
        <w:rPr>
          <w:lang w:val="en"/>
        </w:rPr>
      </w:pPr>
      <w:r>
        <w:rPr>
          <w:lang w:val="en"/>
        </w:rPr>
        <w:t>What are the common mistakes made when carbohydrate loading?</w:t>
      </w:r>
    </w:p>
    <w:p w14:paraId="2CAAC142" w14:textId="77777777" w:rsidR="00CD232A" w:rsidRDefault="00CD232A" w:rsidP="00CD232A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Carbohydrate loading requires an exercise taper. Athletes can find it difficult to back off training for 1-4 days before competition. Failing to rest will compromise carbohydrate loading.</w:t>
      </w:r>
    </w:p>
    <w:p w14:paraId="2DC4C7EF" w14:textId="77777777" w:rsidR="00CD232A" w:rsidRDefault="00CD232A" w:rsidP="00CD232A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Many athletes fail to eat enough </w:t>
      </w:r>
      <w:proofErr w:type="gramStart"/>
      <w:r>
        <w:rPr>
          <w:lang w:val="en"/>
        </w:rPr>
        <w:t>carbohydrate</w:t>
      </w:r>
      <w:proofErr w:type="gramEnd"/>
      <w:r>
        <w:rPr>
          <w:lang w:val="en"/>
        </w:rPr>
        <w:t>. It seems athletes don't have a good understanding of the amount of food required to carbohydrate load. Working with a sports dietitian or using a carbohydrate counter can be useful.</w:t>
      </w:r>
    </w:p>
    <w:p w14:paraId="7136F62F" w14:textId="77777777" w:rsidR="00CD232A" w:rsidRDefault="00CD232A" w:rsidP="00CD232A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proofErr w:type="gramStart"/>
      <w:r>
        <w:rPr>
          <w:lang w:val="en"/>
        </w:rPr>
        <w:t>In order to</w:t>
      </w:r>
      <w:proofErr w:type="gramEnd"/>
      <w:r>
        <w:rPr>
          <w:lang w:val="en"/>
        </w:rPr>
        <w:t xml:space="preserve"> consume the necessary amount of carbohydrate, it is necessary to cut back on </w:t>
      </w:r>
      <w:proofErr w:type="spellStart"/>
      <w:r>
        <w:rPr>
          <w:lang w:val="en"/>
        </w:rPr>
        <w:t>fibre</w:t>
      </w:r>
      <w:proofErr w:type="spellEnd"/>
      <w:r>
        <w:rPr>
          <w:lang w:val="en"/>
        </w:rPr>
        <w:t xml:space="preserve"> and make use of compact sources of carbohydrate such as sugar, cordial, soft drink, sports drink, jam, honey, jelly and tinned fruit. Athletes who include too many high </w:t>
      </w:r>
      <w:proofErr w:type="spellStart"/>
      <w:r>
        <w:rPr>
          <w:lang w:val="en"/>
        </w:rPr>
        <w:t>fibre</w:t>
      </w:r>
      <w:proofErr w:type="spellEnd"/>
      <w:r>
        <w:rPr>
          <w:lang w:val="en"/>
        </w:rPr>
        <w:t xml:space="preserve"> foods in their carbohydrate loading menu may suffer stomach upset or find the food too bulky to consume.</w:t>
      </w:r>
    </w:p>
    <w:p w14:paraId="648F6B86" w14:textId="77777777" w:rsidR="00CD232A" w:rsidRDefault="00CD232A" w:rsidP="00CD232A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Carbohydrate loading will most likely cause body mass to increase by approximately 2kg. This extra weight is due to extra muscle glycogen and water. For some athletes, a fear of weight gain may prevent them from </w:t>
      </w:r>
      <w:proofErr w:type="gramStart"/>
      <w:r>
        <w:rPr>
          <w:lang w:val="en"/>
        </w:rPr>
        <w:t>carbohydrate loading</w:t>
      </w:r>
      <w:proofErr w:type="gramEnd"/>
      <w:r>
        <w:rPr>
          <w:lang w:val="en"/>
        </w:rPr>
        <w:t xml:space="preserve"> adequately.</w:t>
      </w:r>
    </w:p>
    <w:p w14:paraId="6D1CD6A8" w14:textId="77777777" w:rsidR="00CD232A" w:rsidRDefault="00CD232A" w:rsidP="00CD232A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Athletes commonly use carbohydrate loading as an excuse to eat everything and anything in sight. Consuming too many high fat foods will make it difficult to consume sufficient </w:t>
      </w:r>
      <w:proofErr w:type="gramStart"/>
      <w:r>
        <w:rPr>
          <w:lang w:val="en"/>
        </w:rPr>
        <w:t>carbohydrate</w:t>
      </w:r>
      <w:proofErr w:type="gramEnd"/>
      <w:r>
        <w:rPr>
          <w:lang w:val="en"/>
        </w:rPr>
        <w:t>. It may also result in gain of body fat. It is important to stick to high-carbohydrate, low-fat foods while carbohydrate loading.</w:t>
      </w:r>
    </w:p>
    <w:p w14:paraId="0663E937" w14:textId="77777777" w:rsidR="00CD232A" w:rsidRDefault="00CD232A"/>
    <w:sectPr w:rsidR="00CD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32C8"/>
    <w:multiLevelType w:val="multilevel"/>
    <w:tmpl w:val="DD2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UzNrIwsbAwtTA2MjFT0lEKTi0uzszPAykwrAUAxdHfpSwAAAA="/>
  </w:docVars>
  <w:rsids>
    <w:rsidRoot w:val="00CD232A"/>
    <w:rsid w:val="00056BEE"/>
    <w:rsid w:val="0078327D"/>
    <w:rsid w:val="00880CFE"/>
    <w:rsid w:val="00B4540F"/>
    <w:rsid w:val="00C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3E4C"/>
  <w15:docId w15:val="{F312DD0F-29F6-D84E-B956-B0B9DE2F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32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CD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688">
                  <w:marLeft w:val="0"/>
                  <w:marRight w:val="39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4465">
                  <w:marLeft w:val="0"/>
                  <w:marRight w:val="39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Basford</dc:creator>
  <cp:lastModifiedBy>Chris Edwards</cp:lastModifiedBy>
  <cp:revision>2</cp:revision>
  <dcterms:created xsi:type="dcterms:W3CDTF">2025-06-29T01:08:00Z</dcterms:created>
  <dcterms:modified xsi:type="dcterms:W3CDTF">2025-06-29T01:08:00Z</dcterms:modified>
</cp:coreProperties>
</file>