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16" w:rsidRDefault="00EA5F9D">
      <w:r>
        <w:t>This is a test</w:t>
      </w:r>
      <w:bookmarkStart w:id="0" w:name="_GoBack"/>
      <w:bookmarkEnd w:id="0"/>
    </w:p>
    <w:sectPr w:rsidR="004F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9D"/>
    <w:rsid w:val="004C3CF6"/>
    <w:rsid w:val="00EA5F9D"/>
    <w:rsid w:val="00E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79A9"/>
  <w15:chartTrackingRefBased/>
  <w15:docId w15:val="{2ED6CB0F-2127-4FDC-959A-042D040B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Interpublic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Edd (BRM-MEW)</dc:creator>
  <cp:keywords/>
  <dc:description/>
  <cp:lastModifiedBy>Lynch, Edd (BRM-MEW)</cp:lastModifiedBy>
  <cp:revision>1</cp:revision>
  <dcterms:created xsi:type="dcterms:W3CDTF">2020-03-12T09:36:00Z</dcterms:created>
  <dcterms:modified xsi:type="dcterms:W3CDTF">2020-03-12T09:37:00Z</dcterms:modified>
</cp:coreProperties>
</file>