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bookmarkStart w:id="0" w:name="_GoBack"/>
      <w:bookmarkEnd w:id="0"/>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77777777"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14:paraId="0662090E" w14:textId="7777777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r w:rsidR="00CA2483" w:rsidRPr="001E438A">
        <w:rPr>
          <w:rFonts w:eastAsia="Times New Roman" w:cs="Times New Roman"/>
          <w:b w:val="0"/>
          <w:bCs w:val="0"/>
          <w:i/>
          <w:sz w:val="20"/>
          <w:szCs w:val="24"/>
          <w:u w:val="none"/>
          <w:lang w:val="en-US"/>
        </w:rPr>
        <w:t>ir.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7777777"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r w:rsidR="00CA2483" w:rsidRPr="001E438A">
        <w:rPr>
          <w:rFonts w:asciiTheme="minorHAnsi" w:eastAsia="Times New Roman" w:hAnsiTheme="minorHAnsi" w:cs="Times New Roman"/>
          <w:szCs w:val="24"/>
        </w:rPr>
        <w:t>ir.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2F11E91F" w14:textId="51D48CDD"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E00BFC">
              <w:rPr>
                <w:noProof/>
                <w:webHidden/>
              </w:rPr>
              <w:t>4</w:t>
            </w:r>
            <w:r w:rsidR="003472C4">
              <w:rPr>
                <w:noProof/>
                <w:webHidden/>
              </w:rPr>
              <w:fldChar w:fldCharType="end"/>
            </w:r>
          </w:hyperlink>
        </w:p>
        <w:p w14:paraId="5D291A82" w14:textId="3E4FE091" w:rsidR="003472C4" w:rsidRDefault="00A72417">
          <w:pPr>
            <w:pStyle w:val="Inhopg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E00BFC">
              <w:rPr>
                <w:noProof/>
                <w:webHidden/>
              </w:rPr>
              <w:t>5</w:t>
            </w:r>
            <w:r w:rsidR="003472C4">
              <w:rPr>
                <w:noProof/>
                <w:webHidden/>
              </w:rPr>
              <w:fldChar w:fldCharType="end"/>
            </w:r>
          </w:hyperlink>
        </w:p>
        <w:p w14:paraId="0CEADBAD" w14:textId="1CF606AE" w:rsidR="003472C4" w:rsidRDefault="00A72417">
          <w:pPr>
            <w:pStyle w:val="Inhopg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E00BFC">
              <w:rPr>
                <w:noProof/>
                <w:webHidden/>
              </w:rPr>
              <w:t>7</w:t>
            </w:r>
            <w:r w:rsidR="003472C4">
              <w:rPr>
                <w:noProof/>
                <w:webHidden/>
              </w:rPr>
              <w:fldChar w:fldCharType="end"/>
            </w:r>
          </w:hyperlink>
        </w:p>
        <w:p w14:paraId="28FA2549" w14:textId="162533FD" w:rsidR="003472C4" w:rsidRDefault="00A72417">
          <w:pPr>
            <w:pStyle w:val="Inhopg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E00BFC">
              <w:rPr>
                <w:noProof/>
                <w:webHidden/>
              </w:rPr>
              <w:t>8</w:t>
            </w:r>
            <w:r w:rsidR="003472C4">
              <w:rPr>
                <w:noProof/>
                <w:webHidden/>
              </w:rPr>
              <w:fldChar w:fldCharType="end"/>
            </w:r>
          </w:hyperlink>
        </w:p>
        <w:p w14:paraId="1F752628" w14:textId="66FEF7C1" w:rsidR="003472C4" w:rsidRDefault="00A72417">
          <w:pPr>
            <w:pStyle w:val="Inhopg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6C458EB1" w14:textId="148DAF9F" w:rsidR="003472C4" w:rsidRDefault="00A72417">
          <w:pPr>
            <w:pStyle w:val="Inhopg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4380050D" w14:textId="31242FDA" w:rsidR="003472C4" w:rsidRDefault="00A72417">
          <w:pPr>
            <w:pStyle w:val="Inhopg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E00BFC">
              <w:rPr>
                <w:noProof/>
                <w:webHidden/>
              </w:rPr>
              <w:t>16</w:t>
            </w:r>
            <w:r w:rsidR="003472C4">
              <w:rPr>
                <w:noProof/>
                <w:webHidden/>
              </w:rPr>
              <w:fldChar w:fldCharType="end"/>
            </w:r>
          </w:hyperlink>
        </w:p>
        <w:p w14:paraId="214E9B2B" w14:textId="176BFA39" w:rsidR="003472C4" w:rsidRDefault="00A72417">
          <w:pPr>
            <w:pStyle w:val="Inhopg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5FA3731F" w14:textId="3C35D747" w:rsidR="003472C4" w:rsidRDefault="00A72417">
          <w:pPr>
            <w:pStyle w:val="Inhopg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C845670" w14:textId="5F22462D" w:rsidR="003472C4" w:rsidRDefault="00A72417">
          <w:pPr>
            <w:pStyle w:val="Inhopg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BF4C8ED" w14:textId="15A396BB" w:rsidR="003472C4" w:rsidRDefault="00A72417">
          <w:pPr>
            <w:pStyle w:val="Inhopg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E00BFC">
              <w:rPr>
                <w:noProof/>
                <w:webHidden/>
              </w:rPr>
              <w:t>17</w:t>
            </w:r>
            <w:r w:rsidR="003472C4">
              <w:rPr>
                <w:noProof/>
                <w:webHidden/>
              </w:rPr>
              <w:fldChar w:fldCharType="end"/>
            </w:r>
          </w:hyperlink>
        </w:p>
        <w:p w14:paraId="18CCF575" w14:textId="31F9C3E7" w:rsidR="003472C4" w:rsidRDefault="00A72417">
          <w:pPr>
            <w:pStyle w:val="Inhopg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E00BFC">
              <w:rPr>
                <w:noProof/>
                <w:webHidden/>
              </w:rPr>
              <w:t>18</w:t>
            </w:r>
            <w:r w:rsidR="003472C4">
              <w:rPr>
                <w:noProof/>
                <w:webHidden/>
              </w:rPr>
              <w:fldChar w:fldCharType="end"/>
            </w:r>
          </w:hyperlink>
        </w:p>
        <w:p w14:paraId="09F13651" w14:textId="2599405C" w:rsidR="003472C4" w:rsidRDefault="00A72417">
          <w:pPr>
            <w:pStyle w:val="Inhopg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E00BFC">
              <w:rPr>
                <w:noProof/>
                <w:webHidden/>
              </w:rPr>
              <w:t>19</w:t>
            </w:r>
            <w:r w:rsidR="003472C4">
              <w:rPr>
                <w:noProof/>
                <w:webHidden/>
              </w:rPr>
              <w:fldChar w:fldCharType="end"/>
            </w:r>
          </w:hyperlink>
        </w:p>
        <w:p w14:paraId="05BD665F" w14:textId="4C9E4BA8" w:rsidR="003472C4" w:rsidRDefault="00A72417">
          <w:pPr>
            <w:pStyle w:val="Inhopg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E00BFC">
              <w:rPr>
                <w:noProof/>
                <w:webHidden/>
              </w:rPr>
              <w:t>19</w:t>
            </w:r>
            <w:r w:rsidR="003472C4">
              <w:rPr>
                <w:noProof/>
                <w:webHidden/>
              </w:rPr>
              <w:fldChar w:fldCharType="end"/>
            </w:r>
          </w:hyperlink>
        </w:p>
        <w:p w14:paraId="4E0CECAE" w14:textId="17C3E21A" w:rsidR="003472C4" w:rsidRDefault="00A72417">
          <w:pPr>
            <w:pStyle w:val="Inhopg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E00BFC">
              <w:rPr>
                <w:noProof/>
                <w:webHidden/>
              </w:rPr>
              <w:t>20</w:t>
            </w:r>
            <w:r w:rsidR="003472C4">
              <w:rPr>
                <w:noProof/>
                <w:webHidden/>
              </w:rPr>
              <w:fldChar w:fldCharType="end"/>
            </w:r>
          </w:hyperlink>
        </w:p>
        <w:p w14:paraId="60E0A274" w14:textId="4EE8F151" w:rsidR="003472C4" w:rsidRDefault="00A72417">
          <w:pPr>
            <w:pStyle w:val="Inhopg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E00BFC">
              <w:rPr>
                <w:noProof/>
                <w:webHidden/>
              </w:rPr>
              <w:t>21</w:t>
            </w:r>
            <w:r w:rsidR="003472C4">
              <w:rPr>
                <w:noProof/>
                <w:webHidden/>
              </w:rPr>
              <w:fldChar w:fldCharType="end"/>
            </w:r>
          </w:hyperlink>
        </w:p>
        <w:p w14:paraId="24C534C7" w14:textId="64BF3911" w:rsidR="003472C4" w:rsidRDefault="00A72417">
          <w:pPr>
            <w:pStyle w:val="Inhopg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E00BFC">
              <w:rPr>
                <w:noProof/>
                <w:webHidden/>
              </w:rPr>
              <w:t>21</w:t>
            </w:r>
            <w:r w:rsidR="003472C4">
              <w:rPr>
                <w:noProof/>
                <w:webHidden/>
              </w:rPr>
              <w:fldChar w:fldCharType="end"/>
            </w:r>
          </w:hyperlink>
        </w:p>
        <w:p w14:paraId="3C867AB4" w14:textId="0804EE7D" w:rsidR="003472C4" w:rsidRDefault="00A72417">
          <w:pPr>
            <w:pStyle w:val="Inhopg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0E1E1F04" w14:textId="235A14EE" w:rsidR="003472C4" w:rsidRDefault="00A72417">
          <w:pPr>
            <w:pStyle w:val="Inhopg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349884D7" w14:textId="5A306D49" w:rsidR="003472C4" w:rsidRDefault="00A72417">
          <w:pPr>
            <w:pStyle w:val="Inhopg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5A2D0246" w14:textId="618C6BD0" w:rsidR="003472C4" w:rsidRDefault="00A72417">
          <w:pPr>
            <w:pStyle w:val="Inhopg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0BBD0CED" w14:textId="1B30C86B" w:rsidR="003472C4" w:rsidRDefault="00A72417">
          <w:pPr>
            <w:pStyle w:val="Inhopg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6EA59D3D" w14:textId="500DDD7B" w:rsidR="003472C4" w:rsidRDefault="00A72417">
          <w:pPr>
            <w:pStyle w:val="Inhopg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E00BFC">
              <w:rPr>
                <w:noProof/>
                <w:webHidden/>
              </w:rPr>
              <w:t>22</w:t>
            </w:r>
            <w:r w:rsidR="003472C4">
              <w:rPr>
                <w:noProof/>
                <w:webHidden/>
              </w:rPr>
              <w:fldChar w:fldCharType="end"/>
            </w:r>
          </w:hyperlink>
        </w:p>
        <w:p w14:paraId="628E0F64" w14:textId="17E2A932" w:rsidR="003472C4" w:rsidRDefault="00A72417">
          <w:pPr>
            <w:pStyle w:val="Inhopg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7EF14E42" w14:textId="1F4EE552" w:rsidR="003472C4" w:rsidRDefault="00A72417">
          <w:pPr>
            <w:pStyle w:val="Inhopg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0A543F81" w14:textId="5BD2094D" w:rsidR="003472C4" w:rsidRDefault="00A72417">
          <w:pPr>
            <w:pStyle w:val="Inhopg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5D14DF59" w14:textId="70A14CBC" w:rsidR="003472C4" w:rsidRDefault="00A72417">
          <w:pPr>
            <w:pStyle w:val="Inhopg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E00BFC">
              <w:rPr>
                <w:noProof/>
                <w:webHidden/>
              </w:rPr>
              <w:t>23</w:t>
            </w:r>
            <w:r w:rsidR="003472C4">
              <w:rPr>
                <w:noProof/>
                <w:webHidden/>
              </w:rPr>
              <w:fldChar w:fldCharType="end"/>
            </w:r>
          </w:hyperlink>
        </w:p>
        <w:p w14:paraId="04C94EF9" w14:textId="48DFDBFA" w:rsidR="003472C4" w:rsidRDefault="00A72417">
          <w:pPr>
            <w:pStyle w:val="Inhopg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39E760AD" w14:textId="568E1EC1" w:rsidR="003472C4" w:rsidRDefault="00A72417">
          <w:pPr>
            <w:pStyle w:val="Inhopg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7C74ABDA" w14:textId="71CD307F" w:rsidR="003472C4" w:rsidRDefault="00A72417">
          <w:pPr>
            <w:pStyle w:val="Inhopg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E00BFC">
              <w:rPr>
                <w:noProof/>
                <w:webHidden/>
              </w:rPr>
              <w:t>24</w:t>
            </w:r>
            <w:r w:rsidR="003472C4">
              <w:rPr>
                <w:noProof/>
                <w:webHidden/>
              </w:rPr>
              <w:fldChar w:fldCharType="end"/>
            </w:r>
          </w:hyperlink>
        </w:p>
        <w:p w14:paraId="22F1D6B0" w14:textId="5D99F1CD" w:rsidR="003472C4" w:rsidRDefault="00A72417">
          <w:pPr>
            <w:pStyle w:val="Inhopg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E00BFC">
              <w:rPr>
                <w:noProof/>
                <w:webHidden/>
              </w:rPr>
              <w:t>25</w:t>
            </w:r>
            <w:r w:rsidR="003472C4">
              <w:rPr>
                <w:noProof/>
                <w:webHidden/>
              </w:rPr>
              <w:fldChar w:fldCharType="end"/>
            </w:r>
          </w:hyperlink>
        </w:p>
        <w:p w14:paraId="32C5E798" w14:textId="64B4B99F" w:rsidR="003472C4" w:rsidRDefault="00A72417">
          <w:pPr>
            <w:pStyle w:val="Inhopg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6D527AE6" w14:textId="71BE1BA9" w:rsidR="003472C4" w:rsidRDefault="00A72417">
          <w:pPr>
            <w:pStyle w:val="Inhopg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1041AABD" w14:textId="764C110D" w:rsidR="003472C4" w:rsidRDefault="00A72417">
          <w:pPr>
            <w:pStyle w:val="Inhopg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423FDEC4" w14:textId="5CC2E79B" w:rsidR="003472C4" w:rsidRDefault="00A72417">
          <w:pPr>
            <w:pStyle w:val="Inhopg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2751D155" w14:textId="6578BDCF" w:rsidR="003472C4" w:rsidRDefault="00A72417">
          <w:pPr>
            <w:pStyle w:val="Inhopg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08D87257" w14:textId="53F9E4ED" w:rsidR="003472C4" w:rsidRDefault="00A72417">
          <w:pPr>
            <w:pStyle w:val="Inhopg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72A71984" w14:textId="34DE95EB" w:rsidR="003472C4" w:rsidRDefault="00A72417">
          <w:pPr>
            <w:pStyle w:val="Inhopg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0F8AD9B6" w14:textId="1CB31760" w:rsidR="003472C4" w:rsidRDefault="00A72417">
          <w:pPr>
            <w:pStyle w:val="Inhopg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E00BFC">
              <w:rPr>
                <w:noProof/>
                <w:webHidden/>
              </w:rPr>
              <w:t>26</w:t>
            </w:r>
            <w:r w:rsidR="003472C4">
              <w:rPr>
                <w:noProof/>
                <w:webHidden/>
              </w:rPr>
              <w:fldChar w:fldCharType="end"/>
            </w:r>
          </w:hyperlink>
        </w:p>
        <w:p w14:paraId="5CCEDF3A" w14:textId="6290FE15" w:rsidR="003472C4" w:rsidRDefault="00A72417">
          <w:pPr>
            <w:pStyle w:val="Inhopg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0756922F" w14:textId="428D2E1A" w:rsidR="003472C4" w:rsidRDefault="00A72417">
          <w:pPr>
            <w:pStyle w:val="Inhopg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1F32CDF2" w14:textId="37D26029" w:rsidR="003472C4" w:rsidRDefault="00A72417">
          <w:pPr>
            <w:pStyle w:val="Inhopg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E00BFC">
              <w:rPr>
                <w:noProof/>
                <w:webHidden/>
              </w:rPr>
              <w:t>27</w:t>
            </w:r>
            <w:r w:rsidR="003472C4">
              <w:rPr>
                <w:noProof/>
                <w:webHidden/>
              </w:rPr>
              <w:fldChar w:fldCharType="end"/>
            </w:r>
          </w:hyperlink>
        </w:p>
        <w:p w14:paraId="7B139194" w14:textId="081B609C" w:rsidR="003472C4" w:rsidRDefault="00A72417">
          <w:pPr>
            <w:pStyle w:val="Inhopg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E00BFC">
              <w:rPr>
                <w:noProof/>
                <w:webHidden/>
              </w:rPr>
              <w:t>28</w:t>
            </w:r>
            <w:r w:rsidR="003472C4">
              <w:rPr>
                <w:noProof/>
                <w:webHidden/>
              </w:rPr>
              <w:fldChar w:fldCharType="end"/>
            </w:r>
          </w:hyperlink>
        </w:p>
        <w:p w14:paraId="38C4E4B6" w14:textId="06A39A8C" w:rsidR="003472C4" w:rsidRDefault="00A72417">
          <w:pPr>
            <w:pStyle w:val="Inhopg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E00BFC">
              <w:rPr>
                <w:noProof/>
                <w:webHidden/>
              </w:rPr>
              <w:t>28</w:t>
            </w:r>
            <w:r w:rsidR="003472C4">
              <w:rPr>
                <w:noProof/>
                <w:webHidden/>
              </w:rPr>
              <w:fldChar w:fldCharType="end"/>
            </w:r>
          </w:hyperlink>
        </w:p>
        <w:p w14:paraId="7486DD06" w14:textId="5CBA049E" w:rsidR="003472C4" w:rsidRDefault="00A72417">
          <w:pPr>
            <w:pStyle w:val="Inhopg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74DA373F" w14:textId="050106D5" w:rsidR="003472C4" w:rsidRDefault="00A72417">
          <w:pPr>
            <w:pStyle w:val="Inhopg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728666B1" w14:textId="43747AD5" w:rsidR="003472C4" w:rsidRDefault="00A72417">
          <w:pPr>
            <w:pStyle w:val="Inhopg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E00BFC">
              <w:rPr>
                <w:noProof/>
                <w:webHidden/>
              </w:rPr>
              <w:t>29</w:t>
            </w:r>
            <w:r w:rsidR="003472C4">
              <w:rPr>
                <w:noProof/>
                <w:webHidden/>
              </w:rPr>
              <w:fldChar w:fldCharType="end"/>
            </w:r>
          </w:hyperlink>
        </w:p>
        <w:p w14:paraId="291E896A" w14:textId="1C0AFAC6" w:rsidR="003472C4" w:rsidRDefault="00A72417">
          <w:pPr>
            <w:pStyle w:val="Inhopg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E00BFC">
              <w:rPr>
                <w:noProof/>
                <w:webHidden/>
              </w:rPr>
              <w:t>30</w:t>
            </w:r>
            <w:r w:rsidR="003472C4">
              <w:rPr>
                <w:noProof/>
                <w:webHidden/>
              </w:rPr>
              <w:fldChar w:fldCharType="end"/>
            </w:r>
          </w:hyperlink>
        </w:p>
        <w:p w14:paraId="138A7DC1" w14:textId="6BBC5291" w:rsidR="003472C4" w:rsidRDefault="00A72417">
          <w:pPr>
            <w:pStyle w:val="Inhopg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E00BFC">
              <w:rPr>
                <w:noProof/>
                <w:webHidden/>
              </w:rPr>
              <w:t>31</w:t>
            </w:r>
            <w:r w:rsidR="003472C4">
              <w:rPr>
                <w:noProof/>
                <w:webHidden/>
              </w:rPr>
              <w:fldChar w:fldCharType="end"/>
            </w:r>
          </w:hyperlink>
        </w:p>
        <w:p w14:paraId="43070B36" w14:textId="6AE887D4" w:rsidR="003472C4" w:rsidRDefault="00A72417">
          <w:pPr>
            <w:pStyle w:val="Inhopg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0045F601" w14:textId="7377F5D0" w:rsidR="003472C4" w:rsidRDefault="00A72417">
          <w:pPr>
            <w:pStyle w:val="Inhopg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16FB409C" w14:textId="08EDD7E4" w:rsidR="003472C4" w:rsidRDefault="00A72417">
          <w:pPr>
            <w:pStyle w:val="Inhopg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E00BFC">
              <w:rPr>
                <w:noProof/>
                <w:webHidden/>
              </w:rPr>
              <w:t>32</w:t>
            </w:r>
            <w:r w:rsidR="003472C4">
              <w:rPr>
                <w:noProof/>
                <w:webHidden/>
              </w:rPr>
              <w:fldChar w:fldCharType="end"/>
            </w:r>
          </w:hyperlink>
        </w:p>
        <w:p w14:paraId="3FEA55A6" w14:textId="7297A1FF" w:rsidR="003472C4" w:rsidRDefault="00A72417">
          <w:pPr>
            <w:pStyle w:val="Inhopg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1BE49343" w14:textId="216568E4" w:rsidR="003472C4" w:rsidRDefault="00A72417">
          <w:pPr>
            <w:pStyle w:val="Inhopg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2AF221BF" w14:textId="20FAD32C" w:rsidR="003472C4" w:rsidRDefault="00A72417">
          <w:pPr>
            <w:pStyle w:val="Inhopg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E00BFC">
              <w:rPr>
                <w:noProof/>
                <w:webHidden/>
              </w:rPr>
              <w:t>33</w:t>
            </w:r>
            <w:r w:rsidR="003472C4">
              <w:rPr>
                <w:noProof/>
                <w:webHidden/>
              </w:rPr>
              <w:fldChar w:fldCharType="end"/>
            </w:r>
          </w:hyperlink>
        </w:p>
        <w:p w14:paraId="26055CE7" w14:textId="4E2A4857" w:rsidR="003472C4" w:rsidRDefault="00A72417">
          <w:pPr>
            <w:pStyle w:val="Inhopg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E00BFC">
              <w:rPr>
                <w:noProof/>
                <w:webHidden/>
              </w:rPr>
              <w:t>34</w:t>
            </w:r>
            <w:r w:rsidR="003472C4">
              <w:rPr>
                <w:noProof/>
                <w:webHidden/>
              </w:rPr>
              <w:fldChar w:fldCharType="end"/>
            </w:r>
          </w:hyperlink>
        </w:p>
        <w:p w14:paraId="36C9CC75" w14:textId="1A807B5B" w:rsidR="003472C4" w:rsidRDefault="00A72417">
          <w:pPr>
            <w:pStyle w:val="Inhopg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E00BFC">
              <w:rPr>
                <w:noProof/>
                <w:webHidden/>
              </w:rPr>
              <w:t>35</w:t>
            </w:r>
            <w:r w:rsidR="003472C4">
              <w:rPr>
                <w:noProof/>
                <w:webHidden/>
              </w:rPr>
              <w:fldChar w:fldCharType="end"/>
            </w:r>
          </w:hyperlink>
        </w:p>
        <w:p w14:paraId="76B5635E" w14:textId="4B9085A8" w:rsidR="003472C4" w:rsidRDefault="00A72417">
          <w:pPr>
            <w:pStyle w:val="Inhopg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27B1F633" w14:textId="5E9FF6C7" w:rsidR="003472C4" w:rsidRDefault="00A72417">
          <w:pPr>
            <w:pStyle w:val="Inhopg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713ECF7A" w14:textId="3EAC7361" w:rsidR="003472C4" w:rsidRDefault="00A72417">
          <w:pPr>
            <w:pStyle w:val="Inhopg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E00BFC">
              <w:rPr>
                <w:noProof/>
                <w:webHidden/>
              </w:rPr>
              <w:t>36</w:t>
            </w:r>
            <w:r w:rsidR="003472C4">
              <w:rPr>
                <w:noProof/>
                <w:webHidden/>
              </w:rPr>
              <w:fldChar w:fldCharType="end"/>
            </w:r>
          </w:hyperlink>
        </w:p>
        <w:p w14:paraId="11AA6A11" w14:textId="5697E33B" w:rsidR="003472C4" w:rsidRDefault="00A72417">
          <w:pPr>
            <w:pStyle w:val="Inhopg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E00BFC">
              <w:rPr>
                <w:noProof/>
                <w:webHidden/>
              </w:rPr>
              <w:t>37</w:t>
            </w:r>
            <w:r w:rsidR="003472C4">
              <w:rPr>
                <w:noProof/>
                <w:webHidden/>
              </w:rPr>
              <w:fldChar w:fldCharType="end"/>
            </w:r>
          </w:hyperlink>
        </w:p>
        <w:p w14:paraId="51B3D3A2" w14:textId="2A193472" w:rsidR="003472C4" w:rsidRDefault="00A72417">
          <w:pPr>
            <w:pStyle w:val="Inhopg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E00BFC">
              <w:rPr>
                <w:noProof/>
                <w:webHidden/>
              </w:rPr>
              <w:t>38</w:t>
            </w:r>
            <w:r w:rsidR="003472C4">
              <w:rPr>
                <w:noProof/>
                <w:webHidden/>
              </w:rPr>
              <w:fldChar w:fldCharType="end"/>
            </w:r>
          </w:hyperlink>
        </w:p>
        <w:p w14:paraId="7ACAD64C" w14:textId="5703AB4F" w:rsidR="003472C4" w:rsidRDefault="00A72417">
          <w:pPr>
            <w:pStyle w:val="Inhopg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E00BFC">
              <w:rPr>
                <w:noProof/>
                <w:webHidden/>
              </w:rPr>
              <w:t>39</w:t>
            </w:r>
            <w:r w:rsidR="003472C4">
              <w:rPr>
                <w:noProof/>
                <w:webHidden/>
              </w:rPr>
              <w:fldChar w:fldCharType="end"/>
            </w:r>
          </w:hyperlink>
        </w:p>
        <w:p w14:paraId="528C29C1" w14:textId="3987B0BC" w:rsidR="003472C4" w:rsidRDefault="00A72417">
          <w:pPr>
            <w:pStyle w:val="Inhopg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662AAC99" w14:textId="39E31C8A" w:rsidR="003472C4" w:rsidRDefault="00A72417">
          <w:pPr>
            <w:pStyle w:val="Inhopg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0E2C6178" w14:textId="74589E43" w:rsidR="003472C4" w:rsidRDefault="00A72417">
          <w:pPr>
            <w:pStyle w:val="Inhopg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E00BFC">
              <w:rPr>
                <w:noProof/>
                <w:webHidden/>
              </w:rPr>
              <w:t>42</w:t>
            </w:r>
            <w:r w:rsidR="003472C4">
              <w:rPr>
                <w:noProof/>
                <w:webHidden/>
              </w:rPr>
              <w:fldChar w:fldCharType="end"/>
            </w:r>
          </w:hyperlink>
        </w:p>
        <w:p w14:paraId="57A4040C" w14:textId="06029893" w:rsidR="003472C4" w:rsidRDefault="00A72417">
          <w:pPr>
            <w:pStyle w:val="Inhopg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E00BFC">
              <w:rPr>
                <w:noProof/>
                <w:webHidden/>
              </w:rPr>
              <w:t>43</w:t>
            </w:r>
            <w:r w:rsidR="003472C4">
              <w:rPr>
                <w:noProof/>
                <w:webHidden/>
              </w:rPr>
              <w:fldChar w:fldCharType="end"/>
            </w:r>
          </w:hyperlink>
        </w:p>
        <w:p w14:paraId="4A3C16D4" w14:textId="2941CC8F" w:rsidR="003472C4" w:rsidRDefault="00A72417">
          <w:pPr>
            <w:pStyle w:val="Inhopg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E00BFC">
              <w:rPr>
                <w:noProof/>
                <w:webHidden/>
              </w:rPr>
              <w:t>44</w:t>
            </w:r>
            <w:r w:rsidR="003472C4">
              <w:rPr>
                <w:noProof/>
                <w:webHidden/>
              </w:rPr>
              <w:fldChar w:fldCharType="end"/>
            </w:r>
          </w:hyperlink>
        </w:p>
        <w:p w14:paraId="7E448E04" w14:textId="35605CBE" w:rsidR="003472C4" w:rsidRDefault="00A72417">
          <w:pPr>
            <w:pStyle w:val="Inhopg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E00BFC">
              <w:rPr>
                <w:noProof/>
                <w:webHidden/>
              </w:rPr>
              <w:t>45</w:t>
            </w:r>
            <w:r w:rsidR="003472C4">
              <w:rPr>
                <w:noProof/>
                <w:webHidden/>
              </w:rPr>
              <w:fldChar w:fldCharType="end"/>
            </w:r>
          </w:hyperlink>
        </w:p>
        <w:p w14:paraId="270928D7" w14:textId="4A9AE559" w:rsidR="003472C4" w:rsidRDefault="00A72417">
          <w:pPr>
            <w:pStyle w:val="Inhopg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E00BFC">
              <w:rPr>
                <w:noProof/>
                <w:webHidden/>
              </w:rPr>
              <w:t>45</w:t>
            </w:r>
            <w:r w:rsidR="003472C4">
              <w:rPr>
                <w:noProof/>
                <w:webHidden/>
              </w:rPr>
              <w:fldChar w:fldCharType="end"/>
            </w:r>
          </w:hyperlink>
        </w:p>
        <w:p w14:paraId="25707D79" w14:textId="1F1555CA" w:rsidR="003472C4" w:rsidRDefault="00A72417">
          <w:pPr>
            <w:pStyle w:val="Inhopg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E00BFC">
              <w:rPr>
                <w:noProof/>
                <w:webHidden/>
              </w:rPr>
              <w:t>46</w:t>
            </w:r>
            <w:r w:rsidR="003472C4">
              <w:rPr>
                <w:noProof/>
                <w:webHidden/>
              </w:rPr>
              <w:fldChar w:fldCharType="end"/>
            </w:r>
          </w:hyperlink>
        </w:p>
        <w:p w14:paraId="678A5BBA" w14:textId="704DD9BC" w:rsidR="003472C4" w:rsidRDefault="00A72417">
          <w:pPr>
            <w:pStyle w:val="Inhopg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E00BFC">
              <w:rPr>
                <w:noProof/>
                <w:webHidden/>
              </w:rPr>
              <w:t>46</w:t>
            </w:r>
            <w:r w:rsidR="003472C4">
              <w:rPr>
                <w:noProof/>
                <w:webHidden/>
              </w:rPr>
              <w:fldChar w:fldCharType="end"/>
            </w:r>
          </w:hyperlink>
        </w:p>
        <w:p w14:paraId="41EDE76E" w14:textId="1F56A6D6" w:rsidR="003472C4" w:rsidRDefault="00A72417">
          <w:pPr>
            <w:pStyle w:val="Inhopg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E00BFC">
              <w:rPr>
                <w:noProof/>
                <w:webHidden/>
              </w:rPr>
              <w:t>49</w:t>
            </w:r>
            <w:r w:rsidR="003472C4">
              <w:rPr>
                <w:noProof/>
                <w:webHidden/>
              </w:rPr>
              <w:fldChar w:fldCharType="end"/>
            </w:r>
          </w:hyperlink>
        </w:p>
        <w:p w14:paraId="5ED44046" w14:textId="77777777"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1" w:name="_Toc517715820"/>
      <w:r w:rsidRPr="001E438A">
        <w:rPr>
          <w:rFonts w:eastAsia="Times New Roman"/>
          <w:lang w:val="en-US"/>
        </w:rPr>
        <w:lastRenderedPageBreak/>
        <w:t>INTRODUCTION</w:t>
      </w:r>
      <w:bookmarkEnd w:id="1"/>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Working with a database can be a difficult and time-consuming task. Not only is their the task of mapping object-oriented classes, but also all the details of programming the low level operations of SELECT-ing, INSERT-ing, UPDATE-ing and DELETE-ing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If you are new tot CXHibernate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Fundamental datatypes, and how they are supported by SQLComponents</w:t>
      </w:r>
    </w:p>
    <w:p w14:paraId="11E31032" w14:textId="77777777"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SQLComponents</w:t>
      </w:r>
    </w:p>
    <w:p w14:paraId="4EF11BDD" w14:textId="77777777"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1: Fun with SQLVariant’s</w:t>
      </w:r>
    </w:p>
    <w:p w14:paraId="5FD0FB1A" w14:textId="77777777"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Kop1"/>
        <w:rPr>
          <w:rFonts w:eastAsia="Times New Roman"/>
          <w:lang w:val="en-US"/>
        </w:rPr>
      </w:pPr>
      <w:bookmarkStart w:id="2" w:name="_Toc517715821"/>
      <w:r>
        <w:rPr>
          <w:rFonts w:eastAsia="Times New Roman"/>
          <w:lang w:val="en-US"/>
        </w:rPr>
        <w:lastRenderedPageBreak/>
        <w:t xml:space="preserve">1. </w:t>
      </w:r>
      <w:r w:rsidR="00924E94" w:rsidRPr="001E438A">
        <w:rPr>
          <w:rFonts w:eastAsia="Times New Roman"/>
          <w:lang w:val="en-US"/>
        </w:rPr>
        <w:t>ARCHITECTURE</w:t>
      </w:r>
      <w:bookmarkEnd w:id="2"/>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The central working object of the CXHibernate architecture is the "session". A session is your unit of work that gives you access to the object caches, the database, the filestore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wil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1893379"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r>
        <w:rPr>
          <w:rFonts w:eastAsia="Times New Roman" w:cs="Times New Roman"/>
          <w:szCs w:val="24"/>
          <w:lang w:val="en-US"/>
        </w:rPr>
        <w:t>Handeling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5D35590" w14:textId="77777777"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'cloudstore'. The client side will request objects from the server side that resides 'somewhere-in-the-cloud'. Besides the configuration of the application, there is no difference from storing and retrieving objects from a database. This cloudstore configuration is described in the following image:</w:t>
      </w:r>
    </w:p>
    <w:p w14:paraId="078650E1" w14:textId="77777777" w:rsidR="00EE0E11" w:rsidRDefault="00EE0E11">
      <w:pPr>
        <w:widowControl/>
        <w:autoSpaceDE/>
        <w:autoSpaceDN/>
        <w:adjustRightInd/>
        <w:rPr>
          <w:rFonts w:eastAsia="Times New Roman" w:cs="Times New Roman"/>
          <w:szCs w:val="24"/>
          <w:lang w:val="en-US"/>
        </w:rPr>
      </w:pPr>
    </w:p>
    <w:p w14:paraId="46D979DD" w14:textId="77777777" w:rsidR="00EE0E11" w:rsidRDefault="00EE0E11">
      <w:pPr>
        <w:widowControl/>
        <w:autoSpaceDE/>
        <w:autoSpaceDN/>
        <w:adjustRightInd/>
        <w:rPr>
          <w:rFonts w:eastAsia="Times New Roman" w:cs="Times New Roman"/>
          <w:szCs w:val="24"/>
          <w:lang w:val="en-US"/>
        </w:rPr>
      </w:pPr>
    </w:p>
    <w:p w14:paraId="202500FC" w14:textId="77777777" w:rsidR="00EE0E11" w:rsidRDefault="00EE0E11">
      <w:pPr>
        <w:widowControl/>
        <w:autoSpaceDE/>
        <w:autoSpaceDN/>
        <w:adjustRightInd/>
        <w:rPr>
          <w:rFonts w:eastAsia="Times New Roman" w:cs="Times New Roman"/>
          <w:szCs w:val="24"/>
          <w:lang w:val="en-US"/>
        </w:rPr>
      </w:pPr>
    </w:p>
    <w:p w14:paraId="46A37407"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pt;height:282.5pt" o:ole="">
            <v:imagedata r:id="rId13" o:title=""/>
          </v:shape>
          <o:OLEObject Type="Embed" ProgID="Visio.Drawing.15" ShapeID="_x0000_i1026" DrawAspect="Content" ObjectID="_1591893380"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Kop1"/>
        <w:rPr>
          <w:rFonts w:eastAsia="Times New Roman"/>
          <w:lang w:val="en-US"/>
        </w:rPr>
      </w:pPr>
      <w:bookmarkStart w:id="3" w:name="_Toc517715822"/>
      <w:r>
        <w:rPr>
          <w:rFonts w:eastAsia="Times New Roman"/>
          <w:lang w:val="en-US"/>
        </w:rPr>
        <w:lastRenderedPageBreak/>
        <w:t xml:space="preserve">2. </w:t>
      </w:r>
      <w:r w:rsidR="00924E94" w:rsidRPr="001E438A">
        <w:rPr>
          <w:rFonts w:eastAsia="Times New Roman"/>
          <w:lang w:val="en-US"/>
        </w:rPr>
        <w:t>CONFIGURATION</w:t>
      </w:r>
      <w:bookmarkEnd w:id="3"/>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r w:rsidRPr="00EE0E11">
              <w:rPr>
                <w:rFonts w:ascii="Consolas" w:eastAsia="Times New Roman" w:hAnsi="Consolas" w:cs="Times New Roman"/>
                <w:sz w:val="18"/>
                <w:szCs w:val="18"/>
                <w:lang w:val="fr-FR"/>
              </w:rPr>
              <w:t>CXSession* session = hibernate.GetSession();</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1C59B1"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r w:rsidRPr="00D55CF7">
              <w:rPr>
                <w:rFonts w:ascii="Consolas" w:eastAsia="Times New Roman" w:hAnsi="Consolas" w:cs="Times New Roman"/>
                <w:sz w:val="18"/>
                <w:szCs w:val="18"/>
                <w:lang w:val="en-US"/>
              </w:rPr>
              <w:t xml:space="preserve">CXSession* session = </w:t>
            </w:r>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r w:rsidRPr="00D55CF7">
              <w:rPr>
                <w:rFonts w:ascii="Consolas" w:eastAsia="Times New Roman" w:hAnsi="Consolas" w:cs="Times New Roman"/>
                <w:sz w:val="18"/>
                <w:szCs w:val="18"/>
                <w:lang w:val="en-US"/>
              </w:rPr>
              <w:t>“</w:t>
            </w:r>
            <w:r>
              <w:rPr>
                <w:rFonts w:ascii="Consolas" w:eastAsia="Times New Roman" w:hAnsi="Consolas" w:cs="Times New Roman"/>
                <w:sz w:val="18"/>
                <w:szCs w:val="18"/>
                <w:lang w:val="en-US"/>
              </w:rPr>
              <w:t>ses</w:t>
            </w:r>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*.cxh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&lt;loglevel&gt;6&lt;/loglevel&gt;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&lt;database_use&gt;use&lt;/database_use&gt;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&lt;discriminator&gt;cty&lt;/discriminator&gt;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generator="true"isprimary="true"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&lt;attribute name="inhabitants" datatype="int"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maxlength="20"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name="pk_country"&gt;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name="country_seq"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In fact: this is al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object-oriënted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Kop1"/>
        <w:rPr>
          <w:rFonts w:eastAsia="Times New Roman"/>
          <w:lang w:val="en-US"/>
        </w:rPr>
      </w:pPr>
      <w:bookmarkStart w:id="4" w:name="_Toc517715823"/>
      <w:r>
        <w:rPr>
          <w:rFonts w:eastAsia="Times New Roman"/>
          <w:lang w:val="en-US"/>
        </w:rPr>
        <w:lastRenderedPageBreak/>
        <w:t>3. A BASIC “HELLO WORLD” EXAMPLE</w:t>
      </w:r>
      <w:bookmarkEnd w:id="4"/>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After a long standing tradition of introducing programmers to a new paradigma,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github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jstalinea"/>
        <w:numPr>
          <w:ilvl w:val="0"/>
          <w:numId w:val="37"/>
        </w:numPr>
        <w:rPr>
          <w:rFonts w:eastAsia="Times New Roman"/>
          <w:lang w:val="en-US"/>
        </w:rPr>
      </w:pPr>
      <w:r>
        <w:rPr>
          <w:rFonts w:eastAsia="Times New Roman"/>
          <w:lang w:val="en-US"/>
        </w:rPr>
        <w:t>SQLComponents</w:t>
      </w:r>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The Hibernate modules are all compiled to be used as static linked libraries. This was done to escape from the ‘DLL Hell’ when installing an application. But you can change that of course at your own leasure if you so please.</w:t>
      </w:r>
    </w:p>
    <w:p w14:paraId="7591B872" w14:textId="77777777" w:rsidR="00727093" w:rsidRDefault="00727093" w:rsidP="00936E10">
      <w:pPr>
        <w:rPr>
          <w:rFonts w:eastAsia="Times New Roman"/>
          <w:lang w:val="en-US"/>
        </w:rPr>
      </w:pPr>
      <w:r>
        <w:rPr>
          <w:rFonts w:eastAsia="Times New Roman"/>
          <w:lang w:val="en-US"/>
        </w:rPr>
        <w:t>Secondly the whole Framework was built in Western Europe with no need or emphasis on Unicode and further Internationalisation.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A Unicode UTF-8 or UTF-16 version is on the whish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$(SolutionDir)CXHibernate\</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$(SolutionDir)SQLComponents\</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$(SolutionDir)Marlin\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On the “Code Generation” page we enable the asynchroneous exceptions for the SQLComponents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“SQLComponents” and “CXHibernate” modules. Go to the “Linker / General” page and fill in the “$(SolutionDir)Lib\”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and add a persistent class called “Country” to a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This wil generate the “country.h”, “country.cpp”and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“stdafx.h”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1C59B1"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&lt;afx.h&gt;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&lt;SQLComponents.h&gt;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&lt;Marlin.h&gt;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1C59B1"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Still, we cannot build the needed runtimer if we do not specify an extra mandatory set of MS-Windows components that are needed by the Marlin and SQLComponents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File: country.h</w:t>
            </w:r>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&lt;CXObject.h&gt;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&lt;bcd.h&gt;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&lt;SQLDate.h&gt;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&lt;SQLTime.h&gt;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&lt;SQLTimestamp.h&gt;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&lt;SQLInterval.h&gt;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&lt;SQLGuid.h&gt;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&lt;SQLVariant.h&gt;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CXObject</w:t>
            </w:r>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CTOR of an CXObject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DTOR of an CXObject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GetId</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880000"/>
                <w:sz w:val="19"/>
                <w:szCs w:val="19"/>
                <w:lang w:val="fr-FR"/>
              </w:rPr>
              <w:t>GetInhabitants</w:t>
            </w:r>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GetContinent</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r w:rsidRPr="000C7E43">
              <w:rPr>
                <w:rFonts w:ascii="Consolas" w:hAnsi="Consolas" w:cs="Consolas"/>
                <w:color w:val="0000FF"/>
                <w:sz w:val="19"/>
                <w:szCs w:val="19"/>
                <w:lang w:val="fr-FR"/>
              </w:rPr>
              <w:t>CString</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m_continent</w:t>
            </w:r>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&lt;SQLRecord.h&gt;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&lt;SOAPMessage.h&gt;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 xml:space="preserve"> ,</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 xml:space="preserve">CString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r w:rsidRPr="000C7E43">
              <w:rPr>
                <w:rFonts w:ascii="Consolas" w:hAnsi="Consolas" w:cs="Consolas"/>
                <w:color w:val="0000FF"/>
                <w:sz w:val="19"/>
                <w:szCs w:val="19"/>
                <w:lang w:val="fr-FR"/>
              </w:rPr>
              <w:t>int</w:t>
            </w:r>
            <w:r w:rsidRPr="000C7E43">
              <w:rPr>
                <w:rFonts w:ascii="Consolas" w:hAnsi="Consolas" w:cs="Consolas"/>
                <w:color w:val="000000"/>
                <w:sz w:val="19"/>
                <w:szCs w:val="19"/>
                <w:lang w:val="fr-FR"/>
              </w:rPr>
              <w:t xml:space="preserve">       ,</w:t>
            </w:r>
            <w:r w:rsidRPr="000C7E43">
              <w:rPr>
                <w:rFonts w:ascii="Consolas" w:hAnsi="Consolas" w:cs="Consolas"/>
                <w:color w:val="000080"/>
                <w:sz w:val="19"/>
                <w:szCs w:val="19"/>
                <w:lang w:val="fr-FR"/>
              </w:rPr>
              <w:t>m_inhabitants</w:t>
            </w:r>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"inhabitants"</w:t>
            </w:r>
            <w:r w:rsidRPr="000C7E43">
              <w:rPr>
                <w:rFonts w:ascii="Consolas" w:hAnsi="Consolas" w:cs="Consolas"/>
                <w:color w:val="000000"/>
                <w:sz w:val="19"/>
                <w:szCs w:val="19"/>
                <w:lang w:val="fr-FR"/>
              </w:rPr>
              <w:t>,</w:t>
            </w:r>
            <w:r w:rsidRPr="000C7E43">
              <w:rPr>
                <w:rFonts w:ascii="Consolas" w:hAnsi="Consolas" w:cs="Consolas"/>
                <w:color w:val="A000A0"/>
                <w:sz w:val="19"/>
                <w:szCs w:val="19"/>
                <w:lang w:val="fr-FR"/>
              </w:rPr>
              <w:t>XDT_Integer</w:t>
            </w:r>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m_name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m_inhabitants</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m_continent</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XDT_String</w:t>
            </w:r>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m_id</w:t>
            </w:r>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000A0"/>
                <w:sz w:val="19"/>
                <w:szCs w:val="19"/>
                <w:lang w:val="en-US"/>
              </w:rPr>
              <w:t>XDT_Integer</w:t>
            </w:r>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“hibtest”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"stdafx.h"</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&lt;CXHibernate.h&gt;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&lt;CXSession.h&gt;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CXSession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SetDatabaseConnection</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"hibtest"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"sysdba"</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"altijd"</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GetInhabitants</w:t>
            </w:r>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GetName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GetString</w:t>
            </w:r>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printf</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CloseSession</w:t>
            </w:r>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Kop1"/>
        <w:rPr>
          <w:rFonts w:eastAsia="Times New Roman"/>
          <w:lang w:val="en-US"/>
        </w:rPr>
      </w:pPr>
      <w:bookmarkStart w:id="5" w:name="_Toc517715824"/>
      <w:r>
        <w:rPr>
          <w:rFonts w:eastAsia="Times New Roman"/>
          <w:lang w:val="en-US"/>
        </w:rPr>
        <w:lastRenderedPageBreak/>
        <w:t xml:space="preserve">4. </w:t>
      </w:r>
      <w:r w:rsidR="00EA3997">
        <w:rPr>
          <w:rFonts w:eastAsia="Times New Roman"/>
          <w:lang w:val="en-US"/>
        </w:rPr>
        <w:t>BASIC OPERATIONS</w:t>
      </w:r>
      <w:bookmarkEnd w:id="5"/>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Now that we have introduced you to CX-Hibernate in the last chapter with a “Hello World” example, lets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Load: Get an object from an external store (database, webservice, filestore);</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r w:rsidR="001A72E8">
        <w:rPr>
          <w:lang w:val="en-US"/>
        </w:rPr>
        <w:t>CXSession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Kop2"/>
        <w:rPr>
          <w:lang w:val="en-US"/>
        </w:rPr>
      </w:pPr>
      <w:bookmarkStart w:id="6" w:name="_Toc517715825"/>
      <w:r>
        <w:rPr>
          <w:lang w:val="en-US"/>
        </w:rPr>
        <w:t>4.1 Loading an object</w:t>
      </w:r>
      <w:bookmarkEnd w:id="6"/>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CXSession:</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CXObject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p_primary</w:t>
      </w:r>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p_filter</w:t>
      </w:r>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CXResultSet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r w:rsidRPr="00F446A6">
        <w:rPr>
          <w:rFonts w:ascii="Consolas" w:hAnsi="Consolas" w:cs="Consolas"/>
          <w:color w:val="000000"/>
          <w:sz w:val="19"/>
          <w:szCs w:val="19"/>
          <w:lang w:val="en-US"/>
        </w:rPr>
        <w:t xml:space="preserve">&amp; </w:t>
      </w:r>
      <w:r w:rsidRPr="00F446A6">
        <w:rPr>
          <w:rFonts w:ascii="Consolas" w:hAnsi="Consolas" w:cs="Consolas"/>
          <w:color w:val="000080"/>
          <w:sz w:val="19"/>
          <w:szCs w:val="19"/>
          <w:lang w:val="en-US"/>
        </w:rPr>
        <w:t>p_filters</w:t>
      </w:r>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There are so many “Load” operations, as to accomodate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“VariantSet” and a “SQLFilterSet”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 xml:space="preserve">A second thing to notice is the fact that all the “Load” operations have the name of the class as a first parameter. This parameter can be filled with a static string like e.g. “classname” (case-insensitve!!), but it’s easier and more natural to use the “ClassName”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Kop3"/>
        <w:rPr>
          <w:lang w:val="en-US"/>
        </w:rPr>
      </w:pPr>
      <w:bookmarkStart w:id="7" w:name="_Toc517715826"/>
      <w:r>
        <w:rPr>
          <w:lang w:val="en-US"/>
        </w:rPr>
        <w:t xml:space="preserve">4.1.1 Load from an integer </w:t>
      </w:r>
      <w:r w:rsidR="00A05762">
        <w:rPr>
          <w:lang w:val="en-US"/>
        </w:rPr>
        <w:t>identifier</w:t>
      </w:r>
      <w:bookmarkEnd w:id="7"/>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r w:rsidRPr="00795779">
        <w:rPr>
          <w:rFonts w:ascii="Consolas" w:hAnsi="Consolas"/>
          <w:b/>
          <w:lang w:val="en-US"/>
        </w:rPr>
        <w:t>CXObject* Load(CString p_classname,int p_primaryKey);</w:t>
      </w:r>
    </w:p>
    <w:p w14:paraId="71C2F70A" w14:textId="77777777" w:rsidR="00A05762" w:rsidRDefault="00A05762" w:rsidP="00E9432B">
      <w:pPr>
        <w:pStyle w:val="Kop3"/>
        <w:rPr>
          <w:lang w:val="en-US"/>
        </w:rPr>
      </w:pPr>
      <w:bookmarkStart w:id="8" w:name="_Toc517715827"/>
      <w:r>
        <w:rPr>
          <w:lang w:val="en-US"/>
        </w:rPr>
        <w:lastRenderedPageBreak/>
        <w:t>4.1.2 Load from a string identifier</w:t>
      </w:r>
      <w:bookmarkEnd w:id="8"/>
    </w:p>
    <w:p w14:paraId="5F8C1BF7" w14:textId="77777777" w:rsidR="00795779" w:rsidRDefault="00795779" w:rsidP="00795779">
      <w:pPr>
        <w:rPr>
          <w:lang w:val="en-US"/>
        </w:rPr>
      </w:pPr>
      <w:r>
        <w:rPr>
          <w:lang w:val="en-US"/>
        </w:rPr>
        <w:t>In the case where you have a single string column as the primary key of a class of objects, the optimized form with a CString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r w:rsidRPr="001C21BA">
        <w:rPr>
          <w:rFonts w:ascii="Consolas" w:hAnsi="Consolas"/>
          <w:b/>
          <w:sz w:val="18"/>
          <w:szCs w:val="18"/>
          <w:lang w:val="en-US"/>
        </w:rPr>
        <w:t>CXObject</w:t>
      </w:r>
      <w:r w:rsidR="001C21BA">
        <w:rPr>
          <w:rFonts w:ascii="Consolas" w:hAnsi="Consolas"/>
          <w:b/>
          <w:sz w:val="18"/>
          <w:szCs w:val="18"/>
          <w:lang w:val="en-US"/>
        </w:rPr>
        <w:t>*</w:t>
      </w:r>
      <w:r w:rsidRPr="001C21BA">
        <w:rPr>
          <w:rFonts w:ascii="Consolas" w:hAnsi="Consolas"/>
          <w:b/>
          <w:sz w:val="18"/>
          <w:szCs w:val="18"/>
          <w:lang w:val="en-US"/>
        </w:rPr>
        <w:t xml:space="preserve"> Load(CString p_classname,CString p_primaryKey);</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Notice that code tables with (“string identifier”, “string tekst_info”) pairs often have this type of format in the database. For such code tables this type of load is the easiest.</w:t>
      </w:r>
    </w:p>
    <w:p w14:paraId="22E79EE9" w14:textId="77777777" w:rsidR="00A05762" w:rsidRDefault="00A05762" w:rsidP="00E9432B">
      <w:pPr>
        <w:pStyle w:val="Kop3"/>
        <w:rPr>
          <w:lang w:val="en-US"/>
        </w:rPr>
      </w:pPr>
      <w:bookmarkStart w:id="9" w:name="_Toc517715828"/>
      <w:r>
        <w:rPr>
          <w:lang w:val="en-US"/>
        </w:rPr>
        <w:t>4.1.3 Load from a single identifier (not being integer or string)</w:t>
      </w:r>
      <w:bookmarkEnd w:id="9"/>
    </w:p>
    <w:p w14:paraId="2AC8144E" w14:textId="77777777" w:rsidR="00A07675" w:rsidRDefault="00A07675" w:rsidP="00A07675">
      <w:pPr>
        <w:rPr>
          <w:lang w:val="en-US"/>
        </w:rPr>
      </w:pPr>
      <w:r>
        <w:rPr>
          <w:lang w:val="en-US"/>
        </w:rPr>
        <w:t>In cases where the primary key column has another datatype than “integer” or “string”, you can load an object through a SQLVariant. SQLVariants can hold any datatype that can be put into an ODBC database or can be retrieved from it</w:t>
      </w:r>
      <w:r w:rsidR="006B4D17">
        <w:rPr>
          <w:lang w:val="en-US"/>
        </w:rPr>
        <w:t>. For a more elaborate discussion about SQLVariants,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SQLVariant* </w:t>
      </w:r>
      <w:r w:rsidRPr="001C21BA">
        <w:rPr>
          <w:rFonts w:ascii="Consolas" w:hAnsi="Consolas"/>
          <w:b/>
          <w:sz w:val="18"/>
          <w:szCs w:val="18"/>
          <w:lang w:val="en-US"/>
        </w:rPr>
        <w:t>p_primaryKey);</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“p_guid”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myGuid</w:t>
            </w:r>
            <w:r w:rsidR="00A13406" w:rsidRPr="00F446A6">
              <w:rPr>
                <w:rFonts w:ascii="Consolas" w:hAnsi="Consolas" w:cs="Consolas"/>
                <w:color w:val="000000"/>
                <w:sz w:val="19"/>
                <w:szCs w:val="19"/>
                <w:lang w:val="en-US"/>
              </w:rPr>
              <w:t>(</w:t>
            </w:r>
            <w:r>
              <w:rPr>
                <w:rFonts w:ascii="Consolas" w:hAnsi="Consolas" w:cs="Consolas"/>
                <w:color w:val="000080"/>
                <w:sz w:val="19"/>
                <w:szCs w:val="19"/>
                <w:lang w:val="en-US"/>
              </w:rPr>
              <w:t>p_guid</w:t>
            </w:r>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&amp;myGuid</w:t>
            </w:r>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Load the object through the use of a SQLVariant, supplied as the primary key of the object.</w:t>
      </w:r>
    </w:p>
    <w:p w14:paraId="5B7979C4" w14:textId="77777777" w:rsidR="00A05762" w:rsidRDefault="00A05762" w:rsidP="00E9432B">
      <w:pPr>
        <w:pStyle w:val="Kop3"/>
        <w:rPr>
          <w:lang w:val="en-US"/>
        </w:rPr>
      </w:pPr>
      <w:bookmarkStart w:id="10" w:name="_Toc517715829"/>
      <w:r>
        <w:rPr>
          <w:lang w:val="en-US"/>
        </w:rPr>
        <w:t>4.1.4 Load from a compound set of values</w:t>
      </w:r>
      <w:bookmarkEnd w:id="10"/>
    </w:p>
    <w:p w14:paraId="5E412859" w14:textId="77777777" w:rsidR="007E4872" w:rsidRDefault="004073BA" w:rsidP="007E4872">
      <w:pPr>
        <w:rPr>
          <w:lang w:val="en-US"/>
        </w:rPr>
      </w:pPr>
      <w:r>
        <w:rPr>
          <w:lang w:val="en-US"/>
        </w:rPr>
        <w:t>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VariantSet. In fact it’s a simple “std::vector” of SQLVariant’s.</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r w:rsidRPr="001C21BA">
        <w:rPr>
          <w:rFonts w:ascii="Consolas" w:hAnsi="Consolas"/>
          <w:b/>
          <w:sz w:val="18"/>
          <w:szCs w:val="18"/>
          <w:lang w:val="en-US"/>
        </w:rPr>
        <w:t>CXObject</w:t>
      </w:r>
      <w:r>
        <w:rPr>
          <w:rFonts w:ascii="Consolas" w:hAnsi="Consolas"/>
          <w:b/>
          <w:sz w:val="18"/>
          <w:szCs w:val="18"/>
          <w:lang w:val="en-US"/>
        </w:rPr>
        <w:t>*</w:t>
      </w:r>
      <w:r w:rsidRPr="001C21BA">
        <w:rPr>
          <w:rFonts w:ascii="Consolas" w:hAnsi="Consolas"/>
          <w:b/>
          <w:sz w:val="18"/>
          <w:szCs w:val="18"/>
          <w:lang w:val="en-US"/>
        </w:rPr>
        <w:t xml:space="preserve"> Load(CString p_classname,</w:t>
      </w:r>
      <w:r>
        <w:rPr>
          <w:rFonts w:ascii="Consolas" w:hAnsi="Consolas"/>
          <w:b/>
          <w:sz w:val="18"/>
          <w:szCs w:val="18"/>
          <w:lang w:val="en-US"/>
        </w:rPr>
        <w:t xml:space="preserve">VariantSet&amp; </w:t>
      </w:r>
      <w:r w:rsidRPr="001C21BA">
        <w:rPr>
          <w:rFonts w:ascii="Consolas" w:hAnsi="Consolas"/>
          <w:b/>
          <w:sz w:val="18"/>
          <w:szCs w:val="18"/>
          <w:lang w:val="en-US"/>
        </w:rPr>
        <w:t>p_primaryKey);</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This makes it easy to refer to a compound primary key. In fact, internally CX-Hibernate works always on VariantSet’s of values. In the CXObject’s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myCompany</w:t>
            </w:r>
            <w:r w:rsidRPr="00F446A6">
              <w:rPr>
                <w:rFonts w:ascii="Consolas" w:hAnsi="Consolas" w:cs="Consolas"/>
                <w:color w:val="000000"/>
                <w:sz w:val="19"/>
                <w:szCs w:val="19"/>
                <w:lang w:val="en-US"/>
              </w:rPr>
              <w:t>(</w:t>
            </w:r>
            <w:r>
              <w:rPr>
                <w:rFonts w:ascii="Consolas" w:hAnsi="Consolas" w:cs="Consolas"/>
                <w:color w:val="000000"/>
                <w:sz w:val="19"/>
                <w:szCs w:val="19"/>
                <w:lang w:val="en-US"/>
              </w:rPr>
              <w:t>p_company);</w:t>
            </w:r>
          </w:p>
          <w:p w14:paraId="37C0A3EB" w14:textId="77777777" w:rsidR="009A6A85" w:rsidRDefault="009A6A85" w:rsidP="009A6A8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SQLVariant </w:t>
            </w:r>
            <w:r>
              <w:rPr>
                <w:rFonts w:ascii="Consolas" w:hAnsi="Consolas" w:cs="Consolas"/>
                <w:color w:val="000080"/>
                <w:sz w:val="19"/>
                <w:szCs w:val="19"/>
                <w:lang w:val="en-US"/>
              </w:rPr>
              <w:t>myLedger</w:t>
            </w:r>
            <w:r w:rsidRPr="00F446A6">
              <w:rPr>
                <w:rFonts w:ascii="Consolas" w:hAnsi="Consolas" w:cs="Consolas"/>
                <w:color w:val="000000"/>
                <w:sz w:val="19"/>
                <w:szCs w:val="19"/>
                <w:lang w:val="en-US"/>
              </w:rPr>
              <w:t>(</w:t>
            </w:r>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
          <w:p w14:paraId="745D31E1" w14:textId="77777777" w:rsidR="00AF499A" w:rsidRDefault="00AF499A" w:rsidP="00AF499A">
            <w:pPr>
              <w:widowControl/>
              <w:rPr>
                <w:rFonts w:ascii="Consolas" w:hAnsi="Consolas" w:cs="Consolas"/>
                <w:color w:val="000000"/>
                <w:sz w:val="19"/>
                <w:szCs w:val="19"/>
                <w:lang w:val="en-US"/>
              </w:rPr>
            </w:pPr>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 xml:space="preserve">nt </w:t>
            </w:r>
            <w:r>
              <w:rPr>
                <w:rFonts w:ascii="Consolas" w:hAnsi="Consolas" w:cs="Consolas"/>
                <w:color w:val="000080"/>
                <w:sz w:val="19"/>
                <w:szCs w:val="19"/>
                <w:lang w:val="en-US"/>
              </w:rPr>
              <w:t>myTransaction</w:t>
            </w:r>
            <w:r w:rsidRPr="00F446A6">
              <w:rPr>
                <w:rFonts w:ascii="Consolas" w:hAnsi="Consolas" w:cs="Consolas"/>
                <w:color w:val="000000"/>
                <w:sz w:val="19"/>
                <w:szCs w:val="19"/>
                <w:lang w:val="en-US"/>
              </w:rPr>
              <w:t>(</w:t>
            </w:r>
            <w:r>
              <w:rPr>
                <w:rFonts w:ascii="Consolas" w:hAnsi="Consolas" w:cs="Consolas"/>
                <w:color w:val="000000"/>
                <w:sz w:val="19"/>
                <w:szCs w:val="19"/>
                <w:lang w:val="en-US"/>
              </w:rPr>
              <w:t>p_transID);</w:t>
            </w:r>
          </w:p>
          <w:p w14:paraId="364F77D4" w14:textId="77777777" w:rsidR="00AF499A" w:rsidRDefault="002B2269" w:rsidP="009A6A8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VariantSet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myCompany</w:t>
            </w:r>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myLedger</w:t>
            </w:r>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r>
              <w:rPr>
                <w:rFonts w:ascii="Consolas" w:hAnsi="Consolas" w:cs="Consolas"/>
                <w:color w:val="000080"/>
                <w:sz w:val="19"/>
                <w:szCs w:val="19"/>
                <w:lang w:val="en-US"/>
              </w:rPr>
              <w:t>Key.</w:t>
            </w:r>
            <w:r>
              <w:rPr>
                <w:rFonts w:ascii="Consolas" w:hAnsi="Consolas" w:cs="Consolas"/>
                <w:color w:val="880000"/>
                <w:sz w:val="19"/>
                <w:szCs w:val="19"/>
                <w:lang w:val="en-US"/>
              </w:rPr>
              <w:t>push_back(</w:t>
            </w:r>
            <w:r>
              <w:rPr>
                <w:rFonts w:ascii="Consolas" w:hAnsi="Consolas" w:cs="Consolas"/>
                <w:color w:val="000080"/>
                <w:sz w:val="19"/>
                <w:szCs w:val="19"/>
                <w:lang w:val="en-US"/>
              </w:rPr>
              <w:t>myTransaction</w:t>
            </w:r>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r w:rsidR="00644072" w:rsidRPr="00F446A6">
              <w:rPr>
                <w:rFonts w:ascii="Consolas" w:hAnsi="Consolas" w:cs="Consolas"/>
                <w:color w:val="880000"/>
                <w:sz w:val="19"/>
                <w:szCs w:val="19"/>
                <w:lang w:val="en-US"/>
              </w:rPr>
              <w:t>ClassName</w:t>
            </w:r>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This looks akward, but in a real application, we already will have a loaded “VariantSet p_key” somewhere around, and the load will only take one line of code.</w:t>
      </w:r>
    </w:p>
    <w:p w14:paraId="086FBCB0" w14:textId="77777777" w:rsidR="00A05762" w:rsidRDefault="00A05762" w:rsidP="00E9432B">
      <w:pPr>
        <w:pStyle w:val="Kop3"/>
        <w:rPr>
          <w:lang w:val="en-US"/>
        </w:rPr>
      </w:pPr>
      <w:bookmarkStart w:id="11" w:name="_Toc517715830"/>
      <w:r>
        <w:rPr>
          <w:lang w:val="en-US"/>
        </w:rPr>
        <w:t>4.1.5 Load of a set of objects from a single condition filter</w:t>
      </w:r>
      <w:bookmarkEnd w:id="11"/>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“SQLFilter”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 </w:t>
      </w:r>
      <w:r w:rsidRPr="001C21BA">
        <w:rPr>
          <w:rFonts w:ascii="Consolas" w:hAnsi="Consolas"/>
          <w:b/>
          <w:sz w:val="18"/>
          <w:szCs w:val="18"/>
          <w:lang w:val="en-US"/>
        </w:rPr>
        <w:t>p_</w:t>
      </w:r>
      <w:r w:rsidR="006A6843">
        <w:rPr>
          <w:rFonts w:ascii="Consolas" w:hAnsi="Consolas"/>
          <w:b/>
          <w:sz w:val="18"/>
          <w:szCs w:val="18"/>
          <w:lang w:val="en-US"/>
        </w:rPr>
        <w:t>filter</w:t>
      </w:r>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jstalinea"/>
        <w:numPr>
          <w:ilvl w:val="0"/>
          <w:numId w:val="37"/>
        </w:numPr>
        <w:rPr>
          <w:lang w:val="en-US"/>
        </w:rPr>
      </w:pPr>
      <w:r>
        <w:rPr>
          <w:lang w:val="en-US"/>
        </w:rPr>
        <w:t>A “CXResultSet” is in fact a “std:vector&lt;CXObject*&gt;” container. It gives you a bunch of pointers to objects as a result of the load from the datastore.</w:t>
      </w:r>
    </w:p>
    <w:p w14:paraId="572EF99C" w14:textId="77777777" w:rsidR="0059323E" w:rsidRDefault="0059323E" w:rsidP="0077143C">
      <w:pPr>
        <w:pStyle w:val="Lijstalinea"/>
        <w:numPr>
          <w:ilvl w:val="0"/>
          <w:numId w:val="37"/>
        </w:numPr>
        <w:rPr>
          <w:lang w:val="en-US"/>
        </w:rPr>
      </w:pPr>
      <w:r>
        <w:rPr>
          <w:lang w:val="en-US"/>
        </w:rPr>
        <w:t>A “SQLFilter”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AF6702" w:rsidRDefault="00185BAC"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5A92009F" w14:textId="77777777" w:rsidR="00185BAC" w:rsidRPr="00AF6702" w:rsidRDefault="00185BAC" w:rsidP="00B62225">
            <w:pPr>
              <w:widowControl/>
              <w:rPr>
                <w:rFonts w:ascii="Consolas" w:hAnsi="Consolas" w:cs="Consolas"/>
                <w:color w:val="0000FF"/>
                <w:sz w:val="19"/>
                <w:szCs w:val="19"/>
                <w:lang w:val="en-US"/>
              </w:rPr>
            </w:pPr>
            <w:r w:rsidRPr="00AF6702">
              <w:rPr>
                <w:rFonts w:ascii="Consolas" w:hAnsi="Consolas" w:cs="Consolas"/>
                <w:color w:val="0000FF"/>
                <w:sz w:val="19"/>
                <w:szCs w:val="19"/>
                <w:lang w:val="en-US"/>
              </w:rPr>
              <w:t xml:space="preserve">SQLFilter </w:t>
            </w:r>
            <w:r w:rsidR="00542C49" w:rsidRPr="00AF6702">
              <w:rPr>
                <w:rFonts w:ascii="Consolas" w:hAnsi="Consolas" w:cs="Consolas"/>
                <w:color w:val="000080"/>
                <w:sz w:val="19"/>
                <w:szCs w:val="19"/>
                <w:lang w:val="en-US"/>
              </w:rPr>
              <w:t>filter</w:t>
            </w:r>
            <w:r w:rsidRPr="00AF6702">
              <w:rPr>
                <w:rFonts w:ascii="Consolas" w:hAnsi="Consolas" w:cs="Consolas"/>
                <w:color w:val="000000"/>
                <w:sz w:val="19"/>
                <w:szCs w:val="19"/>
                <w:lang w:val="en-US"/>
              </w:rPr>
              <w:t>(</w:t>
            </w:r>
            <w:r w:rsidR="00E028B9" w:rsidRPr="00AF6702">
              <w:rPr>
                <w:rFonts w:ascii="Consolas" w:hAnsi="Consolas" w:cs="Consolas"/>
                <w:color w:val="A31515"/>
                <w:sz w:val="19"/>
                <w:szCs w:val="19"/>
                <w:lang w:val="en-US"/>
              </w:rPr>
              <w:t>"inhabitants"</w:t>
            </w:r>
            <w:r w:rsidR="00E028B9" w:rsidRPr="00AF6702">
              <w:rPr>
                <w:rFonts w:ascii="Consolas" w:hAnsi="Consolas" w:cs="Consolas"/>
                <w:color w:val="000000"/>
                <w:sz w:val="19"/>
                <w:szCs w:val="19"/>
                <w:lang w:val="en-US"/>
              </w:rPr>
              <w:t>,</w:t>
            </w:r>
            <w:r w:rsidR="00E169FE" w:rsidRPr="00AF6702">
              <w:rPr>
                <w:rFonts w:ascii="Consolas" w:hAnsi="Consolas" w:cs="Consolas"/>
                <w:color w:val="A000A0"/>
                <w:sz w:val="19"/>
                <w:szCs w:val="19"/>
                <w:lang w:val="en-US"/>
              </w:rPr>
              <w:t>OP_Greater</w:t>
            </w:r>
            <w:r w:rsidR="00B52B28" w:rsidRPr="00AF6702">
              <w:rPr>
                <w:rFonts w:ascii="Consolas" w:hAnsi="Consolas" w:cs="Consolas"/>
                <w:color w:val="000000"/>
                <w:sz w:val="19"/>
                <w:szCs w:val="19"/>
                <w:lang w:val="en-US"/>
              </w:rPr>
              <w:t>,</w:t>
            </w:r>
            <w:r w:rsidR="00E028B9" w:rsidRPr="00AF6702">
              <w:rPr>
                <w:rFonts w:ascii="Consolas" w:hAnsi="Consolas" w:cs="Consolas"/>
                <w:color w:val="000000"/>
                <w:sz w:val="19"/>
                <w:szCs w:val="19"/>
                <w:lang w:val="en-US"/>
              </w:rPr>
              <w:t>10000000</w:t>
            </w:r>
            <w:r w:rsidRPr="00AF6702">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Once we loaded the objects, we can simply step through them with a for loop. Because we know the data class beforehand, we can simply cast the CXObject’s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r>
              <w:rPr>
                <w:rFonts w:ascii="Consolas" w:hAnsi="Consolas" w:cs="Consolas"/>
                <w:color w:val="0000FF"/>
                <w:sz w:val="19"/>
                <w:szCs w:val="19"/>
                <w:lang w:val="en-US"/>
              </w:rPr>
              <w:t>reinterpret_cast&lt;Country*&gt;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interessing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Kop3"/>
        <w:rPr>
          <w:lang w:val="en-US"/>
        </w:rPr>
      </w:pPr>
      <w:bookmarkStart w:id="12" w:name="_Toc517715831"/>
      <w:r>
        <w:rPr>
          <w:lang w:val="en-US"/>
        </w:rPr>
        <w:t>4.1.6 Load of a set of objects from multiple condition filters</w:t>
      </w:r>
      <w:bookmarkEnd w:id="12"/>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“SQLFilterSet”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r w:rsidRPr="001C21BA">
        <w:rPr>
          <w:rFonts w:ascii="Consolas" w:hAnsi="Consolas"/>
          <w:b/>
          <w:sz w:val="18"/>
          <w:szCs w:val="18"/>
          <w:lang w:val="en-US"/>
        </w:rPr>
        <w:t>CX</w:t>
      </w:r>
      <w:r>
        <w:rPr>
          <w:rFonts w:ascii="Consolas" w:hAnsi="Consolas"/>
          <w:b/>
          <w:sz w:val="18"/>
          <w:szCs w:val="18"/>
          <w:lang w:val="en-US"/>
        </w:rPr>
        <w:t>ResultSet*</w:t>
      </w:r>
      <w:r w:rsidRPr="001C21BA">
        <w:rPr>
          <w:rFonts w:ascii="Consolas" w:hAnsi="Consolas"/>
          <w:b/>
          <w:sz w:val="18"/>
          <w:szCs w:val="18"/>
          <w:lang w:val="en-US"/>
        </w:rPr>
        <w:t xml:space="preserve"> Load(CString p_classname,</w:t>
      </w:r>
      <w:r>
        <w:rPr>
          <w:rFonts w:ascii="Consolas" w:hAnsi="Consolas"/>
          <w:b/>
          <w:sz w:val="18"/>
          <w:szCs w:val="18"/>
          <w:lang w:val="en-US"/>
        </w:rPr>
        <w:t xml:space="preserve">SQLFilterSet&amp; </w:t>
      </w:r>
      <w:r w:rsidRPr="001C21BA">
        <w:rPr>
          <w:rFonts w:ascii="Consolas" w:hAnsi="Consolas"/>
          <w:b/>
          <w:sz w:val="18"/>
          <w:szCs w:val="18"/>
          <w:lang w:val="en-US"/>
        </w:rPr>
        <w:t>p_</w:t>
      </w:r>
      <w:r>
        <w:rPr>
          <w:rFonts w:ascii="Consolas" w:hAnsi="Consolas"/>
          <w:b/>
          <w:sz w:val="18"/>
          <w:szCs w:val="18"/>
          <w:lang w:val="en-US"/>
        </w:rPr>
        <w:t>filter</w:t>
      </w:r>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14:paraId="01CE0CBD" w14:textId="77777777"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FF"/>
                <w:sz w:val="19"/>
                <w:szCs w:val="19"/>
                <w:lang w:val="en-US"/>
              </w:rPr>
              <w:t xml:space="preserve">SQLFilter </w:t>
            </w:r>
            <w:r w:rsidRPr="00AF6702">
              <w:rPr>
                <w:rFonts w:ascii="Consolas" w:hAnsi="Consolas" w:cs="Consolas"/>
                <w:color w:val="000080"/>
                <w:sz w:val="19"/>
                <w:szCs w:val="19"/>
                <w:lang w:val="en-US"/>
              </w:rPr>
              <w:t>filter</w:t>
            </w:r>
            <w:r w:rsidR="007861A6" w:rsidRPr="00AF6702">
              <w:rPr>
                <w:rFonts w:ascii="Consolas" w:hAnsi="Consolas" w:cs="Consolas"/>
                <w:color w:val="000080"/>
                <w:sz w:val="19"/>
                <w:szCs w:val="19"/>
                <w:lang w:val="en-US"/>
              </w:rPr>
              <w:t>1</w:t>
            </w:r>
            <w:r w:rsidRPr="00AF6702">
              <w:rPr>
                <w:rFonts w:ascii="Consolas" w:hAnsi="Consolas" w:cs="Consolas"/>
                <w:color w:val="000000"/>
                <w:sz w:val="19"/>
                <w:szCs w:val="19"/>
                <w:lang w:val="en-US"/>
              </w:rPr>
              <w:t>(</w:t>
            </w:r>
            <w:r w:rsidRPr="00AF6702">
              <w:rPr>
                <w:rFonts w:ascii="Consolas" w:hAnsi="Consolas" w:cs="Consolas"/>
                <w:color w:val="A31515"/>
                <w:sz w:val="19"/>
                <w:szCs w:val="19"/>
                <w:lang w:val="en-US"/>
              </w:rPr>
              <w:t>"inhabitants"</w:t>
            </w:r>
            <w:r w:rsidRPr="00AF6702">
              <w:rPr>
                <w:rFonts w:ascii="Consolas" w:hAnsi="Consolas" w:cs="Consolas"/>
                <w:color w:val="000000"/>
                <w:sz w:val="19"/>
                <w:szCs w:val="19"/>
                <w:lang w:val="en-US"/>
              </w:rPr>
              <w:t>,</w:t>
            </w:r>
            <w:r w:rsidRPr="00AF6702">
              <w:rPr>
                <w:rFonts w:ascii="Consolas" w:hAnsi="Consolas" w:cs="Consolas"/>
                <w:color w:val="A000A0"/>
                <w:sz w:val="19"/>
                <w:szCs w:val="19"/>
                <w:lang w:val="en-US"/>
              </w:rPr>
              <w:t>OP_Greater</w:t>
            </w:r>
            <w:r w:rsidRPr="00AF6702">
              <w:rPr>
                <w:rFonts w:ascii="Consolas" w:hAnsi="Consolas" w:cs="Consolas"/>
                <w:color w:val="000000"/>
                <w:sz w:val="19"/>
                <w:szCs w:val="19"/>
                <w:lang w:val="en-US"/>
              </w:rPr>
              <w:t>,10000000)</w:t>
            </w:r>
            <w:r w:rsidR="007F57F9" w:rsidRPr="00AF6702">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r w:rsidRPr="00466365">
              <w:rPr>
                <w:rFonts w:ascii="Consolas" w:hAnsi="Consolas" w:cs="Consolas"/>
                <w:color w:val="0000FF"/>
                <w:sz w:val="19"/>
                <w:szCs w:val="19"/>
                <w:lang w:val="en-US"/>
              </w:rPr>
              <w:t xml:space="preserve">SQLFilter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r w:rsidRPr="00466365">
              <w:rPr>
                <w:rFonts w:ascii="Consolas" w:hAnsi="Consolas" w:cs="Consolas"/>
                <w:color w:val="A000A0"/>
                <w:sz w:val="19"/>
                <w:szCs w:val="19"/>
                <w:lang w:val="en-US"/>
              </w:rPr>
              <w:t>OP_Equal</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CXResultSet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Kop2"/>
        <w:rPr>
          <w:lang w:val="en-US"/>
        </w:rPr>
      </w:pPr>
      <w:bookmarkStart w:id="13" w:name="_Toc517715832"/>
      <w:r>
        <w:rPr>
          <w:lang w:val="en-US"/>
        </w:rPr>
        <w:lastRenderedPageBreak/>
        <w:t>4.2 Inserting an object</w:t>
      </w:r>
      <w:bookmarkEnd w:id="13"/>
    </w:p>
    <w:p w14:paraId="2C717E9C" w14:textId="77777777" w:rsidR="009F2289" w:rsidRDefault="00E0444B" w:rsidP="00E0444B">
      <w:pPr>
        <w:rPr>
          <w:lang w:val="en-US"/>
        </w:rPr>
      </w:pPr>
      <w:r>
        <w:rPr>
          <w:lang w:val="en-US"/>
        </w:rPr>
        <w:t>This is a two step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1912E3D1" w14:textId="77777777" w:rsidR="009F2289" w:rsidRDefault="009F2289" w:rsidP="00E0444B">
      <w:pPr>
        <w:rPr>
          <w:lang w:val="en-US"/>
        </w:rPr>
      </w:pPr>
    </w:p>
    <w:p w14:paraId="04BA84CC" w14:textId="77777777" w:rsidR="007C32B8" w:rsidRDefault="007C32B8" w:rsidP="00E0444B">
      <w:pPr>
        <w:rPr>
          <w:lang w:val="en-US"/>
        </w:rPr>
      </w:pPr>
      <w:r>
        <w:rPr>
          <w:lang w:val="en-US"/>
        </w:rPr>
        <w:t>Here is an example of such a two fase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 xml:space="preserve">session = </w:t>
            </w:r>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CreateObject</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SetAnimalName</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SetHas_claws</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SetLikesBirds</w:t>
            </w:r>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The “CreateObject” method of the session is called instead of “new”-ing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A side effect of inserting the object into an external store is that the primary key in the base class CXObject will get filled in, which in it’s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free-ing. The hibernate framework does that for you.</w:t>
      </w:r>
    </w:p>
    <w:p w14:paraId="5B17ADF6" w14:textId="77777777" w:rsidR="009B7ACB" w:rsidRDefault="009B7ACB" w:rsidP="008F6908">
      <w:pPr>
        <w:pStyle w:val="Kop2"/>
        <w:rPr>
          <w:lang w:val="en-US"/>
        </w:rPr>
      </w:pPr>
      <w:bookmarkStart w:id="14" w:name="_Toc517715833"/>
      <w:r>
        <w:rPr>
          <w:lang w:val="en-US"/>
        </w:rPr>
        <w:t>4.3 Updating an object</w:t>
      </w:r>
      <w:bookmarkEnd w:id="14"/>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Kop2"/>
        <w:rPr>
          <w:lang w:val="en-US"/>
        </w:rPr>
      </w:pPr>
      <w:bookmarkStart w:id="15" w:name="_Toc517715834"/>
      <w:r>
        <w:rPr>
          <w:lang w:val="en-US"/>
        </w:rPr>
        <w:lastRenderedPageBreak/>
        <w:t>4.4 Deleting an object</w:t>
      </w:r>
      <w:bookmarkEnd w:id="15"/>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 xml:space="preserve">CXSession* </w:t>
            </w:r>
            <w:r w:rsidRPr="00F446A6">
              <w:rPr>
                <w:rFonts w:ascii="Consolas" w:hAnsi="Consolas" w:cs="Consolas"/>
                <w:color w:val="000080"/>
                <w:sz w:val="19"/>
                <w:szCs w:val="19"/>
                <w:lang w:val="en-US"/>
              </w:rPr>
              <w:t>session = hibernate.</w:t>
            </w:r>
            <w:r w:rsidRPr="00F446A6">
              <w:rPr>
                <w:rFonts w:ascii="Consolas" w:hAnsi="Consolas" w:cs="Consolas"/>
                <w:color w:val="880000"/>
                <w:sz w:val="19"/>
                <w:szCs w:val="19"/>
                <w:lang w:val="en-US"/>
              </w:rPr>
              <w:t>CreateSession()</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ClassName</w:t>
            </w:r>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77777777"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Kop1"/>
        <w:rPr>
          <w:rFonts w:eastAsia="Times New Roman"/>
          <w:lang w:val="en-US"/>
        </w:rPr>
      </w:pPr>
      <w:bookmarkStart w:id="16" w:name="_Toc517715835"/>
      <w:r>
        <w:rPr>
          <w:rFonts w:eastAsia="Times New Roman"/>
          <w:lang w:val="en-US"/>
        </w:rPr>
        <w:lastRenderedPageBreak/>
        <w:t xml:space="preserve">5. </w:t>
      </w:r>
      <w:r w:rsidR="00924E94" w:rsidRPr="001E438A">
        <w:rPr>
          <w:rFonts w:eastAsia="Times New Roman"/>
          <w:lang w:val="en-US"/>
        </w:rPr>
        <w:t>PERSISTENT CLASSES</w:t>
      </w:r>
      <w:bookmarkEnd w:id="16"/>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filestore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Kop2"/>
        <w:rPr>
          <w:rFonts w:eastAsia="Times New Roman"/>
          <w:lang w:val="en-US"/>
        </w:rPr>
      </w:pPr>
      <w:bookmarkStart w:id="17" w:name="_Toc517715836"/>
      <w:r>
        <w:rPr>
          <w:rFonts w:eastAsia="Times New Roman"/>
          <w:lang w:val="en-US"/>
        </w:rPr>
        <w:t>5.1 Rules</w:t>
      </w:r>
      <w:bookmarkEnd w:id="17"/>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“CXObject” class.</w:t>
      </w:r>
    </w:p>
    <w:p w14:paraId="11D75C82" w14:textId="77777777"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Reason for this rule, is the fact that a lot of general functionality is already in the CXObject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CXObject class interface.</w:t>
      </w:r>
    </w:p>
    <w:p w14:paraId="0E04947D" w14:textId="77777777" w:rsidR="000609F8" w:rsidRDefault="000609F8" w:rsidP="005E376F">
      <w:pPr>
        <w:pStyle w:val="Lijstalinea"/>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jstalinea"/>
        <w:ind w:left="426" w:hanging="426"/>
        <w:rPr>
          <w:rFonts w:eastAsia="Times New Roman" w:cs="Times New Roman"/>
          <w:szCs w:val="24"/>
          <w:lang w:val="en-US"/>
        </w:rPr>
      </w:pPr>
    </w:p>
    <w:p w14:paraId="56AF3419" w14:textId="77777777"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A lot of functionality in the CXObject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jstalinea"/>
        <w:ind w:left="426" w:hanging="426"/>
        <w:rPr>
          <w:rFonts w:eastAsia="Times New Roman" w:cs="Times New Roman"/>
          <w:szCs w:val="24"/>
          <w:lang w:val="en-US"/>
        </w:rPr>
      </w:pPr>
    </w:p>
    <w:p w14:paraId="4745A9C2" w14:textId="77777777"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jstalinea"/>
        <w:ind w:left="426" w:hanging="426"/>
        <w:rPr>
          <w:rFonts w:eastAsia="Times New Roman" w:cs="Times New Roman"/>
          <w:szCs w:val="24"/>
          <w:lang w:val="en-US"/>
        </w:rPr>
      </w:pPr>
    </w:p>
    <w:p w14:paraId="47AE7F4F" w14:textId="77777777"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jstalinea"/>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a database and/or a soap serializator and deserializator.</w:t>
      </w:r>
    </w:p>
    <w:p w14:paraId="58C6D1E4" w14:textId="77777777"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In order to assign fields from a database record to data member attributes of a class object, you must implement deserializators. See below under the “BEGIN_DBS_DESERIALIZE” and the “BEGIN_XML_DESERIALIZE” macros.</w:t>
      </w:r>
    </w:p>
    <w:p w14:paraId="5E6F0380" w14:textId="77777777"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serializators.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Classes that have auto generating primary keys in the database must implement a “generator deserializator”</w:t>
      </w:r>
    </w:p>
    <w:p w14:paraId="5E7A18A1" w14:textId="77777777"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de-serializator to upate it’s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Kop2"/>
        <w:rPr>
          <w:rFonts w:eastAsia="Times New Roman"/>
          <w:lang w:val="en-US"/>
        </w:rPr>
      </w:pPr>
      <w:bookmarkStart w:id="18" w:name="_Toc517715837"/>
      <w:r>
        <w:rPr>
          <w:rFonts w:eastAsia="Times New Roman"/>
          <w:lang w:val="en-US"/>
        </w:rPr>
        <w:lastRenderedPageBreak/>
        <w:t>5.2 The default implementation</w:t>
      </w:r>
      <w:bookmarkEnd w:id="18"/>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Kop2"/>
        <w:rPr>
          <w:rFonts w:eastAsia="Times New Roman"/>
          <w:lang w:val="en-US"/>
        </w:rPr>
      </w:pPr>
      <w:bookmarkStart w:id="19"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9"/>
    </w:p>
    <w:p w14:paraId="0BB1B8FA" w14:textId="77777777" w:rsidR="00967274" w:rsidRDefault="00967274" w:rsidP="00967274">
      <w:pPr>
        <w:rPr>
          <w:lang w:val="en-US"/>
        </w:rPr>
      </w:pPr>
      <w:r>
        <w:rPr>
          <w:lang w:val="en-US"/>
        </w:rPr>
        <w:t>Apart from the default implementation, there are a number of overridable methods in CXObject, that you can use and add to your class. Here is a list of all overridable methods:</w:t>
      </w:r>
    </w:p>
    <w:p w14:paraId="3C120FB5" w14:textId="77777777" w:rsidR="00967274" w:rsidRDefault="00967274" w:rsidP="00455403">
      <w:pPr>
        <w:pStyle w:val="Kop3"/>
        <w:rPr>
          <w:lang w:val="en-US"/>
        </w:rPr>
      </w:pPr>
      <w:bookmarkStart w:id="20" w:name="_Toc517715839"/>
      <w:r>
        <w:rPr>
          <w:lang w:val="en-US"/>
        </w:rPr>
        <w:t>5.3.1 Compare</w:t>
      </w:r>
      <w:bookmarkEnd w:id="20"/>
    </w:p>
    <w:p w14:paraId="1BF17822" w14:textId="77777777" w:rsidR="00CD0D11" w:rsidRDefault="00CD0D11" w:rsidP="00CD0D11">
      <w:pPr>
        <w:rPr>
          <w:lang w:val="en-US"/>
        </w:rPr>
      </w:pPr>
      <w:r>
        <w:rPr>
          <w:lang w:val="en-US"/>
        </w:rPr>
        <w:t>The standard “</w:t>
      </w:r>
      <w:r>
        <w:rPr>
          <w:rFonts w:ascii="Consolas" w:hAnsi="Consolas"/>
          <w:b/>
          <w:lang w:val="en-US"/>
        </w:rPr>
        <w:t>int C</w:t>
      </w:r>
      <w:r w:rsidRPr="00CD0D11">
        <w:rPr>
          <w:rFonts w:ascii="Consolas" w:hAnsi="Consolas"/>
          <w:b/>
          <w:lang w:val="en-US"/>
        </w:rPr>
        <w:t>XObject::Compare(CXObject* p_other)</w:t>
      </w:r>
      <w:r>
        <w:rPr>
          <w:rFonts w:ascii="Consolas" w:hAnsi="Consolas"/>
          <w:b/>
          <w:lang w:val="en-US"/>
        </w:rPr>
        <w:t>”</w:t>
      </w:r>
      <w:r>
        <w:rPr>
          <w:lang w:val="en-US"/>
        </w:rPr>
        <w:t xml:space="preserve"> compares two objects on basis of their primary keys. You can think of it as if you where comparing two strings by comparing there “</w:t>
      </w:r>
      <w:r w:rsidRPr="00CD0D11">
        <w:rPr>
          <w:rFonts w:ascii="Consolas" w:hAnsi="Consolas"/>
          <w:b/>
          <w:lang w:val="en-US"/>
        </w:rPr>
        <w:t>const char *</w:t>
      </w:r>
      <w:r>
        <w:rPr>
          <w:lang w:val="en-US"/>
        </w:rPr>
        <w:t>” with the “</w:t>
      </w:r>
      <w:r w:rsidRPr="00CD0D11">
        <w:rPr>
          <w:rFonts w:ascii="Consolas" w:hAnsi="Consolas"/>
          <w:b/>
          <w:lang w:val="en-US"/>
        </w:rPr>
        <w:t>strcmp</w:t>
      </w:r>
      <w:r>
        <w:rPr>
          <w:lang w:val="en-US"/>
        </w:rPr>
        <w:t>” function. The function returns an ‘int’ that is zero (0), smaller than zero, or greater than zero, depending on the fact whether the object is ‘before’, ‘the same’ or ‘after’ the object pointed to by the p_other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Kop3"/>
        <w:rPr>
          <w:lang w:val="en-US"/>
        </w:rPr>
      </w:pPr>
      <w:bookmarkStart w:id="21" w:name="_Toc517715840"/>
      <w:r>
        <w:rPr>
          <w:lang w:val="en-US"/>
        </w:rPr>
        <w:t>5.3.2 Hashcode</w:t>
      </w:r>
      <w:bookmarkEnd w:id="21"/>
    </w:p>
    <w:p w14:paraId="1BEB59CC" w14:textId="77777777" w:rsidR="00F0385D" w:rsidRDefault="006C0F65" w:rsidP="00CD0D11">
      <w:pPr>
        <w:rPr>
          <w:lang w:val="en-US"/>
        </w:rPr>
      </w:pPr>
      <w:r>
        <w:rPr>
          <w:lang w:val="en-US"/>
        </w:rPr>
        <w:t>The hascode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r w:rsidRPr="00F0385D">
        <w:rPr>
          <w:rFonts w:ascii="Consolas" w:hAnsi="Consolas"/>
          <w:b/>
          <w:lang w:val="en-US"/>
        </w:rPr>
        <w:t>CString CXObject::Hascode()</w:t>
      </w:r>
      <w:r>
        <w:rPr>
          <w:lang w:val="en-US"/>
        </w:rPr>
        <w:t xml:space="preserve">” method. </w:t>
      </w:r>
      <w:r w:rsidR="006C0F65">
        <w:rPr>
          <w:lang w:val="en-US"/>
        </w:rPr>
        <w:t>The hascode is used to store the object in the first and second line caches. And of course an attempt is made to find the object by the hashcode before each “Load” operation, bypassing the datastore. Especially for compound keys it’s  handy that we have a single hashcode. This makes storing and retrieving objects with compound keys just as fast a objects with a single ‘id’ key.</w:t>
      </w:r>
    </w:p>
    <w:p w14:paraId="7C715D50" w14:textId="77777777" w:rsidR="006C0F65" w:rsidRDefault="006C0F65" w:rsidP="00CD0D11">
      <w:pPr>
        <w:rPr>
          <w:lang w:val="en-US"/>
        </w:rPr>
      </w:pPr>
      <w:r>
        <w:rPr>
          <w:lang w:val="en-US"/>
        </w:rPr>
        <w:t>Care has been taken to guarantee that the hashcodes are unique. In the very unlikely case that they are not, your free to overload this method.</w:t>
      </w:r>
    </w:p>
    <w:p w14:paraId="2415BAE1" w14:textId="77777777" w:rsidR="00CD0D11" w:rsidRDefault="00967274" w:rsidP="00E87817">
      <w:pPr>
        <w:pStyle w:val="Kop3"/>
        <w:rPr>
          <w:lang w:val="en-US"/>
        </w:rPr>
      </w:pPr>
      <w:bookmarkStart w:id="22" w:name="_Toc517715841"/>
      <w:r>
        <w:rPr>
          <w:lang w:val="en-US"/>
        </w:rPr>
        <w:t>5.3.2 OnLoad</w:t>
      </w:r>
      <w:r w:rsidR="00617EBC">
        <w:rPr>
          <w:lang w:val="en-US"/>
        </w:rPr>
        <w:t xml:space="preserve"> / </w:t>
      </w:r>
      <w:r w:rsidR="002A703A">
        <w:rPr>
          <w:lang w:val="en-US"/>
        </w:rPr>
        <w:t xml:space="preserve">OnInsert / </w:t>
      </w:r>
      <w:r w:rsidR="00617EBC">
        <w:rPr>
          <w:lang w:val="en-US"/>
        </w:rPr>
        <w:t>OnUpdate / On</w:t>
      </w:r>
      <w:r w:rsidR="002A703A">
        <w:rPr>
          <w:lang w:val="en-US"/>
        </w:rPr>
        <w:t>Delete</w:t>
      </w:r>
      <w:bookmarkEnd w:id="22"/>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They fire as triggers just before their respective operations (Load, Insert, Update and Delete). The OnLoad operation returns void, but the other three return a bool. Returning ‘false’ from your overload will cancel the respective operation.</w:t>
      </w:r>
    </w:p>
    <w:p w14:paraId="053D6CC2" w14:textId="77777777" w:rsidR="006C0F65" w:rsidRDefault="00967274" w:rsidP="00053355">
      <w:pPr>
        <w:pStyle w:val="Kop3"/>
        <w:rPr>
          <w:lang w:val="en-US"/>
        </w:rPr>
      </w:pPr>
      <w:bookmarkStart w:id="23" w:name="_Toc517715842"/>
      <w:r>
        <w:rPr>
          <w:lang w:val="en-US"/>
        </w:rPr>
        <w:t>5.3.</w:t>
      </w:r>
      <w:r w:rsidR="003F24E5">
        <w:rPr>
          <w:lang w:val="en-US"/>
        </w:rPr>
        <w:t>3</w:t>
      </w:r>
      <w:r>
        <w:rPr>
          <w:lang w:val="en-US"/>
        </w:rPr>
        <w:t xml:space="preserve"> PreSerialize (Database store)</w:t>
      </w:r>
      <w:bookmarkEnd w:id="23"/>
    </w:p>
    <w:p w14:paraId="20820627" w14:textId="77777777" w:rsidR="00472BB6" w:rsidRDefault="00053355" w:rsidP="006C0F65">
      <w:pPr>
        <w:rPr>
          <w:lang w:val="en-US"/>
        </w:rPr>
      </w:pPr>
      <w:r>
        <w:rPr>
          <w:lang w:val="en-US"/>
        </w:rPr>
        <w:t xml:space="preserve">Very shorty before an object is stored into a database the ‘PreSerialize’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PreSerialize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r w:rsidR="001C493B">
              <w:rPr>
                <w:rFonts w:ascii="Consolas" w:hAnsi="Consolas" w:cs="Consolas"/>
                <w:color w:val="0000FF"/>
                <w:sz w:val="19"/>
                <w:szCs w:val="19"/>
                <w:lang w:val="en-US"/>
              </w:rPr>
              <w:t>MyClass::</w:t>
            </w:r>
            <w:r w:rsidR="001C493B">
              <w:rPr>
                <w:rFonts w:ascii="Consolas" w:hAnsi="Consolas" w:cs="Consolas"/>
                <w:color w:val="880000"/>
                <w:sz w:val="19"/>
                <w:szCs w:val="19"/>
                <w:lang w:val="en-US"/>
              </w:rPr>
              <w:t>PreSerialize</w:t>
            </w:r>
            <w:r w:rsidR="001C493B" w:rsidRPr="00F446A6">
              <w:rPr>
                <w:rFonts w:ascii="Consolas" w:hAnsi="Consolas" w:cs="Consolas"/>
                <w:color w:val="880000"/>
                <w:sz w:val="19"/>
                <w:szCs w:val="19"/>
                <w:lang w:val="en-US"/>
              </w:rPr>
              <w:t>(</w:t>
            </w:r>
            <w:r w:rsidR="00E10978">
              <w:rPr>
                <w:rFonts w:ascii="Consolas" w:hAnsi="Consolas" w:cs="Consolas"/>
                <w:color w:val="0000FF"/>
                <w:sz w:val="19"/>
                <w:szCs w:val="19"/>
                <w:lang w:val="en-US"/>
              </w:rPr>
              <w:t xml:space="preserve">SQLRecord&amp; </w:t>
            </w:r>
            <w:r w:rsidR="00E10978">
              <w:rPr>
                <w:rFonts w:ascii="Consolas" w:hAnsi="Consolas" w:cs="Consolas"/>
                <w:color w:val="000080"/>
                <w:sz w:val="19"/>
                <w:szCs w:val="19"/>
                <w:lang w:val="en-US"/>
              </w:rPr>
              <w:t>p_record</w:t>
            </w:r>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sidR="00D14B3E">
              <w:rPr>
                <w:rFonts w:ascii="Consolas" w:hAnsi="Consolas" w:cs="Consolas"/>
                <w:color w:val="880000"/>
                <w:sz w:val="19"/>
                <w:szCs w:val="19"/>
                <w:lang w:val="en-US"/>
              </w:rPr>
              <w:t>PreSerialize</w:t>
            </w:r>
            <w:r w:rsidR="00D14B3E" w:rsidRPr="00F446A6">
              <w:rPr>
                <w:rFonts w:ascii="Consolas" w:hAnsi="Consolas" w:cs="Consolas"/>
                <w:color w:val="880000"/>
                <w:sz w:val="19"/>
                <w:szCs w:val="19"/>
                <w:lang w:val="en-US"/>
              </w:rPr>
              <w:t>(</w:t>
            </w:r>
            <w:r w:rsidR="00D14B3E">
              <w:rPr>
                <w:rFonts w:ascii="Consolas" w:hAnsi="Consolas" w:cs="Consolas"/>
                <w:color w:val="000080"/>
                <w:sz w:val="19"/>
                <w:szCs w:val="19"/>
                <w:lang w:val="en-US"/>
              </w:rPr>
              <w:t>p_record</w:t>
            </w:r>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Kop3"/>
        <w:rPr>
          <w:lang w:val="en-US"/>
        </w:rPr>
      </w:pPr>
      <w:bookmarkStart w:id="24" w:name="_Toc517715843"/>
      <w:r>
        <w:rPr>
          <w:lang w:val="en-US"/>
        </w:rPr>
        <w:t>5.3.</w:t>
      </w:r>
      <w:r w:rsidR="003F24E5">
        <w:rPr>
          <w:lang w:val="en-US"/>
        </w:rPr>
        <w:t>4</w:t>
      </w:r>
      <w:r>
        <w:rPr>
          <w:lang w:val="en-US"/>
        </w:rPr>
        <w:t xml:space="preserve"> PreSerialize (Internet/Filestore)</w:t>
      </w:r>
      <w:bookmarkEnd w:id="24"/>
    </w:p>
    <w:p w14:paraId="18CCEFD2" w14:textId="77777777" w:rsidR="004A534F" w:rsidRDefault="002C7500" w:rsidP="006C0F65">
      <w:pPr>
        <w:rPr>
          <w:lang w:val="en-US"/>
        </w:rPr>
      </w:pPr>
      <w:r>
        <w:rPr>
          <w:lang w:val="en-US"/>
        </w:rPr>
        <w:t>Very shorty before an object is stored into a filestore or on the internet through a webservice, the ‘PreSerialize’ is called. It is a ‘protected’ method and thus only visible for other objects in the class hierarchy. In general you must ALWAYS remember to call the PreSerialize of the direct parent class of your object as in:</w:t>
      </w:r>
    </w:p>
    <w:p w14:paraId="0919195E" w14:textId="77777777"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PreSerialize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PreSerialize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Kop3"/>
        <w:rPr>
          <w:lang w:val="en-US"/>
        </w:rPr>
      </w:pPr>
      <w:bookmarkStart w:id="25" w:name="_Toc517715844"/>
      <w:r>
        <w:rPr>
          <w:lang w:val="en-US"/>
        </w:rPr>
        <w:t>5.3.</w:t>
      </w:r>
      <w:r w:rsidR="003F24E5">
        <w:rPr>
          <w:lang w:val="en-US"/>
        </w:rPr>
        <w:t>5</w:t>
      </w:r>
      <w:r>
        <w:rPr>
          <w:lang w:val="en-US"/>
        </w:rPr>
        <w:t xml:space="preserve"> PostSerialize (Database store)</w:t>
      </w:r>
      <w:bookmarkEnd w:id="25"/>
    </w:p>
    <w:p w14:paraId="1E9C7550" w14:textId="77777777" w:rsidR="00757A1C" w:rsidRDefault="00757A1C" w:rsidP="006C0F65">
      <w:pPr>
        <w:rPr>
          <w:lang w:val="en-US"/>
        </w:rPr>
      </w:pPr>
      <w:r>
        <w:rPr>
          <w:lang w:val="en-US"/>
        </w:rPr>
        <w:t xml:space="preserve">Directly after the object has been serialized in the database record, the ‘PostSerialize’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When this method is called, the SQLRecord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This is also the fase where the CXObject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that is the reason why you must ALWAYS remember to call the P</w:t>
      </w:r>
      <w:r>
        <w:rPr>
          <w:lang w:val="en-US"/>
        </w:rPr>
        <w:t>ost</w:t>
      </w:r>
      <w:r w:rsidR="00630AD2">
        <w:rPr>
          <w:lang w:val="en-US"/>
        </w:rPr>
        <w:t>Serialize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EC15A6">
              <w:rPr>
                <w:rFonts w:ascii="Consolas" w:hAnsi="Consolas" w:cs="Consolas"/>
                <w:color w:val="0000FF"/>
                <w:sz w:val="19"/>
                <w:szCs w:val="19"/>
                <w:lang w:val="en-US"/>
              </w:rPr>
              <w:t>MyParent</w:t>
            </w:r>
            <w:r>
              <w:rPr>
                <w:rFonts w:ascii="Consolas" w:hAnsi="Consolas" w:cs="Consolas"/>
                <w:color w:val="0000FF"/>
                <w:sz w:val="19"/>
                <w:szCs w:val="19"/>
                <w:lang w:val="en-US"/>
              </w:rPr>
              <w: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Kop3"/>
        <w:rPr>
          <w:lang w:val="en-US"/>
        </w:rPr>
      </w:pPr>
      <w:bookmarkStart w:id="26" w:name="_Toc517715845"/>
      <w:r>
        <w:rPr>
          <w:lang w:val="en-US"/>
        </w:rPr>
        <w:t>5.3.</w:t>
      </w:r>
      <w:r w:rsidR="003F24E5">
        <w:rPr>
          <w:lang w:val="en-US"/>
        </w:rPr>
        <w:t>6</w:t>
      </w:r>
      <w:r>
        <w:rPr>
          <w:lang w:val="en-US"/>
        </w:rPr>
        <w:t xml:space="preserve"> PostSerialize (Internet/Filestore)</w:t>
      </w:r>
      <w:bookmarkEnd w:id="26"/>
    </w:p>
    <w:p w14:paraId="366D826F" w14:textId="77777777" w:rsidR="00E770B3" w:rsidRDefault="00E770B3" w:rsidP="00E770B3">
      <w:pPr>
        <w:rPr>
          <w:lang w:val="en-US"/>
        </w:rPr>
      </w:pPr>
      <w:r>
        <w:rPr>
          <w:lang w:val="en-US"/>
        </w:rPr>
        <w:t xml:space="preserve">Directly after the object has been serialized in the SOAPMessage, the ‘PostSerialize’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(CXObject). And that is the reason why you must ALWAYS remember to call the PostSerialize of the direct parent class of your object as in:</w:t>
      </w:r>
    </w:p>
    <w:p w14:paraId="65EA34AA" w14:textId="77777777"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PostSerialize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Kop3"/>
        <w:rPr>
          <w:lang w:val="en-US"/>
        </w:rPr>
      </w:pPr>
      <w:bookmarkStart w:id="27" w:name="_Toc517715846"/>
      <w:r>
        <w:rPr>
          <w:lang w:val="en-US"/>
        </w:rPr>
        <w:t>5.3.</w:t>
      </w:r>
      <w:r w:rsidR="003F24E5">
        <w:rPr>
          <w:lang w:val="en-US"/>
        </w:rPr>
        <w:t>7</w:t>
      </w:r>
      <w:r>
        <w:rPr>
          <w:lang w:val="en-US"/>
        </w:rPr>
        <w:t xml:space="preserve"> PreDeSerialize (Database store)</w:t>
      </w:r>
      <w:bookmarkEnd w:id="27"/>
    </w:p>
    <w:p w14:paraId="268557BE" w14:textId="77777777" w:rsidR="003C5572" w:rsidRDefault="00CC7AA3" w:rsidP="006C0F65">
      <w:pPr>
        <w:rPr>
          <w:lang w:val="en-US"/>
        </w:rPr>
      </w:pPr>
      <w:r>
        <w:rPr>
          <w:lang w:val="en-US"/>
        </w:rPr>
        <w:t xml:space="preserve">Very shorty after an object is loaded from a database the ‘PreDeSerialize’ method is called. It is a ‘protected’ method and thus only visible for other objects in the class hierarchy. This method is used to fill in the primary key and </w:t>
      </w:r>
      <w:r w:rsidR="007F2844">
        <w:rPr>
          <w:lang w:val="en-US"/>
        </w:rPr>
        <w:t xml:space="preserve">store </w:t>
      </w:r>
      <w:r>
        <w:rPr>
          <w:lang w:val="en-US"/>
        </w:rPr>
        <w:t>the SQLRecord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the PreDeSerialize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PreDeSerialize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PreDeSerialize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Kop3"/>
        <w:rPr>
          <w:lang w:val="en-US"/>
        </w:rPr>
      </w:pPr>
      <w:bookmarkStart w:id="28" w:name="_Toc517715847"/>
      <w:r>
        <w:rPr>
          <w:lang w:val="en-US"/>
        </w:rPr>
        <w:t>5.3.</w:t>
      </w:r>
      <w:r w:rsidR="003F24E5">
        <w:rPr>
          <w:lang w:val="en-US"/>
        </w:rPr>
        <w:t>8</w:t>
      </w:r>
      <w:r>
        <w:rPr>
          <w:lang w:val="en-US"/>
        </w:rPr>
        <w:t xml:space="preserve"> PreDeSerialize (Internet/Filestore)</w:t>
      </w:r>
      <w:bookmarkEnd w:id="28"/>
    </w:p>
    <w:p w14:paraId="4190D794" w14:textId="77777777" w:rsidR="00774F5D" w:rsidRDefault="007F2844" w:rsidP="006C0F65">
      <w:pPr>
        <w:rPr>
          <w:lang w:val="en-US"/>
        </w:rPr>
      </w:pPr>
      <w:r>
        <w:rPr>
          <w:lang w:val="en-US"/>
        </w:rPr>
        <w:t>Very shorty after an object is loaded from a an external datastore or from an internet webservice, the ‘PreDeSerialize’ method is called. It is a ‘protected’ method and thus only visible for other objects in the class hierarchy. This method is used to fill in the primary key. In general this is done in the root class of the hierarchy and that is the reason why you must ALWAYS remember to call the PreDeSerialize of the direct parent class of your object as in:</w:t>
      </w:r>
    </w:p>
    <w:p w14:paraId="6CAB0F45" w14:textId="77777777"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Kop3"/>
        <w:rPr>
          <w:lang w:val="en-US"/>
        </w:rPr>
      </w:pPr>
      <w:bookmarkStart w:id="29" w:name="_Toc517715848"/>
      <w:r>
        <w:rPr>
          <w:lang w:val="en-US"/>
        </w:rPr>
        <w:t>5.3.</w:t>
      </w:r>
      <w:r w:rsidR="003F24E5">
        <w:rPr>
          <w:lang w:val="en-US"/>
        </w:rPr>
        <w:t>9</w:t>
      </w:r>
      <w:r w:rsidR="006A4A4B">
        <w:rPr>
          <w:lang w:val="en-US"/>
        </w:rPr>
        <w:t xml:space="preserve"> PostDeSerialize (Database store)</w:t>
      </w:r>
      <w:bookmarkEnd w:id="29"/>
    </w:p>
    <w:p w14:paraId="087516B3" w14:textId="77777777" w:rsidR="0052559C" w:rsidRDefault="00A973FE" w:rsidP="006C0F65">
      <w:pPr>
        <w:rPr>
          <w:lang w:val="en-US"/>
        </w:rPr>
      </w:pPr>
      <w:r>
        <w:rPr>
          <w:lang w:val="en-US"/>
        </w:rPr>
        <w:t xml:space="preserve">The ‘PostDeSerialize’ method has presently no function in the CXObject class. It’s there just for the sake of </w:t>
      </w:r>
      <w:r w:rsidR="00A33A14">
        <w:rPr>
          <w:lang w:val="en-US"/>
        </w:rPr>
        <w:t>isomorphism. But when you override this method, do not formet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SQLRecord&amp; </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p_record</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Kop3"/>
        <w:rPr>
          <w:lang w:val="en-US"/>
        </w:rPr>
      </w:pPr>
      <w:bookmarkStart w:id="30" w:name="_Toc517715849"/>
      <w:r>
        <w:rPr>
          <w:lang w:val="en-US"/>
        </w:rPr>
        <w:t>5.3.1</w:t>
      </w:r>
      <w:r w:rsidR="003F24E5">
        <w:rPr>
          <w:lang w:val="en-US"/>
        </w:rPr>
        <w:t>0</w:t>
      </w:r>
      <w:r w:rsidR="00CE74D4">
        <w:rPr>
          <w:lang w:val="en-US"/>
        </w:rPr>
        <w:t xml:space="preserve"> PostDeSerialize (Internet/Filestore)</w:t>
      </w:r>
      <w:bookmarkEnd w:id="30"/>
    </w:p>
    <w:p w14:paraId="79CCF8C9" w14:textId="77777777" w:rsidR="00967274" w:rsidRPr="00967274" w:rsidRDefault="004E021D" w:rsidP="00967274">
      <w:pPr>
        <w:rPr>
          <w:lang w:val="en-US"/>
        </w:rPr>
      </w:pPr>
      <w:r>
        <w:rPr>
          <w:lang w:val="en-US"/>
        </w:rPr>
        <w:t>The ‘PostDeSerialize’ method has presently no function in the CXObject class. It’s there just for the sake of isomorphism. But when you override this method, do not formet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void MyClass::</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FF"/>
                <w:sz w:val="19"/>
                <w:szCs w:val="19"/>
                <w:lang w:val="en-US"/>
              </w:rPr>
              <w:t xml:space="preserve">SOAPMessage&amp; </w:t>
            </w:r>
            <w:r>
              <w:rPr>
                <w:rFonts w:ascii="Consolas" w:hAnsi="Consolas" w:cs="Consolas"/>
                <w:color w:val="000080"/>
                <w:sz w:val="19"/>
                <w:szCs w:val="19"/>
                <w:lang w:val="en-US"/>
              </w:rPr>
              <w:t>p_message,</w:t>
            </w:r>
            <w:r>
              <w:rPr>
                <w:rFonts w:ascii="Consolas" w:hAnsi="Consolas" w:cs="Consolas"/>
                <w:color w:val="0000FF"/>
                <w:sz w:val="19"/>
                <w:szCs w:val="19"/>
                <w:lang w:val="en-US"/>
              </w:rPr>
              <w:t xml:space="preserve">XMLElement* </w:t>
            </w:r>
            <w:r>
              <w:rPr>
                <w:rFonts w:ascii="Consolas" w:hAnsi="Consolas" w:cs="Consolas"/>
                <w:color w:val="000080"/>
                <w:sz w:val="19"/>
                <w:szCs w:val="19"/>
                <w:lang w:val="en-US"/>
              </w:rPr>
              <w:t>p_entity</w:t>
            </w:r>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Call the PostDeSerialize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MyParent::</w:t>
            </w:r>
            <w:r>
              <w:rPr>
                <w:rFonts w:ascii="Consolas" w:hAnsi="Consolas" w:cs="Consolas"/>
                <w:color w:val="880000"/>
                <w:sz w:val="19"/>
                <w:szCs w:val="19"/>
                <w:lang w:val="en-US"/>
              </w:rPr>
              <w:t>PostDeSerialize</w:t>
            </w:r>
            <w:r w:rsidRPr="00F446A6">
              <w:rPr>
                <w:rFonts w:ascii="Consolas" w:hAnsi="Consolas" w:cs="Consolas"/>
                <w:color w:val="880000"/>
                <w:sz w:val="19"/>
                <w:szCs w:val="19"/>
                <w:lang w:val="en-US"/>
              </w:rPr>
              <w:t>(</w:t>
            </w:r>
            <w:r>
              <w:rPr>
                <w:rFonts w:ascii="Consolas" w:hAnsi="Consolas" w:cs="Consolas"/>
                <w:color w:val="000080"/>
                <w:sz w:val="19"/>
                <w:szCs w:val="19"/>
                <w:lang w:val="en-US"/>
              </w:rPr>
              <w:t>p_message,p_entity</w:t>
            </w:r>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Kop1"/>
        <w:rPr>
          <w:rFonts w:eastAsia="Times New Roman"/>
          <w:lang w:val="en-US"/>
        </w:rPr>
      </w:pPr>
      <w:bookmarkStart w:id="31" w:name="_Toc517715850"/>
      <w:r>
        <w:rPr>
          <w:rFonts w:eastAsia="Times New Roman"/>
          <w:lang w:val="en-US"/>
        </w:rPr>
        <w:lastRenderedPageBreak/>
        <w:t xml:space="preserve">6. </w:t>
      </w:r>
      <w:r w:rsidR="00924E94" w:rsidRPr="001E438A">
        <w:rPr>
          <w:rFonts w:eastAsia="Times New Roman"/>
          <w:lang w:val="en-US"/>
        </w:rPr>
        <w:t>BASIC O/R MAPPING</w:t>
      </w:r>
      <w:bookmarkEnd w:id="31"/>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“hibernate.GetStrategy()”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jstalinea"/>
        <w:widowControl/>
        <w:numPr>
          <w:ilvl w:val="0"/>
          <w:numId w:val="36"/>
        </w:numPr>
        <w:autoSpaceDE/>
        <w:autoSpaceDN/>
        <w:adjustRightInd/>
        <w:rPr>
          <w:rFonts w:eastAsia="Times New Roman" w:cs="Times New Roman"/>
          <w:szCs w:val="24"/>
          <w:lang w:val="en-US"/>
        </w:rPr>
      </w:pPr>
      <w:r w:rsidRPr="000A220C">
        <w:rPr>
          <w:rFonts w:eastAsia="Times New Roman" w:cs="Times New Roman"/>
          <w:szCs w:val="24"/>
          <w:lang w:val="en-US"/>
        </w:rPr>
        <w:t>MapStrategy::Strategy_standalone</w:t>
      </w:r>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jstalinea"/>
        <w:widowControl/>
        <w:autoSpaceDE/>
        <w:autoSpaceDN/>
        <w:adjustRightInd/>
        <w:rPr>
          <w:rFonts w:eastAsia="Times New Roman" w:cs="Times New Roman"/>
          <w:szCs w:val="24"/>
          <w:lang w:val="en-US"/>
        </w:rPr>
      </w:pPr>
    </w:p>
    <w:p w14:paraId="5A80AAE7" w14:textId="77777777" w:rsidR="00A1106A" w:rsidRDefault="00A1106A"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MapStrategy::Strategy_one_table.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jstalinea"/>
        <w:rPr>
          <w:rFonts w:eastAsia="Times New Roman" w:cs="Times New Roman"/>
          <w:szCs w:val="24"/>
          <w:lang w:val="en-US"/>
        </w:rPr>
      </w:pPr>
    </w:p>
    <w:p w14:paraId="4AB17DA0" w14:textId="77777777" w:rsidR="007F7C83" w:rsidRDefault="001E5008" w:rsidP="000A220C">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szCs w:val="24"/>
          <w:lang w:val="en-US"/>
        </w:rPr>
        <w:t>MapStrategy::Strategy_sub</w:t>
      </w:r>
      <w:r w:rsidR="00BC2AF3">
        <w:rPr>
          <w:rFonts w:eastAsia="Times New Roman" w:cs="Times New Roman"/>
          <w:szCs w:val="24"/>
          <w:lang w:val="en-US"/>
        </w:rPr>
        <w:t>_</w:t>
      </w:r>
      <w:r>
        <w:rPr>
          <w:rFonts w:eastAsia="Times New Roman" w:cs="Times New Roman"/>
          <w:szCs w:val="24"/>
          <w:lang w:val="en-US"/>
        </w:rPr>
        <w:t xml:space="preserve">table. </w:t>
      </w:r>
      <w:r w:rsidR="007D6AAB">
        <w:rPr>
          <w:rFonts w:eastAsia="Times New Roman" w:cs="Times New Roman"/>
          <w:szCs w:val="24"/>
          <w:lang w:val="en-US"/>
        </w:rPr>
        <w:t>This is the strategy where every class (super class and subclass alike) have each there own table. This strategy is also kwown as the “joined-table-strategy”.</w:t>
      </w:r>
    </w:p>
    <w:p w14:paraId="162D5146"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r w:rsidRPr="00E534E0">
        <w:rPr>
          <w:rFonts w:eastAsia="Times New Roman" w:cs="Times New Roman"/>
          <w:i/>
          <w:szCs w:val="24"/>
          <w:lang w:val="en-US"/>
        </w:rPr>
        <w:t>MapStrategy::Strategy_classtable. This is the strategy where every class have there own table. Even for super- and subclasses. This strategy is also kwown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“hibernate.SetStrategy()”, but **ONLY** before all classes and configurations are loaded, either by loading the configuration.cxh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Planned for a later version is the configuration where each class hierarchy can have it’s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Kop1"/>
        <w:rPr>
          <w:rFonts w:eastAsia="Times New Roman"/>
          <w:lang w:val="en-US"/>
        </w:rPr>
      </w:pPr>
      <w:bookmarkStart w:id="32" w:name="_Toc517715851"/>
      <w:r>
        <w:rPr>
          <w:rFonts w:eastAsia="Times New Roman"/>
          <w:lang w:val="en-US"/>
        </w:rPr>
        <w:lastRenderedPageBreak/>
        <w:t xml:space="preserve">7. </w:t>
      </w:r>
      <w:r w:rsidR="00924E94" w:rsidRPr="001E438A">
        <w:rPr>
          <w:rFonts w:eastAsia="Times New Roman"/>
          <w:lang w:val="en-US"/>
        </w:rPr>
        <w:t>ASSOCIATION MAPPINGS</w:t>
      </w:r>
      <w:bookmarkEnd w:id="32"/>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In the theory of datadesign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lazely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to much data. Which in turn takes to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Kop2"/>
        <w:rPr>
          <w:rFonts w:eastAsia="Times New Roman"/>
          <w:lang w:val="en-US"/>
        </w:rPr>
      </w:pPr>
      <w:bookmarkStart w:id="33" w:name="_Toc517715852"/>
      <w:r>
        <w:rPr>
          <w:rFonts w:eastAsia="Times New Roman"/>
          <w:lang w:val="en-US"/>
        </w:rPr>
        <w:t>7.1 Association types</w:t>
      </w:r>
      <w:bookmarkEnd w:id="33"/>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The association types from the relelation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In future versions they may receive there own separate implementation however.</w:t>
      </w:r>
    </w:p>
    <w:p w14:paraId="6A99C1D8" w14:textId="77777777" w:rsidR="00C81629" w:rsidRDefault="00C81629" w:rsidP="000E4729">
      <w:pPr>
        <w:pStyle w:val="Kop3"/>
        <w:rPr>
          <w:rFonts w:eastAsia="Times New Roman"/>
          <w:lang w:val="en-US"/>
        </w:rPr>
      </w:pPr>
      <w:bookmarkStart w:id="34" w:name="_Toc517715853"/>
      <w:r>
        <w:rPr>
          <w:rFonts w:eastAsia="Times New Roman"/>
          <w:lang w:val="en-US"/>
        </w:rPr>
        <w:t>7.1</w:t>
      </w:r>
      <w:r w:rsidR="00693AF4">
        <w:rPr>
          <w:rFonts w:eastAsia="Times New Roman"/>
          <w:lang w:val="en-US"/>
        </w:rPr>
        <w:t>.1</w:t>
      </w:r>
      <w:r>
        <w:rPr>
          <w:rFonts w:eastAsia="Times New Roman"/>
          <w:lang w:val="en-US"/>
        </w:rPr>
        <w:t xml:space="preserve"> The one-to-many assocation</w:t>
      </w:r>
      <w:bookmarkEnd w:id="34"/>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Kop3"/>
        <w:rPr>
          <w:rFonts w:eastAsia="Times New Roman"/>
          <w:lang w:val="en-US"/>
        </w:rPr>
      </w:pPr>
      <w:bookmarkStart w:id="35"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5"/>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Kop3"/>
        <w:rPr>
          <w:rFonts w:eastAsia="Times New Roman"/>
          <w:lang w:val="en-US"/>
        </w:rPr>
      </w:pPr>
      <w:bookmarkStart w:id="36"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6"/>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CX-Hibernate follows that agreement in two way's:</w:t>
      </w:r>
    </w:p>
    <w:p w14:paraId="0C99CC9A" w14:textId="77777777"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You can have an SQLVariant as the association attribute. And SQLVariants can register NULL status, so we can stop the search for associated objects before we go to the database;</w:t>
      </w:r>
    </w:p>
    <w:p w14:paraId="034ADA35" w14:textId="77777777"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Kop3"/>
        <w:rPr>
          <w:rFonts w:eastAsia="Times New Roman"/>
          <w:lang w:val="en-US"/>
        </w:rPr>
      </w:pPr>
      <w:bookmarkStart w:id="37"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7"/>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assication followed from the master side can only find those detailed records/objects that have a filled in association. Essentially no zero associations can be found.</w:t>
      </w:r>
    </w:p>
    <w:p w14:paraId="54A99AC5" w14:textId="77777777" w:rsidR="00C81629" w:rsidRDefault="00C81629" w:rsidP="00EE3D88">
      <w:pPr>
        <w:pStyle w:val="Kop3"/>
        <w:rPr>
          <w:rFonts w:eastAsia="Times New Roman"/>
          <w:lang w:val="en-US"/>
        </w:rPr>
      </w:pPr>
      <w:bookmarkStart w:id="38"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8"/>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Kop3"/>
        <w:rPr>
          <w:rFonts w:eastAsia="Times New Roman"/>
          <w:lang w:val="en-US"/>
        </w:rPr>
      </w:pPr>
      <w:bookmarkStart w:id="39"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9"/>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Kop3"/>
        <w:rPr>
          <w:rFonts w:eastAsia="Times New Roman"/>
          <w:lang w:val="en-US"/>
        </w:rPr>
      </w:pPr>
      <w:bookmarkStart w:id="40"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40"/>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datamodel we need two names to be able to follow the association within the same class.</w:t>
      </w:r>
    </w:p>
    <w:p w14:paraId="164B8FBD" w14:textId="77777777" w:rsidR="00537984" w:rsidRDefault="00537984" w:rsidP="00693AF4">
      <w:pPr>
        <w:pStyle w:val="Kop2"/>
        <w:rPr>
          <w:rFonts w:eastAsia="Times New Roman"/>
          <w:lang w:val="en-US"/>
        </w:rPr>
      </w:pPr>
      <w:bookmarkStart w:id="41"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1"/>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"CXResultSet"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And again, you have three overloads. One for a single integer value, one for a SQLVariant and thus a value of any datatype, and one for a set of SQLVariants, so that you can easily follow a compound association key.</w:t>
      </w:r>
      <w:r w:rsidR="002050EF">
        <w:rPr>
          <w:rFonts w:eastAsia="Times New Roman" w:cs="Times New Roman"/>
          <w:szCs w:val="24"/>
          <w:lang w:val="en-US"/>
        </w:rPr>
        <w:t xml:space="preserve"> The are the prototypes</w:t>
      </w:r>
      <w:r w:rsidR="005562F9">
        <w:rPr>
          <w:rFonts w:eastAsia="Times New Roman" w:cs="Times New Roman"/>
          <w:szCs w:val="24"/>
          <w:lang w:val="en-US"/>
        </w:rPr>
        <w:t xml:space="preserve"> of CX</w:t>
      </w:r>
      <w:r w:rsidR="00AF6702">
        <w:rPr>
          <w:rFonts w:eastAsia="Times New Roman" w:cs="Times New Roman"/>
          <w:szCs w:val="24"/>
          <w:lang w:val="en-US"/>
        </w:rPr>
        <w:t>Session</w:t>
      </w:r>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r w:rsidRPr="00530203">
        <w:rPr>
          <w:rFonts w:ascii="Consolas" w:hAnsi="Consolas" w:cs="Consolas"/>
          <w:color w:val="0000FF"/>
          <w:sz w:val="18"/>
          <w:szCs w:val="18"/>
          <w:lang w:val="en-US"/>
        </w:rPr>
        <w:t>CXResultSet</w:t>
      </w:r>
      <w:r w:rsidRPr="00530203">
        <w:rPr>
          <w:rFonts w:ascii="Consolas" w:hAnsi="Consolas" w:cs="Consolas"/>
          <w:color w:val="000000"/>
          <w:sz w:val="18"/>
          <w:szCs w:val="18"/>
          <w:lang w:val="en-US"/>
        </w:rPr>
        <w:t xml:space="preserve">   </w:t>
      </w:r>
      <w:r w:rsidRPr="00530203">
        <w:rPr>
          <w:rFonts w:ascii="Consolas" w:hAnsi="Consolas" w:cs="Consolas"/>
          <w:color w:val="880000"/>
          <w:sz w:val="18"/>
          <w:szCs w:val="18"/>
          <w:lang w:val="en-US"/>
        </w:rPr>
        <w:t>FollowAssociation</w:t>
      </w:r>
      <w:r w:rsidRPr="00530203">
        <w:rPr>
          <w:rFonts w:ascii="Consolas" w:hAnsi="Consolas" w:cs="Consolas"/>
          <w:color w:val="000000"/>
          <w:sz w:val="18"/>
          <w:szCs w:val="18"/>
          <w:lang w:val="en-US"/>
        </w:rPr>
        <w:t>(</w:t>
      </w:r>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 xml:space="preserve">Object*  </w:t>
      </w:r>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r w:rsidR="00E51D23" w:rsidRPr="00530203">
        <w:rPr>
          <w:rFonts w:ascii="Consolas" w:hAnsi="Consolas" w:cs="Consolas"/>
          <w:color w:val="0000FF"/>
          <w:sz w:val="18"/>
          <w:szCs w:val="18"/>
          <w:lang w:val="en-US"/>
        </w:rPr>
        <w:t>CString</w:t>
      </w:r>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p_toClass</w:t>
      </w:r>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r w:rsidR="00E51D23" w:rsidRPr="00530203">
        <w:rPr>
          <w:rFonts w:ascii="Consolas" w:hAnsi="Consolas" w:cs="Consolas"/>
          <w:color w:val="000080"/>
          <w:sz w:val="18"/>
          <w:szCs w:val="18"/>
          <w:lang w:val="en-US"/>
        </w:rPr>
        <w:t>p_value</w:t>
      </w:r>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CString</w:t>
      </w:r>
      <w:r>
        <w:rPr>
          <w:rFonts w:ascii="Consolas" w:hAnsi="Consolas" w:cs="Consolas"/>
          <w:color w:val="000000"/>
          <w:sz w:val="18"/>
          <w:szCs w:val="18"/>
          <w:lang w:val="en-US"/>
        </w:rPr>
        <w:tab/>
      </w:r>
      <w:r w:rsidR="00E51D23" w:rsidRPr="00530203">
        <w:rPr>
          <w:rFonts w:ascii="Consolas" w:hAnsi="Consolas" w:cs="Consolas"/>
          <w:color w:val="000080"/>
          <w:sz w:val="18"/>
          <w:szCs w:val="18"/>
          <w:lang w:val="en-US"/>
        </w:rPr>
        <w:t>p_associationName</w:t>
      </w:r>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Because it is quite possible and most certainly likely that there are multiple assocaitions between classes, the last (optional !) parameter is the name of the association to follow. And this is how we distinguish between associations, and how we find the right side of the association in the case of a 'one-to-onself'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m_session</w:t>
            </w:r>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ClassName</w:t>
            </w:r>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r w:rsidRPr="00AF3505">
              <w:rPr>
                <w:rFonts w:ascii="Consolas" w:hAnsi="Consolas" w:cs="Consolas"/>
                <w:color w:val="0000FF"/>
                <w:sz w:val="19"/>
                <w:szCs w:val="19"/>
                <w:lang w:val="en-US"/>
              </w:rPr>
              <w:t>CXResultSet</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FF"/>
                <w:sz w:val="19"/>
                <w:szCs w:val="19"/>
                <w:lang w:val="en-US"/>
              </w:rPr>
              <w:t>CString</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r w:rsidRPr="00E239EB">
              <w:rPr>
                <w:rFonts w:ascii="Consolas" w:hAnsi="Consolas" w:cs="Consolas"/>
                <w:color w:val="880000"/>
                <w:sz w:val="19"/>
                <w:szCs w:val="19"/>
                <w:lang w:val="en-US"/>
              </w:rPr>
              <w:t>GetID</w:t>
            </w:r>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r w:rsidRPr="00E239EB">
              <w:rPr>
                <w:rFonts w:ascii="Consolas" w:hAnsi="Consolas" w:cs="Consolas"/>
                <w:color w:val="880000"/>
                <w:sz w:val="19"/>
                <w:szCs w:val="19"/>
                <w:lang w:val="en-US"/>
              </w:rPr>
              <w:t>CalculateDetail</w:t>
            </w:r>
            <w:r w:rsidR="00AF3505" w:rsidRPr="00E239EB">
              <w:rPr>
                <w:rFonts w:ascii="Consolas" w:hAnsi="Consolas" w:cs="Consolas"/>
                <w:color w:val="000000"/>
                <w:sz w:val="19"/>
                <w:szCs w:val="19"/>
                <w:lang w:val="en-US"/>
              </w:rPr>
              <w:t>(</w:t>
            </w:r>
            <w:r>
              <w:rPr>
                <w:rFonts w:ascii="Consolas" w:hAnsi="Consolas" w:cs="Consolas"/>
                <w:color w:val="000080"/>
                <w:sz w:val="19"/>
                <w:szCs w:val="19"/>
                <w:lang w:val="en-US"/>
              </w:rPr>
              <w:t>detail,message</w:t>
            </w:r>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r w:rsidRPr="00E239EB">
              <w:rPr>
                <w:rFonts w:ascii="Consolas" w:hAnsi="Consolas" w:cs="Consolas"/>
                <w:color w:val="000000"/>
                <w:sz w:val="19"/>
                <w:szCs w:val="19"/>
                <w:lang w:val="en-US"/>
              </w:rPr>
              <w:t>(</w:t>
            </w:r>
            <w:r>
              <w:rPr>
                <w:rFonts w:ascii="Consolas" w:hAnsi="Consolas" w:cs="Consolas"/>
                <w:color w:val="000080"/>
                <w:sz w:val="19"/>
                <w:szCs w:val="19"/>
                <w:lang w:val="en-US"/>
              </w:rPr>
              <w:t>master,set</w:t>
            </w:r>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Kop2"/>
        <w:rPr>
          <w:rFonts w:eastAsia="Times New Roman"/>
          <w:lang w:val="en-US"/>
        </w:rPr>
      </w:pPr>
      <w:bookmarkStart w:id="42" w:name="_Toc517715861"/>
      <w:r>
        <w:rPr>
          <w:rFonts w:eastAsia="Times New Roman"/>
          <w:lang w:val="en-US"/>
        </w:rPr>
        <w:t>7.3 Update and delete actions and associations</w:t>
      </w:r>
      <w:bookmarkEnd w:id="42"/>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optione. No pointers are left dangling in your datastore.</w:t>
      </w:r>
    </w:p>
    <w:p w14:paraId="03D08342" w14:textId="77777777"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optione. No pointers are left dangling in your datastore.</w:t>
      </w:r>
    </w:p>
    <w:p w14:paraId="71481BB8" w14:textId="77777777" w:rsidR="00136609" w:rsidRDefault="00EB6289" w:rsidP="00EE3D88">
      <w:pPr>
        <w:pStyle w:val="Kop2"/>
        <w:rPr>
          <w:rFonts w:eastAsia="Times New Roman"/>
          <w:lang w:val="en-US"/>
        </w:rPr>
      </w:pPr>
      <w:bookmarkStart w:id="43" w:name="_Toc517715862"/>
      <w:r>
        <w:rPr>
          <w:rFonts w:eastAsia="Times New Roman"/>
          <w:lang w:val="en-US"/>
        </w:rPr>
        <w:t xml:space="preserve">7.4 </w:t>
      </w:r>
      <w:r w:rsidR="00A64C4F">
        <w:rPr>
          <w:rFonts w:eastAsia="Times New Roman"/>
          <w:lang w:val="en-US"/>
        </w:rPr>
        <w:t>Deferabillity of associations</w:t>
      </w:r>
      <w:bookmarkEnd w:id="43"/>
    </w:p>
    <w:p w14:paraId="765C4A24" w14:textId="77777777" w:rsidR="006A7D94" w:rsidRPr="000B3B62" w:rsidRDefault="000B3B62">
      <w:pPr>
        <w:widowControl/>
        <w:autoSpaceDE/>
        <w:autoSpaceDN/>
        <w:adjustRightInd/>
        <w:rPr>
          <w:rFonts w:ascii="Consolas" w:hAnsi="Consolas" w:cs="Consolas"/>
          <w:i/>
          <w:color w:val="008000"/>
          <w:sz w:val="19"/>
          <w:szCs w:val="19"/>
          <w:lang w:val="en-US"/>
        </w:rPr>
      </w:pPr>
      <w:r w:rsidRPr="000B3B62">
        <w:rPr>
          <w:i/>
          <w:lang w:val="en-US"/>
        </w:rPr>
        <w:t>Future paragraph about the deferability of associations. Deferabillity is needed for databases that by default check all constraints directly and not at ‘commit time’. Currently only needed for Informix databases.</w:t>
      </w:r>
    </w:p>
    <w:p w14:paraId="4D954149" w14:textId="77777777" w:rsidR="006A7D94" w:rsidRPr="000B3B62" w:rsidRDefault="006A7D94">
      <w:pPr>
        <w:widowControl/>
        <w:autoSpaceDE/>
        <w:autoSpaceDN/>
        <w:adjustRightInd/>
        <w:rPr>
          <w:rFonts w:ascii="Consolas" w:hAnsi="Consolas" w:cs="Consolas"/>
          <w:i/>
          <w:color w:val="008000"/>
          <w:sz w:val="19"/>
          <w:szCs w:val="19"/>
          <w:lang w:val="en-US"/>
        </w:rPr>
      </w:pPr>
    </w:p>
    <w:p w14:paraId="71F6713F"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SQL_INITIALLY_DEFERRED</w:t>
      </w:r>
    </w:p>
    <w:p w14:paraId="16637507" w14:textId="77777777" w:rsidR="000B3B62" w:rsidRPr="000B3B62" w:rsidRDefault="006F53EE">
      <w:pPr>
        <w:widowControl/>
        <w:autoSpaceDE/>
        <w:autoSpaceDN/>
        <w:adjustRightInd/>
        <w:rPr>
          <w:rFonts w:ascii="Consolas" w:hAnsi="Consolas" w:cs="Consolas"/>
          <w:i/>
          <w:color w:val="008000"/>
          <w:sz w:val="19"/>
          <w:szCs w:val="19"/>
          <w:lang w:val="en-US"/>
        </w:rPr>
      </w:pPr>
      <w:r w:rsidRPr="000B3B62">
        <w:rPr>
          <w:rFonts w:ascii="Consolas" w:hAnsi="Consolas" w:cs="Consolas"/>
          <w:i/>
          <w:color w:val="008000"/>
          <w:sz w:val="19"/>
          <w:szCs w:val="19"/>
          <w:lang w:val="en-US"/>
        </w:rPr>
        <w:t>SQL_INITIALLY_IMMEDIATE</w:t>
      </w:r>
    </w:p>
    <w:p w14:paraId="008D39D4" w14:textId="77777777" w:rsidR="006F53EE" w:rsidRPr="000B3B62" w:rsidRDefault="006F53EE">
      <w:pPr>
        <w:widowControl/>
        <w:autoSpaceDE/>
        <w:autoSpaceDN/>
        <w:adjustRightInd/>
        <w:rPr>
          <w:rFonts w:eastAsia="Times New Roman" w:cs="Times New Roman"/>
          <w:i/>
          <w:szCs w:val="24"/>
          <w:lang w:val="en-US"/>
        </w:rPr>
      </w:pPr>
      <w:r w:rsidRPr="000B3B62">
        <w:rPr>
          <w:rFonts w:ascii="Consolas" w:hAnsi="Consolas" w:cs="Consolas"/>
          <w:i/>
          <w:color w:val="008000"/>
          <w:sz w:val="19"/>
          <w:szCs w:val="19"/>
          <w:lang w:val="en-US"/>
        </w:rPr>
        <w:t>SQL_NOT_DEFERRABL</w:t>
      </w:r>
      <w:r w:rsidR="000B3B62" w:rsidRPr="000B3B62">
        <w:rPr>
          <w:rFonts w:ascii="Consolas" w:hAnsi="Consolas" w:cs="Consolas"/>
          <w:i/>
          <w:color w:val="008000"/>
          <w:sz w:val="19"/>
          <w:szCs w:val="19"/>
          <w:lang w:val="en-US"/>
        </w:rPr>
        <w:t>E</w:t>
      </w:r>
    </w:p>
    <w:p w14:paraId="44F03AE7" w14:textId="77777777" w:rsidR="006F53EE" w:rsidRDefault="006F53EE" w:rsidP="00EE3D88">
      <w:pPr>
        <w:pStyle w:val="Kop2"/>
        <w:rPr>
          <w:rFonts w:eastAsia="Times New Roman"/>
          <w:lang w:val="en-US"/>
        </w:rPr>
      </w:pPr>
      <w:bookmarkStart w:id="44" w:name="_Toc517715863"/>
      <w:r>
        <w:rPr>
          <w:rFonts w:eastAsia="Times New Roman"/>
          <w:lang w:val="en-US"/>
        </w:rPr>
        <w:t>7.5 Partly matched associations</w:t>
      </w:r>
      <w:bookmarkEnd w:id="44"/>
    </w:p>
    <w:p w14:paraId="4F10954C" w14:textId="77777777" w:rsidR="00EF766E" w:rsidRDefault="00EF766E">
      <w:pPr>
        <w:widowControl/>
        <w:autoSpaceDE/>
        <w:autoSpaceDN/>
        <w:adjustRightInd/>
        <w:rPr>
          <w:rFonts w:ascii="Consolas" w:hAnsi="Consolas" w:cs="Consolas"/>
          <w:color w:val="008000"/>
          <w:sz w:val="19"/>
          <w:szCs w:val="19"/>
          <w:lang w:val="en-US"/>
        </w:rPr>
      </w:pPr>
      <w:r w:rsidRPr="000B3B62">
        <w:rPr>
          <w:i/>
          <w:lang w:val="en-US"/>
        </w:rPr>
        <w:t>Future paragraph about the</w:t>
      </w:r>
      <w:r>
        <w:rPr>
          <w:i/>
          <w:lang w:val="en-US"/>
        </w:rPr>
        <w:t xml:space="preserve"> partly matched associations. Not widly in use on all types of databases.</w:t>
      </w:r>
    </w:p>
    <w:p w14:paraId="4A3C60B2"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w:t>
      </w:r>
    </w:p>
    <w:p w14:paraId="09566F93" w14:textId="77777777" w:rsidR="00EF766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SQL_MATCH_PARTIAL(1)</w:t>
      </w:r>
    </w:p>
    <w:p w14:paraId="540304E3" w14:textId="77777777"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SQL_MATCH_SIMPLE(2)</w:t>
      </w: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Kop1"/>
        <w:rPr>
          <w:rFonts w:eastAsia="Times New Roman"/>
          <w:lang w:val="en-US"/>
        </w:rPr>
      </w:pPr>
      <w:bookmarkStart w:id="45" w:name="_Toc517715864"/>
      <w:r>
        <w:rPr>
          <w:rFonts w:eastAsia="Times New Roman"/>
          <w:lang w:val="en-US"/>
        </w:rPr>
        <w:lastRenderedPageBreak/>
        <w:t xml:space="preserve">8. </w:t>
      </w:r>
      <w:r w:rsidR="00924E94" w:rsidRPr="001E438A">
        <w:rPr>
          <w:rFonts w:eastAsia="Times New Roman"/>
          <w:lang w:val="en-US"/>
        </w:rPr>
        <w:t>FILTERS</w:t>
      </w:r>
      <w:bookmarkEnd w:id="45"/>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r>
        <w:rPr>
          <w:rFonts w:eastAsia="Times New Roman" w:cs="Times New Roman"/>
          <w:szCs w:val="24"/>
          <w:lang w:val="en-US"/>
        </w:rPr>
        <w:t>SQLFilters have in essence three parts:</w:t>
      </w:r>
    </w:p>
    <w:p w14:paraId="52AF52F0"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Zero, one or more values in the form of a SQLVariant</w:t>
      </w:r>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Kop2"/>
        <w:rPr>
          <w:rFonts w:eastAsia="Times New Roman"/>
          <w:lang w:val="en-US"/>
        </w:rPr>
      </w:pPr>
      <w:bookmarkStart w:id="46" w:name="_Toc517715865"/>
      <w:r w:rsidRPr="00E73DB2">
        <w:rPr>
          <w:rFonts w:eastAsia="Times New Roman"/>
          <w:lang w:val="en-US"/>
        </w:rPr>
        <w:t>8.1 Operators</w:t>
      </w:r>
      <w:bookmarkEnd w:id="46"/>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efined for the SQLFilter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1C59B1"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OP_NotEqual</w:t>
            </w:r>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w:t>
            </w:r>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OP_GreaterEqual</w:t>
            </w:r>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w:t>
            </w:r>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OP_SmallerEqual</w:t>
            </w:r>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OP_IsNULL</w:t>
            </w:r>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1C59B1"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OP_IsNotNULL</w:t>
            </w:r>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1C59B1"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OP_LikeBegin</w:t>
            </w:r>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1C59B1"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r>
              <w:rPr>
                <w:rFonts w:eastAsia="Times New Roman" w:cs="Times New Roman"/>
                <w:szCs w:val="24"/>
                <w:lang w:val="en-US"/>
              </w:rPr>
              <w:t>OP_Like_Middle</w:t>
            </w:r>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1C59B1"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OP_Between</w:t>
            </w:r>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“AddValue”</w:t>
            </w:r>
          </w:p>
        </w:tc>
      </w:tr>
      <w:tr w:rsidR="00046290" w:rsidRPr="001C59B1"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“AddValue”</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r>
              <w:rPr>
                <w:rFonts w:eastAsia="Times New Roman" w:cs="Times New Roman"/>
                <w:szCs w:val="24"/>
                <w:lang w:val="en-US"/>
              </w:rPr>
              <w:t>OP_Exists</w:t>
            </w:r>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“AddExpression()”</w:t>
            </w:r>
            <w:r w:rsidR="00E53096">
              <w:rPr>
                <w:rFonts w:eastAsia="Times New Roman" w:cs="Times New Roman"/>
                <w:szCs w:val="24"/>
                <w:lang w:val="en-US"/>
              </w:rPr>
              <w:t xml:space="preserve"> instead</w:t>
            </w:r>
          </w:p>
        </w:tc>
      </w:tr>
      <w:tr w:rsidR="00046290" w:rsidRPr="001C59B1"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Kop2"/>
        <w:rPr>
          <w:rFonts w:eastAsia="Times New Roman"/>
          <w:lang w:val="en-US"/>
        </w:rPr>
      </w:pPr>
      <w:bookmarkStart w:id="47" w:name="_Toc517715866"/>
      <w:r>
        <w:rPr>
          <w:rFonts w:eastAsia="Times New Roman"/>
          <w:lang w:val="en-US"/>
        </w:rPr>
        <w:t>8.2 More than one value</w:t>
      </w:r>
      <w:bookmarkEnd w:id="47"/>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void AddValue(SQLVariant* p_value);</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SQLFilter object will keep a stack of SQLVariant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r w:rsidRPr="00C91357">
        <w:rPr>
          <w:rFonts w:ascii="Consolas" w:eastAsia="Times New Roman" w:hAnsi="Consolas" w:cs="Times New Roman"/>
          <w:b/>
          <w:szCs w:val="24"/>
          <w:lang w:val="en-US"/>
        </w:rPr>
        <w:t>SQLVariant* GetValue(int p_number);</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Kop2"/>
        <w:rPr>
          <w:rFonts w:eastAsia="Times New Roman"/>
          <w:lang w:val="en-US"/>
        </w:rPr>
      </w:pPr>
      <w:bookmarkStart w:id="48"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and OR</w:t>
      </w:r>
      <w:bookmarkEnd w:id="48"/>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When filters are strung together in SQLFilterSet’s, you must interpret the sets in first instance as a set of conditions strung together by the ‘AND’ keyword.</w:t>
      </w:r>
    </w:p>
    <w:p w14:paraId="2C5F7389" w14:textId="77777777"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r w:rsidR="00A20D81">
        <w:rPr>
          <w:rFonts w:eastAsia="Times New Roman" w:cs="Times New Roman"/>
          <w:szCs w:val="24"/>
          <w:lang w:val="en-US"/>
        </w:rPr>
        <w:t>SQLFilterS</w:t>
      </w:r>
      <w:r>
        <w:rPr>
          <w:rFonts w:eastAsia="Times New Roman" w:cs="Times New Roman"/>
          <w:szCs w:val="24"/>
          <w:lang w:val="en-US"/>
        </w:rPr>
        <w:t xml:space="preserve">et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This wil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This works for simple cases, but what happens when we create complex conditions with sets of sub-conditions with and’s and or’s? This can not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“OpenParenthesis()” and “CloseParenthesis()” methods of the SQLFilter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SQLFilterSet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r>
              <w:rPr>
                <w:rFonts w:ascii="Consolas" w:hAnsi="Consolas" w:cs="Consolas"/>
                <w:color w:val="000080"/>
                <w:sz w:val="19"/>
                <w:szCs w:val="19"/>
                <w:lang w:val="en-US"/>
              </w:rPr>
              <w:t>set.</w:t>
            </w:r>
            <w:r>
              <w:rPr>
                <w:rFonts w:ascii="Consolas" w:hAnsi="Consolas" w:cs="Consolas"/>
                <w:color w:val="880000"/>
                <w:sz w:val="19"/>
                <w:szCs w:val="19"/>
                <w:lang w:val="en-US"/>
              </w:rPr>
              <w:t>AddFilter</w:t>
            </w:r>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Kop2"/>
        <w:rPr>
          <w:rFonts w:eastAsia="Times New Roman"/>
          <w:lang w:val="en-US"/>
        </w:rPr>
      </w:pPr>
      <w:bookmarkStart w:id="49" w:name="_Toc517715868"/>
      <w:r>
        <w:rPr>
          <w:rFonts w:eastAsia="Times New Roman"/>
          <w:lang w:val="en-US"/>
        </w:rPr>
        <w:lastRenderedPageBreak/>
        <w:t>8.4 Free expression filters</w:t>
      </w:r>
      <w:bookmarkEnd w:id="49"/>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In this way it is possible to write a filter with a subselect.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void AddExpression(CString p_expression);</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filt.</w:t>
            </w:r>
            <w:r>
              <w:rPr>
                <w:rFonts w:ascii="Consolas" w:hAnsi="Consolas" w:cs="Consolas"/>
                <w:color w:val="880000"/>
                <w:sz w:val="19"/>
                <w:szCs w:val="19"/>
                <w:lang w:val="en-US"/>
              </w:rPr>
              <w:t>AddExpression</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(SELECT status FROM general_ledger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general_ledger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We can even do this with a filter with no attribute. The “EXISTS” clause is an example where this has a meaningfull implementation:</w:t>
      </w:r>
    </w:p>
    <w:p w14:paraId="044345B7" w14:textId="77777777"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SQLFilter </w:t>
            </w:r>
            <w:r>
              <w:rPr>
                <w:rFonts w:ascii="Consolas" w:hAnsi="Consolas" w:cs="Consolas"/>
                <w:color w:val="000080"/>
                <w:sz w:val="19"/>
                <w:szCs w:val="19"/>
                <w:lang w:val="en-US"/>
              </w:rPr>
              <w:t>filt(</w:t>
            </w:r>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general_ledger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SQL =&gt; “WHERE EXISTS (SELECT 1 FROM general_ledger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Kop1"/>
        <w:rPr>
          <w:rFonts w:eastAsia="Times New Roman"/>
          <w:lang w:val="en-US"/>
        </w:rPr>
      </w:pPr>
      <w:bookmarkStart w:id="50"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50"/>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CXSession,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Kop2"/>
        <w:rPr>
          <w:rFonts w:eastAsia="Times New Roman"/>
          <w:lang w:val="en-US"/>
        </w:rPr>
      </w:pPr>
      <w:bookmarkStart w:id="51" w:name="_Toc517715870"/>
      <w:r>
        <w:rPr>
          <w:rFonts w:eastAsia="Times New Roman"/>
          <w:lang w:val="en-US"/>
        </w:rPr>
        <w:t>9.1 Starting and committing transactions</w:t>
      </w:r>
      <w:bookmarkEnd w:id="51"/>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“StartTransaction()”.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“CommitTransaction”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“CXTransaction” class with auto</w:t>
      </w:r>
      <w:r>
        <w:rPr>
          <w:rFonts w:eastAsia="Times New Roman" w:cs="Times New Roman"/>
          <w:szCs w:val="24"/>
          <w:lang w:val="en-US"/>
        </w:rPr>
        <w:softHyphen/>
        <w:t>pointer capabilities</w:t>
      </w:r>
      <w:r w:rsidR="002D148B">
        <w:rPr>
          <w:rFonts w:eastAsia="Times New Roman" w:cs="Times New Roman"/>
          <w:szCs w:val="24"/>
          <w:lang w:val="en-US"/>
        </w:rPr>
        <w:t>. In case we make a programming mistake, or encounter an exception somewhere halfway the transaction, this autopointer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r w:rsidRPr="002D148B">
              <w:rPr>
                <w:rFonts w:ascii="Consolas" w:hAnsi="Consolas" w:cs="Consolas"/>
                <w:color w:val="0000FF"/>
                <w:sz w:val="19"/>
                <w:szCs w:val="19"/>
                <w:lang w:val="en-US"/>
              </w:rPr>
              <w:t xml:space="preserve">CXTransaction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Insert</w:t>
            </w:r>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session.</w:t>
            </w:r>
            <w:r>
              <w:rPr>
                <w:rFonts w:ascii="Consolas" w:hAnsi="Consolas" w:cs="Consolas"/>
                <w:color w:val="880000"/>
                <w:sz w:val="19"/>
                <w:szCs w:val="19"/>
                <w:lang w:val="en-US"/>
              </w:rPr>
              <w:t>Update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session.</w:t>
            </w:r>
            <w:r w:rsidR="00866684">
              <w:rPr>
                <w:rFonts w:ascii="Consolas" w:hAnsi="Consolas" w:cs="Consolas"/>
                <w:color w:val="880000"/>
                <w:sz w:val="19"/>
                <w:szCs w:val="19"/>
                <w:lang w:val="en-US"/>
              </w:rPr>
              <w:t>Delete</w:t>
            </w:r>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So the key point is: We program the start of the transaction and the success line, where we commit the total transaction. Any form of error will throw us to the catch handler, and that also removes the CXTransaction from the stack, which in it’s turn will do a “Rollback” in the destructor. Performing an automatic rollback for us, in case we fuck things up!</w:t>
      </w:r>
    </w:p>
    <w:p w14:paraId="7BD889ED" w14:textId="77777777" w:rsidR="00670779" w:rsidRDefault="00670779" w:rsidP="00853642">
      <w:pPr>
        <w:pStyle w:val="Kop2"/>
        <w:rPr>
          <w:rFonts w:eastAsia="Times New Roman"/>
          <w:lang w:val="en-US"/>
        </w:rPr>
      </w:pPr>
      <w:bookmarkStart w:id="52" w:name="_Toc517715871"/>
      <w:r>
        <w:rPr>
          <w:rFonts w:eastAsia="Times New Roman"/>
          <w:lang w:val="en-US"/>
        </w:rPr>
        <w:t>9.2 Mutation stacks and mutation numbers</w:t>
      </w:r>
      <w:bookmarkEnd w:id="52"/>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SQLDataSet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SQLDataSet are stacked by mutation number. If the last mutation is from the same source (mutation number), the mutation gets overwritten. If the last chage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It’s a non blocking, non intrusive way to make multi-session applications possible.</w:t>
      </w:r>
      <w:r w:rsidR="00DD4371">
        <w:rPr>
          <w:rFonts w:eastAsia="Times New Roman" w:cs="Times New Roman"/>
          <w:szCs w:val="24"/>
          <w:lang w:val="en-US"/>
        </w:rPr>
        <w:t xml:space="preserve"> Only when two sessions are getting in each </w:t>
      </w:r>
      <w:r w:rsidR="00DD4371">
        <w:rPr>
          <w:rFonts w:eastAsia="Times New Roman" w:cs="Times New Roman"/>
          <w:szCs w:val="24"/>
          <w:lang w:val="en-US"/>
        </w:rPr>
        <w:lastRenderedPageBreak/>
        <w:t>others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For applications: you can request the current mutation number from the CXTransaction object with the “Mutation()” method.</w:t>
      </w:r>
    </w:p>
    <w:p w14:paraId="025C8FB6" w14:textId="77777777" w:rsidR="00670779" w:rsidRDefault="00670779" w:rsidP="00853642">
      <w:pPr>
        <w:pStyle w:val="Kop2"/>
        <w:rPr>
          <w:rFonts w:eastAsia="Times New Roman"/>
          <w:lang w:val="en-US"/>
        </w:rPr>
      </w:pPr>
      <w:bookmarkStart w:id="53" w:name="_Toc517715872"/>
      <w:r>
        <w:rPr>
          <w:rFonts w:eastAsia="Times New Roman"/>
          <w:lang w:val="en-US"/>
        </w:rPr>
        <w:t>9.3 Subtransactions</w:t>
      </w:r>
      <w:bookmarkEnd w:id="53"/>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“StartTransaction()” a second time e.g. from a deeper level of methods or subroutines does NOT start a new transaction, but increments a “subtransaction” counter within the session. Committing likewise first decrements this subtransaction counter, and only the last outer call to ‘commit’ will perform the ‘real’ database commit.</w:t>
      </w:r>
    </w:p>
    <w:p w14:paraId="4B007C52" w14:textId="77777777" w:rsidR="00670779" w:rsidRDefault="00670779" w:rsidP="001B3A0B">
      <w:pPr>
        <w:pStyle w:val="Kop2"/>
        <w:rPr>
          <w:rFonts w:eastAsia="Times New Roman"/>
          <w:lang w:val="en-US"/>
        </w:rPr>
      </w:pPr>
      <w:bookmarkStart w:id="54" w:name="_Toc517715873"/>
      <w:r>
        <w:rPr>
          <w:rFonts w:eastAsia="Times New Roman"/>
          <w:lang w:val="en-US"/>
        </w:rPr>
        <w:t>9.4 Rolling back a transaction</w:t>
      </w:r>
      <w:bookmarkEnd w:id="54"/>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Close the database and our hibernation session, and start a new one, and retrieve our objects again. Very safe, but cumbersome as users lose there changes;</w:t>
      </w:r>
    </w:p>
    <w:p w14:paraId="53F2CBA2"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r w:rsidRPr="00F44845">
        <w:rPr>
          <w:rFonts w:ascii="Consolas" w:eastAsia="Times New Roman" w:hAnsi="Consolas" w:cs="Times New Roman"/>
          <w:b/>
          <w:szCs w:val="24"/>
          <w:lang w:val="en-US"/>
        </w:rPr>
        <w:t>RemoveObject(object)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Kop2"/>
        <w:rPr>
          <w:rFonts w:eastAsia="Times New Roman"/>
          <w:lang w:val="en-US"/>
        </w:rPr>
      </w:pPr>
      <w:bookmarkStart w:id="55" w:name="_Toc517715874"/>
      <w:r>
        <w:rPr>
          <w:rFonts w:eastAsia="Times New Roman"/>
          <w:lang w:val="en-US"/>
        </w:rPr>
        <w:t>9.5 Commiting on other data stores</w:t>
      </w:r>
      <w:bookmarkEnd w:id="55"/>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Kop1"/>
        <w:rPr>
          <w:rFonts w:eastAsia="Times New Roman"/>
          <w:lang w:val="en-US"/>
        </w:rPr>
      </w:pPr>
      <w:bookmarkStart w:id="56"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6"/>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Precisly because of these reasons CX-Hibernate has four classes of interception events on the base operations of an object. These events are</w:t>
      </w:r>
      <w:r w:rsidR="00FE7923">
        <w:rPr>
          <w:rFonts w:eastAsia="Times New Roman" w:cs="Times New Roman"/>
          <w:szCs w:val="24"/>
          <w:lang w:val="en-US"/>
        </w:rPr>
        <w:t xml:space="preserve"> declared in “CXObject.h” and the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void OnLoad</w:t>
      </w:r>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“OnLoad”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OnInsert()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OnUpdate()</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bool OnDelete()</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called for all datastores. It does not matter that the object goes to and from a database, a filestore or a webservice on the internet;</w:t>
      </w:r>
    </w:p>
    <w:p w14:paraId="29B58241" w14:textId="77777777"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are generally called before the logging of the object, so that if the trigger changes the object, the changes are reflected in the logfile. Exception to this rule is the OnDelete trigger, where we log the object to delete before we do anything else;</w:t>
      </w:r>
    </w:p>
    <w:p w14:paraId="3352B1D5" w14:textId="77777777"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“StdException”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&lt;classname&gt;.cpp file and not in the accompanying “&lt;classname&gt;_cxh.cpp”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Kop1"/>
        <w:rPr>
          <w:rFonts w:eastAsia="Times New Roman"/>
          <w:lang w:val="en-US"/>
        </w:rPr>
      </w:pPr>
      <w:bookmarkStart w:id="57" w:name="_Toc517715876"/>
      <w:r>
        <w:rPr>
          <w:rFonts w:eastAsia="Times New Roman"/>
          <w:lang w:val="en-US"/>
        </w:rPr>
        <w:lastRenderedPageBreak/>
        <w:t xml:space="preserve">11. </w:t>
      </w:r>
      <w:r w:rsidR="00924E94" w:rsidRPr="001E438A">
        <w:rPr>
          <w:rFonts w:eastAsia="Times New Roman"/>
          <w:lang w:val="en-US"/>
        </w:rPr>
        <w:t>DATATYPES</w:t>
      </w:r>
      <w:bookmarkEnd w:id="57"/>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1C59B1"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1C59B1"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1C59B1"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1C59B1"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1C59B1"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1C59B1"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exact floating point number upto 40 decimal places + math functions</w:t>
            </w:r>
            <w:r w:rsidR="002F63E3" w:rsidRPr="001E438A">
              <w:rPr>
                <w:rFonts w:eastAsia="Times New Roman" w:cs="Times New Roman"/>
                <w:szCs w:val="24"/>
                <w:lang w:val="en-US"/>
              </w:rPr>
              <w:t xml:space="preserve"> + operators</w:t>
            </w:r>
          </w:p>
        </w:tc>
      </w:tr>
      <w:tr w:rsidR="00FB5848" w:rsidRPr="001C59B1"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1C59B1"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1C59B1"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1C59B1"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1C59B1"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1C59B1"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Same as the SQLVariant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(ushort for unsigned short) should be used instead of the elementary types. The reason for this rule is that the typenames are used in the serialization code for objects;</w:t>
      </w:r>
    </w:p>
    <w:p w14:paraId="597227C8" w14:textId="77777777"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 xml:space="preserve">SQLVariant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Kop1"/>
        <w:rPr>
          <w:rFonts w:eastAsia="Times New Roman"/>
          <w:lang w:val="en-US"/>
        </w:rPr>
      </w:pPr>
      <w:bookmarkStart w:id="58"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8"/>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 xml:space="preserve">One of the components CX-Hibernate was built upon is “SQLComponents”.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“SQLQuery”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Kop2"/>
        <w:rPr>
          <w:rFonts w:eastAsia="Times New Roman"/>
          <w:lang w:val="en-US"/>
        </w:rPr>
      </w:pPr>
      <w:bookmarkStart w:id="59" w:name="_Toc517715878"/>
      <w:r>
        <w:rPr>
          <w:rFonts w:eastAsia="Times New Roman"/>
          <w:lang w:val="en-US"/>
        </w:rPr>
        <w:t>12.1 Quick example of a native SQL query</w:t>
      </w:r>
      <w:bookmarkEnd w:id="59"/>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“orderline” table for all records where the “order_id”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SQL =&gt; “SELECT amount FROM orderline WHERE order_id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orderline WHERE order_id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r>
              <w:rPr>
                <w:rFonts w:ascii="Consolas" w:hAnsi="Consolas" w:cs="Consolas"/>
                <w:color w:val="000080"/>
                <w:sz w:val="19"/>
                <w:szCs w:val="19"/>
                <w:lang w:val="en-US"/>
              </w:rPr>
              <w:t>(s</w:t>
            </w:r>
            <w:r w:rsidR="00C82C99">
              <w:rPr>
                <w:rFonts w:ascii="Consolas" w:hAnsi="Consolas" w:cs="Consolas"/>
                <w:color w:val="000080"/>
                <w:sz w:val="19"/>
                <w:szCs w:val="19"/>
                <w:lang w:val="en-US"/>
              </w:rPr>
              <w:t>ql</w:t>
            </w:r>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amount = query.</w:t>
            </w:r>
            <w:r>
              <w:rPr>
                <w:rFonts w:ascii="Consolas" w:hAnsi="Consolas" w:cs="Consolas"/>
                <w:color w:val="880000"/>
                <w:sz w:val="19"/>
                <w:szCs w:val="19"/>
                <w:lang w:val="en-US"/>
              </w:rPr>
              <w:t>GetColumn</w:t>
            </w:r>
            <w:r>
              <w:rPr>
                <w:rFonts w:ascii="Consolas" w:hAnsi="Consolas" w:cs="Consolas"/>
                <w:color w:val="000080"/>
                <w:sz w:val="19"/>
                <w:szCs w:val="19"/>
                <w:lang w:val="en-US"/>
              </w:rPr>
              <w:t>(1)-&gt;</w:t>
            </w:r>
            <w:r>
              <w:rPr>
                <w:rFonts w:ascii="Consolas" w:hAnsi="Consolas" w:cs="Consolas"/>
                <w:color w:val="880000"/>
                <w:sz w:val="19"/>
                <w:szCs w:val="19"/>
                <w:lang w:val="en-US"/>
              </w:rPr>
              <w:t>GetAsSLong</w:t>
            </w:r>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SQLQuery object. </w:t>
      </w:r>
      <w:r w:rsidR="004D374F">
        <w:rPr>
          <w:rFonts w:eastAsia="Times New Roman" w:cs="Times New Roman"/>
          <w:szCs w:val="24"/>
          <w:lang w:val="en-US"/>
        </w:rPr>
        <w:t>Then we execute the query by calling the “DoSQLStatement” worker method. Next we enter into a ‘while-loop’ that keeps going as long as we can get a record from the database in this result set. Per record we find the first result column (remind: the SQL language is ‘1’ based and so is the SQLQuery record that’s fetched from the database. We read the first column as a signed long and add it to the ‘totalAmount’ variable.</w:t>
      </w:r>
    </w:p>
    <w:p w14:paraId="349D8E78" w14:textId="77777777" w:rsidR="00523E3F" w:rsidRDefault="00523E3F" w:rsidP="005448C0">
      <w:pPr>
        <w:pStyle w:val="Kop2"/>
        <w:rPr>
          <w:rFonts w:eastAsia="Times New Roman"/>
          <w:lang w:val="en-US"/>
        </w:rPr>
      </w:pPr>
      <w:bookmarkStart w:id="60" w:name="_Toc517715879"/>
      <w:r>
        <w:rPr>
          <w:rFonts w:eastAsia="Times New Roman"/>
          <w:lang w:val="en-US"/>
        </w:rPr>
        <w:t>12.2 Fun with SQLQuery</w:t>
      </w:r>
      <w:r w:rsidR="005448C0">
        <w:rPr>
          <w:rFonts w:eastAsia="Times New Roman"/>
          <w:lang w:val="en-US"/>
        </w:rPr>
        <w:t xml:space="preserve"> (binding)</w:t>
      </w:r>
      <w:bookmarkEnd w:id="60"/>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“SQLQuery” has a ton of functionality hidden inside. To give you a feel for one of these, the example of 12.1 is now repeated with parameter binding and result binding. These two are the most used features of the SQLQuery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Secondly we set the parameters beforehand in the SQLQuery object with the “SetParameter” method. More than one parameter can be bound, and there exist a “ResetParameters” method, so we can use the SQLQuery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As a third optimization, we use the result set binding. Here we get the result from SQLQuery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totalAmount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”SELECT amount FROM orderline WHERE order_id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Pr>
                <w:rFonts w:ascii="Consolas" w:hAnsi="Consolas" w:cs="Consolas"/>
                <w:color w:val="000080"/>
                <w:sz w:val="19"/>
                <w:szCs w:val="19"/>
                <w:lang w:val="en-US"/>
              </w:rPr>
              <w:t>(sql);</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80"/>
                <w:sz w:val="19"/>
                <w:szCs w:val="19"/>
                <w:lang w:val="en-US"/>
              </w:rPr>
              <w:t>query.</w:t>
            </w:r>
            <w:r>
              <w:rPr>
                <w:rFonts w:ascii="Consolas" w:hAnsi="Consolas" w:cs="Consolas"/>
                <w:color w:val="880000"/>
                <w:sz w:val="19"/>
                <w:szCs w:val="19"/>
                <w:lang w:val="en-US"/>
              </w:rPr>
              <w:t>GetRecord</w:t>
            </w:r>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totalAmount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Kop2"/>
        <w:rPr>
          <w:rFonts w:eastAsia="Times New Roman"/>
          <w:lang w:val="en-US"/>
        </w:rPr>
      </w:pPr>
      <w:bookmarkStart w:id="61" w:name="_Toc517715880"/>
      <w:r>
        <w:rPr>
          <w:rFonts w:eastAsia="Times New Roman"/>
          <w:lang w:val="en-US"/>
        </w:rPr>
        <w:t>12.3 Native transactions</w:t>
      </w:r>
      <w:bookmarkEnd w:id="61"/>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We can now expand on our example and do mutations on the database in a native transaction. To do so the SQLComponents has a “SQLTransaction” object to guard the transaction, do the “Commit()” or the “Rollback()”. In fact, it its this class that CX-Hibernate is building it’s transactions on. Here is how we can update the amount in the order table:</w:t>
      </w:r>
    </w:p>
    <w:p w14:paraId="5D5834AA" w14:textId="77777777"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totalAmount = </w:t>
            </w:r>
            <w:r>
              <w:rPr>
                <w:rFonts w:ascii="Consolas" w:hAnsi="Consolas" w:cs="Consolas"/>
                <w:color w:val="880000"/>
                <w:sz w:val="19"/>
                <w:szCs w:val="19"/>
                <w:lang w:val="en-US"/>
              </w:rPr>
              <w:t>GetTotalAmount</w:t>
            </w:r>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CString </w:t>
            </w:r>
            <w:r>
              <w:rPr>
                <w:rFonts w:ascii="Consolas" w:hAnsi="Consolas" w:cs="Consolas"/>
                <w:color w:val="000080"/>
                <w:sz w:val="19"/>
                <w:szCs w:val="19"/>
                <w:lang w:val="en-US"/>
              </w:rPr>
              <w:t>sql(</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SQLQuery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SQL</w:t>
            </w:r>
            <w:r w:rsidR="00FA7652">
              <w:rPr>
                <w:rFonts w:ascii="Consolas" w:hAnsi="Consolas" w:cs="Consolas"/>
                <w:color w:val="0000FF"/>
                <w:sz w:val="19"/>
                <w:szCs w:val="19"/>
                <w:lang w:val="en-US"/>
              </w:rPr>
              <w:t>Transaction</w:t>
            </w:r>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r>
              <w:rPr>
                <w:rFonts w:ascii="Consolas" w:hAnsi="Consolas" w:cs="Consolas"/>
                <w:color w:val="880000"/>
                <w:sz w:val="19"/>
                <w:szCs w:val="19"/>
                <w:lang w:val="en-US"/>
              </w:rPr>
              <w:t>GetDatabase</w:t>
            </w:r>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”UpdateOrders”</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SetParameter</w:t>
            </w:r>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r>
              <w:rPr>
                <w:rFonts w:ascii="Consolas" w:hAnsi="Consolas" w:cs="Consolas"/>
                <w:color w:val="000080"/>
                <w:sz w:val="19"/>
                <w:szCs w:val="19"/>
                <w:lang w:val="en-US"/>
              </w:rPr>
              <w:t>(sql);</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catch(StdException&amp;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“SQLTransaction” object for this statement. Keep in mind that each transaction needs a transaction name for those databases that do main- and subtransactions.</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 xml:space="preserve">Next we set two parameter values with “SetParameter”, and then call “DoSQLStatementNonQuery”. </w:t>
      </w:r>
      <w:r w:rsidR="005A33A2">
        <w:rPr>
          <w:rFonts w:eastAsia="Times New Roman" w:cs="Times New Roman"/>
          <w:szCs w:val="24"/>
          <w:lang w:val="en-US"/>
        </w:rPr>
        <w:t>It works just the same as the “DoSQLStatement”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Kop2"/>
        <w:rPr>
          <w:rFonts w:eastAsia="Times New Roman"/>
          <w:lang w:val="en-US"/>
        </w:rPr>
      </w:pPr>
      <w:bookmarkStart w:id="62" w:name="_Toc517715881"/>
      <w:r>
        <w:rPr>
          <w:rFonts w:eastAsia="Times New Roman"/>
          <w:lang w:val="en-US"/>
        </w:rPr>
        <w:lastRenderedPageBreak/>
        <w:t>12.3 ODBC SQL Functions</w:t>
      </w:r>
      <w:bookmarkEnd w:id="62"/>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quit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stringlength(name)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 xml:space="preserve">Now: not every database has a “stringlength”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SQL =&gt; “SELECT { fn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Here the “{ fn” and “}” delimiters serve as a reminder that what’s in between is a function (fn)</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greate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Kop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al these variable implementations </w:t>
      </w:r>
      <w:r w:rsidR="00BB1D82">
        <w:rPr>
          <w:rFonts w:eastAsia="Times New Roman" w:cs="Times New Roman"/>
          <w:szCs w:val="24"/>
          <w:lang w:val="en-US"/>
        </w:rPr>
        <w:t>was to have a class (SQLInfoDB) with a bunch of methods that return a specified string or procedure. By connecting to a database we do not get the main SQLInfoDB class, but a derived subclass per database vendor. Within the SQLComponents module there exist:</w:t>
      </w:r>
    </w:p>
    <w:p w14:paraId="7E3DE7FE"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SQLInfoAccess</w:t>
      </w:r>
    </w:p>
    <w:p w14:paraId="27FA02F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SQLInfoFirebird</w:t>
      </w:r>
    </w:p>
    <w:p w14:paraId="3D50BC23"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SQLinfoGenericODBC</w:t>
      </w:r>
    </w:p>
    <w:p w14:paraId="5D4E4E99"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SQLInfoInformix</w:t>
      </w:r>
    </w:p>
    <w:p w14:paraId="202A3327" w14:textId="77777777"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SQLInfoMySQL</w:t>
      </w:r>
    </w:p>
    <w:p w14:paraId="0DF9246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SQLInfoOracle</w:t>
      </w:r>
    </w:p>
    <w:p w14:paraId="29F656F7"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SQLInfoPostgreSQL</w:t>
      </w:r>
    </w:p>
    <w:p w14:paraId="6A730982"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SQLInfoSQLServer</w:t>
      </w:r>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“SQLInfoDB” object from your logged in SQLDatabase.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Kop1"/>
        <w:rPr>
          <w:rFonts w:eastAsia="Times New Roman"/>
          <w:lang w:val="en-US"/>
        </w:rPr>
      </w:pPr>
      <w:bookmarkStart w:id="63"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3"/>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r w:rsidRPr="00205824">
              <w:rPr>
                <w:rFonts w:eastAsia="Times New Roman" w:cs="Times New Roman"/>
                <w:szCs w:val="24"/>
                <w:lang w:val="en-US"/>
              </w:rPr>
              <w:t>nodename</w:t>
            </w:r>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Nodenames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super -&gt; nodename</w:t>
            </w:r>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Nodename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&lt;nodename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If no supernode is given, it’s a child of the first complex node above it!!</w:t>
            </w:r>
          </w:p>
        </w:tc>
      </w:tr>
      <w:tr w:rsidR="00E15618"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E35D7A">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E35D7A">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E35D7A">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Main rootnode of the configuration file</w:t>
            </w:r>
          </w:p>
        </w:tc>
      </w:tr>
      <w:tr w:rsidR="00205824"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default_catalog</w:t>
            </w:r>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database catalog to connect to (name of the datasource</w:t>
            </w:r>
            <w:r w:rsidR="00287D62">
              <w:rPr>
                <w:rFonts w:eastAsia="Times New Roman" w:cs="Times New Roman"/>
                <w:szCs w:val="24"/>
                <w:lang w:val="en-US"/>
              </w:rPr>
              <w:t>)</w:t>
            </w:r>
          </w:p>
        </w:tc>
      </w:tr>
      <w:tr w:rsidR="00205824"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default_schema</w:t>
            </w:r>
          </w:p>
        </w:tc>
        <w:tc>
          <w:tcPr>
            <w:tcW w:w="6657" w:type="dxa"/>
            <w:tcBorders>
              <w:left w:val="single" w:sz="4" w:space="0" w:color="auto"/>
            </w:tcBorders>
          </w:tcPr>
          <w:p w14:paraId="349BB655" w14:textId="77777777" w:rsidR="00205824" w:rsidRDefault="00287D62"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one_table</w:t>
            </w:r>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sub_table</w:t>
            </w:r>
            <w:r>
              <w:rPr>
                <w:rFonts w:eastAsia="Times New Roman" w:cs="Times New Roman"/>
                <w:szCs w:val="24"/>
                <w:lang w:val="en-US"/>
              </w:rPr>
              <w:tab/>
              <w:t>Each sub-class is in it’s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classtable</w:t>
            </w:r>
            <w:r>
              <w:rPr>
                <w:rFonts w:eastAsia="Times New Roman" w:cs="Times New Roman"/>
                <w:szCs w:val="24"/>
                <w:lang w:val="en-US"/>
              </w:rPr>
              <w:tab/>
              <w:t>Each class + superclasses together in one table</w:t>
            </w:r>
          </w:p>
        </w:tc>
      </w:tr>
      <w:tr w:rsidR="00287D62"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loglevel</w:t>
            </w:r>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Level of logging between -1 (off) and 6 (highest loglevel)</w:t>
            </w:r>
          </w:p>
        </w:tc>
      </w:tr>
      <w:tr w:rsidR="00287D62"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session_role</w:t>
            </w:r>
          </w:p>
        </w:tc>
        <w:tc>
          <w:tcPr>
            <w:tcW w:w="6657" w:type="dxa"/>
            <w:tcBorders>
              <w:left w:val="single" w:sz="4" w:space="0" w:color="auto"/>
            </w:tcBorders>
          </w:tcPr>
          <w:p w14:paraId="258E75FC" w14:textId="77777777" w:rsidR="00287D62" w:rsidRDefault="00287D62"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database_role</w:t>
            </w:r>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internet_role</w:t>
            </w:r>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filestore_role</w:t>
            </w:r>
            <w:r w:rsidR="00AA7563">
              <w:rPr>
                <w:rFonts w:eastAsia="Times New Roman" w:cs="Times New Roman"/>
                <w:szCs w:val="24"/>
                <w:lang w:val="en-US"/>
              </w:rPr>
              <w:tab/>
              <w:t>Data is stored in separate files on a filesystem</w:t>
            </w:r>
          </w:p>
        </w:tc>
      </w:tr>
      <w:tr w:rsidR="00AA7563"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database_use</w:t>
            </w:r>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t>Use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t>Create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create_drop</w:t>
            </w:r>
            <w:r w:rsidR="00217B63">
              <w:rPr>
                <w:rFonts w:eastAsia="Times New Roman" w:cs="Times New Roman"/>
                <w:szCs w:val="24"/>
                <w:lang w:val="en-US"/>
              </w:rPr>
              <w:tab/>
              <w:t>Create database and drop tables at ‘shutdown’ time</w:t>
            </w:r>
          </w:p>
        </w:tc>
      </w:tr>
      <w:tr w:rsidR="00201C71"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E35D7A">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E35D7A">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Filename to read as part of this definition file. Convention is that each class is in it’s own definition file.</w:t>
            </w:r>
          </w:p>
        </w:tc>
      </w:tr>
      <w:tr w:rsidR="00F31C25"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E35D7A">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dataclass</w:t>
            </w:r>
          </w:p>
        </w:tc>
      </w:tr>
      <w:tr w:rsidR="00532B7E"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schema (if not the default_schema</w:t>
            </w:r>
            <w:r w:rsidR="00C22678">
              <w:rPr>
                <w:rFonts w:eastAsia="Times New Roman" w:cs="Times New Roman"/>
                <w:szCs w:val="24"/>
                <w:lang w:val="en-US"/>
              </w:rPr>
              <w:t>!)</w:t>
            </w:r>
          </w:p>
        </w:tc>
      </w:tr>
      <w:tr w:rsidR="00F31C25"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E35D7A">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E35D7A">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E35D7A">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E35D7A">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E35D7A">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E35D7A">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t>String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bcd</w:t>
            </w:r>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uint</w:t>
            </w:r>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ushort</w:t>
            </w:r>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r>
            <w:r w:rsidR="004C4A50">
              <w:rPr>
                <w:rFonts w:eastAsia="Times New Roman" w:cs="Times New Roman"/>
                <w:szCs w:val="24"/>
                <w:lang w:val="en-US"/>
              </w:rPr>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ulong</w:t>
            </w:r>
            <w:r w:rsidR="004C4A50">
              <w:rPr>
                <w:rFonts w:eastAsia="Times New Roman" w:cs="Times New Roman"/>
                <w:szCs w:val="24"/>
                <w:lang w:val="en-US"/>
              </w:rPr>
              <w:tab/>
              <w:t>Uns</w:t>
            </w:r>
            <w:r w:rsidR="004C4A50">
              <w:rPr>
                <w:rFonts w:eastAsia="Times New Roman" w:cs="Times New Roman"/>
                <w:szCs w:val="24"/>
                <w:lang w:val="en-US"/>
              </w:rPr>
              <w:t>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tinyint</w:t>
            </w:r>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utinyint</w:t>
            </w:r>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bigint</w:t>
            </w:r>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ubigint</w:t>
            </w:r>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t>Clocktime on a day (0:00:00 upto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t>Timestamp (year-month-day hour:minute:second)</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guid</w:t>
            </w:r>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t>SQLVariant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interval_day_to_second</w:t>
            </w:r>
          </w:p>
          <w:p w14:paraId="6298D592" w14:textId="77777777" w:rsidR="00496640"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interval_year_to_month</w:t>
            </w:r>
          </w:p>
          <w:p w14:paraId="1C4623D3"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interval_hour_to_second</w:t>
            </w:r>
          </w:p>
          <w:p w14:paraId="49D90AB4"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interval_hour_to_minute</w:t>
            </w:r>
          </w:p>
          <w:p w14:paraId="267C65F2"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interval_day_to_minute</w:t>
            </w:r>
          </w:p>
          <w:p w14:paraId="0D5FC47E"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interval_day_to_hour</w:t>
            </w:r>
          </w:p>
          <w:p w14:paraId="2E01C581"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interval_minute_to_second</w:t>
            </w:r>
          </w:p>
          <w:p w14:paraId="1502B464"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interval_year</w:t>
            </w:r>
          </w:p>
          <w:p w14:paraId="23CF2198"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interval_month</w:t>
            </w:r>
          </w:p>
          <w:p w14:paraId="5C487FB6"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interval_day</w:t>
            </w:r>
          </w:p>
          <w:p w14:paraId="64584B7F"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interval_hour</w:t>
            </w:r>
          </w:p>
          <w:p w14:paraId="2A5533EF"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interval_minute</w:t>
            </w:r>
          </w:p>
          <w:p w14:paraId="21B627C6" w14:textId="77777777" w:rsidR="005D0988" w:rsidRDefault="005D098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interval_second</w:t>
            </w:r>
          </w:p>
        </w:tc>
      </w:tr>
      <w:tr w:rsidR="003168B0"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E35D7A">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maxlength</w:t>
            </w:r>
          </w:p>
        </w:tc>
        <w:tc>
          <w:tcPr>
            <w:tcW w:w="6657" w:type="dxa"/>
            <w:tcBorders>
              <w:left w:val="single" w:sz="4" w:space="0" w:color="auto"/>
            </w:tcBorders>
          </w:tcPr>
          <w:p w14:paraId="094DA929" w14:textId="77777777" w:rsidR="003168B0" w:rsidRDefault="00972624"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E35D7A">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E35D7A">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isprimary</w:t>
            </w:r>
          </w:p>
        </w:tc>
        <w:tc>
          <w:tcPr>
            <w:tcW w:w="6657" w:type="dxa"/>
            <w:tcBorders>
              <w:left w:val="single" w:sz="4" w:space="0" w:color="auto"/>
            </w:tcBorders>
          </w:tcPr>
          <w:p w14:paraId="7E507FD1" w14:textId="77777777" w:rsidR="003168B0" w:rsidRDefault="00E76107"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E35D7A">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isforeign</w:t>
            </w:r>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E35D7A">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E35D7A">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dbs_column</w:t>
            </w:r>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E35D7A">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E35D7A">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E35D7A">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“pk_&lt;classname&gt;”</w:t>
            </w:r>
          </w:p>
        </w:tc>
      </w:tr>
      <w:tr w:rsidR="00A47403"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E35D7A">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initially_deferred</w:t>
            </w:r>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initially_immediate</w:t>
            </w:r>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not_deferrable</w:t>
            </w:r>
            <w:r>
              <w:rPr>
                <w:rFonts w:eastAsia="Times New Roman" w:cs="Times New Roman"/>
                <w:szCs w:val="24"/>
                <w:lang w:val="en-US"/>
              </w:rPr>
              <w:tab/>
              <w:t>Immediate checked and cannot be deferred</w:t>
            </w:r>
          </w:p>
        </w:tc>
      </w:tr>
      <w:tr w:rsidR="00A47403"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E35D7A">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initially_deferred</w:t>
            </w:r>
          </w:p>
        </w:tc>
        <w:tc>
          <w:tcPr>
            <w:tcW w:w="6657" w:type="dxa"/>
            <w:tcBorders>
              <w:left w:val="single" w:sz="4" w:space="0" w:color="auto"/>
            </w:tcBorders>
          </w:tcPr>
          <w:p w14:paraId="1522A1D1" w14:textId="77777777" w:rsidR="00A47403" w:rsidRDefault="00C615C3"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E35D7A">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E35D7A">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w:t>
            </w:r>
            <w:r>
              <w:rPr>
                <w:rFonts w:eastAsia="Times New Roman" w:cs="Times New Roman"/>
                <w:szCs w:val="24"/>
                <w:lang w:val="en-US"/>
              </w:rPr>
              <w:t>ist of “class -&gt; attributes”</w:t>
            </w:r>
          </w:p>
        </w:tc>
      </w:tr>
      <w:tr w:rsidR="004E7E78"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E35D7A">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E35D7A">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E35D7A">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association as seen from this class in the direction of the association_class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E35D7A">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E35D7A">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association_class</w:t>
            </w:r>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associated dataclass</w:t>
            </w:r>
          </w:p>
        </w:tc>
      </w:tr>
      <w:tr w:rsidR="005D352E"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E35D7A">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E35D7A">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E35D7A">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indeces for this dataclass</w:t>
            </w:r>
          </w:p>
        </w:tc>
      </w:tr>
      <w:tr w:rsidR="00304A73"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E35D7A">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E35D7A">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E35D7A">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E35D7A">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is fysically sorted in ascending order. The default is ‘true’</w:t>
            </w:r>
          </w:p>
        </w:tc>
      </w:tr>
      <w:tr w:rsidR="007820E6"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E35D7A">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E35D7A">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in the index. Fysical limitations on how much attributes can occur in an index and how much data they can contain exist on all databases.</w:t>
            </w:r>
          </w:p>
        </w:tc>
      </w:tr>
      <w:tr w:rsidR="007820E6"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E35D7A">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E35D7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E35D7A">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E35D7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“&lt;classname&gt;_seq”</w:t>
            </w:r>
          </w:p>
        </w:tc>
      </w:tr>
      <w:tr w:rsidR="00CF2352"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Access rights on the dataclass</w:t>
            </w:r>
          </w:p>
        </w:tc>
      </w:tr>
      <w:tr w:rsidR="00CF2352"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rights (SELECT,INSERT etc)</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Kop1"/>
        <w:rPr>
          <w:rFonts w:eastAsia="Times New Roman"/>
          <w:lang w:val="en-US"/>
        </w:rPr>
      </w:pPr>
      <w:bookmarkStart w:id="64"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4"/>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Kop2"/>
        <w:rPr>
          <w:rFonts w:eastAsia="Times New Roman"/>
          <w:lang w:val="en-US"/>
        </w:rPr>
      </w:pPr>
      <w:bookmarkStart w:id="65" w:name="_Toc517715884"/>
      <w:r>
        <w:rPr>
          <w:rFonts w:eastAsia="Times New Roman"/>
          <w:lang w:val="en-US"/>
        </w:rPr>
        <w:t>14.1 CFG2CPP</w:t>
      </w:r>
      <w:bookmarkEnd w:id="65"/>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cfg2cpp classname</w:t>
      </w:r>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“classname” is one of the named classes in your configuration file. The tool will then spit out “classname.h”, “classname.cpp”and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me for the confuration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 classname</w:t>
      </w:r>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So the option with the configuration file comes first, and after that we specify the classname we want to extract from it.</w:t>
      </w:r>
    </w:p>
    <w:p w14:paraId="25A7F683" w14:textId="77777777" w:rsidR="001F526F" w:rsidRDefault="001F526F" w:rsidP="001F526F">
      <w:pPr>
        <w:pStyle w:val="Kop2"/>
        <w:rPr>
          <w:rFonts w:eastAsia="Times New Roman"/>
          <w:lang w:val="en-US"/>
        </w:rPr>
      </w:pPr>
      <w:bookmarkStart w:id="66" w:name="_Toc517715885"/>
      <w:r>
        <w:rPr>
          <w:rFonts w:eastAsia="Times New Roman"/>
          <w:lang w:val="en-US"/>
        </w:rPr>
        <w:t xml:space="preserve">14.2 </w:t>
      </w:r>
      <w:r w:rsidR="007A35AC" w:rsidRPr="001F526F">
        <w:rPr>
          <w:rFonts w:eastAsia="Times New Roman"/>
          <w:lang w:val="en-US"/>
        </w:rPr>
        <w:t>CFG2DDL</w:t>
      </w:r>
      <w:bookmarkEnd w:id="66"/>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/config:application.cfg.xml /datasource:odbc-datasource /user:username</w:t>
      </w:r>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/password:secret [outputfile.sql]</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‘outputfile.sql’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(odbc-datasource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Kop1"/>
        <w:rPr>
          <w:rFonts w:eastAsia="Times New Roman"/>
          <w:lang w:val="en-US"/>
        </w:rPr>
      </w:pPr>
      <w:bookmarkStart w:id="67" w:name="_Toc517715886"/>
      <w:r w:rsidRPr="00AF6702">
        <w:rPr>
          <w:rFonts w:eastAsia="Times New Roman"/>
          <w:lang w:val="en-US"/>
        </w:rPr>
        <w:lastRenderedPageBreak/>
        <w:t>APPENDIX 1: FUN WITH SQLVariant’s</w:t>
      </w:r>
      <w:bookmarkEnd w:id="67"/>
    </w:p>
    <w:p w14:paraId="203D06E4" w14:textId="77777777" w:rsidR="00F84F6D" w:rsidRDefault="00F84F6D" w:rsidP="00F84F6D">
      <w:pPr>
        <w:rPr>
          <w:lang w:val="en-US"/>
        </w:rPr>
      </w:pPr>
    </w:p>
    <w:p w14:paraId="603E1B83" w14:textId="77777777" w:rsidR="00392A69" w:rsidRPr="00AF6702" w:rsidRDefault="00392A69" w:rsidP="00F84F6D">
      <w:pPr>
        <w:rPr>
          <w:lang w:val="en-US"/>
        </w:rPr>
      </w:pPr>
      <w:r>
        <w:rPr>
          <w:lang w:val="en-US"/>
        </w:rPr>
        <w:t>The datatype object “SQLVariant” plays an important role in the SQLComponents library. It is an en</w:t>
      </w:r>
      <w:r>
        <w:rPr>
          <w:lang w:val="en-US"/>
        </w:rPr>
        <w:softHyphen/>
        <w:t>capsulation of all used data types in the ODBC standard. This is a fast and efficient way to let data flow from your application to the ODBC datasource and vice versa. The SQLVariant datatype is internally thus structured that a direct binding to the ODBC driver can be done for data columns, parameters and resulting data sets.</w:t>
      </w:r>
    </w:p>
    <w:p w14:paraId="49B263C1" w14:textId="77777777"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bookmarkStart w:id="68" w:name="_Toc517715887"/>
      <w:r>
        <w:rPr>
          <w:lang w:val="en-US"/>
        </w:rPr>
        <w:br w:type="page"/>
      </w:r>
    </w:p>
    <w:p w14:paraId="5BA9C3EB" w14:textId="77777777" w:rsidR="00F84F6D" w:rsidRDefault="00F84F6D" w:rsidP="00F84F6D">
      <w:pPr>
        <w:pStyle w:val="Kop1"/>
        <w:rPr>
          <w:lang w:val="en-US"/>
        </w:rPr>
      </w:pPr>
      <w:r w:rsidRPr="00F84F6D">
        <w:rPr>
          <w:lang w:val="en-US"/>
        </w:rPr>
        <w:lastRenderedPageBreak/>
        <w:t>APPENDIX 2: BUILDING AN IIS SERVER A</w:t>
      </w:r>
      <w:r>
        <w:rPr>
          <w:lang w:val="en-US"/>
        </w:rPr>
        <w:t>PP</w:t>
      </w:r>
      <w:bookmarkEnd w:id="68"/>
    </w:p>
    <w:p w14:paraId="1ACE024A" w14:textId="77777777" w:rsidR="00F84F6D" w:rsidRDefault="00F84F6D" w:rsidP="00F84F6D">
      <w:pPr>
        <w:rPr>
          <w:lang w:val="en-US"/>
        </w:rPr>
      </w:pPr>
    </w:p>
    <w:p w14:paraId="6C3A8448" w14:textId="77777777" w:rsidR="00F84F6D" w:rsidRPr="00F84F6D" w:rsidRDefault="00F84F6D" w:rsidP="00F84F6D">
      <w:pPr>
        <w:rPr>
          <w:lang w:val="en-US"/>
        </w:rPr>
      </w:pP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Kop1"/>
        <w:rPr>
          <w:lang w:val="en-US"/>
        </w:rPr>
      </w:pPr>
      <w:bookmarkStart w:id="69" w:name="_Toc517715888"/>
      <w:r>
        <w:rPr>
          <w:lang w:val="en-US"/>
        </w:rPr>
        <w:lastRenderedPageBreak/>
        <w:t>APPENDIX 3: ODBC ESCAPE FUNCTIONS</w:t>
      </w:r>
      <w:bookmarkEnd w:id="69"/>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The “{ fn” and “}” delimiters are left out of the tables, as they must be used on all functions.</w:t>
      </w:r>
    </w:p>
    <w:p w14:paraId="162A1B7A" w14:textId="77777777" w:rsidR="000A5FB2" w:rsidRDefault="000A5FB2" w:rsidP="000A5FB2">
      <w:pPr>
        <w:pStyle w:val="Kop3"/>
        <w:rPr>
          <w:rFonts w:eastAsia="Times New Roman"/>
          <w:lang w:val="en-US"/>
        </w:rPr>
      </w:pPr>
      <w:bookmarkStart w:id="70" w:name="_Toc517715889"/>
      <w:r>
        <w:rPr>
          <w:rFonts w:eastAsia="Times New Roman"/>
          <w:lang w:val="en-US"/>
        </w:rPr>
        <w:t>A3.1 ODBC String functions</w:t>
      </w:r>
      <w:bookmarkEnd w:id="70"/>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1C59B1"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r w:rsidRPr="00A46B33">
              <w:rPr>
                <w:i/>
                <w:iCs/>
                <w:lang w:val="en-US"/>
              </w:rPr>
              <w:t>string_exp</w:t>
            </w:r>
            <w:r w:rsidRPr="00A46B33">
              <w:rPr>
                <w:lang w:val="en-US"/>
              </w:rPr>
              <w:t xml:space="preserve"> as an integer.</w:t>
            </w:r>
          </w:p>
        </w:tc>
      </w:tr>
      <w:tr w:rsidR="000A5FB2" w:rsidRPr="001C59B1"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1C59B1"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1C59B1"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1C59B1"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1C59B1"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1C59B1"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r w:rsidRPr="00A46B33">
              <w:rPr>
                <w:i/>
                <w:iCs/>
                <w:lang w:val="en-US"/>
              </w:rPr>
              <w:t>string_exp,</w:t>
            </w:r>
            <w:r w:rsidRPr="00A46B33">
              <w:rPr>
                <w:lang w:val="en-US"/>
              </w:rPr>
              <w:t xml:space="preserve"> beginning at </w:t>
            </w:r>
            <w:r w:rsidRPr="00A46B33">
              <w:rPr>
                <w:i/>
                <w:iCs/>
                <w:lang w:val="en-US"/>
              </w:rPr>
              <w:t>start</w:t>
            </w:r>
            <w:r>
              <w:rPr>
                <w:i/>
                <w:iCs/>
                <w:lang w:val="en-US"/>
              </w:rPr>
              <w:t>.</w:t>
            </w:r>
          </w:p>
        </w:tc>
      </w:tr>
      <w:tr w:rsidR="000A5FB2" w:rsidRPr="001C59B1"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r w:rsidRPr="00A46B33">
              <w:rPr>
                <w:i/>
                <w:iCs/>
                <w:lang w:val="en-US"/>
              </w:rPr>
              <w:t>string_exp</w:t>
            </w:r>
            <w:r w:rsidRPr="00A46B33">
              <w:rPr>
                <w:lang w:val="en-US"/>
              </w:rPr>
              <w:t xml:space="preserve"> with all uppercase characters converted to lowercase.</w:t>
            </w:r>
          </w:p>
        </w:tc>
      </w:tr>
      <w:tr w:rsidR="000A5FB2" w:rsidRPr="001C59B1"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r w:rsidRPr="00A46B33">
              <w:rPr>
                <w:i/>
                <w:iCs/>
                <w:lang w:val="en-US"/>
              </w:rPr>
              <w:t>string_exp</w:t>
            </w:r>
            <w:r w:rsidRPr="00A46B33">
              <w:rPr>
                <w:lang w:val="en-US"/>
              </w:rPr>
              <w:t>.</w:t>
            </w:r>
          </w:p>
        </w:tc>
      </w:tr>
      <w:tr w:rsidR="000A5FB2" w:rsidRPr="001C59B1"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r w:rsidRPr="00A46B33">
              <w:rPr>
                <w:i/>
                <w:iCs/>
                <w:lang w:val="en-US"/>
              </w:rPr>
              <w:t>string_exp,</w:t>
            </w:r>
            <w:r w:rsidRPr="00A46B33">
              <w:rPr>
                <w:lang w:val="en-US"/>
              </w:rPr>
              <w:t xml:space="preserve"> excluding trailing blanks.</w:t>
            </w:r>
          </w:p>
        </w:tc>
      </w:tr>
      <w:tr w:rsidR="000A5FB2" w:rsidRPr="001C59B1"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1C59B1"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leading blanks removed</w:t>
            </w:r>
          </w:p>
        </w:tc>
      </w:tr>
      <w:tr w:rsidR="000A5FB2" w:rsidRPr="001C59B1"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1C59B1"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r w:rsidRPr="000029DD">
              <w:rPr>
                <w:b w:val="0"/>
                <w:i/>
                <w:iCs/>
                <w:lang w:val="en-US"/>
              </w:rPr>
              <w:t xml:space="preserve">character_exp </w:t>
            </w:r>
            <w:r w:rsidRPr="000029DD">
              <w:rPr>
                <w:b w:val="0"/>
                <w:bCs w:val="0"/>
                <w:lang w:val="en-US"/>
              </w:rPr>
              <w:t xml:space="preserve">IN </w:t>
            </w:r>
            <w:r w:rsidRPr="000029DD">
              <w:rPr>
                <w:b w:val="0"/>
                <w:i/>
                <w:iCs/>
                <w:lang w:val="en-US"/>
              </w:rPr>
              <w:t>character_exp</w:t>
            </w:r>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1C59B1"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r w:rsidRPr="000029DD">
              <w:rPr>
                <w:i/>
                <w:iCs/>
                <w:lang w:val="en-US"/>
              </w:rPr>
              <w:t>string_exp</w:t>
            </w:r>
            <w:r w:rsidRPr="000029DD">
              <w:rPr>
                <w:lang w:val="en-US"/>
              </w:rPr>
              <w:t xml:space="preserve"> repeated </w:t>
            </w:r>
            <w:r w:rsidRPr="000029DD">
              <w:rPr>
                <w:i/>
                <w:iCs/>
                <w:lang w:val="en-US"/>
              </w:rPr>
              <w:t>count</w:t>
            </w:r>
            <w:r w:rsidRPr="000029DD">
              <w:rPr>
                <w:lang w:val="en-US"/>
              </w:rPr>
              <w:t xml:space="preserve"> times.</w:t>
            </w:r>
          </w:p>
        </w:tc>
      </w:tr>
      <w:tr w:rsidR="000A5FB2" w:rsidRPr="001C59B1"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1C59B1"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r w:rsidRPr="000029DD">
              <w:rPr>
                <w:i/>
                <w:iCs/>
                <w:lang w:val="en-US"/>
              </w:rPr>
              <w:t>string_exp</w:t>
            </w:r>
            <w:r w:rsidRPr="000029DD">
              <w:rPr>
                <w:lang w:val="en-US"/>
              </w:rPr>
              <w:t>.</w:t>
            </w:r>
          </w:p>
        </w:tc>
      </w:tr>
      <w:tr w:rsidR="000A5FB2" w:rsidRPr="001C59B1"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r w:rsidRPr="000029DD">
              <w:rPr>
                <w:i/>
                <w:iCs/>
                <w:lang w:val="en-US"/>
              </w:rPr>
              <w:t>string_exp</w:t>
            </w:r>
            <w:r w:rsidRPr="000029DD">
              <w:rPr>
                <w:lang w:val="en-US"/>
              </w:rPr>
              <w:t xml:space="preserve"> with trailing blanks removed.</w:t>
            </w:r>
          </w:p>
        </w:tc>
      </w:tr>
      <w:tr w:rsidR="000A5FB2" w:rsidRPr="001C59B1"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r w:rsidRPr="000029DD">
              <w:rPr>
                <w:i/>
                <w:iCs/>
                <w:lang w:val="en-US"/>
              </w:rPr>
              <w:t>string_exp</w:t>
            </w:r>
            <w:r w:rsidRPr="000029DD">
              <w:rPr>
                <w:lang w:val="en-US"/>
              </w:rPr>
              <w:t>. For example, SQL Server returns a 4-digit SOUNDEX code; Oracle returns a phonetic representation of each word.</w:t>
            </w:r>
          </w:p>
        </w:tc>
      </w:tr>
      <w:tr w:rsidR="000A5FB2" w:rsidRPr="001C59B1"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1C59B1"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r w:rsidRPr="000029DD">
              <w:rPr>
                <w:b w:val="0"/>
                <w:i/>
                <w:iCs/>
                <w:lang w:val="en-US"/>
              </w:rPr>
              <w:t>string_exp</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r w:rsidRPr="000029DD">
              <w:rPr>
                <w:i/>
                <w:iCs/>
                <w:lang w:val="en-US"/>
              </w:rPr>
              <w:t>string_exp</w:t>
            </w:r>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1C59B1"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r w:rsidRPr="000029DD">
              <w:rPr>
                <w:i/>
                <w:iCs/>
                <w:lang w:val="en-US"/>
              </w:rPr>
              <w:t>string_exp</w:t>
            </w:r>
            <w:r w:rsidRPr="000029DD">
              <w:rPr>
                <w:lang w:val="en-US"/>
              </w:rPr>
              <w:t xml:space="preserve"> with all lowercase characters converted to uppercase.</w:t>
            </w:r>
          </w:p>
        </w:tc>
      </w:tr>
    </w:tbl>
    <w:p w14:paraId="27EF2438" w14:textId="77777777" w:rsidR="000A5FB2" w:rsidRDefault="000A5FB2" w:rsidP="000A5FB2">
      <w:pPr>
        <w:pStyle w:val="Kop3"/>
        <w:rPr>
          <w:rFonts w:eastAsia="Times New Roman"/>
          <w:lang w:val="en-US"/>
        </w:rPr>
      </w:pPr>
      <w:bookmarkStart w:id="71" w:name="_Toc517715890"/>
      <w:r>
        <w:rPr>
          <w:rFonts w:eastAsia="Times New Roman"/>
          <w:lang w:val="en-US"/>
        </w:rPr>
        <w:t>A3.2 ODBC Numeric functions</w:t>
      </w:r>
      <w:bookmarkEnd w:id="71"/>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1C59B1"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r w:rsidRPr="0097494D">
              <w:rPr>
                <w:i/>
                <w:iCs/>
                <w:lang w:val="en-US"/>
              </w:rPr>
              <w:t>numeric_exp</w:t>
            </w:r>
            <w:r w:rsidRPr="0097494D">
              <w:rPr>
                <w:lang w:val="en-US"/>
              </w:rPr>
              <w:t>.</w:t>
            </w:r>
          </w:p>
        </w:tc>
      </w:tr>
      <w:tr w:rsidR="000A5FB2" w:rsidRPr="001C59B1"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r w:rsidRPr="0097494D">
              <w:rPr>
                <w:i/>
                <w:iCs/>
                <w:lang w:val="en-US"/>
              </w:rPr>
              <w:t>float_exp</w:t>
            </w:r>
            <w:r w:rsidRPr="0097494D">
              <w:rPr>
                <w:lang w:val="en-US"/>
              </w:rPr>
              <w:t xml:space="preserve"> as an angle, expressed in radians.</w:t>
            </w:r>
          </w:p>
        </w:tc>
      </w:tr>
      <w:tr w:rsidR="000A5FB2" w:rsidRPr="001C59B1"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r w:rsidRPr="0097494D">
              <w:rPr>
                <w:i/>
                <w:iCs/>
                <w:lang w:val="en-US"/>
              </w:rPr>
              <w:t>float_exp</w:t>
            </w:r>
            <w:r w:rsidRPr="0097494D">
              <w:rPr>
                <w:lang w:val="en-US"/>
              </w:rPr>
              <w:t xml:space="preserve"> as an angle, expressed in radians.</w:t>
            </w:r>
          </w:p>
        </w:tc>
      </w:tr>
      <w:tr w:rsidR="000A5FB2" w:rsidRPr="001C59B1"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r w:rsidRPr="0097494D">
              <w:rPr>
                <w:i/>
                <w:iCs/>
                <w:lang w:val="en-US"/>
              </w:rPr>
              <w:t>float_exp</w:t>
            </w:r>
            <w:r w:rsidRPr="0097494D">
              <w:rPr>
                <w:lang w:val="en-US"/>
              </w:rPr>
              <w:t xml:space="preserve"> as an angle, expressed in radians.</w:t>
            </w:r>
          </w:p>
        </w:tc>
      </w:tr>
      <w:tr w:rsidR="000A5FB2" w:rsidRPr="001C59B1"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1C59B1"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r w:rsidRPr="0097494D">
              <w:rPr>
                <w:i/>
                <w:iCs/>
                <w:lang w:val="en-US"/>
              </w:rPr>
              <w:t>numeric_exp</w:t>
            </w:r>
            <w:r w:rsidRPr="0097494D">
              <w:rPr>
                <w:lang w:val="en-US"/>
              </w:rPr>
              <w:t>. The return value is of the same data type as the input parameter.</w:t>
            </w:r>
          </w:p>
        </w:tc>
      </w:tr>
      <w:tr w:rsidR="000A5FB2" w:rsidRPr="001C59B1"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1C59B1"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r w:rsidRPr="0097494D">
              <w:rPr>
                <w:i/>
                <w:iCs/>
                <w:lang w:val="en-US"/>
              </w:rPr>
              <w:t>float_exp,</w:t>
            </w:r>
            <w:r w:rsidRPr="0097494D">
              <w:rPr>
                <w:lang w:val="en-US"/>
              </w:rPr>
              <w:t xml:space="preserve"> where </w:t>
            </w:r>
            <w:r w:rsidRPr="0097494D">
              <w:rPr>
                <w:i/>
                <w:iCs/>
                <w:lang w:val="en-US"/>
              </w:rPr>
              <w:t>float_exp</w:t>
            </w:r>
            <w:r w:rsidRPr="0097494D">
              <w:rPr>
                <w:lang w:val="en-US"/>
              </w:rPr>
              <w:t xml:space="preserve"> is an angle expressed in radians.</w:t>
            </w:r>
          </w:p>
        </w:tc>
      </w:tr>
      <w:tr w:rsidR="000A5FB2" w:rsidRPr="001C59B1"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r w:rsidRPr="0097494D">
              <w:rPr>
                <w:i/>
                <w:iCs/>
                <w:lang w:val="en-US"/>
              </w:rPr>
              <w:t>numeric_exp</w:t>
            </w:r>
            <w:r w:rsidRPr="0097494D">
              <w:rPr>
                <w:lang w:val="en-US"/>
              </w:rPr>
              <w:t xml:space="preserve"> radians</w:t>
            </w:r>
          </w:p>
        </w:tc>
      </w:tr>
      <w:tr w:rsidR="000A5FB2" w:rsidRPr="001C59B1"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r w:rsidRPr="0097494D">
              <w:rPr>
                <w:i/>
                <w:iCs/>
                <w:lang w:val="en-US"/>
              </w:rPr>
              <w:t>float_exp</w:t>
            </w:r>
            <w:r w:rsidRPr="0097494D">
              <w:rPr>
                <w:lang w:val="en-US"/>
              </w:rPr>
              <w:t>.</w:t>
            </w:r>
          </w:p>
        </w:tc>
      </w:tr>
      <w:tr w:rsidR="000A5FB2" w:rsidRPr="001C59B1"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r w:rsidRPr="0097494D">
              <w:rPr>
                <w:i/>
                <w:iCs/>
                <w:lang w:val="en-US"/>
              </w:rPr>
              <w:t>numeric_exp</w:t>
            </w:r>
            <w:r w:rsidRPr="0097494D">
              <w:rPr>
                <w:lang w:val="en-US"/>
              </w:rPr>
              <w:t>. The return value is of the same data type as the input parameter.</w:t>
            </w:r>
          </w:p>
        </w:tc>
      </w:tr>
      <w:tr w:rsidR="000A5FB2" w:rsidRPr="001C59B1"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r w:rsidRPr="0097494D">
              <w:rPr>
                <w:i/>
                <w:iCs/>
                <w:lang w:val="en-US"/>
              </w:rPr>
              <w:t>float_exp</w:t>
            </w:r>
            <w:r w:rsidRPr="0097494D">
              <w:rPr>
                <w:lang w:val="en-US"/>
              </w:rPr>
              <w:t>.</w:t>
            </w:r>
          </w:p>
        </w:tc>
      </w:tr>
      <w:tr w:rsidR="000A5FB2" w:rsidRPr="001C59B1"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r w:rsidRPr="0097494D">
              <w:rPr>
                <w:i/>
                <w:iCs/>
                <w:lang w:val="en-US"/>
              </w:rPr>
              <w:t>float_exp</w:t>
            </w:r>
            <w:r w:rsidRPr="0097494D">
              <w:rPr>
                <w:lang w:val="en-US"/>
              </w:rPr>
              <w:t>.</w:t>
            </w:r>
          </w:p>
        </w:tc>
      </w:tr>
      <w:tr w:rsidR="000A5FB2" w:rsidRPr="001C59B1"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192A4D" w:rsidRDefault="000A5FB2" w:rsidP="008A4AA1">
            <w:pPr>
              <w:widowControl/>
              <w:autoSpaceDE/>
              <w:autoSpaceDN/>
              <w:adjustRightInd/>
              <w:rPr>
                <w:b w:val="0"/>
                <w:bCs w:val="0"/>
              </w:rPr>
            </w:pPr>
            <w:r w:rsidRPr="00192A4D">
              <w:rPr>
                <w:b w:val="0"/>
                <w:bCs w:val="0"/>
              </w:rPr>
              <w:t>MOD(</w:t>
            </w:r>
            <w:r w:rsidRPr="00192A4D">
              <w:rPr>
                <w:b w:val="0"/>
                <w:i/>
                <w:iCs/>
              </w:rPr>
              <w:t>integer_exp1</w:t>
            </w:r>
            <w:r w:rsidRPr="00192A4D">
              <w:rPr>
                <w:b w:val="0"/>
                <w:bCs w:val="0"/>
              </w:rPr>
              <w:t xml:space="preserve">, </w:t>
            </w:r>
            <w:r w:rsidRPr="00192A4D">
              <w:rPr>
                <w:b w:val="0"/>
                <w:i/>
                <w:iCs/>
              </w:rPr>
              <w:t>integer_exp2</w:t>
            </w:r>
            <w:r w:rsidRPr="00192A4D">
              <w:rPr>
                <w:b w:val="0"/>
                <w:bCs w:val="0"/>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1C59B1"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1C59B1"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r w:rsidRPr="0097494D">
              <w:rPr>
                <w:i/>
                <w:iCs/>
                <w:lang w:val="en-US"/>
              </w:rPr>
              <w:t>numeric_exp</w:t>
            </w:r>
            <w:r w:rsidRPr="0097494D">
              <w:rPr>
                <w:lang w:val="en-US"/>
              </w:rPr>
              <w:t xml:space="preserve"> to the power of </w:t>
            </w:r>
            <w:r w:rsidRPr="0097494D">
              <w:rPr>
                <w:i/>
                <w:iCs/>
                <w:lang w:val="en-US"/>
              </w:rPr>
              <w:t>integer_exp</w:t>
            </w:r>
            <w:r w:rsidRPr="0097494D">
              <w:rPr>
                <w:lang w:val="en-US"/>
              </w:rPr>
              <w:t>.</w:t>
            </w:r>
          </w:p>
        </w:tc>
      </w:tr>
      <w:tr w:rsidR="000A5FB2" w:rsidRPr="001C59B1"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r w:rsidRPr="0097494D">
              <w:rPr>
                <w:i/>
                <w:iCs/>
                <w:lang w:val="en-US"/>
              </w:rPr>
              <w:t>numeric_exp</w:t>
            </w:r>
            <w:r w:rsidRPr="0097494D">
              <w:rPr>
                <w:lang w:val="en-US"/>
              </w:rPr>
              <w:t xml:space="preserve"> degrees.</w:t>
            </w:r>
          </w:p>
        </w:tc>
      </w:tr>
      <w:tr w:rsidR="000A5FB2" w:rsidRPr="001C59B1"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r w:rsidRPr="0097494D">
              <w:rPr>
                <w:i/>
                <w:iCs/>
                <w:lang w:val="en-US"/>
              </w:rPr>
              <w:t>integer_exp</w:t>
            </w:r>
            <w:r w:rsidRPr="0097494D">
              <w:rPr>
                <w:lang w:val="en-US"/>
              </w:rPr>
              <w:t xml:space="preserve"> as the optional seed value.</w:t>
            </w:r>
          </w:p>
        </w:tc>
      </w:tr>
      <w:tr w:rsidR="000A5FB2" w:rsidRPr="001C59B1"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r w:rsidRPr="00192A4D">
              <w:rPr>
                <w:b w:val="0"/>
                <w:i/>
                <w:iCs/>
                <w:lang w:val="en-US"/>
              </w:rPr>
              <w:t>numeric_exp</w:t>
            </w:r>
            <w:r w:rsidRPr="00192A4D">
              <w:rPr>
                <w:b w:val="0"/>
                <w:bCs w:val="0"/>
                <w:lang w:val="en-US"/>
              </w:rPr>
              <w:t xml:space="preserve">, </w:t>
            </w:r>
            <w:r w:rsidRPr="00192A4D">
              <w:rPr>
                <w:b w:val="0"/>
                <w:i/>
                <w:iCs/>
                <w:lang w:val="en-US"/>
              </w:rPr>
              <w:t>integer_exp</w:t>
            </w:r>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r w:rsidRPr="0097494D">
              <w:rPr>
                <w:i/>
                <w:iCs/>
                <w:lang w:val="en-US"/>
              </w:rPr>
              <w:t>numeric_exp</w:t>
            </w:r>
            <w:r w:rsidRPr="0097494D">
              <w:rPr>
                <w:lang w:val="en-US"/>
              </w:rPr>
              <w:t xml:space="preserve"> rounded to </w:t>
            </w:r>
            <w:r w:rsidRPr="0097494D">
              <w:rPr>
                <w:i/>
                <w:iCs/>
                <w:lang w:val="en-US"/>
              </w:rPr>
              <w:t>integer_exp</w:t>
            </w:r>
            <w:r w:rsidRPr="0097494D">
              <w:rPr>
                <w:lang w:val="en-US"/>
              </w:rPr>
              <w:t xml:space="preserve"> places right of the decimal point. If </w:t>
            </w:r>
            <w:r w:rsidRPr="0097494D">
              <w:rPr>
                <w:i/>
                <w:iCs/>
                <w:lang w:val="en-US"/>
              </w:rPr>
              <w:t>integer_exp</w:t>
            </w:r>
            <w:r w:rsidRPr="0097494D">
              <w:rPr>
                <w:lang w:val="en-US"/>
              </w:rPr>
              <w:t xml:space="preserve"> is negative, </w:t>
            </w:r>
            <w:r w:rsidRPr="0097494D">
              <w:rPr>
                <w:i/>
                <w:iCs/>
                <w:lang w:val="en-US"/>
              </w:rPr>
              <w:t>numeric_exp</w:t>
            </w:r>
            <w:r w:rsidRPr="0097494D">
              <w:rPr>
                <w:lang w:val="en-US"/>
              </w:rPr>
              <w:t xml:space="preserve"> is rounded to |</w:t>
            </w:r>
            <w:r w:rsidRPr="0097494D">
              <w:rPr>
                <w:i/>
                <w:iCs/>
                <w:lang w:val="en-US"/>
              </w:rPr>
              <w:t>integer_exp</w:t>
            </w:r>
            <w:r w:rsidRPr="0097494D">
              <w:rPr>
                <w:lang w:val="en-US"/>
              </w:rPr>
              <w:t>| places to the left of the decimal point.</w:t>
            </w:r>
          </w:p>
        </w:tc>
      </w:tr>
      <w:tr w:rsidR="000A5FB2" w:rsidRPr="001C59B1"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r w:rsidRPr="0097494D">
              <w:rPr>
                <w:i/>
                <w:iCs/>
                <w:lang w:val="en-US"/>
              </w:rPr>
              <w:t>numeric_exp</w:t>
            </w:r>
            <w:r w:rsidRPr="0097494D">
              <w:rPr>
                <w:lang w:val="en-US"/>
              </w:rPr>
              <w:t xml:space="preserve">. If </w:t>
            </w:r>
            <w:r w:rsidRPr="0097494D">
              <w:rPr>
                <w:i/>
                <w:iCs/>
                <w:lang w:val="en-US"/>
              </w:rPr>
              <w:t>numeric_exp</w:t>
            </w:r>
            <w:r w:rsidRPr="0097494D">
              <w:rPr>
                <w:lang w:val="en-US"/>
              </w:rPr>
              <w:t xml:space="preserve"> is less than zero, –1 is returned. If </w:t>
            </w:r>
            <w:r w:rsidRPr="0097494D">
              <w:rPr>
                <w:i/>
                <w:iCs/>
                <w:lang w:val="en-US"/>
              </w:rPr>
              <w:t>numeric_exp</w:t>
            </w:r>
            <w:r w:rsidRPr="0097494D">
              <w:rPr>
                <w:lang w:val="en-US"/>
              </w:rPr>
              <w:t xml:space="preserve"> equals zero, 0 is returned. If </w:t>
            </w:r>
            <w:r w:rsidRPr="0097494D">
              <w:rPr>
                <w:i/>
                <w:iCs/>
                <w:lang w:val="en-US"/>
              </w:rPr>
              <w:t>numeric_exp</w:t>
            </w:r>
            <w:r w:rsidRPr="0097494D">
              <w:rPr>
                <w:lang w:val="en-US"/>
              </w:rPr>
              <w:t xml:space="preserve"> is greater than zero, 1 is returned.</w:t>
            </w:r>
          </w:p>
        </w:tc>
      </w:tr>
      <w:tr w:rsidR="000A5FB2" w:rsidRPr="001C59B1"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1C59B1"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r w:rsidRPr="00192A4D">
              <w:rPr>
                <w:i/>
                <w:iCs/>
                <w:lang w:val="en-US"/>
              </w:rPr>
              <w:t>float_exp</w:t>
            </w:r>
            <w:r w:rsidRPr="00192A4D">
              <w:rPr>
                <w:lang w:val="en-US"/>
              </w:rPr>
              <w:t>.</w:t>
            </w:r>
          </w:p>
        </w:tc>
      </w:tr>
      <w:tr w:rsidR="000A5FB2" w:rsidRPr="001C59B1"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r w:rsidRPr="00192A4D">
              <w:rPr>
                <w:i/>
                <w:iCs/>
                <w:lang w:val="en-US"/>
              </w:rPr>
              <w:t>float_exp,</w:t>
            </w:r>
            <w:r w:rsidRPr="00192A4D">
              <w:rPr>
                <w:lang w:val="en-US"/>
              </w:rPr>
              <w:t xml:space="preserve"> where </w:t>
            </w:r>
            <w:r w:rsidRPr="00192A4D">
              <w:rPr>
                <w:i/>
                <w:iCs/>
                <w:lang w:val="en-US"/>
              </w:rPr>
              <w:t>float_exp</w:t>
            </w:r>
            <w:r w:rsidRPr="00192A4D">
              <w:rPr>
                <w:lang w:val="en-US"/>
              </w:rPr>
              <w:t xml:space="preserve"> is an angle expressed in radians.</w:t>
            </w:r>
          </w:p>
        </w:tc>
      </w:tr>
      <w:tr w:rsidR="000A5FB2" w:rsidRPr="001C59B1"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r w:rsidRPr="00192A4D">
              <w:rPr>
                <w:i/>
                <w:iCs/>
                <w:lang w:val="en-US"/>
              </w:rPr>
              <w:t>numeric_exp</w:t>
            </w:r>
            <w:r w:rsidRPr="00192A4D">
              <w:rPr>
                <w:lang w:val="en-US"/>
              </w:rPr>
              <w:t xml:space="preserve"> truncated to </w:t>
            </w:r>
            <w:r w:rsidRPr="00192A4D">
              <w:rPr>
                <w:i/>
                <w:iCs/>
                <w:lang w:val="en-US"/>
              </w:rPr>
              <w:t>integer_exp</w:t>
            </w:r>
            <w:r w:rsidRPr="00192A4D">
              <w:rPr>
                <w:lang w:val="en-US"/>
              </w:rPr>
              <w:t xml:space="preserve"> places right of the decimal point. If </w:t>
            </w:r>
            <w:r w:rsidRPr="00192A4D">
              <w:rPr>
                <w:i/>
                <w:iCs/>
                <w:lang w:val="en-US"/>
              </w:rPr>
              <w:t>integer_exp</w:t>
            </w:r>
            <w:r w:rsidRPr="00192A4D">
              <w:rPr>
                <w:lang w:val="en-US"/>
              </w:rPr>
              <w:t xml:space="preserve"> is negative, </w:t>
            </w:r>
            <w:r w:rsidRPr="00192A4D">
              <w:rPr>
                <w:i/>
                <w:iCs/>
                <w:lang w:val="en-US"/>
              </w:rPr>
              <w:t>numeric_exp</w:t>
            </w:r>
            <w:r w:rsidRPr="00192A4D">
              <w:rPr>
                <w:lang w:val="en-US"/>
              </w:rPr>
              <w:t xml:space="preserve"> is truncated to |</w:t>
            </w:r>
            <w:r w:rsidRPr="00192A4D">
              <w:rPr>
                <w:i/>
                <w:iCs/>
                <w:lang w:val="en-US"/>
              </w:rPr>
              <w:t>integer_exp</w:t>
            </w:r>
            <w:r w:rsidRPr="00192A4D">
              <w:rPr>
                <w:lang w:val="en-US"/>
              </w:rPr>
              <w:t>| places to the left of the decimal point.</w:t>
            </w:r>
          </w:p>
        </w:tc>
      </w:tr>
    </w:tbl>
    <w:p w14:paraId="07FF32B8" w14:textId="77777777" w:rsidR="000A5FB2" w:rsidRDefault="000A5FB2" w:rsidP="000A5FB2">
      <w:pPr>
        <w:pStyle w:val="Kop3"/>
        <w:rPr>
          <w:rFonts w:eastAsia="Times New Roman"/>
          <w:lang w:val="en-US"/>
        </w:rPr>
      </w:pPr>
      <w:bookmarkStart w:id="72" w:name="_Toc517715891"/>
      <w:r>
        <w:rPr>
          <w:rFonts w:eastAsia="Times New Roman"/>
          <w:lang w:val="en-US"/>
        </w:rPr>
        <w:t>A3.3 ODBC Time, date and interval functions</w:t>
      </w:r>
      <w:bookmarkEnd w:id="72"/>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1C59B1"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1C59B1"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1C59B1"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1C59B1"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r w:rsidRPr="004D210E">
              <w:rPr>
                <w:i/>
                <w:iCs/>
                <w:lang w:val="en-US"/>
              </w:rPr>
              <w:t>date_exp</w:t>
            </w:r>
            <w:r w:rsidRPr="004D210E">
              <w:rPr>
                <w:lang w:val="en-US"/>
              </w:rPr>
              <w:t>.</w:t>
            </w:r>
          </w:p>
        </w:tc>
      </w:tr>
      <w:tr w:rsidR="000A5FB2" w:rsidRPr="001C59B1"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r w:rsidRPr="004D210E">
              <w:rPr>
                <w:i/>
                <w:iCs/>
                <w:lang w:val="en-US"/>
              </w:rPr>
              <w:t>date_exp</w:t>
            </w:r>
            <w:r w:rsidRPr="004D210E">
              <w:rPr>
                <w:lang w:val="en-US"/>
              </w:rPr>
              <w:t xml:space="preserve"> as an integer value in the range of 1 – 31.</w:t>
            </w:r>
          </w:p>
        </w:tc>
      </w:tr>
      <w:tr w:rsidR="000A5FB2" w:rsidRPr="001C59B1"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r w:rsidRPr="004D210E">
              <w:rPr>
                <w:i/>
                <w:iCs/>
                <w:lang w:val="en-US"/>
              </w:rPr>
              <w:t>date_exp</w:t>
            </w:r>
            <w:r w:rsidRPr="004D210E">
              <w:rPr>
                <w:lang w:val="en-US"/>
              </w:rPr>
              <w:t xml:space="preserve"> as an integer value in the range of 1 – 7, where 1 represents Sunday.</w:t>
            </w:r>
          </w:p>
        </w:tc>
      </w:tr>
      <w:tr w:rsidR="000A5FB2" w:rsidRPr="001C59B1"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r w:rsidRPr="004D210E">
              <w:rPr>
                <w:i/>
                <w:iCs/>
                <w:lang w:val="en-US"/>
              </w:rPr>
              <w:t>date_exp</w:t>
            </w:r>
            <w:r w:rsidRPr="004D210E">
              <w:rPr>
                <w:lang w:val="en-US"/>
              </w:rPr>
              <w:t xml:space="preserve"> as an integer value in the range of 1 – 366.</w:t>
            </w:r>
          </w:p>
        </w:tc>
      </w:tr>
      <w:tr w:rsidR="000A5FB2" w:rsidRPr="001C59B1"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1C59B1"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r w:rsidRPr="003A5E5E">
              <w:rPr>
                <w:i/>
                <w:iCs/>
                <w:lang w:val="en-US"/>
              </w:rPr>
              <w:t>time_exp</w:t>
            </w:r>
            <w:r w:rsidRPr="003A5E5E">
              <w:rPr>
                <w:lang w:val="en-US"/>
              </w:rPr>
              <w:t xml:space="preserve"> as an integer value in the range of 0 – 23.</w:t>
            </w:r>
          </w:p>
        </w:tc>
      </w:tr>
      <w:tr w:rsidR="000A5FB2" w:rsidRPr="001C59B1"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r w:rsidRPr="003A5E5E">
              <w:rPr>
                <w:i/>
                <w:iCs/>
                <w:lang w:val="en-US"/>
              </w:rPr>
              <w:t>time_exp</w:t>
            </w:r>
            <w:r w:rsidRPr="003A5E5E">
              <w:rPr>
                <w:lang w:val="en-US"/>
              </w:rPr>
              <w:t xml:space="preserve"> as an integer value in the range of 0 – 59.</w:t>
            </w:r>
          </w:p>
        </w:tc>
      </w:tr>
      <w:tr w:rsidR="000A5FB2" w:rsidRPr="001C59B1"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r w:rsidRPr="003A5E5E">
              <w:rPr>
                <w:i/>
                <w:iCs/>
                <w:lang w:val="en-US"/>
              </w:rPr>
              <w:t>date_exp</w:t>
            </w:r>
            <w:r w:rsidRPr="003A5E5E">
              <w:rPr>
                <w:lang w:val="en-US"/>
              </w:rPr>
              <w:t xml:space="preserve"> as an integer value in the range of 1 – 12.</w:t>
            </w:r>
          </w:p>
        </w:tc>
      </w:tr>
      <w:tr w:rsidR="000A5FB2" w:rsidRPr="001C59B1"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Januar through Dezember for a data source that uses German) for the month portion of </w:t>
            </w:r>
            <w:r w:rsidRPr="003A5E5E">
              <w:rPr>
                <w:i/>
                <w:iCs/>
                <w:lang w:val="en-US"/>
              </w:rPr>
              <w:t>date_exp</w:t>
            </w:r>
            <w:r w:rsidRPr="003A5E5E">
              <w:rPr>
                <w:lang w:val="en-US"/>
              </w:rPr>
              <w:t>.</w:t>
            </w:r>
          </w:p>
        </w:tc>
      </w:tr>
      <w:tr w:rsidR="000A5FB2" w:rsidRPr="001C59B1"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1C59B1"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r w:rsidRPr="003A5E5E">
              <w:rPr>
                <w:i/>
                <w:iCs/>
                <w:lang w:val="en-US"/>
              </w:rPr>
              <w:t>date_exp</w:t>
            </w:r>
            <w:r w:rsidRPr="003A5E5E">
              <w:rPr>
                <w:lang w:val="en-US"/>
              </w:rPr>
              <w:t xml:space="preserve"> as an integer value in the range of 1 –  4, where 1 represents January 1 through March 31.</w:t>
            </w:r>
          </w:p>
        </w:tc>
      </w:tr>
      <w:tr w:rsidR="000A5FB2" w:rsidRPr="001C59B1"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r w:rsidRPr="003A5E5E">
              <w:rPr>
                <w:i/>
                <w:iCs/>
                <w:lang w:val="en-US"/>
              </w:rPr>
              <w:t>time_exp</w:t>
            </w:r>
            <w:r w:rsidRPr="003A5E5E">
              <w:rPr>
                <w:lang w:val="en-US"/>
              </w:rPr>
              <w:t xml:space="preserve"> as an integer value in the range of 0 – 59.</w:t>
            </w:r>
          </w:p>
        </w:tc>
      </w:tr>
      <w:tr w:rsidR="000A5FB2" w:rsidRPr="001C59B1"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r w:rsidRPr="003A5E5E">
              <w:rPr>
                <w:rFonts w:eastAsia="Times New Roman"/>
                <w:i/>
                <w:iCs/>
                <w:lang w:val="en-US" w:eastAsia="nl-NL"/>
              </w:rPr>
              <w:t>integer_exp</w:t>
            </w:r>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r w:rsidRPr="003A5E5E">
              <w:rPr>
                <w:rFonts w:eastAsia="Times New Roman"/>
                <w:i/>
                <w:iCs/>
                <w:lang w:val="en-US" w:eastAsia="nl-NL"/>
              </w:rPr>
              <w:t>timestamp_exp</w:t>
            </w:r>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 xml:space="preserve">SELECT NAME, {fn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r w:rsidRPr="003A5E5E">
              <w:rPr>
                <w:rFonts w:eastAsia="Times New Roman"/>
                <w:i/>
                <w:iCs/>
                <w:lang w:val="en-US" w:eastAsia="nl-NL"/>
              </w:rPr>
              <w:t>timestamp_exp</w:t>
            </w:r>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r w:rsidRPr="003A5E5E">
              <w:rPr>
                <w:rFonts w:eastAsia="Times New Roman"/>
                <w:i/>
                <w:iCs/>
                <w:lang w:val="en-US" w:eastAsia="nl-NL"/>
              </w:rPr>
              <w:t>timestamp_exp</w:t>
            </w:r>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r w:rsidRPr="003A5E5E">
              <w:rPr>
                <w:rFonts w:eastAsia="Times New Roman"/>
                <w:i/>
                <w:iCs/>
                <w:lang w:val="en-US" w:eastAsia="nl-NL"/>
              </w:rPr>
              <w:t>timestamp_exp</w:t>
            </w:r>
            <w:r w:rsidRPr="003A5E5E">
              <w:rPr>
                <w:rFonts w:eastAsia="Times New Roman"/>
                <w:lang w:val="en-US" w:eastAsia="nl-NL"/>
              </w:rPr>
              <w:t xml:space="preserve"> is set to 0 before calculating the resulting timestamp.</w:t>
            </w:r>
          </w:p>
        </w:tc>
      </w:tr>
      <w:tr w:rsidR="000A5FB2" w:rsidRPr="001C59B1"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SELECT NAME, {fn </w:t>
            </w:r>
            <w:r w:rsidRPr="005871B0">
              <w:rPr>
                <w:rFonts w:eastAsia="Times New Roman"/>
                <w:lang w:val="en-US" w:eastAsia="nl-NL"/>
              </w:rPr>
              <w:br/>
              <w:t>TIMESTAMPDIFF(SQL_TSI_YEAR,</w:t>
            </w:r>
            <w:r w:rsidRPr="005871B0">
              <w:rPr>
                <w:rFonts w:eastAsia="Times New Roman"/>
                <w:lang w:val="en-US" w:eastAsia="nl-NL"/>
              </w:rPr>
              <w:br/>
              <w:t>{fn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1C59B1"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r w:rsidRPr="00142953">
              <w:rPr>
                <w:i/>
                <w:iCs/>
                <w:lang w:val="en-US"/>
              </w:rPr>
              <w:t>date_exp</w:t>
            </w:r>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r w:rsidRPr="00142953">
              <w:rPr>
                <w:i/>
                <w:iCs/>
                <w:lang w:val="en-US"/>
              </w:rPr>
              <w:t>date_exp</w:t>
            </w:r>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Kop3"/>
        <w:rPr>
          <w:rFonts w:eastAsia="Times New Roman"/>
          <w:lang w:val="en-US"/>
        </w:rPr>
      </w:pPr>
      <w:bookmarkStart w:id="73" w:name="_Toc517715892"/>
      <w:r>
        <w:rPr>
          <w:rFonts w:eastAsia="Times New Roman"/>
          <w:lang w:val="en-US"/>
        </w:rPr>
        <w:lastRenderedPageBreak/>
        <w:t>A3.4 ODBC System functions</w:t>
      </w:r>
      <w:bookmarkEnd w:id="73"/>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1C59B1"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r w:rsidRPr="00C51CA4">
              <w:rPr>
                <w:b/>
                <w:bCs/>
                <w:lang w:val="en-US"/>
              </w:rPr>
              <w:t>SQLGetConnectOption</w:t>
            </w:r>
            <w:r w:rsidRPr="00C51CA4">
              <w:rPr>
                <w:lang w:val="en-US"/>
              </w:rPr>
              <w:t xml:space="preserve"> with the SQL_CURRENT_QUALIFIER connection option.)</w:t>
            </w:r>
          </w:p>
        </w:tc>
      </w:tr>
      <w:tr w:rsidR="00C51CA4" w:rsidRPr="001C59B1"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r w:rsidRPr="00C51CA4">
              <w:rPr>
                <w:b/>
                <w:bCs/>
                <w:lang w:val="en-US"/>
              </w:rPr>
              <w:t>SQLGetInfo</w:t>
            </w:r>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8034E" w14:textId="77777777" w:rsidR="00416A00" w:rsidRDefault="00416A00">
      <w:r>
        <w:separator/>
      </w:r>
    </w:p>
  </w:endnote>
  <w:endnote w:type="continuationSeparator" w:id="0">
    <w:p w14:paraId="1692DA56" w14:textId="77777777" w:rsidR="00416A00" w:rsidRDefault="0041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52E06127" w:rsidR="00A72417" w:rsidRPr="00B563C8" w:rsidRDefault="00A72417">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A72417" w:rsidRPr="00B563C8" w:rsidRDefault="00A72417">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EAAD2" w14:textId="77777777" w:rsidR="00416A00" w:rsidRDefault="00416A00">
      <w:r>
        <w:separator/>
      </w:r>
    </w:p>
  </w:footnote>
  <w:footnote w:type="continuationSeparator" w:id="0">
    <w:p w14:paraId="41414C1D" w14:textId="77777777" w:rsidR="00416A00" w:rsidRDefault="0041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00B73376" w:rsidR="00A72417" w:rsidRPr="00B563C8" w:rsidRDefault="00A72417">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2E60"/>
    <w:rsid w:val="00413506"/>
    <w:rsid w:val="00413AED"/>
    <w:rsid w:val="004147DF"/>
    <w:rsid w:val="0041535C"/>
    <w:rsid w:val="004156EB"/>
    <w:rsid w:val="004159E5"/>
    <w:rsid w:val="00415D18"/>
    <w:rsid w:val="0041639D"/>
    <w:rsid w:val="00416A00"/>
    <w:rsid w:val="0041796D"/>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86B"/>
    <w:rsid w:val="0083003C"/>
    <w:rsid w:val="00830FD4"/>
    <w:rsid w:val="00831A30"/>
    <w:rsid w:val="008320D8"/>
    <w:rsid w:val="00832A35"/>
    <w:rsid w:val="00832C87"/>
    <w:rsid w:val="008351C4"/>
    <w:rsid w:val="00835608"/>
    <w:rsid w:val="00835B7F"/>
    <w:rsid w:val="00835E36"/>
    <w:rsid w:val="00835E85"/>
    <w:rsid w:val="00836531"/>
    <w:rsid w:val="00837C8D"/>
    <w:rsid w:val="00840133"/>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223"/>
    <w:rsid w:val="009174BC"/>
    <w:rsid w:val="00921ACC"/>
    <w:rsid w:val="00921DF4"/>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571C"/>
    <w:rsid w:val="00A161B9"/>
    <w:rsid w:val="00A1671A"/>
    <w:rsid w:val="00A16E82"/>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2788D-25FD-4919-818A-A0ADD587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16404</Words>
  <Characters>90225</Characters>
  <Application>Microsoft Office Word</Application>
  <DocSecurity>0</DocSecurity>
  <Lines>751</Lines>
  <Paragraphs>212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106417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904</cp:revision>
  <cp:lastPrinted>2018-06-30T17:48:00Z</cp:lastPrinted>
  <dcterms:created xsi:type="dcterms:W3CDTF">2018-05-02T13:03:00Z</dcterms:created>
  <dcterms:modified xsi:type="dcterms:W3CDTF">2018-06-30T17:48:00Z</dcterms:modified>
</cp:coreProperties>
</file>