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23A888DE" w:rsidR="002B002B" w:rsidRPr="002966C6" w:rsidRDefault="00955702" w:rsidP="00D127DD">
      <w:pPr>
        <w:pStyle w:val="Title"/>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5A7761">
        <w:rPr>
          <w:rFonts w:eastAsia="Times New Roman" w:cs="Times New Roman"/>
          <w:b w:val="0"/>
          <w:bCs w:val="0"/>
          <w:i/>
          <w:sz w:val="20"/>
          <w:szCs w:val="24"/>
          <w:u w:val="none"/>
          <w:lang w:val="en-US"/>
        </w:rPr>
        <w:t>2</w:t>
      </w:r>
      <w:r w:rsidR="00CA2483">
        <w:rPr>
          <w:rFonts w:eastAsia="Times New Roman" w:cs="Times New Roman"/>
          <w:b w:val="0"/>
          <w:bCs w:val="0"/>
          <w:i/>
          <w:sz w:val="20"/>
          <w:szCs w:val="24"/>
          <w:u w:val="none"/>
          <w:lang w:val="en-US"/>
        </w:rPr>
        <w:t>.</w:t>
      </w:r>
      <w:r w:rsidR="005A7761">
        <w:rPr>
          <w:rFonts w:eastAsia="Times New Roman" w:cs="Times New Roman"/>
          <w:b w:val="0"/>
          <w:bCs w:val="0"/>
          <w:i/>
          <w:sz w:val="20"/>
          <w:szCs w:val="24"/>
          <w:u w:val="none"/>
          <w:lang w:val="en-US"/>
        </w:rPr>
        <w:t>1</w:t>
      </w:r>
    </w:p>
    <w:p w14:paraId="0662090E" w14:textId="3220EE07" w:rsidR="002B002B" w:rsidRPr="000C3579" w:rsidRDefault="000E49CD" w:rsidP="00D127DD">
      <w:pPr>
        <w:pStyle w:val="Title"/>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le"/>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59D46FF4"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00182AFD">
        <w:rPr>
          <w:rFonts w:asciiTheme="minorHAnsi" w:eastAsia="Times New Roman" w:hAnsiTheme="minorHAnsi" w:cs="Times New Roman"/>
          <w:szCs w:val="24"/>
        </w:rPr>
        <w:t>-2021</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TOCHeading"/>
            <w:spacing w:before="120"/>
          </w:pPr>
          <w:r>
            <w:t>Contents</w:t>
          </w:r>
        </w:p>
        <w:p w14:paraId="3133E62C" w14:textId="77777777" w:rsidR="004C19D9" w:rsidRPr="00FF3C3E" w:rsidRDefault="004C19D9" w:rsidP="004C19D9">
          <w:pPr>
            <w:rPr>
              <w:sz w:val="16"/>
              <w:szCs w:val="16"/>
              <w:lang w:eastAsia="nl-NL"/>
            </w:rPr>
          </w:pPr>
        </w:p>
        <w:p w14:paraId="2F11E91F" w14:textId="6F012715" w:rsidR="003472C4" w:rsidRDefault="00F421F8">
          <w:pPr>
            <w:pStyle w:val="TOC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EE3964">
              <w:rPr>
                <w:noProof/>
                <w:webHidden/>
              </w:rPr>
              <w:t>4</w:t>
            </w:r>
            <w:r w:rsidR="003472C4">
              <w:rPr>
                <w:noProof/>
                <w:webHidden/>
              </w:rPr>
              <w:fldChar w:fldCharType="end"/>
            </w:r>
          </w:hyperlink>
        </w:p>
        <w:p w14:paraId="5D291A82" w14:textId="13684232" w:rsidR="003472C4" w:rsidRDefault="0037693C">
          <w:pPr>
            <w:pStyle w:val="TOC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EE3964">
              <w:rPr>
                <w:noProof/>
                <w:webHidden/>
              </w:rPr>
              <w:t>5</w:t>
            </w:r>
            <w:r w:rsidR="003472C4">
              <w:rPr>
                <w:noProof/>
                <w:webHidden/>
              </w:rPr>
              <w:fldChar w:fldCharType="end"/>
            </w:r>
          </w:hyperlink>
        </w:p>
        <w:p w14:paraId="0CEADBAD" w14:textId="63966CEA" w:rsidR="003472C4" w:rsidRDefault="0037693C">
          <w:pPr>
            <w:pStyle w:val="TOC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EE3964">
              <w:rPr>
                <w:noProof/>
                <w:webHidden/>
              </w:rPr>
              <w:t>7</w:t>
            </w:r>
            <w:r w:rsidR="003472C4">
              <w:rPr>
                <w:noProof/>
                <w:webHidden/>
              </w:rPr>
              <w:fldChar w:fldCharType="end"/>
            </w:r>
          </w:hyperlink>
        </w:p>
        <w:p w14:paraId="28FA2549" w14:textId="6C393837" w:rsidR="003472C4" w:rsidRDefault="0037693C">
          <w:pPr>
            <w:pStyle w:val="TOC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EE3964">
              <w:rPr>
                <w:noProof/>
                <w:webHidden/>
              </w:rPr>
              <w:t>8</w:t>
            </w:r>
            <w:r w:rsidR="003472C4">
              <w:rPr>
                <w:noProof/>
                <w:webHidden/>
              </w:rPr>
              <w:fldChar w:fldCharType="end"/>
            </w:r>
          </w:hyperlink>
        </w:p>
        <w:p w14:paraId="1F752628" w14:textId="1705491B" w:rsidR="003472C4" w:rsidRDefault="0037693C">
          <w:pPr>
            <w:pStyle w:val="TOC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EE3964">
              <w:rPr>
                <w:noProof/>
                <w:webHidden/>
              </w:rPr>
              <w:t>16</w:t>
            </w:r>
            <w:r w:rsidR="003472C4">
              <w:rPr>
                <w:noProof/>
                <w:webHidden/>
              </w:rPr>
              <w:fldChar w:fldCharType="end"/>
            </w:r>
          </w:hyperlink>
        </w:p>
        <w:p w14:paraId="6C458EB1" w14:textId="5D111C02" w:rsidR="003472C4" w:rsidRDefault="0037693C">
          <w:pPr>
            <w:pStyle w:val="TOC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EE3964">
              <w:rPr>
                <w:noProof/>
                <w:webHidden/>
              </w:rPr>
              <w:t>16</w:t>
            </w:r>
            <w:r w:rsidR="003472C4">
              <w:rPr>
                <w:noProof/>
                <w:webHidden/>
              </w:rPr>
              <w:fldChar w:fldCharType="end"/>
            </w:r>
          </w:hyperlink>
        </w:p>
        <w:p w14:paraId="4380050D" w14:textId="7F627FE6" w:rsidR="003472C4" w:rsidRDefault="0037693C">
          <w:pPr>
            <w:pStyle w:val="TOC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EE3964">
              <w:rPr>
                <w:noProof/>
                <w:webHidden/>
              </w:rPr>
              <w:t>16</w:t>
            </w:r>
            <w:r w:rsidR="003472C4">
              <w:rPr>
                <w:noProof/>
                <w:webHidden/>
              </w:rPr>
              <w:fldChar w:fldCharType="end"/>
            </w:r>
          </w:hyperlink>
        </w:p>
        <w:p w14:paraId="214E9B2B" w14:textId="02D1E5BF" w:rsidR="003472C4" w:rsidRDefault="0037693C">
          <w:pPr>
            <w:pStyle w:val="TOC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5FA3731F" w14:textId="2393AE73" w:rsidR="003472C4" w:rsidRDefault="0037693C">
          <w:pPr>
            <w:pStyle w:val="TOC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1C845670" w14:textId="3163A30F" w:rsidR="003472C4" w:rsidRDefault="0037693C">
          <w:pPr>
            <w:pStyle w:val="TOC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1BF4C8ED" w14:textId="1F328BB2" w:rsidR="003472C4" w:rsidRDefault="0037693C">
          <w:pPr>
            <w:pStyle w:val="TOC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18CCF575" w14:textId="5A073F09" w:rsidR="003472C4" w:rsidRDefault="0037693C">
          <w:pPr>
            <w:pStyle w:val="TOC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EE3964">
              <w:rPr>
                <w:noProof/>
                <w:webHidden/>
              </w:rPr>
              <w:t>18</w:t>
            </w:r>
            <w:r w:rsidR="003472C4">
              <w:rPr>
                <w:noProof/>
                <w:webHidden/>
              </w:rPr>
              <w:fldChar w:fldCharType="end"/>
            </w:r>
          </w:hyperlink>
        </w:p>
        <w:p w14:paraId="09F13651" w14:textId="1640F35D" w:rsidR="003472C4" w:rsidRDefault="0037693C">
          <w:pPr>
            <w:pStyle w:val="TOC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EE3964">
              <w:rPr>
                <w:noProof/>
                <w:webHidden/>
              </w:rPr>
              <w:t>19</w:t>
            </w:r>
            <w:r w:rsidR="003472C4">
              <w:rPr>
                <w:noProof/>
                <w:webHidden/>
              </w:rPr>
              <w:fldChar w:fldCharType="end"/>
            </w:r>
          </w:hyperlink>
        </w:p>
        <w:p w14:paraId="05BD665F" w14:textId="211CA0DC" w:rsidR="003472C4" w:rsidRDefault="0037693C">
          <w:pPr>
            <w:pStyle w:val="TOC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EE3964">
              <w:rPr>
                <w:noProof/>
                <w:webHidden/>
              </w:rPr>
              <w:t>19</w:t>
            </w:r>
            <w:r w:rsidR="003472C4">
              <w:rPr>
                <w:noProof/>
                <w:webHidden/>
              </w:rPr>
              <w:fldChar w:fldCharType="end"/>
            </w:r>
          </w:hyperlink>
        </w:p>
        <w:p w14:paraId="4E0CECAE" w14:textId="45B44273" w:rsidR="003472C4" w:rsidRDefault="0037693C">
          <w:pPr>
            <w:pStyle w:val="TOC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EE3964">
              <w:rPr>
                <w:noProof/>
                <w:webHidden/>
              </w:rPr>
              <w:t>20</w:t>
            </w:r>
            <w:r w:rsidR="003472C4">
              <w:rPr>
                <w:noProof/>
                <w:webHidden/>
              </w:rPr>
              <w:fldChar w:fldCharType="end"/>
            </w:r>
          </w:hyperlink>
        </w:p>
        <w:p w14:paraId="60E0A274" w14:textId="77724916" w:rsidR="003472C4" w:rsidRDefault="0037693C">
          <w:pPr>
            <w:pStyle w:val="TOC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EE3964">
              <w:rPr>
                <w:noProof/>
                <w:webHidden/>
              </w:rPr>
              <w:t>21</w:t>
            </w:r>
            <w:r w:rsidR="003472C4">
              <w:rPr>
                <w:noProof/>
                <w:webHidden/>
              </w:rPr>
              <w:fldChar w:fldCharType="end"/>
            </w:r>
          </w:hyperlink>
        </w:p>
        <w:p w14:paraId="24C534C7" w14:textId="7B8935AA" w:rsidR="003472C4" w:rsidRDefault="0037693C">
          <w:pPr>
            <w:pStyle w:val="TOC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EE3964">
              <w:rPr>
                <w:noProof/>
                <w:webHidden/>
              </w:rPr>
              <w:t>21</w:t>
            </w:r>
            <w:r w:rsidR="003472C4">
              <w:rPr>
                <w:noProof/>
                <w:webHidden/>
              </w:rPr>
              <w:fldChar w:fldCharType="end"/>
            </w:r>
          </w:hyperlink>
        </w:p>
        <w:p w14:paraId="3C867AB4" w14:textId="04E336C6" w:rsidR="003472C4" w:rsidRDefault="0037693C">
          <w:pPr>
            <w:pStyle w:val="TOC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0E1E1F04" w14:textId="206E8C85" w:rsidR="003472C4" w:rsidRDefault="0037693C">
          <w:pPr>
            <w:pStyle w:val="TOC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349884D7" w14:textId="57CB72A1" w:rsidR="003472C4" w:rsidRDefault="0037693C">
          <w:pPr>
            <w:pStyle w:val="TOC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5A2D0246" w14:textId="27B83797" w:rsidR="003472C4" w:rsidRDefault="0037693C">
          <w:pPr>
            <w:pStyle w:val="TOC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0BBD0CED" w14:textId="72067A9F" w:rsidR="003472C4" w:rsidRDefault="0037693C">
          <w:pPr>
            <w:pStyle w:val="TOC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6EA59D3D" w14:textId="420F7D71" w:rsidR="003472C4" w:rsidRDefault="0037693C">
          <w:pPr>
            <w:pStyle w:val="TOC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628E0F64" w14:textId="733F312F" w:rsidR="003472C4" w:rsidRDefault="0037693C">
          <w:pPr>
            <w:pStyle w:val="TOC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7EF14E42" w14:textId="1C9B3B40" w:rsidR="003472C4" w:rsidRDefault="0037693C">
          <w:pPr>
            <w:pStyle w:val="TOC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0A543F81" w14:textId="59E12162" w:rsidR="003472C4" w:rsidRDefault="0037693C">
          <w:pPr>
            <w:pStyle w:val="TOC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5D14DF59" w14:textId="72B97605" w:rsidR="003472C4" w:rsidRDefault="0037693C">
          <w:pPr>
            <w:pStyle w:val="TOC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04C94EF9" w14:textId="003CFA8A" w:rsidR="003472C4" w:rsidRDefault="0037693C">
          <w:pPr>
            <w:pStyle w:val="TOC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EE3964">
              <w:rPr>
                <w:noProof/>
                <w:webHidden/>
              </w:rPr>
              <w:t>24</w:t>
            </w:r>
            <w:r w:rsidR="003472C4">
              <w:rPr>
                <w:noProof/>
                <w:webHidden/>
              </w:rPr>
              <w:fldChar w:fldCharType="end"/>
            </w:r>
          </w:hyperlink>
        </w:p>
        <w:p w14:paraId="39E760AD" w14:textId="25AF52C0" w:rsidR="003472C4" w:rsidRDefault="0037693C">
          <w:pPr>
            <w:pStyle w:val="TOC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EE3964">
              <w:rPr>
                <w:noProof/>
                <w:webHidden/>
              </w:rPr>
              <w:t>24</w:t>
            </w:r>
            <w:r w:rsidR="003472C4">
              <w:rPr>
                <w:noProof/>
                <w:webHidden/>
              </w:rPr>
              <w:fldChar w:fldCharType="end"/>
            </w:r>
          </w:hyperlink>
        </w:p>
        <w:p w14:paraId="7C74ABDA" w14:textId="5A63FF28" w:rsidR="003472C4" w:rsidRDefault="0037693C">
          <w:pPr>
            <w:pStyle w:val="TOC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EE3964">
              <w:rPr>
                <w:noProof/>
                <w:webHidden/>
              </w:rPr>
              <w:t>24</w:t>
            </w:r>
            <w:r w:rsidR="003472C4">
              <w:rPr>
                <w:noProof/>
                <w:webHidden/>
              </w:rPr>
              <w:fldChar w:fldCharType="end"/>
            </w:r>
          </w:hyperlink>
        </w:p>
        <w:p w14:paraId="22F1D6B0" w14:textId="4BA9C796" w:rsidR="003472C4" w:rsidRDefault="0037693C">
          <w:pPr>
            <w:pStyle w:val="TOC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EE3964">
              <w:rPr>
                <w:noProof/>
                <w:webHidden/>
              </w:rPr>
              <w:t>25</w:t>
            </w:r>
            <w:r w:rsidR="003472C4">
              <w:rPr>
                <w:noProof/>
                <w:webHidden/>
              </w:rPr>
              <w:fldChar w:fldCharType="end"/>
            </w:r>
          </w:hyperlink>
        </w:p>
        <w:p w14:paraId="32C5E798" w14:textId="6EE72E51" w:rsidR="003472C4" w:rsidRDefault="0037693C">
          <w:pPr>
            <w:pStyle w:val="TOC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6D527AE6" w14:textId="3CEF957B" w:rsidR="003472C4" w:rsidRDefault="0037693C">
          <w:pPr>
            <w:pStyle w:val="TOC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1041AABD" w14:textId="7C933F23" w:rsidR="003472C4" w:rsidRDefault="0037693C">
          <w:pPr>
            <w:pStyle w:val="TOC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423FDEC4" w14:textId="28D40C32" w:rsidR="003472C4" w:rsidRDefault="0037693C">
          <w:pPr>
            <w:pStyle w:val="TOC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2751D155" w14:textId="04001161" w:rsidR="003472C4" w:rsidRDefault="0037693C">
          <w:pPr>
            <w:pStyle w:val="TOC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08D87257" w14:textId="5CE8D629" w:rsidR="003472C4" w:rsidRDefault="0037693C">
          <w:pPr>
            <w:pStyle w:val="TOC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72A71984" w14:textId="4A0C365E" w:rsidR="003472C4" w:rsidRDefault="0037693C">
          <w:pPr>
            <w:pStyle w:val="TOC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0F8AD9B6" w14:textId="65A7AC0B" w:rsidR="003472C4" w:rsidRDefault="0037693C">
          <w:pPr>
            <w:pStyle w:val="TOC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5CCEDF3A" w14:textId="0A1756EE" w:rsidR="003472C4" w:rsidRDefault="0037693C">
          <w:pPr>
            <w:pStyle w:val="TOC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EE3964">
              <w:rPr>
                <w:noProof/>
                <w:webHidden/>
              </w:rPr>
              <w:t>27</w:t>
            </w:r>
            <w:r w:rsidR="003472C4">
              <w:rPr>
                <w:noProof/>
                <w:webHidden/>
              </w:rPr>
              <w:fldChar w:fldCharType="end"/>
            </w:r>
          </w:hyperlink>
        </w:p>
        <w:p w14:paraId="0756922F" w14:textId="77F433CA" w:rsidR="003472C4" w:rsidRDefault="0037693C">
          <w:pPr>
            <w:pStyle w:val="TOC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EE3964">
              <w:rPr>
                <w:noProof/>
                <w:webHidden/>
              </w:rPr>
              <w:t>27</w:t>
            </w:r>
            <w:r w:rsidR="003472C4">
              <w:rPr>
                <w:noProof/>
                <w:webHidden/>
              </w:rPr>
              <w:fldChar w:fldCharType="end"/>
            </w:r>
          </w:hyperlink>
        </w:p>
        <w:p w14:paraId="1F32CDF2" w14:textId="6C961B90" w:rsidR="003472C4" w:rsidRDefault="0037693C">
          <w:pPr>
            <w:pStyle w:val="TOC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EE3964">
              <w:rPr>
                <w:noProof/>
                <w:webHidden/>
              </w:rPr>
              <w:t>27</w:t>
            </w:r>
            <w:r w:rsidR="003472C4">
              <w:rPr>
                <w:noProof/>
                <w:webHidden/>
              </w:rPr>
              <w:fldChar w:fldCharType="end"/>
            </w:r>
          </w:hyperlink>
        </w:p>
        <w:p w14:paraId="7B139194" w14:textId="4F67683D" w:rsidR="003472C4" w:rsidRDefault="0037693C">
          <w:pPr>
            <w:pStyle w:val="TOC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EE3964">
              <w:rPr>
                <w:noProof/>
                <w:webHidden/>
              </w:rPr>
              <w:t>28</w:t>
            </w:r>
            <w:r w:rsidR="003472C4">
              <w:rPr>
                <w:noProof/>
                <w:webHidden/>
              </w:rPr>
              <w:fldChar w:fldCharType="end"/>
            </w:r>
          </w:hyperlink>
        </w:p>
        <w:p w14:paraId="38C4E4B6" w14:textId="7C1BB229" w:rsidR="003472C4" w:rsidRDefault="0037693C">
          <w:pPr>
            <w:pStyle w:val="TOC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EE3964">
              <w:rPr>
                <w:noProof/>
                <w:webHidden/>
              </w:rPr>
              <w:t>28</w:t>
            </w:r>
            <w:r w:rsidR="003472C4">
              <w:rPr>
                <w:noProof/>
                <w:webHidden/>
              </w:rPr>
              <w:fldChar w:fldCharType="end"/>
            </w:r>
          </w:hyperlink>
        </w:p>
        <w:p w14:paraId="7486DD06" w14:textId="7CAE4CC0" w:rsidR="003472C4" w:rsidRDefault="0037693C">
          <w:pPr>
            <w:pStyle w:val="TOC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EE3964">
              <w:rPr>
                <w:noProof/>
                <w:webHidden/>
              </w:rPr>
              <w:t>29</w:t>
            </w:r>
            <w:r w:rsidR="003472C4">
              <w:rPr>
                <w:noProof/>
                <w:webHidden/>
              </w:rPr>
              <w:fldChar w:fldCharType="end"/>
            </w:r>
          </w:hyperlink>
        </w:p>
        <w:p w14:paraId="74DA373F" w14:textId="7446B750" w:rsidR="003472C4" w:rsidRDefault="0037693C">
          <w:pPr>
            <w:pStyle w:val="TOC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EE3964">
              <w:rPr>
                <w:noProof/>
                <w:webHidden/>
              </w:rPr>
              <w:t>29</w:t>
            </w:r>
            <w:r w:rsidR="003472C4">
              <w:rPr>
                <w:noProof/>
                <w:webHidden/>
              </w:rPr>
              <w:fldChar w:fldCharType="end"/>
            </w:r>
          </w:hyperlink>
        </w:p>
        <w:p w14:paraId="728666B1" w14:textId="2FF55613" w:rsidR="003472C4" w:rsidRDefault="0037693C">
          <w:pPr>
            <w:pStyle w:val="TOC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EE3964">
              <w:rPr>
                <w:noProof/>
                <w:webHidden/>
              </w:rPr>
              <w:t>29</w:t>
            </w:r>
            <w:r w:rsidR="003472C4">
              <w:rPr>
                <w:noProof/>
                <w:webHidden/>
              </w:rPr>
              <w:fldChar w:fldCharType="end"/>
            </w:r>
          </w:hyperlink>
        </w:p>
        <w:p w14:paraId="291E896A" w14:textId="31FDCD86" w:rsidR="003472C4" w:rsidRDefault="0037693C">
          <w:pPr>
            <w:pStyle w:val="TOC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EE3964">
              <w:rPr>
                <w:noProof/>
                <w:webHidden/>
              </w:rPr>
              <w:t>30</w:t>
            </w:r>
            <w:r w:rsidR="003472C4">
              <w:rPr>
                <w:noProof/>
                <w:webHidden/>
              </w:rPr>
              <w:fldChar w:fldCharType="end"/>
            </w:r>
          </w:hyperlink>
        </w:p>
        <w:p w14:paraId="138A7DC1" w14:textId="687B1F7E" w:rsidR="003472C4" w:rsidRDefault="0037693C">
          <w:pPr>
            <w:pStyle w:val="TOC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EE3964">
              <w:rPr>
                <w:noProof/>
                <w:webHidden/>
              </w:rPr>
              <w:t>31</w:t>
            </w:r>
            <w:r w:rsidR="003472C4">
              <w:rPr>
                <w:noProof/>
                <w:webHidden/>
              </w:rPr>
              <w:fldChar w:fldCharType="end"/>
            </w:r>
          </w:hyperlink>
        </w:p>
        <w:p w14:paraId="43070B36" w14:textId="3E70F6E0" w:rsidR="003472C4" w:rsidRDefault="0037693C">
          <w:pPr>
            <w:pStyle w:val="TOC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EE3964">
              <w:rPr>
                <w:noProof/>
                <w:webHidden/>
              </w:rPr>
              <w:t>32</w:t>
            </w:r>
            <w:r w:rsidR="003472C4">
              <w:rPr>
                <w:noProof/>
                <w:webHidden/>
              </w:rPr>
              <w:fldChar w:fldCharType="end"/>
            </w:r>
          </w:hyperlink>
        </w:p>
        <w:p w14:paraId="0045F601" w14:textId="54935B1E" w:rsidR="003472C4" w:rsidRDefault="0037693C">
          <w:pPr>
            <w:pStyle w:val="TOC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EE3964">
              <w:rPr>
                <w:noProof/>
                <w:webHidden/>
              </w:rPr>
              <w:t>32</w:t>
            </w:r>
            <w:r w:rsidR="003472C4">
              <w:rPr>
                <w:noProof/>
                <w:webHidden/>
              </w:rPr>
              <w:fldChar w:fldCharType="end"/>
            </w:r>
          </w:hyperlink>
        </w:p>
        <w:p w14:paraId="16FB409C" w14:textId="1C78778A" w:rsidR="003472C4" w:rsidRDefault="0037693C">
          <w:pPr>
            <w:pStyle w:val="TOC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EE3964">
              <w:rPr>
                <w:noProof/>
                <w:webHidden/>
              </w:rPr>
              <w:t>32</w:t>
            </w:r>
            <w:r w:rsidR="003472C4">
              <w:rPr>
                <w:noProof/>
                <w:webHidden/>
              </w:rPr>
              <w:fldChar w:fldCharType="end"/>
            </w:r>
          </w:hyperlink>
        </w:p>
        <w:p w14:paraId="3FEA55A6" w14:textId="7F628F99" w:rsidR="003472C4" w:rsidRDefault="0037693C">
          <w:pPr>
            <w:pStyle w:val="TOC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EE3964">
              <w:rPr>
                <w:noProof/>
                <w:webHidden/>
              </w:rPr>
              <w:t>33</w:t>
            </w:r>
            <w:r w:rsidR="003472C4">
              <w:rPr>
                <w:noProof/>
                <w:webHidden/>
              </w:rPr>
              <w:fldChar w:fldCharType="end"/>
            </w:r>
          </w:hyperlink>
        </w:p>
        <w:p w14:paraId="1BE49343" w14:textId="43DFE1D6" w:rsidR="003472C4" w:rsidRDefault="0037693C">
          <w:pPr>
            <w:pStyle w:val="TOC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EE3964">
              <w:rPr>
                <w:noProof/>
                <w:webHidden/>
              </w:rPr>
              <w:t>33</w:t>
            </w:r>
            <w:r w:rsidR="003472C4">
              <w:rPr>
                <w:noProof/>
                <w:webHidden/>
              </w:rPr>
              <w:fldChar w:fldCharType="end"/>
            </w:r>
          </w:hyperlink>
        </w:p>
        <w:p w14:paraId="2AF221BF" w14:textId="1A3DCDA8" w:rsidR="003472C4" w:rsidRDefault="0037693C">
          <w:pPr>
            <w:pStyle w:val="TOC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EE3964">
              <w:rPr>
                <w:noProof/>
                <w:webHidden/>
              </w:rPr>
              <w:t>33</w:t>
            </w:r>
            <w:r w:rsidR="003472C4">
              <w:rPr>
                <w:noProof/>
                <w:webHidden/>
              </w:rPr>
              <w:fldChar w:fldCharType="end"/>
            </w:r>
          </w:hyperlink>
        </w:p>
        <w:p w14:paraId="26055CE7" w14:textId="4803FF3D" w:rsidR="003472C4" w:rsidRDefault="0037693C">
          <w:pPr>
            <w:pStyle w:val="TOC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EE3964">
              <w:rPr>
                <w:noProof/>
                <w:webHidden/>
              </w:rPr>
              <w:t>34</w:t>
            </w:r>
            <w:r w:rsidR="003472C4">
              <w:rPr>
                <w:noProof/>
                <w:webHidden/>
              </w:rPr>
              <w:fldChar w:fldCharType="end"/>
            </w:r>
          </w:hyperlink>
        </w:p>
        <w:p w14:paraId="36C9CC75" w14:textId="7649817A" w:rsidR="003472C4" w:rsidRDefault="0037693C">
          <w:pPr>
            <w:pStyle w:val="TOC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EE3964">
              <w:rPr>
                <w:noProof/>
                <w:webHidden/>
              </w:rPr>
              <w:t>35</w:t>
            </w:r>
            <w:r w:rsidR="003472C4">
              <w:rPr>
                <w:noProof/>
                <w:webHidden/>
              </w:rPr>
              <w:fldChar w:fldCharType="end"/>
            </w:r>
          </w:hyperlink>
        </w:p>
        <w:p w14:paraId="76B5635E" w14:textId="7D4F555B" w:rsidR="003472C4" w:rsidRDefault="0037693C">
          <w:pPr>
            <w:pStyle w:val="TOC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EE3964">
              <w:rPr>
                <w:noProof/>
                <w:webHidden/>
              </w:rPr>
              <w:t>36</w:t>
            </w:r>
            <w:r w:rsidR="003472C4">
              <w:rPr>
                <w:noProof/>
                <w:webHidden/>
              </w:rPr>
              <w:fldChar w:fldCharType="end"/>
            </w:r>
          </w:hyperlink>
        </w:p>
        <w:p w14:paraId="27B1F633" w14:textId="44DBF44C" w:rsidR="003472C4" w:rsidRDefault="0037693C">
          <w:pPr>
            <w:pStyle w:val="TOC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EE3964">
              <w:rPr>
                <w:noProof/>
                <w:webHidden/>
              </w:rPr>
              <w:t>36</w:t>
            </w:r>
            <w:r w:rsidR="003472C4">
              <w:rPr>
                <w:noProof/>
                <w:webHidden/>
              </w:rPr>
              <w:fldChar w:fldCharType="end"/>
            </w:r>
          </w:hyperlink>
        </w:p>
        <w:p w14:paraId="713ECF7A" w14:textId="0D3DDA07" w:rsidR="003472C4" w:rsidRDefault="0037693C">
          <w:pPr>
            <w:pStyle w:val="TOC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EE3964">
              <w:rPr>
                <w:noProof/>
                <w:webHidden/>
              </w:rPr>
              <w:t>36</w:t>
            </w:r>
            <w:r w:rsidR="003472C4">
              <w:rPr>
                <w:noProof/>
                <w:webHidden/>
              </w:rPr>
              <w:fldChar w:fldCharType="end"/>
            </w:r>
          </w:hyperlink>
        </w:p>
        <w:p w14:paraId="11AA6A11" w14:textId="310B4499" w:rsidR="003472C4" w:rsidRDefault="0037693C">
          <w:pPr>
            <w:pStyle w:val="TOC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EE3964">
              <w:rPr>
                <w:noProof/>
                <w:webHidden/>
              </w:rPr>
              <w:t>37</w:t>
            </w:r>
            <w:r w:rsidR="003472C4">
              <w:rPr>
                <w:noProof/>
                <w:webHidden/>
              </w:rPr>
              <w:fldChar w:fldCharType="end"/>
            </w:r>
          </w:hyperlink>
        </w:p>
        <w:p w14:paraId="51B3D3A2" w14:textId="558D5196" w:rsidR="003472C4" w:rsidRDefault="0037693C">
          <w:pPr>
            <w:pStyle w:val="TOC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EE3964">
              <w:rPr>
                <w:noProof/>
                <w:webHidden/>
              </w:rPr>
              <w:t>38</w:t>
            </w:r>
            <w:r w:rsidR="003472C4">
              <w:rPr>
                <w:noProof/>
                <w:webHidden/>
              </w:rPr>
              <w:fldChar w:fldCharType="end"/>
            </w:r>
          </w:hyperlink>
        </w:p>
        <w:p w14:paraId="7ACAD64C" w14:textId="275EF213" w:rsidR="003472C4" w:rsidRDefault="0037693C">
          <w:pPr>
            <w:pStyle w:val="TOC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EE3964">
              <w:rPr>
                <w:noProof/>
                <w:webHidden/>
              </w:rPr>
              <w:t>39</w:t>
            </w:r>
            <w:r w:rsidR="003472C4">
              <w:rPr>
                <w:noProof/>
                <w:webHidden/>
              </w:rPr>
              <w:fldChar w:fldCharType="end"/>
            </w:r>
          </w:hyperlink>
        </w:p>
        <w:p w14:paraId="528C29C1" w14:textId="537F2234" w:rsidR="003472C4" w:rsidRDefault="0037693C">
          <w:pPr>
            <w:pStyle w:val="TOC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EE3964">
              <w:rPr>
                <w:noProof/>
                <w:webHidden/>
              </w:rPr>
              <w:t>42</w:t>
            </w:r>
            <w:r w:rsidR="003472C4">
              <w:rPr>
                <w:noProof/>
                <w:webHidden/>
              </w:rPr>
              <w:fldChar w:fldCharType="end"/>
            </w:r>
          </w:hyperlink>
        </w:p>
        <w:p w14:paraId="662AAC99" w14:textId="4E13E4BA" w:rsidR="003472C4" w:rsidRDefault="0037693C">
          <w:pPr>
            <w:pStyle w:val="TOC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EE3964">
              <w:rPr>
                <w:noProof/>
                <w:webHidden/>
              </w:rPr>
              <w:t>42</w:t>
            </w:r>
            <w:r w:rsidR="003472C4">
              <w:rPr>
                <w:noProof/>
                <w:webHidden/>
              </w:rPr>
              <w:fldChar w:fldCharType="end"/>
            </w:r>
          </w:hyperlink>
        </w:p>
        <w:p w14:paraId="0E2C6178" w14:textId="20B99F81" w:rsidR="003472C4" w:rsidRDefault="0037693C">
          <w:pPr>
            <w:pStyle w:val="TOC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EE3964">
              <w:rPr>
                <w:noProof/>
                <w:webHidden/>
              </w:rPr>
              <w:t>42</w:t>
            </w:r>
            <w:r w:rsidR="003472C4">
              <w:rPr>
                <w:noProof/>
                <w:webHidden/>
              </w:rPr>
              <w:fldChar w:fldCharType="end"/>
            </w:r>
          </w:hyperlink>
        </w:p>
        <w:p w14:paraId="57A4040C" w14:textId="15FC0409" w:rsidR="003472C4" w:rsidRDefault="0037693C">
          <w:pPr>
            <w:pStyle w:val="TOC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EE3964">
              <w:rPr>
                <w:noProof/>
                <w:webHidden/>
              </w:rPr>
              <w:t>43</w:t>
            </w:r>
            <w:r w:rsidR="003472C4">
              <w:rPr>
                <w:noProof/>
                <w:webHidden/>
              </w:rPr>
              <w:fldChar w:fldCharType="end"/>
            </w:r>
          </w:hyperlink>
        </w:p>
        <w:p w14:paraId="4A3C16D4" w14:textId="55D00F2D" w:rsidR="003472C4" w:rsidRDefault="0037693C">
          <w:pPr>
            <w:pStyle w:val="TOC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EE3964">
              <w:rPr>
                <w:noProof/>
                <w:webHidden/>
              </w:rPr>
              <w:t>43</w:t>
            </w:r>
            <w:r w:rsidR="003472C4">
              <w:rPr>
                <w:noProof/>
                <w:webHidden/>
              </w:rPr>
              <w:fldChar w:fldCharType="end"/>
            </w:r>
          </w:hyperlink>
        </w:p>
        <w:p w14:paraId="7E448E04" w14:textId="054B1AD8" w:rsidR="003472C4" w:rsidRDefault="0037693C">
          <w:pPr>
            <w:pStyle w:val="TOC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EE3964">
              <w:rPr>
                <w:noProof/>
                <w:webHidden/>
              </w:rPr>
              <w:t>51</w:t>
            </w:r>
            <w:r w:rsidR="003472C4">
              <w:rPr>
                <w:noProof/>
                <w:webHidden/>
              </w:rPr>
              <w:fldChar w:fldCharType="end"/>
            </w:r>
          </w:hyperlink>
        </w:p>
        <w:p w14:paraId="270928D7" w14:textId="2DE04E53" w:rsidR="003472C4" w:rsidRDefault="0037693C">
          <w:pPr>
            <w:pStyle w:val="TOC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EE3964">
              <w:rPr>
                <w:noProof/>
                <w:webHidden/>
              </w:rPr>
              <w:t>51</w:t>
            </w:r>
            <w:r w:rsidR="003472C4">
              <w:rPr>
                <w:noProof/>
                <w:webHidden/>
              </w:rPr>
              <w:fldChar w:fldCharType="end"/>
            </w:r>
          </w:hyperlink>
        </w:p>
        <w:p w14:paraId="25707D79" w14:textId="04112EC7" w:rsidR="003472C4" w:rsidRDefault="0037693C">
          <w:pPr>
            <w:pStyle w:val="TOC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EE3964">
              <w:rPr>
                <w:noProof/>
                <w:webHidden/>
              </w:rPr>
              <w:t>52</w:t>
            </w:r>
            <w:r w:rsidR="003472C4">
              <w:rPr>
                <w:noProof/>
                <w:webHidden/>
              </w:rPr>
              <w:fldChar w:fldCharType="end"/>
            </w:r>
          </w:hyperlink>
        </w:p>
        <w:p w14:paraId="678A5BBA" w14:textId="7CADFC26" w:rsidR="003472C4" w:rsidRDefault="0037693C">
          <w:pPr>
            <w:pStyle w:val="TOC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EE3964">
              <w:rPr>
                <w:noProof/>
                <w:webHidden/>
              </w:rPr>
              <w:t>52</w:t>
            </w:r>
            <w:r w:rsidR="003472C4">
              <w:rPr>
                <w:noProof/>
                <w:webHidden/>
              </w:rPr>
              <w:fldChar w:fldCharType="end"/>
            </w:r>
          </w:hyperlink>
        </w:p>
        <w:p w14:paraId="41EDE76E" w14:textId="10ABBE57" w:rsidR="003472C4" w:rsidRDefault="0037693C">
          <w:pPr>
            <w:pStyle w:val="TOC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EE3964">
              <w:rPr>
                <w:noProof/>
                <w:webHidden/>
              </w:rPr>
              <w:t>55</w:t>
            </w:r>
            <w:r w:rsidR="003472C4">
              <w:rPr>
                <w:noProof/>
                <w:webHidden/>
              </w:rPr>
              <w:fldChar w:fldCharType="end"/>
            </w:r>
          </w:hyperlink>
        </w:p>
        <w:p w14:paraId="5ED44046" w14:textId="77777777" w:rsidR="00AE41C4" w:rsidRDefault="00F421F8" w:rsidP="00AE41C4">
          <w:pPr>
            <w:pStyle w:val="TOC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Heading1"/>
        <w:rPr>
          <w:rFonts w:eastAsia="Times New Roman"/>
          <w:lang w:val="en-US"/>
        </w:rPr>
      </w:pPr>
      <w:bookmarkStart w:id="0" w:name="_Toc517715820"/>
      <w:r w:rsidRPr="001E438A">
        <w:rPr>
          <w:rFonts w:eastAsia="Times New Roman"/>
          <w:lang w:val="en-US"/>
        </w:rPr>
        <w:lastRenderedPageBreak/>
        <w:t>INTRODUCTION</w:t>
      </w:r>
      <w:bookmarkEnd w:id="0"/>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CXHibernate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 xml:space="preserve">If you are new </w:t>
      </w:r>
      <w:proofErr w:type="spellStart"/>
      <w:r>
        <w:rPr>
          <w:rFonts w:eastAsia="Times New Roman" w:cs="Times New Roman"/>
          <w:szCs w:val="24"/>
          <w:lang w:val="en-US"/>
        </w:rPr>
        <w:t>tot</w:t>
      </w:r>
      <w:proofErr w:type="spellEnd"/>
      <w:r>
        <w:rPr>
          <w:rFonts w:eastAsia="Times New Roman" w:cs="Times New Roman"/>
          <w:szCs w:val="24"/>
          <w:lang w:val="en-US"/>
        </w:rPr>
        <w:t xml:space="preserve"> CXHibernate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14:paraId="11E31032" w14:textId="77777777" w:rsidR="00FA75F1" w:rsidRDefault="00566CE0"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14:paraId="4EF11BDD" w14:textId="77777777" w:rsidR="00566CE0" w:rsidRDefault="00FA75F1"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14:paraId="5FD0FB1A" w14:textId="77777777" w:rsidR="009D6E66" w:rsidRPr="00D41743" w:rsidRDefault="00E73DB2" w:rsidP="00D41743">
      <w:pPr>
        <w:pStyle w:val="ListParagraph"/>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Heading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CXHibernate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18.75pt" o:ole="">
            <v:imagedata r:id="rId11" o:title=""/>
          </v:shape>
          <o:OLEObject Type="Embed" ProgID="Visio.Drawing.15" ShapeID="_x0000_i1025" DrawAspect="Content" ObjectID="_1686231487" r:id="rId12"/>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C144829" w14:textId="77777777" w:rsidR="00CA6B8E" w:rsidRDefault="00CA6B8E">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21DD34B1" w14:textId="77777777" w:rsidR="00CA6B8E" w:rsidRDefault="00CA6B8E">
      <w:pPr>
        <w:widowControl/>
        <w:autoSpaceDE/>
        <w:autoSpaceDN/>
        <w:adjustRightInd/>
        <w:rPr>
          <w:rFonts w:eastAsia="Times New Roman" w:cs="Times New Roman"/>
          <w:szCs w:val="24"/>
          <w:lang w:val="en-US"/>
        </w:rPr>
      </w:pPr>
    </w:p>
    <w:p w14:paraId="35D35590" w14:textId="71213438"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14:paraId="46D979DD"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2.75pt;height:282.8pt" o:ole="">
            <v:imagedata r:id="rId13" o:title=""/>
          </v:shape>
          <o:OLEObject Type="Embed" ProgID="Visio.Drawing.15" ShapeID="_x0000_i1026" DrawAspect="Content" ObjectID="_1686231488" r:id="rId14"/>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Heading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4F4904" w:rsidRPr="000F2BFF"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Heading1"/>
        <w:rPr>
          <w:rFonts w:eastAsia="Times New Roman"/>
          <w:lang w:val="en-US"/>
        </w:rPr>
      </w:pPr>
      <w:bookmarkStart w:id="3" w:name="_Toc517715823"/>
      <w:r>
        <w:rPr>
          <w:rFonts w:eastAsia="Times New Roman"/>
          <w:lang w:val="en-US"/>
        </w:rPr>
        <w:lastRenderedPageBreak/>
        <w:t>3. A BASIC “HELLO WORLD” EXAMPLE</w:t>
      </w:r>
      <w:bookmarkEnd w:id="3"/>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we will program a database version of ‘Hello World!” with CXHibernate.</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stParagraph"/>
        <w:numPr>
          <w:ilvl w:val="0"/>
          <w:numId w:val="37"/>
        </w:numPr>
        <w:rPr>
          <w:rFonts w:eastAsia="Times New Roman"/>
          <w:lang w:val="en-US"/>
        </w:rPr>
      </w:pPr>
      <w:r>
        <w:rPr>
          <w:rFonts w:eastAsia="Times New Roman"/>
          <w:lang w:val="en-US"/>
        </w:rPr>
        <w:t>CXHibernate</w:t>
      </w:r>
    </w:p>
    <w:p w14:paraId="5915AC6A" w14:textId="77777777" w:rsidR="001542F2" w:rsidRDefault="001542F2" w:rsidP="001542F2">
      <w:pPr>
        <w:pStyle w:val="ListParagraph"/>
        <w:numPr>
          <w:ilvl w:val="0"/>
          <w:numId w:val="37"/>
        </w:numPr>
        <w:rPr>
          <w:rFonts w:eastAsia="Times New Roman"/>
          <w:lang w:val="en-US"/>
        </w:rPr>
      </w:pPr>
      <w:proofErr w:type="spellStart"/>
      <w:r>
        <w:rPr>
          <w:rFonts w:eastAsia="Times New Roman"/>
          <w:lang w:val="en-US"/>
        </w:rPr>
        <w:t>SQLComponents</w:t>
      </w:r>
      <w:proofErr w:type="spellEnd"/>
    </w:p>
    <w:p w14:paraId="2F8436A0" w14:textId="77777777" w:rsidR="00936E10" w:rsidRDefault="001542F2" w:rsidP="001542F2">
      <w:pPr>
        <w:pStyle w:val="ListParagraph"/>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stParagraph"/>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stParagraph"/>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14:paraId="7591B872" w14:textId="77777777"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stParagraph"/>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)CXHibernate\</w:t>
      </w:r>
    </w:p>
    <w:p w14:paraId="2E1879AE" w14:textId="77777777" w:rsidR="00DB7720" w:rsidRDefault="00DB7720" w:rsidP="00DB7720">
      <w:pPr>
        <w:pStyle w:val="ListParagraph"/>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14:paraId="7C00CCEB" w14:textId="77777777" w:rsidR="007B07A8" w:rsidRPr="000526DD" w:rsidRDefault="00DB7720" w:rsidP="00FB7B8D">
      <w:pPr>
        <w:pStyle w:val="ListParagraph"/>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“CXHibernate”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D33030" w:rsidRPr="000F2BFF"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063995" w:rsidRPr="000F2BFF"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stParagraph"/>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F62B2" w:rsidRPr="003B0189"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Heading1"/>
        <w:rPr>
          <w:rFonts w:eastAsia="Times New Roman"/>
          <w:lang w:val="en-US"/>
        </w:rPr>
      </w:pPr>
      <w:bookmarkStart w:id="4" w:name="_Toc517715824"/>
      <w:r>
        <w:rPr>
          <w:rFonts w:eastAsia="Times New Roman"/>
          <w:lang w:val="en-US"/>
        </w:rPr>
        <w:lastRenderedPageBreak/>
        <w:t xml:space="preserve">4. </w:t>
      </w:r>
      <w:r w:rsidR="00EA3997">
        <w:rPr>
          <w:rFonts w:eastAsia="Times New Roman"/>
          <w:lang w:val="en-US"/>
        </w:rPr>
        <w:t>BASIC OPERATIONS</w:t>
      </w:r>
      <w:bookmarkEnd w:id="4"/>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stParagraph"/>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14:paraId="2183F12F" w14:textId="77777777" w:rsidR="001279B6" w:rsidRDefault="001279B6" w:rsidP="001279B6">
      <w:pPr>
        <w:pStyle w:val="ListParagraph"/>
        <w:rPr>
          <w:lang w:val="en-US"/>
        </w:rPr>
      </w:pPr>
    </w:p>
    <w:p w14:paraId="5DC856A3" w14:textId="77777777" w:rsidR="001279B6" w:rsidRDefault="001279B6" w:rsidP="001279B6">
      <w:pPr>
        <w:pStyle w:val="ListParagraph"/>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stParagraph"/>
        <w:rPr>
          <w:lang w:val="en-US"/>
        </w:rPr>
      </w:pPr>
    </w:p>
    <w:p w14:paraId="37C72F66" w14:textId="77777777" w:rsidR="001279B6" w:rsidRDefault="001279B6" w:rsidP="001279B6">
      <w:pPr>
        <w:pStyle w:val="ListParagraph"/>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stParagraph"/>
        <w:rPr>
          <w:lang w:val="en-US"/>
        </w:rPr>
      </w:pPr>
    </w:p>
    <w:p w14:paraId="0C5C3A6D" w14:textId="77777777" w:rsidR="00FA6308" w:rsidRDefault="00FA6308" w:rsidP="001279B6">
      <w:pPr>
        <w:pStyle w:val="ListParagraph"/>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stParagraph"/>
        <w:rPr>
          <w:lang w:val="en-US"/>
        </w:rPr>
      </w:pPr>
    </w:p>
    <w:p w14:paraId="5607EFBF" w14:textId="77777777" w:rsidR="001279B6" w:rsidRDefault="001279B6" w:rsidP="001279B6">
      <w:pPr>
        <w:pStyle w:val="ListParagraph"/>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stParagraph"/>
        <w:rPr>
          <w:lang w:val="en-US"/>
        </w:rPr>
      </w:pPr>
    </w:p>
    <w:p w14:paraId="58C76A61" w14:textId="77777777"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Heading2"/>
        <w:rPr>
          <w:lang w:val="en-US"/>
        </w:rPr>
      </w:pPr>
      <w:bookmarkStart w:id="5" w:name="_Toc517715825"/>
      <w:r>
        <w:rPr>
          <w:lang w:val="en-US"/>
        </w:rPr>
        <w:t>4.1 Loading an object</w:t>
      </w:r>
      <w:bookmarkEnd w:id="5"/>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Heading3"/>
        <w:rPr>
          <w:lang w:val="en-US"/>
        </w:rPr>
      </w:pPr>
      <w:bookmarkStart w:id="6" w:name="_Toc517715826"/>
      <w:r>
        <w:rPr>
          <w:lang w:val="en-US"/>
        </w:rPr>
        <w:t xml:space="preserve">4.1.1 Load from an integer </w:t>
      </w:r>
      <w:r w:rsidR="00A05762">
        <w:rPr>
          <w:lang w:val="en-US"/>
        </w:rPr>
        <w:t>identifier</w:t>
      </w:r>
      <w:bookmarkEnd w:id="6"/>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14:paraId="71C2F70A" w14:textId="77777777" w:rsidR="00A05762" w:rsidRDefault="00A05762" w:rsidP="00E9432B">
      <w:pPr>
        <w:pStyle w:val="Heading3"/>
        <w:rPr>
          <w:lang w:val="en-US"/>
        </w:rPr>
      </w:pPr>
      <w:bookmarkStart w:id="7" w:name="_Toc517715827"/>
      <w:r>
        <w:rPr>
          <w:lang w:val="en-US"/>
        </w:rPr>
        <w:lastRenderedPageBreak/>
        <w:t>4.1.2 Load from a string identifier</w:t>
      </w:r>
      <w:bookmarkEnd w:id="7"/>
    </w:p>
    <w:p w14:paraId="5F8C1BF7" w14:textId="77777777"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14:paraId="22E79EE9" w14:textId="77777777" w:rsidR="00A05762" w:rsidRDefault="00A05762" w:rsidP="00E9432B">
      <w:pPr>
        <w:pStyle w:val="Heading3"/>
        <w:rPr>
          <w:lang w:val="en-US"/>
        </w:rPr>
      </w:pPr>
      <w:bookmarkStart w:id="8" w:name="_Toc517715828"/>
      <w:r>
        <w:rPr>
          <w:lang w:val="en-US"/>
        </w:rPr>
        <w:t>4.1.3 Load from a single identifier (not being integer or string)</w:t>
      </w:r>
      <w:bookmarkEnd w:id="8"/>
    </w:p>
    <w:p w14:paraId="2AC8144E" w14:textId="77777777"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14:paraId="5B7979C4" w14:textId="77777777" w:rsidR="00A05762" w:rsidRDefault="00A05762" w:rsidP="00E9432B">
      <w:pPr>
        <w:pStyle w:val="Heading3"/>
        <w:rPr>
          <w:lang w:val="en-US"/>
        </w:rPr>
      </w:pPr>
      <w:bookmarkStart w:id="9" w:name="_Toc517715829"/>
      <w:r>
        <w:rPr>
          <w:lang w:val="en-US"/>
        </w:rPr>
        <w:t>4.1.4 Load from a compound set of values</w:t>
      </w:r>
      <w:bookmarkEnd w:id="9"/>
    </w:p>
    <w:p w14:paraId="5E412859" w14:textId="77777777"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leGrid"/>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14:paraId="37C0A3EB" w14:textId="77777777"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14:paraId="745D31E1" w14:textId="77777777"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14:paraId="364F77D4" w14:textId="77777777"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14:paraId="086FBCB0" w14:textId="77777777" w:rsidR="00A05762" w:rsidRDefault="00A05762" w:rsidP="00E9432B">
      <w:pPr>
        <w:pStyle w:val="Heading3"/>
        <w:rPr>
          <w:lang w:val="en-US"/>
        </w:rPr>
      </w:pPr>
      <w:bookmarkStart w:id="10" w:name="_Toc517715830"/>
      <w:r>
        <w:rPr>
          <w:lang w:val="en-US"/>
        </w:rPr>
        <w:t>4.1.5 Load of a set of objects from a single condition filter</w:t>
      </w:r>
      <w:bookmarkEnd w:id="10"/>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w:t>
      </w:r>
      <w:proofErr w:type="spellStart"/>
      <w:r w:rsidR="00D43424">
        <w:rPr>
          <w:lang w:val="en-US"/>
        </w:rPr>
        <w:t>SQLFilter</w:t>
      </w:r>
      <w:proofErr w:type="spellEnd"/>
      <w:r w:rsidR="00D43424">
        <w:rPr>
          <w:lang w:val="en-US"/>
        </w:rPr>
        <w:t>”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stParagraph"/>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14:paraId="572EF99C" w14:textId="77777777" w:rsidR="0059323E" w:rsidRDefault="0059323E" w:rsidP="0077143C">
      <w:pPr>
        <w:pStyle w:val="ListParagraph"/>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CA6B8E" w:rsidRDefault="00185BAC" w:rsidP="00B62225">
            <w:pPr>
              <w:widowControl/>
              <w:rPr>
                <w:rFonts w:ascii="Consolas" w:hAnsi="Consolas" w:cs="Consolas"/>
                <w:color w:val="000000"/>
                <w:sz w:val="19"/>
                <w:szCs w:val="19"/>
                <w:lang w:val="en-US"/>
              </w:rPr>
            </w:pPr>
            <w:r w:rsidRPr="00CA6B8E">
              <w:rPr>
                <w:rFonts w:ascii="Consolas" w:hAnsi="Consolas" w:cs="Consolas"/>
                <w:color w:val="000000"/>
                <w:sz w:val="19"/>
                <w:szCs w:val="19"/>
                <w:lang w:val="en-US"/>
              </w:rPr>
              <w:t>...</w:t>
            </w:r>
          </w:p>
          <w:p w14:paraId="5A92009F" w14:textId="77777777" w:rsidR="00185BAC" w:rsidRPr="00CA6B8E" w:rsidRDefault="00185BAC" w:rsidP="00B62225">
            <w:pPr>
              <w:widowControl/>
              <w:rPr>
                <w:rFonts w:ascii="Consolas" w:hAnsi="Consolas" w:cs="Consolas"/>
                <w:color w:val="0000FF"/>
                <w:sz w:val="19"/>
                <w:szCs w:val="19"/>
                <w:lang w:val="en-US"/>
              </w:rPr>
            </w:pPr>
            <w:proofErr w:type="spellStart"/>
            <w:r w:rsidRPr="00CA6B8E">
              <w:rPr>
                <w:rFonts w:ascii="Consolas" w:hAnsi="Consolas" w:cs="Consolas"/>
                <w:color w:val="0000FF"/>
                <w:sz w:val="19"/>
                <w:szCs w:val="19"/>
                <w:lang w:val="en-US"/>
              </w:rPr>
              <w:t>SQLFilter</w:t>
            </w:r>
            <w:proofErr w:type="spellEnd"/>
            <w:r w:rsidRPr="00CA6B8E">
              <w:rPr>
                <w:rFonts w:ascii="Consolas" w:hAnsi="Consolas" w:cs="Consolas"/>
                <w:color w:val="0000FF"/>
                <w:sz w:val="19"/>
                <w:szCs w:val="19"/>
                <w:lang w:val="en-US"/>
              </w:rPr>
              <w:t xml:space="preserve"> </w:t>
            </w:r>
            <w:r w:rsidR="00542C49" w:rsidRPr="00CA6B8E">
              <w:rPr>
                <w:rFonts w:ascii="Consolas" w:hAnsi="Consolas" w:cs="Consolas"/>
                <w:color w:val="000080"/>
                <w:sz w:val="19"/>
                <w:szCs w:val="19"/>
                <w:lang w:val="en-US"/>
              </w:rPr>
              <w:t>filter</w:t>
            </w:r>
            <w:r w:rsidRPr="00CA6B8E">
              <w:rPr>
                <w:rFonts w:ascii="Consolas" w:hAnsi="Consolas" w:cs="Consolas"/>
                <w:color w:val="000000"/>
                <w:sz w:val="19"/>
                <w:szCs w:val="19"/>
                <w:lang w:val="en-US"/>
              </w:rPr>
              <w:t>(</w:t>
            </w:r>
            <w:r w:rsidR="00E028B9" w:rsidRPr="00CA6B8E">
              <w:rPr>
                <w:rFonts w:ascii="Consolas" w:hAnsi="Consolas" w:cs="Consolas"/>
                <w:color w:val="A31515"/>
                <w:sz w:val="19"/>
                <w:szCs w:val="19"/>
                <w:lang w:val="en-US"/>
              </w:rPr>
              <w:t>"inhabitants"</w:t>
            </w:r>
            <w:r w:rsidR="00E028B9" w:rsidRPr="00CA6B8E">
              <w:rPr>
                <w:rFonts w:ascii="Consolas" w:hAnsi="Consolas" w:cs="Consolas"/>
                <w:color w:val="000000"/>
                <w:sz w:val="19"/>
                <w:szCs w:val="19"/>
                <w:lang w:val="en-US"/>
              </w:rPr>
              <w:t>,</w:t>
            </w:r>
            <w:r w:rsidR="00E169FE" w:rsidRPr="00CA6B8E">
              <w:rPr>
                <w:rFonts w:ascii="Consolas" w:hAnsi="Consolas" w:cs="Consolas"/>
                <w:color w:val="A000A0"/>
                <w:sz w:val="19"/>
                <w:szCs w:val="19"/>
                <w:lang w:val="en-US"/>
              </w:rPr>
              <w:t>OP_Greater</w:t>
            </w:r>
            <w:r w:rsidR="00B52B28" w:rsidRPr="00CA6B8E">
              <w:rPr>
                <w:rFonts w:ascii="Consolas" w:hAnsi="Consolas" w:cs="Consolas"/>
                <w:color w:val="000000"/>
                <w:sz w:val="19"/>
                <w:szCs w:val="19"/>
                <w:lang w:val="en-US"/>
              </w:rPr>
              <w:t>,</w:t>
            </w:r>
            <w:r w:rsidR="00E028B9" w:rsidRPr="00CA6B8E">
              <w:rPr>
                <w:rFonts w:ascii="Consolas" w:hAnsi="Consolas" w:cs="Consolas"/>
                <w:color w:val="000000"/>
                <w:sz w:val="19"/>
                <w:szCs w:val="19"/>
                <w:lang w:val="en-US"/>
              </w:rPr>
              <w:t>10000000</w:t>
            </w:r>
            <w:r w:rsidRPr="00CA6B8E">
              <w:rPr>
                <w:rFonts w:ascii="Consolas" w:hAnsi="Consolas" w:cs="Consolas"/>
                <w:color w:val="000000"/>
                <w:sz w:val="19"/>
                <w:szCs w:val="19"/>
                <w:lang w:val="en-US"/>
              </w:rPr>
              <w:t>)</w:t>
            </w:r>
          </w:p>
          <w:p w14:paraId="2E2EAAFB" w14:textId="77777777"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Heading3"/>
        <w:rPr>
          <w:lang w:val="en-US"/>
        </w:rPr>
      </w:pPr>
      <w:bookmarkStart w:id="11" w:name="_Toc517715831"/>
      <w:r>
        <w:rPr>
          <w:lang w:val="en-US"/>
        </w:rPr>
        <w:t>4.1.6 Load of a set of objects from multiple condition filters</w:t>
      </w:r>
      <w:bookmarkEnd w:id="11"/>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CA6B8E" w:rsidRDefault="007E0459" w:rsidP="00B62225">
            <w:pPr>
              <w:widowControl/>
              <w:rPr>
                <w:rFonts w:ascii="Consolas" w:hAnsi="Consolas" w:cs="Consolas"/>
                <w:color w:val="000000"/>
                <w:sz w:val="19"/>
                <w:szCs w:val="19"/>
                <w:lang w:val="en-US"/>
              </w:rPr>
            </w:pPr>
            <w:r w:rsidRPr="00CA6B8E">
              <w:rPr>
                <w:rFonts w:ascii="Consolas" w:hAnsi="Consolas" w:cs="Consolas"/>
                <w:color w:val="000000"/>
                <w:sz w:val="19"/>
                <w:szCs w:val="19"/>
                <w:lang w:val="en-US"/>
              </w:rPr>
              <w:t>...</w:t>
            </w:r>
          </w:p>
          <w:p w14:paraId="01CE0CBD" w14:textId="77777777" w:rsidR="007E0459" w:rsidRPr="00CA6B8E" w:rsidRDefault="007E0459" w:rsidP="00B62225">
            <w:pPr>
              <w:widowControl/>
              <w:rPr>
                <w:rFonts w:ascii="Consolas" w:hAnsi="Consolas" w:cs="Consolas"/>
                <w:color w:val="000000"/>
                <w:sz w:val="19"/>
                <w:szCs w:val="19"/>
                <w:lang w:val="en-US"/>
              </w:rPr>
            </w:pPr>
            <w:proofErr w:type="spellStart"/>
            <w:r w:rsidRPr="00CA6B8E">
              <w:rPr>
                <w:rFonts w:ascii="Consolas" w:hAnsi="Consolas" w:cs="Consolas"/>
                <w:color w:val="0000FF"/>
                <w:sz w:val="19"/>
                <w:szCs w:val="19"/>
                <w:lang w:val="en-US"/>
              </w:rPr>
              <w:t>SQLFilter</w:t>
            </w:r>
            <w:proofErr w:type="spellEnd"/>
            <w:r w:rsidRPr="00CA6B8E">
              <w:rPr>
                <w:rFonts w:ascii="Consolas" w:hAnsi="Consolas" w:cs="Consolas"/>
                <w:color w:val="0000FF"/>
                <w:sz w:val="19"/>
                <w:szCs w:val="19"/>
                <w:lang w:val="en-US"/>
              </w:rPr>
              <w:t xml:space="preserve"> </w:t>
            </w:r>
            <w:r w:rsidRPr="00CA6B8E">
              <w:rPr>
                <w:rFonts w:ascii="Consolas" w:hAnsi="Consolas" w:cs="Consolas"/>
                <w:color w:val="000080"/>
                <w:sz w:val="19"/>
                <w:szCs w:val="19"/>
                <w:lang w:val="en-US"/>
              </w:rPr>
              <w:t>filter</w:t>
            </w:r>
            <w:r w:rsidR="007861A6" w:rsidRPr="00CA6B8E">
              <w:rPr>
                <w:rFonts w:ascii="Consolas" w:hAnsi="Consolas" w:cs="Consolas"/>
                <w:color w:val="000080"/>
                <w:sz w:val="19"/>
                <w:szCs w:val="19"/>
                <w:lang w:val="en-US"/>
              </w:rPr>
              <w:t>1</w:t>
            </w:r>
            <w:r w:rsidRPr="00CA6B8E">
              <w:rPr>
                <w:rFonts w:ascii="Consolas" w:hAnsi="Consolas" w:cs="Consolas"/>
                <w:color w:val="000000"/>
                <w:sz w:val="19"/>
                <w:szCs w:val="19"/>
                <w:lang w:val="en-US"/>
              </w:rPr>
              <w:t>(</w:t>
            </w:r>
            <w:r w:rsidRPr="00CA6B8E">
              <w:rPr>
                <w:rFonts w:ascii="Consolas" w:hAnsi="Consolas" w:cs="Consolas"/>
                <w:color w:val="A31515"/>
                <w:sz w:val="19"/>
                <w:szCs w:val="19"/>
                <w:lang w:val="en-US"/>
              </w:rPr>
              <w:t>"inhabitants"</w:t>
            </w:r>
            <w:r w:rsidRPr="00CA6B8E">
              <w:rPr>
                <w:rFonts w:ascii="Consolas" w:hAnsi="Consolas" w:cs="Consolas"/>
                <w:color w:val="000000"/>
                <w:sz w:val="19"/>
                <w:szCs w:val="19"/>
                <w:lang w:val="en-US"/>
              </w:rPr>
              <w:t>,</w:t>
            </w:r>
            <w:r w:rsidRPr="00CA6B8E">
              <w:rPr>
                <w:rFonts w:ascii="Consolas" w:hAnsi="Consolas" w:cs="Consolas"/>
                <w:color w:val="A000A0"/>
                <w:sz w:val="19"/>
                <w:szCs w:val="19"/>
                <w:lang w:val="en-US"/>
              </w:rPr>
              <w:t>OP_Greater</w:t>
            </w:r>
            <w:r w:rsidRPr="00CA6B8E">
              <w:rPr>
                <w:rFonts w:ascii="Consolas" w:hAnsi="Consolas" w:cs="Consolas"/>
                <w:color w:val="000000"/>
                <w:sz w:val="19"/>
                <w:szCs w:val="19"/>
                <w:lang w:val="en-US"/>
              </w:rPr>
              <w:t>,10000000)</w:t>
            </w:r>
            <w:r w:rsidR="007F57F9" w:rsidRPr="00CA6B8E">
              <w:rPr>
                <w:rFonts w:ascii="Consolas" w:hAnsi="Consolas" w:cs="Consolas"/>
                <w:color w:val="000000"/>
                <w:sz w:val="19"/>
                <w:szCs w:val="19"/>
                <w:lang w:val="en-US"/>
              </w:rPr>
              <w:t>;</w:t>
            </w:r>
          </w:p>
          <w:p w14:paraId="58CB674E" w14:textId="77777777"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Heading2"/>
        <w:rPr>
          <w:lang w:val="en-US"/>
        </w:rPr>
      </w:pPr>
      <w:bookmarkStart w:id="12" w:name="_Toc517715832"/>
      <w:r>
        <w:rPr>
          <w:lang w:val="en-US"/>
        </w:rPr>
        <w:lastRenderedPageBreak/>
        <w:t>4.2 Inserting an object</w:t>
      </w:r>
      <w:bookmarkEnd w:id="12"/>
    </w:p>
    <w:p w14:paraId="2C717E9C" w14:textId="3E3B36F4"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00B80184" w14:textId="2E1ED462" w:rsidR="00CA6B8E" w:rsidRDefault="00CA6B8E" w:rsidP="00E0444B">
      <w:pPr>
        <w:rPr>
          <w:lang w:val="en-US"/>
        </w:rPr>
      </w:pPr>
    </w:p>
    <w:p w14:paraId="1912E3D1" w14:textId="094CECA6" w:rsidR="009F2289" w:rsidRDefault="00CA6B8E" w:rsidP="00E0444B">
      <w:pPr>
        <w:rPr>
          <w:lang w:val="en-US"/>
        </w:rPr>
      </w:pPr>
      <w:r>
        <w:rPr>
          <w:lang w:val="en-US"/>
        </w:rPr>
        <w:t>Because a ‘Cat’ is a derived class from ‘Animal’ the object is stored in two tables (cat and animal).</w:t>
      </w:r>
    </w:p>
    <w:p w14:paraId="04BA84CC" w14:textId="77777777"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"Tweety"</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14:paraId="5B17ADF6" w14:textId="77777777" w:rsidR="009B7ACB" w:rsidRDefault="009B7ACB" w:rsidP="008F6908">
      <w:pPr>
        <w:pStyle w:val="Heading2"/>
        <w:rPr>
          <w:lang w:val="en-US"/>
        </w:rPr>
      </w:pPr>
      <w:bookmarkStart w:id="13" w:name="_Toc517715833"/>
      <w:r>
        <w:rPr>
          <w:lang w:val="en-US"/>
        </w:rPr>
        <w:t>4.3 Updating an object</w:t>
      </w:r>
      <w:bookmarkEnd w:id="13"/>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Heading2"/>
        <w:rPr>
          <w:lang w:val="en-US"/>
        </w:rPr>
      </w:pPr>
      <w:bookmarkStart w:id="14" w:name="_Toc517715834"/>
      <w:r>
        <w:rPr>
          <w:lang w:val="en-US"/>
        </w:rPr>
        <w:lastRenderedPageBreak/>
        <w:t>4.4 Deleting an object</w:t>
      </w:r>
      <w:bookmarkEnd w:id="14"/>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4756CD6B"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w:t>
      </w:r>
      <w:r w:rsidR="0093408C">
        <w:rPr>
          <w:lang w:val="en-US"/>
        </w:rPr>
        <w:t>,</w:t>
      </w:r>
      <w:r>
        <w:rPr>
          <w:lang w:val="en-US"/>
        </w:rPr>
        <w:t xml:space="preserve"> the caller (you!) must call “</w:t>
      </w:r>
      <w:r w:rsidR="00187F46">
        <w:rPr>
          <w:lang w:val="en-US"/>
        </w:rPr>
        <w:t>D</w:t>
      </w:r>
      <w:r>
        <w:rPr>
          <w:lang w:val="en-US"/>
        </w:rPr>
        <w:t>elete” on the object</w:t>
      </w:r>
      <w:r w:rsidR="00D8211B">
        <w:rPr>
          <w:lang w:val="en-US"/>
        </w:rPr>
        <w:t>.</w:t>
      </w:r>
      <w:r w:rsidR="00187F46">
        <w:rPr>
          <w:lang w:val="en-US"/>
        </w:rPr>
        <w:t xml:space="preserve"> </w:t>
      </w:r>
    </w:p>
    <w:p w14:paraId="68136FDD" w14:textId="77777777" w:rsidR="0010370E" w:rsidRDefault="0010370E" w:rsidP="009B7ACB">
      <w:pPr>
        <w:rPr>
          <w:lang w:val="en-US"/>
        </w:rPr>
      </w:pPr>
    </w:p>
    <w:p w14:paraId="600AE640" w14:textId="1896A78F" w:rsidR="00187F46" w:rsidRDefault="00187F46" w:rsidP="009B7ACB">
      <w:pPr>
        <w:rPr>
          <w:lang w:val="en-US"/>
        </w:rPr>
      </w:pPr>
      <w:r>
        <w:rPr>
          <w:lang w:val="en-US"/>
        </w:rPr>
        <w:t xml:space="preserve">Mind you, there is </w:t>
      </w:r>
      <w:r w:rsidRPr="0010370E">
        <w:rPr>
          <w:b/>
          <w:bCs/>
          <w:lang w:val="en-US"/>
        </w:rPr>
        <w:t>*NO*</w:t>
      </w:r>
      <w:r>
        <w:rPr>
          <w:lang w:val="en-US"/>
        </w:rPr>
        <w:t xml:space="preserve"> need to use the C++ “delete &lt;pointer&gt;” operator on the pointer. That’s done in the Delete(</w:t>
      </w:r>
      <w:proofErr w:type="spellStart"/>
      <w:r>
        <w:rPr>
          <w:lang w:val="en-US"/>
        </w:rPr>
        <w:t>CXObject</w:t>
      </w:r>
      <w:proofErr w:type="spellEnd"/>
      <w:r>
        <w:rPr>
          <w:lang w:val="en-US"/>
        </w:rPr>
        <w:t xml:space="preserve">*) method of the </w:t>
      </w:r>
      <w:proofErr w:type="spellStart"/>
      <w:r>
        <w:rPr>
          <w:lang w:val="en-US"/>
        </w:rPr>
        <w:t>CXSession</w:t>
      </w:r>
      <w:proofErr w:type="spellEnd"/>
      <w:r>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Heading1"/>
        <w:rPr>
          <w:rFonts w:eastAsia="Times New Roman"/>
          <w:lang w:val="en-US"/>
        </w:rPr>
      </w:pPr>
      <w:bookmarkStart w:id="15" w:name="_Toc517715835"/>
      <w:r>
        <w:rPr>
          <w:rFonts w:eastAsia="Times New Roman"/>
          <w:lang w:val="en-US"/>
        </w:rPr>
        <w:lastRenderedPageBreak/>
        <w:t xml:space="preserve">5. </w:t>
      </w:r>
      <w:r w:rsidR="00924E94" w:rsidRPr="001E438A">
        <w:rPr>
          <w:rFonts w:eastAsia="Times New Roman"/>
          <w:lang w:val="en-US"/>
        </w:rPr>
        <w:t>PERSISTENT CLASSES</w:t>
      </w:r>
      <w:bookmarkEnd w:id="15"/>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Heading2"/>
        <w:rPr>
          <w:rFonts w:eastAsia="Times New Roman"/>
          <w:lang w:val="en-US"/>
        </w:rPr>
      </w:pPr>
      <w:bookmarkStart w:id="16" w:name="_Toc517715836"/>
      <w:r>
        <w:rPr>
          <w:rFonts w:eastAsia="Times New Roman"/>
          <w:lang w:val="en-US"/>
        </w:rPr>
        <w:t>5.1 Rules</w:t>
      </w:r>
      <w:bookmarkEnd w:id="16"/>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14:paraId="11D75C82" w14:textId="77777777" w:rsidR="00C471A9" w:rsidRDefault="00C471A9" w:rsidP="00C471A9">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14:paraId="0E04947D" w14:textId="77777777" w:rsidR="000609F8" w:rsidRDefault="000609F8" w:rsidP="005E376F">
      <w:pPr>
        <w:pStyle w:val="ListParagraph"/>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stParagraph"/>
        <w:ind w:left="426" w:hanging="426"/>
        <w:rPr>
          <w:rFonts w:eastAsia="Times New Roman" w:cs="Times New Roman"/>
          <w:szCs w:val="24"/>
          <w:lang w:val="en-US"/>
        </w:rPr>
      </w:pPr>
    </w:p>
    <w:p w14:paraId="56AF3419" w14:textId="77777777" w:rsidR="000609F8" w:rsidRPr="0086350C" w:rsidRDefault="000609F8"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stParagraph"/>
        <w:ind w:left="426" w:hanging="426"/>
        <w:rPr>
          <w:rFonts w:eastAsia="Times New Roman" w:cs="Times New Roman"/>
          <w:szCs w:val="24"/>
          <w:lang w:val="en-US"/>
        </w:rPr>
      </w:pPr>
    </w:p>
    <w:p w14:paraId="4745A9C2" w14:textId="77777777" w:rsidR="000609F8" w:rsidRPr="00531FAA" w:rsidRDefault="007519E4"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stParagraph"/>
        <w:ind w:left="426" w:hanging="426"/>
        <w:rPr>
          <w:rFonts w:eastAsia="Times New Roman" w:cs="Times New Roman"/>
          <w:szCs w:val="24"/>
          <w:lang w:val="en-US"/>
        </w:rPr>
      </w:pPr>
    </w:p>
    <w:p w14:paraId="47AE7F4F" w14:textId="77777777" w:rsidR="00FB7B8D" w:rsidRPr="00875552" w:rsidRDefault="00FE1817"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stParagraph"/>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stParagraph"/>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14:paraId="58C6D1E4" w14:textId="77777777" w:rsidR="0086615D" w:rsidRDefault="0086615D" w:rsidP="0086615D">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14:paraId="5E6F0380" w14:textId="77777777" w:rsidR="0086615D" w:rsidRPr="00B1015B" w:rsidRDefault="0086615D" w:rsidP="0086615D">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stParagraph"/>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14:paraId="5E7A18A1" w14:textId="77777777" w:rsidR="00CD56DC" w:rsidRDefault="006714A7" w:rsidP="00BA7106">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Heading2"/>
        <w:rPr>
          <w:rFonts w:eastAsia="Times New Roman"/>
          <w:lang w:val="en-US"/>
        </w:rPr>
      </w:pPr>
      <w:bookmarkStart w:id="17" w:name="_Toc517715837"/>
      <w:r>
        <w:rPr>
          <w:rFonts w:eastAsia="Times New Roman"/>
          <w:lang w:val="en-US"/>
        </w:rPr>
        <w:lastRenderedPageBreak/>
        <w:t>5.2 The default implementation</w:t>
      </w:r>
      <w:bookmarkEnd w:id="17"/>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stParagraph"/>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stParagraph"/>
        <w:widowControl/>
        <w:autoSpaceDE/>
        <w:autoSpaceDN/>
        <w:adjustRightInd/>
        <w:rPr>
          <w:rFonts w:eastAsia="Times New Roman" w:cs="Times New Roman"/>
          <w:szCs w:val="24"/>
          <w:lang w:val="en-US"/>
        </w:rPr>
      </w:pPr>
    </w:p>
    <w:p w14:paraId="75CF989C" w14:textId="77777777" w:rsidR="000C7E43" w:rsidRDefault="000C7E43" w:rsidP="000C7E43">
      <w:pPr>
        <w:pStyle w:val="ListParagraph"/>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stParagraph"/>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stParagraph"/>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stParagraph"/>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stParagraph"/>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Heading2"/>
        <w:rPr>
          <w:rFonts w:eastAsia="Times New Roman"/>
          <w:lang w:val="en-US"/>
        </w:rPr>
      </w:pPr>
      <w:bookmarkStart w:id="18"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14:paraId="0BB1B8FA" w14:textId="77777777" w:rsidR="00967274" w:rsidRDefault="00967274" w:rsidP="00967274">
      <w:pPr>
        <w:rPr>
          <w:lang w:val="en-US"/>
        </w:rPr>
      </w:pPr>
      <w:r>
        <w:rPr>
          <w:lang w:val="en-US"/>
        </w:rPr>
        <w:t xml:space="preserve">Apart from the default implementation, there are a number of overridable methods in </w:t>
      </w:r>
      <w:proofErr w:type="spellStart"/>
      <w:r>
        <w:rPr>
          <w:lang w:val="en-US"/>
        </w:rPr>
        <w:t>CXObject</w:t>
      </w:r>
      <w:proofErr w:type="spellEnd"/>
      <w:r>
        <w:rPr>
          <w:lang w:val="en-US"/>
        </w:rPr>
        <w:t>, that you can use and add to your class. Here is a list of all overridable methods:</w:t>
      </w:r>
    </w:p>
    <w:p w14:paraId="3C120FB5" w14:textId="77777777" w:rsidR="00967274" w:rsidRDefault="00967274" w:rsidP="00455403">
      <w:pPr>
        <w:pStyle w:val="Heading3"/>
        <w:rPr>
          <w:lang w:val="en-US"/>
        </w:rPr>
      </w:pPr>
      <w:bookmarkStart w:id="19" w:name="_Toc517715839"/>
      <w:r>
        <w:rPr>
          <w:lang w:val="en-US"/>
        </w:rPr>
        <w:t>5.3.1 Compare</w:t>
      </w:r>
      <w:bookmarkEnd w:id="19"/>
    </w:p>
    <w:p w14:paraId="1BF17822" w14:textId="77777777" w:rsidR="00CD0D11" w:rsidRDefault="00CD0D11" w:rsidP="00CD0D11">
      <w:pPr>
        <w:rPr>
          <w:lang w:val="en-US"/>
        </w:rPr>
      </w:pPr>
      <w:r>
        <w:rPr>
          <w:lang w:val="en-US"/>
        </w:rPr>
        <w:t>The standard “</w:t>
      </w:r>
      <w:r>
        <w:rPr>
          <w:rFonts w:ascii="Consolas" w:hAnsi="Consolas"/>
          <w:b/>
          <w:lang w:val="en-US"/>
        </w:rPr>
        <w:t xml:space="preserve">int </w:t>
      </w:r>
      <w:proofErr w:type="spellStart"/>
      <w:r>
        <w:rPr>
          <w:rFonts w:ascii="Consolas" w:hAnsi="Consolas"/>
          <w:b/>
          <w:lang w:val="en-US"/>
        </w:rPr>
        <w:t>C</w:t>
      </w:r>
      <w:r w:rsidRPr="00CD0D11">
        <w:rPr>
          <w:rFonts w:ascii="Consolas" w:hAnsi="Consolas"/>
          <w:b/>
          <w:lang w:val="en-US"/>
        </w:rPr>
        <w:t>XObject</w:t>
      </w:r>
      <w:proofErr w:type="spellEnd"/>
      <w:r w:rsidRPr="00CD0D11">
        <w:rPr>
          <w:rFonts w:ascii="Consolas" w:hAnsi="Consolas"/>
          <w:b/>
          <w:lang w:val="en-US"/>
        </w:rPr>
        <w:t>::Compare(</w:t>
      </w:r>
      <w:proofErr w:type="spellStart"/>
      <w:r w:rsidRPr="00CD0D11">
        <w:rPr>
          <w:rFonts w:ascii="Consolas" w:hAnsi="Consolas"/>
          <w:b/>
          <w:lang w:val="en-US"/>
        </w:rPr>
        <w:t>CXObject</w:t>
      </w:r>
      <w:proofErr w:type="spellEnd"/>
      <w:r w:rsidRPr="00CD0D11">
        <w:rPr>
          <w:rFonts w:ascii="Consolas" w:hAnsi="Consolas"/>
          <w:b/>
          <w:lang w:val="en-US"/>
        </w:rPr>
        <w:t xml:space="preserve">* </w:t>
      </w:r>
      <w:proofErr w:type="spellStart"/>
      <w:r w:rsidRPr="00CD0D11">
        <w:rPr>
          <w:rFonts w:ascii="Consolas" w:hAnsi="Consolas"/>
          <w:b/>
          <w:lang w:val="en-US"/>
        </w:rPr>
        <w:t>p_other</w:t>
      </w:r>
      <w:proofErr w:type="spellEnd"/>
      <w:r w:rsidRPr="00CD0D11">
        <w:rPr>
          <w:rFonts w:ascii="Consolas" w:hAnsi="Consolas"/>
          <w:b/>
          <w:lang w:val="en-US"/>
        </w:rPr>
        <w:t>)</w:t>
      </w:r>
      <w:r>
        <w:rPr>
          <w:rFonts w:ascii="Consolas" w:hAnsi="Consolas"/>
          <w:b/>
          <w:lang w:val="en-US"/>
        </w:rPr>
        <w:t>”</w:t>
      </w:r>
      <w:r>
        <w:rPr>
          <w:lang w:val="en-US"/>
        </w:rPr>
        <w:t xml:space="preserve"> compares two objects on basis of their primary keys. You can think of it as if you </w:t>
      </w:r>
      <w:proofErr w:type="spellStart"/>
      <w:r>
        <w:rPr>
          <w:lang w:val="en-US"/>
        </w:rPr>
        <w:t>where</w:t>
      </w:r>
      <w:proofErr w:type="spellEnd"/>
      <w:r>
        <w:rPr>
          <w:lang w:val="en-US"/>
        </w:rPr>
        <w:t xml:space="preserve"> comparing two strings by comparing there “</w:t>
      </w:r>
      <w:r w:rsidRPr="00CD0D11">
        <w:rPr>
          <w:rFonts w:ascii="Consolas" w:hAnsi="Consolas"/>
          <w:b/>
          <w:lang w:val="en-US"/>
        </w:rPr>
        <w:t>const char *</w:t>
      </w:r>
      <w:r>
        <w:rPr>
          <w:lang w:val="en-US"/>
        </w:rPr>
        <w:t>” with the “</w:t>
      </w:r>
      <w:proofErr w:type="spellStart"/>
      <w:r w:rsidRPr="00CD0D11">
        <w:rPr>
          <w:rFonts w:ascii="Consolas" w:hAnsi="Consolas"/>
          <w:b/>
          <w:lang w:val="en-US"/>
        </w:rPr>
        <w:t>strcmp</w:t>
      </w:r>
      <w:proofErr w:type="spellEnd"/>
      <w:r>
        <w:rPr>
          <w:lang w:val="en-US"/>
        </w:rPr>
        <w:t xml:space="preserve">” function. The function returns an ‘int’ that is zero (0), smaller than zero, or greater than zero, depending on the fact whether the object is ‘before’, ‘the same’ or ‘after’ the object pointed to by the </w:t>
      </w:r>
      <w:proofErr w:type="spellStart"/>
      <w:r>
        <w:rPr>
          <w:lang w:val="en-US"/>
        </w:rPr>
        <w:t>p_other</w:t>
      </w:r>
      <w:proofErr w:type="spellEnd"/>
      <w:r>
        <w:rPr>
          <w:lang w:val="en-US"/>
        </w:rPr>
        <w:t xml:space="preserve">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Heading3"/>
        <w:rPr>
          <w:lang w:val="en-US"/>
        </w:rPr>
      </w:pPr>
      <w:bookmarkStart w:id="20" w:name="_Toc517715840"/>
      <w:r>
        <w:rPr>
          <w:lang w:val="en-US"/>
        </w:rPr>
        <w:t xml:space="preserve">5.3.2 </w:t>
      </w:r>
      <w:proofErr w:type="spellStart"/>
      <w:r>
        <w:rPr>
          <w:lang w:val="en-US"/>
        </w:rPr>
        <w:t>Hashcode</w:t>
      </w:r>
      <w:bookmarkEnd w:id="20"/>
      <w:proofErr w:type="spellEnd"/>
    </w:p>
    <w:p w14:paraId="1BEB59CC" w14:textId="77777777" w:rsidR="00F0385D" w:rsidRDefault="006C0F65" w:rsidP="00CD0D11">
      <w:pPr>
        <w:rPr>
          <w:lang w:val="en-US"/>
        </w:rPr>
      </w:pPr>
      <w:r>
        <w:rPr>
          <w:lang w:val="en-US"/>
        </w:rPr>
        <w:t xml:space="preserve">The </w:t>
      </w:r>
      <w:proofErr w:type="spellStart"/>
      <w:r>
        <w:rPr>
          <w:lang w:val="en-US"/>
        </w:rPr>
        <w:t>hascode</w:t>
      </w:r>
      <w:proofErr w:type="spellEnd"/>
      <w:r>
        <w:rPr>
          <w:lang w:val="en-US"/>
        </w:rPr>
        <w:t xml:space="preserv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proofErr w:type="spellStart"/>
      <w:r w:rsidRPr="00F0385D">
        <w:rPr>
          <w:rFonts w:ascii="Consolas" w:hAnsi="Consolas"/>
          <w:b/>
          <w:lang w:val="en-US"/>
        </w:rPr>
        <w:t>CString</w:t>
      </w:r>
      <w:proofErr w:type="spellEnd"/>
      <w:r w:rsidRPr="00F0385D">
        <w:rPr>
          <w:rFonts w:ascii="Consolas" w:hAnsi="Consolas"/>
          <w:b/>
          <w:lang w:val="en-US"/>
        </w:rPr>
        <w:t xml:space="preserve"> </w:t>
      </w:r>
      <w:proofErr w:type="spellStart"/>
      <w:r w:rsidRPr="00F0385D">
        <w:rPr>
          <w:rFonts w:ascii="Consolas" w:hAnsi="Consolas"/>
          <w:b/>
          <w:lang w:val="en-US"/>
        </w:rPr>
        <w:t>CXObject</w:t>
      </w:r>
      <w:proofErr w:type="spellEnd"/>
      <w:r w:rsidRPr="00F0385D">
        <w:rPr>
          <w:rFonts w:ascii="Consolas" w:hAnsi="Consolas"/>
          <w:b/>
          <w:lang w:val="en-US"/>
        </w:rPr>
        <w:t>::</w:t>
      </w:r>
      <w:proofErr w:type="spellStart"/>
      <w:r w:rsidRPr="00F0385D">
        <w:rPr>
          <w:rFonts w:ascii="Consolas" w:hAnsi="Consolas"/>
          <w:b/>
          <w:lang w:val="en-US"/>
        </w:rPr>
        <w:t>Hascode</w:t>
      </w:r>
      <w:proofErr w:type="spellEnd"/>
      <w:r w:rsidRPr="00F0385D">
        <w:rPr>
          <w:rFonts w:ascii="Consolas" w:hAnsi="Consolas"/>
          <w:b/>
          <w:lang w:val="en-US"/>
        </w:rPr>
        <w:t>()</w:t>
      </w:r>
      <w:r>
        <w:rPr>
          <w:lang w:val="en-US"/>
        </w:rPr>
        <w:t xml:space="preserve">” method. </w:t>
      </w:r>
      <w:r w:rsidR="006C0F65">
        <w:rPr>
          <w:lang w:val="en-US"/>
        </w:rPr>
        <w:t xml:space="preserve">The </w:t>
      </w:r>
      <w:proofErr w:type="spellStart"/>
      <w:r w:rsidR="006C0F65">
        <w:rPr>
          <w:lang w:val="en-US"/>
        </w:rPr>
        <w:t>hascode</w:t>
      </w:r>
      <w:proofErr w:type="spellEnd"/>
      <w:r w:rsidR="006C0F65">
        <w:rPr>
          <w:lang w:val="en-US"/>
        </w:rPr>
        <w:t xml:space="preserve"> is used to store the object in the first and second line caches. And of course an attempt is made to find the object by the </w:t>
      </w:r>
      <w:proofErr w:type="spellStart"/>
      <w:r w:rsidR="006C0F65">
        <w:rPr>
          <w:lang w:val="en-US"/>
        </w:rPr>
        <w:t>hashcode</w:t>
      </w:r>
      <w:proofErr w:type="spellEnd"/>
      <w:r w:rsidR="006C0F65">
        <w:rPr>
          <w:lang w:val="en-US"/>
        </w:rPr>
        <w:t xml:space="preserve"> before each “Load” operation, bypassing the datastore. Especially for compound keys it’s  handy that we have a single </w:t>
      </w:r>
      <w:proofErr w:type="spellStart"/>
      <w:r w:rsidR="006C0F65">
        <w:rPr>
          <w:lang w:val="en-US"/>
        </w:rPr>
        <w:t>hashcode</w:t>
      </w:r>
      <w:proofErr w:type="spellEnd"/>
      <w:r w:rsidR="006C0F65">
        <w:rPr>
          <w:lang w:val="en-US"/>
        </w:rPr>
        <w:t>. This makes storing and retrieving objects with compound keys just as fast a objects with a single ‘id’ key.</w:t>
      </w:r>
    </w:p>
    <w:p w14:paraId="7C715D50" w14:textId="77777777" w:rsidR="006C0F65" w:rsidRDefault="006C0F65" w:rsidP="00CD0D11">
      <w:pPr>
        <w:rPr>
          <w:lang w:val="en-US"/>
        </w:rPr>
      </w:pPr>
      <w:r>
        <w:rPr>
          <w:lang w:val="en-US"/>
        </w:rPr>
        <w:t xml:space="preserve">Care has been taken to guarantee that the </w:t>
      </w:r>
      <w:proofErr w:type="spellStart"/>
      <w:r>
        <w:rPr>
          <w:lang w:val="en-US"/>
        </w:rPr>
        <w:t>hashcodes</w:t>
      </w:r>
      <w:proofErr w:type="spellEnd"/>
      <w:r>
        <w:rPr>
          <w:lang w:val="en-US"/>
        </w:rPr>
        <w:t xml:space="preserve"> are unique. In the very unlikely case that they are not, your free to overload this method.</w:t>
      </w:r>
    </w:p>
    <w:p w14:paraId="2415BAE1" w14:textId="77777777" w:rsidR="00CD0D11" w:rsidRDefault="00967274" w:rsidP="00E87817">
      <w:pPr>
        <w:pStyle w:val="Heading3"/>
        <w:rPr>
          <w:lang w:val="en-US"/>
        </w:rPr>
      </w:pPr>
      <w:bookmarkStart w:id="21" w:name="_Toc517715841"/>
      <w:r>
        <w:rPr>
          <w:lang w:val="en-US"/>
        </w:rPr>
        <w:t xml:space="preserve">5.3.2 </w:t>
      </w:r>
      <w:proofErr w:type="spellStart"/>
      <w:r>
        <w:rPr>
          <w:lang w:val="en-US"/>
        </w:rPr>
        <w:t>OnLoad</w:t>
      </w:r>
      <w:proofErr w:type="spellEnd"/>
      <w:r w:rsidR="00617EBC">
        <w:rPr>
          <w:lang w:val="en-US"/>
        </w:rPr>
        <w:t xml:space="preserve"> / </w:t>
      </w:r>
      <w:proofErr w:type="spellStart"/>
      <w:r w:rsidR="002A703A">
        <w:rPr>
          <w:lang w:val="en-US"/>
        </w:rPr>
        <w:t>OnInsert</w:t>
      </w:r>
      <w:proofErr w:type="spellEnd"/>
      <w:r w:rsidR="002A703A">
        <w:rPr>
          <w:lang w:val="en-US"/>
        </w:rPr>
        <w:t xml:space="preserve"> / </w:t>
      </w:r>
      <w:proofErr w:type="spellStart"/>
      <w:r w:rsidR="00617EBC">
        <w:rPr>
          <w:lang w:val="en-US"/>
        </w:rPr>
        <w:t>OnUpdate</w:t>
      </w:r>
      <w:proofErr w:type="spellEnd"/>
      <w:r w:rsidR="00617EBC">
        <w:rPr>
          <w:lang w:val="en-US"/>
        </w:rPr>
        <w:t xml:space="preserve"> / </w:t>
      </w:r>
      <w:proofErr w:type="spellStart"/>
      <w:r w:rsidR="00617EBC">
        <w:rPr>
          <w:lang w:val="en-US"/>
        </w:rPr>
        <w:t>On</w:t>
      </w:r>
      <w:r w:rsidR="002A703A">
        <w:rPr>
          <w:lang w:val="en-US"/>
        </w:rPr>
        <w:t>Delete</w:t>
      </w:r>
      <w:bookmarkEnd w:id="21"/>
      <w:proofErr w:type="spellEnd"/>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xml:space="preserve">. They fire as triggers just before their respective operations (Load, Insert, Update and Delete). The </w:t>
      </w:r>
      <w:proofErr w:type="spellStart"/>
      <w:r>
        <w:rPr>
          <w:lang w:val="en-US"/>
        </w:rPr>
        <w:t>OnLoad</w:t>
      </w:r>
      <w:proofErr w:type="spellEnd"/>
      <w:r>
        <w:rPr>
          <w:lang w:val="en-US"/>
        </w:rPr>
        <w:t xml:space="preserve"> operation returns void, but the other three return a </w:t>
      </w:r>
      <w:proofErr w:type="spellStart"/>
      <w:r>
        <w:rPr>
          <w:lang w:val="en-US"/>
        </w:rPr>
        <w:t>bool</w:t>
      </w:r>
      <w:proofErr w:type="spellEnd"/>
      <w:r>
        <w:rPr>
          <w:lang w:val="en-US"/>
        </w:rPr>
        <w:t>. Returning ‘false’ from your overload will cancel the respective operation.</w:t>
      </w:r>
    </w:p>
    <w:p w14:paraId="053D6CC2" w14:textId="77777777" w:rsidR="006C0F65" w:rsidRDefault="00967274" w:rsidP="00053355">
      <w:pPr>
        <w:pStyle w:val="Heading3"/>
        <w:rPr>
          <w:lang w:val="en-US"/>
        </w:rPr>
      </w:pPr>
      <w:bookmarkStart w:id="22" w:name="_Toc517715842"/>
      <w:r>
        <w:rPr>
          <w:lang w:val="en-US"/>
        </w:rPr>
        <w:t>5.3.</w:t>
      </w:r>
      <w:r w:rsidR="003F24E5">
        <w:rPr>
          <w:lang w:val="en-US"/>
        </w:rPr>
        <w:t>3</w:t>
      </w:r>
      <w:r>
        <w:rPr>
          <w:lang w:val="en-US"/>
        </w:rPr>
        <w:t xml:space="preserve"> </w:t>
      </w:r>
      <w:proofErr w:type="spellStart"/>
      <w:r>
        <w:rPr>
          <w:lang w:val="en-US"/>
        </w:rPr>
        <w:t>PreSerialize</w:t>
      </w:r>
      <w:proofErr w:type="spellEnd"/>
      <w:r>
        <w:rPr>
          <w:lang w:val="en-US"/>
        </w:rPr>
        <w:t xml:space="preserve"> (Database store)</w:t>
      </w:r>
      <w:bookmarkEnd w:id="22"/>
    </w:p>
    <w:p w14:paraId="20820627" w14:textId="77777777" w:rsidR="00472BB6" w:rsidRDefault="00053355"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database the ‘</w:t>
      </w:r>
      <w:proofErr w:type="spellStart"/>
      <w:r>
        <w:rPr>
          <w:lang w:val="en-US"/>
        </w:rPr>
        <w:t>PreSerialize</w:t>
      </w:r>
      <w:proofErr w:type="spellEnd"/>
      <w:r>
        <w:rPr>
          <w:lang w:val="en-US"/>
        </w:rPr>
        <w:t xml:space="preserv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w:t>
      </w:r>
      <w:proofErr w:type="spellStart"/>
      <w:r w:rsidR="001C493B">
        <w:rPr>
          <w:lang w:val="en-US"/>
        </w:rPr>
        <w:t>PreSerialize</w:t>
      </w:r>
      <w:proofErr w:type="spellEnd"/>
      <w:r w:rsidR="001C493B">
        <w:rPr>
          <w:lang w:val="en-US"/>
        </w:rPr>
        <w:t xml:space="preserv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leGrid"/>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sidR="001C493B">
              <w:rPr>
                <w:rFonts w:ascii="Consolas" w:hAnsi="Consolas" w:cs="Consolas"/>
                <w:color w:val="0000FF"/>
                <w:sz w:val="19"/>
                <w:szCs w:val="19"/>
                <w:lang w:val="en-US"/>
              </w:rPr>
              <w:t>MyClass</w:t>
            </w:r>
            <w:proofErr w:type="spellEnd"/>
            <w:r w:rsidR="001C493B">
              <w:rPr>
                <w:rFonts w:ascii="Consolas" w:hAnsi="Consolas" w:cs="Consolas"/>
                <w:color w:val="0000FF"/>
                <w:sz w:val="19"/>
                <w:szCs w:val="19"/>
                <w:lang w:val="en-US"/>
              </w:rPr>
              <w:t>::</w:t>
            </w:r>
            <w:proofErr w:type="spellStart"/>
            <w:r w:rsidR="001C493B">
              <w:rPr>
                <w:rFonts w:ascii="Consolas" w:hAnsi="Consolas" w:cs="Consolas"/>
                <w:color w:val="880000"/>
                <w:sz w:val="19"/>
                <w:szCs w:val="19"/>
                <w:lang w:val="en-US"/>
              </w:rPr>
              <w:t>PreSerialize</w:t>
            </w:r>
            <w:proofErr w:type="spellEnd"/>
            <w:r w:rsidR="001C493B" w:rsidRPr="00F446A6">
              <w:rPr>
                <w:rFonts w:ascii="Consolas" w:hAnsi="Consolas" w:cs="Consolas"/>
                <w:color w:val="880000"/>
                <w:sz w:val="19"/>
                <w:szCs w:val="19"/>
                <w:lang w:val="en-US"/>
              </w:rPr>
              <w:t>(</w:t>
            </w:r>
            <w:proofErr w:type="spellStart"/>
            <w:r w:rsidR="00E10978">
              <w:rPr>
                <w:rFonts w:ascii="Consolas" w:hAnsi="Consolas" w:cs="Consolas"/>
                <w:color w:val="0000FF"/>
                <w:sz w:val="19"/>
                <w:szCs w:val="19"/>
                <w:lang w:val="en-US"/>
              </w:rPr>
              <w:t>SQLRecord</w:t>
            </w:r>
            <w:proofErr w:type="spellEnd"/>
            <w:r w:rsidR="00E10978">
              <w:rPr>
                <w:rFonts w:ascii="Consolas" w:hAnsi="Consolas" w:cs="Consolas"/>
                <w:color w:val="0000FF"/>
                <w:sz w:val="19"/>
                <w:szCs w:val="19"/>
                <w:lang w:val="en-US"/>
              </w:rPr>
              <w:t xml:space="preserve">&amp; </w:t>
            </w:r>
            <w:proofErr w:type="spellStart"/>
            <w:r w:rsidR="00E10978">
              <w:rPr>
                <w:rFonts w:ascii="Consolas" w:hAnsi="Consolas" w:cs="Consolas"/>
                <w:color w:val="000080"/>
                <w:sz w:val="19"/>
                <w:szCs w:val="19"/>
                <w:lang w:val="en-US"/>
              </w:rPr>
              <w:t>p_record</w:t>
            </w:r>
            <w:proofErr w:type="spellEnd"/>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sidR="00D14B3E">
              <w:rPr>
                <w:rFonts w:ascii="Consolas" w:hAnsi="Consolas" w:cs="Consolas"/>
                <w:color w:val="880000"/>
                <w:sz w:val="19"/>
                <w:szCs w:val="19"/>
                <w:lang w:val="en-US"/>
              </w:rPr>
              <w:t>PreSerialize</w:t>
            </w:r>
            <w:proofErr w:type="spellEnd"/>
            <w:r w:rsidR="00D14B3E" w:rsidRPr="00F446A6">
              <w:rPr>
                <w:rFonts w:ascii="Consolas" w:hAnsi="Consolas" w:cs="Consolas"/>
                <w:color w:val="880000"/>
                <w:sz w:val="19"/>
                <w:szCs w:val="19"/>
                <w:lang w:val="en-US"/>
              </w:rPr>
              <w:t>(</w:t>
            </w:r>
            <w:proofErr w:type="spellStart"/>
            <w:r w:rsidR="00D14B3E">
              <w:rPr>
                <w:rFonts w:ascii="Consolas" w:hAnsi="Consolas" w:cs="Consolas"/>
                <w:color w:val="000080"/>
                <w:sz w:val="19"/>
                <w:szCs w:val="19"/>
                <w:lang w:val="en-US"/>
              </w:rPr>
              <w:t>p_record</w:t>
            </w:r>
            <w:proofErr w:type="spellEnd"/>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Heading3"/>
        <w:rPr>
          <w:lang w:val="en-US"/>
        </w:rPr>
      </w:pPr>
      <w:bookmarkStart w:id="23" w:name="_Toc517715843"/>
      <w:r>
        <w:rPr>
          <w:lang w:val="en-US"/>
        </w:rPr>
        <w:t>5.3.</w:t>
      </w:r>
      <w:r w:rsidR="003F24E5">
        <w:rPr>
          <w:lang w:val="en-US"/>
        </w:rPr>
        <w:t>4</w:t>
      </w:r>
      <w:r>
        <w:rPr>
          <w:lang w:val="en-US"/>
        </w:rPr>
        <w:t xml:space="preserve"> </w:t>
      </w:r>
      <w:proofErr w:type="spellStart"/>
      <w:r>
        <w:rPr>
          <w:lang w:val="en-US"/>
        </w:rPr>
        <w:t>PreSerialize</w:t>
      </w:r>
      <w:proofErr w:type="spellEnd"/>
      <w:r>
        <w:rPr>
          <w:lang w:val="en-US"/>
        </w:rPr>
        <w:t xml:space="preserve"> (Internet/</w:t>
      </w:r>
      <w:proofErr w:type="spellStart"/>
      <w:r>
        <w:rPr>
          <w:lang w:val="en-US"/>
        </w:rPr>
        <w:t>Filestore</w:t>
      </w:r>
      <w:proofErr w:type="spellEnd"/>
      <w:r>
        <w:rPr>
          <w:lang w:val="en-US"/>
        </w:rPr>
        <w:t>)</w:t>
      </w:r>
      <w:bookmarkEnd w:id="23"/>
    </w:p>
    <w:p w14:paraId="18CCEFD2" w14:textId="77777777" w:rsidR="004A534F" w:rsidRDefault="002C7500"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w:t>
      </w:r>
      <w:proofErr w:type="spellStart"/>
      <w:r>
        <w:rPr>
          <w:lang w:val="en-US"/>
        </w:rPr>
        <w:t>filestore</w:t>
      </w:r>
      <w:proofErr w:type="spellEnd"/>
      <w:r>
        <w:rPr>
          <w:lang w:val="en-US"/>
        </w:rPr>
        <w:t xml:space="preserve"> or on the internet through a webservice, the ‘</w:t>
      </w:r>
      <w:proofErr w:type="spellStart"/>
      <w:r>
        <w:rPr>
          <w:lang w:val="en-US"/>
        </w:rPr>
        <w:t>PreSerialize</w:t>
      </w:r>
      <w:proofErr w:type="spellEnd"/>
      <w:r>
        <w:rPr>
          <w:lang w:val="en-US"/>
        </w:rPr>
        <w:t xml:space="preserve">’ is called. It is a ‘protected’ method and thus only visible for other objects in the class hierarchy. In general you must ALWAYS remember to call the </w:t>
      </w:r>
      <w:proofErr w:type="spellStart"/>
      <w:r>
        <w:rPr>
          <w:lang w:val="en-US"/>
        </w:rPr>
        <w:t>PreSerialize</w:t>
      </w:r>
      <w:proofErr w:type="spellEnd"/>
      <w:r>
        <w:rPr>
          <w:lang w:val="en-US"/>
        </w:rPr>
        <w:t xml:space="preserve"> of the direct parent class of your object as in:</w:t>
      </w:r>
    </w:p>
    <w:p w14:paraId="0919195E" w14:textId="77777777" w:rsidR="004A534F" w:rsidRDefault="004A534F" w:rsidP="006C0F65">
      <w:pPr>
        <w:rPr>
          <w:lang w:val="en-US"/>
        </w:rPr>
      </w:pPr>
    </w:p>
    <w:tbl>
      <w:tblPr>
        <w:tblStyle w:val="TableGrid"/>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Heading3"/>
        <w:rPr>
          <w:lang w:val="en-US"/>
        </w:rPr>
      </w:pPr>
      <w:bookmarkStart w:id="24" w:name="_Toc517715844"/>
      <w:r>
        <w:rPr>
          <w:lang w:val="en-US"/>
        </w:rPr>
        <w:t>5.3.</w:t>
      </w:r>
      <w:r w:rsidR="003F24E5">
        <w:rPr>
          <w:lang w:val="en-US"/>
        </w:rPr>
        <w:t>5</w:t>
      </w:r>
      <w:r>
        <w:rPr>
          <w:lang w:val="en-US"/>
        </w:rPr>
        <w:t xml:space="preserve"> </w:t>
      </w:r>
      <w:proofErr w:type="spellStart"/>
      <w:r>
        <w:rPr>
          <w:lang w:val="en-US"/>
        </w:rPr>
        <w:t>PostSerialize</w:t>
      </w:r>
      <w:proofErr w:type="spellEnd"/>
      <w:r>
        <w:rPr>
          <w:lang w:val="en-US"/>
        </w:rPr>
        <w:t xml:space="preserve"> (Database store)</w:t>
      </w:r>
      <w:bookmarkEnd w:id="24"/>
    </w:p>
    <w:p w14:paraId="1E9C7550" w14:textId="77777777" w:rsidR="00757A1C" w:rsidRDefault="00757A1C" w:rsidP="006C0F65">
      <w:pPr>
        <w:rPr>
          <w:lang w:val="en-US"/>
        </w:rPr>
      </w:pPr>
      <w:r>
        <w:rPr>
          <w:lang w:val="en-US"/>
        </w:rPr>
        <w:t>Directly after the object has been serialized in the database record, the ‘</w:t>
      </w:r>
      <w:proofErr w:type="spellStart"/>
      <w:r>
        <w:rPr>
          <w:lang w:val="en-US"/>
        </w:rPr>
        <w:t>PostSerialize</w:t>
      </w:r>
      <w:proofErr w:type="spellEnd"/>
      <w:r>
        <w:rPr>
          <w:lang w:val="en-US"/>
        </w:rPr>
        <w:t xml:space="preserv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 xml:space="preserve">When this method is called, the </w:t>
      </w:r>
      <w:proofErr w:type="spellStart"/>
      <w:r>
        <w:rPr>
          <w:lang w:val="en-US"/>
        </w:rPr>
        <w:t>SQLRecord</w:t>
      </w:r>
      <w:proofErr w:type="spellEnd"/>
      <w:r>
        <w:rPr>
          <w:lang w:val="en-US"/>
        </w:rPr>
        <w:t xml:space="preserve">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 xml:space="preserve">This is also the </w:t>
      </w:r>
      <w:proofErr w:type="spellStart"/>
      <w:r>
        <w:rPr>
          <w:lang w:val="en-US"/>
        </w:rPr>
        <w:t>fase</w:t>
      </w:r>
      <w:proofErr w:type="spellEnd"/>
      <w:r>
        <w:rPr>
          <w:lang w:val="en-US"/>
        </w:rPr>
        <w:t xml:space="preserve"> where the </w:t>
      </w:r>
      <w:proofErr w:type="spellStart"/>
      <w:r>
        <w:rPr>
          <w:lang w:val="en-US"/>
        </w:rPr>
        <w:t>CXObject</w:t>
      </w:r>
      <w:proofErr w:type="spellEnd"/>
      <w:r>
        <w:rPr>
          <w:lang w:val="en-US"/>
        </w:rPr>
        <w:t xml:space="preserve">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 xml:space="preserve">that is the reason why you must ALWAYS remember to call the </w:t>
      </w:r>
      <w:proofErr w:type="spellStart"/>
      <w:r w:rsidR="00630AD2">
        <w:rPr>
          <w:lang w:val="en-US"/>
        </w:rPr>
        <w:t>P</w:t>
      </w:r>
      <w:r>
        <w:rPr>
          <w:lang w:val="en-US"/>
        </w:rPr>
        <w:t>ost</w:t>
      </w:r>
      <w:r w:rsidR="00630AD2">
        <w:rPr>
          <w:lang w:val="en-US"/>
        </w:rPr>
        <w:t>Serialize</w:t>
      </w:r>
      <w:proofErr w:type="spellEnd"/>
      <w:r w:rsidR="00630AD2">
        <w:rPr>
          <w:lang w:val="en-US"/>
        </w:rPr>
        <w:t xml:space="preserv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Heading3"/>
        <w:rPr>
          <w:lang w:val="en-US"/>
        </w:rPr>
      </w:pPr>
      <w:bookmarkStart w:id="25" w:name="_Toc517715845"/>
      <w:r>
        <w:rPr>
          <w:lang w:val="en-US"/>
        </w:rPr>
        <w:t>5.3.</w:t>
      </w:r>
      <w:r w:rsidR="003F24E5">
        <w:rPr>
          <w:lang w:val="en-US"/>
        </w:rPr>
        <w:t>6</w:t>
      </w:r>
      <w:r>
        <w:rPr>
          <w:lang w:val="en-US"/>
        </w:rPr>
        <w:t xml:space="preserve"> </w:t>
      </w:r>
      <w:proofErr w:type="spellStart"/>
      <w:r>
        <w:rPr>
          <w:lang w:val="en-US"/>
        </w:rPr>
        <w:t>PostSerialize</w:t>
      </w:r>
      <w:proofErr w:type="spellEnd"/>
      <w:r>
        <w:rPr>
          <w:lang w:val="en-US"/>
        </w:rPr>
        <w:t xml:space="preserve"> (Internet/</w:t>
      </w:r>
      <w:proofErr w:type="spellStart"/>
      <w:r>
        <w:rPr>
          <w:lang w:val="en-US"/>
        </w:rPr>
        <w:t>Filestore</w:t>
      </w:r>
      <w:proofErr w:type="spellEnd"/>
      <w:r>
        <w:rPr>
          <w:lang w:val="en-US"/>
        </w:rPr>
        <w:t>)</w:t>
      </w:r>
      <w:bookmarkEnd w:id="25"/>
    </w:p>
    <w:p w14:paraId="366D826F" w14:textId="77777777" w:rsidR="00E770B3" w:rsidRDefault="00E770B3" w:rsidP="00E770B3">
      <w:pPr>
        <w:rPr>
          <w:lang w:val="en-US"/>
        </w:rPr>
      </w:pPr>
      <w:r>
        <w:rPr>
          <w:lang w:val="en-US"/>
        </w:rPr>
        <w:t xml:space="preserve">Directly after the object has been serialized in the </w:t>
      </w:r>
      <w:proofErr w:type="spellStart"/>
      <w:r>
        <w:rPr>
          <w:lang w:val="en-US"/>
        </w:rPr>
        <w:t>SOAPMessage</w:t>
      </w:r>
      <w:proofErr w:type="spellEnd"/>
      <w:r>
        <w:rPr>
          <w:lang w:val="en-US"/>
        </w:rPr>
        <w:t>, the ‘</w:t>
      </w:r>
      <w:proofErr w:type="spellStart"/>
      <w:r>
        <w:rPr>
          <w:lang w:val="en-US"/>
        </w:rPr>
        <w:t>PostSerialize</w:t>
      </w:r>
      <w:proofErr w:type="spellEnd"/>
      <w:r>
        <w:rPr>
          <w:lang w:val="en-US"/>
        </w:rPr>
        <w:t xml:space="preserv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w:t>
      </w:r>
      <w:proofErr w:type="spellStart"/>
      <w:r>
        <w:rPr>
          <w:lang w:val="en-US"/>
        </w:rPr>
        <w:t>CXObject</w:t>
      </w:r>
      <w:proofErr w:type="spellEnd"/>
      <w:r>
        <w:rPr>
          <w:lang w:val="en-US"/>
        </w:rPr>
        <w:t xml:space="preserve">). And that is the reason why you must ALWAYS remember to call the </w:t>
      </w:r>
      <w:proofErr w:type="spellStart"/>
      <w:r>
        <w:rPr>
          <w:lang w:val="en-US"/>
        </w:rPr>
        <w:t>PostSerialize</w:t>
      </w:r>
      <w:proofErr w:type="spellEnd"/>
      <w:r>
        <w:rPr>
          <w:lang w:val="en-US"/>
        </w:rPr>
        <w:t xml:space="preserve"> of the direct parent class of your object as in:</w:t>
      </w:r>
    </w:p>
    <w:p w14:paraId="65EA34AA" w14:textId="77777777" w:rsidR="00E30CF7" w:rsidRDefault="00E30CF7" w:rsidP="00E30CF7">
      <w:pPr>
        <w:rPr>
          <w:lang w:val="en-US"/>
        </w:rPr>
      </w:pPr>
    </w:p>
    <w:tbl>
      <w:tblPr>
        <w:tblStyle w:val="TableGrid"/>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Heading3"/>
        <w:rPr>
          <w:lang w:val="en-US"/>
        </w:rPr>
      </w:pPr>
      <w:bookmarkStart w:id="26" w:name="_Toc517715846"/>
      <w:r>
        <w:rPr>
          <w:lang w:val="en-US"/>
        </w:rPr>
        <w:t>5.3.</w:t>
      </w:r>
      <w:r w:rsidR="003F24E5">
        <w:rPr>
          <w:lang w:val="en-US"/>
        </w:rPr>
        <w:t>7</w:t>
      </w:r>
      <w:r>
        <w:rPr>
          <w:lang w:val="en-US"/>
        </w:rPr>
        <w:t xml:space="preserve"> </w:t>
      </w:r>
      <w:proofErr w:type="spellStart"/>
      <w:r>
        <w:rPr>
          <w:lang w:val="en-US"/>
        </w:rPr>
        <w:t>PreDeSerialize</w:t>
      </w:r>
      <w:proofErr w:type="spellEnd"/>
      <w:r>
        <w:rPr>
          <w:lang w:val="en-US"/>
        </w:rPr>
        <w:t xml:space="preserve"> (Database store)</w:t>
      </w:r>
      <w:bookmarkEnd w:id="26"/>
    </w:p>
    <w:p w14:paraId="268557BE" w14:textId="77777777" w:rsidR="003C5572" w:rsidRDefault="00CC7AA3"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database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and </w:t>
      </w:r>
      <w:r w:rsidR="007F2844">
        <w:rPr>
          <w:lang w:val="en-US"/>
        </w:rPr>
        <w:t xml:space="preserve">store </w:t>
      </w:r>
      <w:r>
        <w:rPr>
          <w:lang w:val="en-US"/>
        </w:rPr>
        <w:t xml:space="preserve">the </w:t>
      </w:r>
      <w:proofErr w:type="spellStart"/>
      <w:r>
        <w:rPr>
          <w:lang w:val="en-US"/>
        </w:rPr>
        <w:t>SQLRecord</w:t>
      </w:r>
      <w:proofErr w:type="spellEnd"/>
      <w:r>
        <w:rPr>
          <w:lang w:val="en-US"/>
        </w:rPr>
        <w:t xml:space="preserve">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 xml:space="preserve">the </w:t>
      </w:r>
      <w:proofErr w:type="spellStart"/>
      <w:r>
        <w:rPr>
          <w:lang w:val="en-US"/>
        </w:rPr>
        <w:t>PreDeSerialize</w:t>
      </w:r>
      <w:proofErr w:type="spellEnd"/>
      <w:r>
        <w:rPr>
          <w:lang w:val="en-US"/>
        </w:rPr>
        <w:t xml:space="preserv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PreDeSerialize</w:t>
            </w:r>
            <w:proofErr w:type="spellEnd"/>
            <w:r>
              <w:rPr>
                <w:rFonts w:ascii="Consolas" w:hAnsi="Consolas" w:cs="Consolas"/>
                <w:color w:val="008000"/>
                <w:sz w:val="19"/>
                <w:szCs w:val="19"/>
                <w:lang w:val="en-US"/>
              </w:rPr>
              <w:t xml:space="preserv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Heading3"/>
        <w:rPr>
          <w:lang w:val="en-US"/>
        </w:rPr>
      </w:pPr>
      <w:bookmarkStart w:id="27" w:name="_Toc517715847"/>
      <w:r>
        <w:rPr>
          <w:lang w:val="en-US"/>
        </w:rPr>
        <w:t>5.3.</w:t>
      </w:r>
      <w:r w:rsidR="003F24E5">
        <w:rPr>
          <w:lang w:val="en-US"/>
        </w:rPr>
        <w:t>8</w:t>
      </w:r>
      <w:r>
        <w:rPr>
          <w:lang w:val="en-US"/>
        </w:rPr>
        <w:t xml:space="preserve"> </w:t>
      </w:r>
      <w:proofErr w:type="spellStart"/>
      <w:r>
        <w:rPr>
          <w:lang w:val="en-US"/>
        </w:rPr>
        <w:t>PreDeSerialize</w:t>
      </w:r>
      <w:proofErr w:type="spellEnd"/>
      <w:r>
        <w:rPr>
          <w:lang w:val="en-US"/>
        </w:rPr>
        <w:t xml:space="preserve"> (Internet/</w:t>
      </w:r>
      <w:proofErr w:type="spellStart"/>
      <w:r>
        <w:rPr>
          <w:lang w:val="en-US"/>
        </w:rPr>
        <w:t>Filestore</w:t>
      </w:r>
      <w:proofErr w:type="spellEnd"/>
      <w:r>
        <w:rPr>
          <w:lang w:val="en-US"/>
        </w:rPr>
        <w:t>)</w:t>
      </w:r>
      <w:bookmarkEnd w:id="27"/>
    </w:p>
    <w:p w14:paraId="4190D794" w14:textId="77777777" w:rsidR="00774F5D" w:rsidRDefault="007F2844"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an external datastore or from an internet webservice,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14:paraId="6CAB0F45" w14:textId="77777777" w:rsidR="00F34D9D" w:rsidRDefault="00F34D9D" w:rsidP="00F34D9D">
      <w:pPr>
        <w:rPr>
          <w:lang w:val="en-US"/>
        </w:rPr>
      </w:pPr>
    </w:p>
    <w:tbl>
      <w:tblPr>
        <w:tblStyle w:val="TableGrid"/>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w:t>
            </w:r>
            <w:proofErr w:type="spellEnd"/>
            <w:r>
              <w:rPr>
                <w:rFonts w:ascii="Consolas" w:hAnsi="Consolas" w:cs="Consolas"/>
                <w:color w:val="008000"/>
                <w:sz w:val="19"/>
                <w:szCs w:val="19"/>
                <w:lang w:val="en-US"/>
              </w:rPr>
              <w:t xml:space="preserv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Heading3"/>
        <w:rPr>
          <w:lang w:val="en-US"/>
        </w:rPr>
      </w:pPr>
      <w:bookmarkStart w:id="28" w:name="_Toc517715848"/>
      <w:r>
        <w:rPr>
          <w:lang w:val="en-US"/>
        </w:rPr>
        <w:t>5.3.</w:t>
      </w:r>
      <w:r w:rsidR="003F24E5">
        <w:rPr>
          <w:lang w:val="en-US"/>
        </w:rPr>
        <w:t>9</w:t>
      </w:r>
      <w:r w:rsidR="006A4A4B">
        <w:rPr>
          <w:lang w:val="en-US"/>
        </w:rPr>
        <w:t xml:space="preserve"> </w:t>
      </w:r>
      <w:proofErr w:type="spellStart"/>
      <w:r w:rsidR="006A4A4B">
        <w:rPr>
          <w:lang w:val="en-US"/>
        </w:rPr>
        <w:t>PostDeSerialize</w:t>
      </w:r>
      <w:proofErr w:type="spellEnd"/>
      <w:r w:rsidR="006A4A4B">
        <w:rPr>
          <w:lang w:val="en-US"/>
        </w:rPr>
        <w:t xml:space="preserve"> (Database store)</w:t>
      </w:r>
      <w:bookmarkEnd w:id="28"/>
    </w:p>
    <w:p w14:paraId="087516B3" w14:textId="77777777" w:rsidR="0052559C" w:rsidRDefault="00A973FE" w:rsidP="006C0F65">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w:t>
      </w:r>
      <w:r w:rsidR="00A33A14">
        <w:rPr>
          <w:lang w:val="en-US"/>
        </w:rPr>
        <w:t xml:space="preserve">isomorphism. But when you override this method, do not </w:t>
      </w:r>
      <w:proofErr w:type="spellStart"/>
      <w:r w:rsidR="00A33A14">
        <w:rPr>
          <w:lang w:val="en-US"/>
        </w:rPr>
        <w:t>formet</w:t>
      </w:r>
      <w:proofErr w:type="spellEnd"/>
      <w:r w:rsidR="00A33A14">
        <w:rPr>
          <w:lang w:val="en-US"/>
        </w:rPr>
        <w:t xml:space="preserve">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Heading3"/>
        <w:rPr>
          <w:lang w:val="en-US"/>
        </w:rPr>
      </w:pPr>
      <w:bookmarkStart w:id="29" w:name="_Toc517715849"/>
      <w:r>
        <w:rPr>
          <w:lang w:val="en-US"/>
        </w:rPr>
        <w:t>5.3.1</w:t>
      </w:r>
      <w:r w:rsidR="003F24E5">
        <w:rPr>
          <w:lang w:val="en-US"/>
        </w:rPr>
        <w:t>0</w:t>
      </w:r>
      <w:r w:rsidR="00CE74D4">
        <w:rPr>
          <w:lang w:val="en-US"/>
        </w:rPr>
        <w:t xml:space="preserve"> </w:t>
      </w:r>
      <w:proofErr w:type="spellStart"/>
      <w:r w:rsidR="00CE74D4">
        <w:rPr>
          <w:lang w:val="en-US"/>
        </w:rPr>
        <w:t>PostDeSerialize</w:t>
      </w:r>
      <w:proofErr w:type="spellEnd"/>
      <w:r w:rsidR="00CE74D4">
        <w:rPr>
          <w:lang w:val="en-US"/>
        </w:rPr>
        <w:t xml:space="preserve"> (Internet/</w:t>
      </w:r>
      <w:proofErr w:type="spellStart"/>
      <w:r w:rsidR="00CE74D4">
        <w:rPr>
          <w:lang w:val="en-US"/>
        </w:rPr>
        <w:t>Filestore</w:t>
      </w:r>
      <w:proofErr w:type="spellEnd"/>
      <w:r w:rsidR="00CE74D4">
        <w:rPr>
          <w:lang w:val="en-US"/>
        </w:rPr>
        <w:t>)</w:t>
      </w:r>
      <w:bookmarkEnd w:id="29"/>
    </w:p>
    <w:p w14:paraId="79CCF8C9" w14:textId="77777777" w:rsidR="00967274" w:rsidRPr="00967274" w:rsidRDefault="004E021D" w:rsidP="00967274">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isomorphism. But when you override this method, do not </w:t>
      </w:r>
      <w:proofErr w:type="spellStart"/>
      <w:r>
        <w:rPr>
          <w:lang w:val="en-US"/>
        </w:rPr>
        <w:t>formet</w:t>
      </w:r>
      <w:proofErr w:type="spellEnd"/>
      <w:r>
        <w:rPr>
          <w:lang w:val="en-US"/>
        </w:rPr>
        <w:t xml:space="preserve">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leGrid"/>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Heading1"/>
        <w:rPr>
          <w:rFonts w:eastAsia="Times New Roman"/>
          <w:lang w:val="en-US"/>
        </w:rPr>
      </w:pPr>
      <w:bookmarkStart w:id="30" w:name="_Toc517715850"/>
      <w:r>
        <w:rPr>
          <w:rFonts w:eastAsia="Times New Roman"/>
          <w:lang w:val="en-US"/>
        </w:rPr>
        <w:lastRenderedPageBreak/>
        <w:t xml:space="preserve">6. </w:t>
      </w:r>
      <w:r w:rsidR="00924E94" w:rsidRPr="001E438A">
        <w:rPr>
          <w:rFonts w:eastAsia="Times New Roman"/>
          <w:lang w:val="en-US"/>
        </w:rPr>
        <w:t>BASIC O/R MAPPING</w:t>
      </w:r>
      <w:bookmarkEnd w:id="30"/>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stParagraph"/>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stParagraph"/>
        <w:widowControl/>
        <w:autoSpaceDE/>
        <w:autoSpaceDN/>
        <w:adjustRightInd/>
        <w:rPr>
          <w:rFonts w:eastAsia="Times New Roman" w:cs="Times New Roman"/>
          <w:szCs w:val="24"/>
          <w:lang w:val="en-US"/>
        </w:rPr>
      </w:pPr>
    </w:p>
    <w:p w14:paraId="5A80AAE7" w14:textId="77777777" w:rsidR="00A1106A" w:rsidRDefault="00A1106A" w:rsidP="000A220C">
      <w:pPr>
        <w:pStyle w:val="ListParagraph"/>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stParagraph"/>
        <w:rPr>
          <w:rFonts w:eastAsia="Times New Roman" w:cs="Times New Roman"/>
          <w:szCs w:val="24"/>
          <w:lang w:val="en-US"/>
        </w:rPr>
      </w:pPr>
    </w:p>
    <w:p w14:paraId="4AB17DA0" w14:textId="77777777" w:rsidR="007F7C83" w:rsidRDefault="001E5008" w:rsidP="000A220C">
      <w:pPr>
        <w:pStyle w:val="ListParagraph"/>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14:paraId="162D5146" w14:textId="77777777" w:rsidR="007D6AAB" w:rsidRDefault="007D6AAB" w:rsidP="007D6AAB">
      <w:pPr>
        <w:pStyle w:val="ListParagraph"/>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stParagraph"/>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stParagraph"/>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stParagraph"/>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stParagraph"/>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Heading1"/>
        <w:rPr>
          <w:rFonts w:eastAsia="Times New Roman"/>
          <w:lang w:val="en-US"/>
        </w:rPr>
      </w:pPr>
      <w:bookmarkStart w:id="31" w:name="_Toc517715851"/>
      <w:r>
        <w:rPr>
          <w:rFonts w:eastAsia="Times New Roman"/>
          <w:lang w:val="en-US"/>
        </w:rPr>
        <w:lastRenderedPageBreak/>
        <w:t xml:space="preserve">7. </w:t>
      </w:r>
      <w:r w:rsidR="00924E94" w:rsidRPr="001E438A">
        <w:rPr>
          <w:rFonts w:eastAsia="Times New Roman"/>
          <w:lang w:val="en-US"/>
        </w:rPr>
        <w:t>ASSOCIATION MAPPINGS</w:t>
      </w:r>
      <w:bookmarkEnd w:id="31"/>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 xml:space="preserve">In the theory of </w:t>
      </w:r>
      <w:proofErr w:type="spellStart"/>
      <w:r w:rsidR="00AC1FE0">
        <w:rPr>
          <w:rFonts w:eastAsia="Times New Roman" w:cs="Times New Roman"/>
          <w:szCs w:val="24"/>
          <w:lang w:val="en-US"/>
        </w:rPr>
        <w:t>datadesign</w:t>
      </w:r>
      <w:proofErr w:type="spellEnd"/>
      <w:r w:rsidR="00AC1FE0">
        <w:rPr>
          <w:rFonts w:eastAsia="Times New Roman" w:cs="Times New Roman"/>
          <w:szCs w:val="24"/>
          <w:lang w:val="en-US"/>
        </w:rPr>
        <w:t xml:space="preserve">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w:t>
      </w:r>
      <w:proofErr w:type="spellStart"/>
      <w:r>
        <w:rPr>
          <w:rFonts w:eastAsia="Times New Roman" w:cs="Times New Roman"/>
          <w:szCs w:val="24"/>
          <w:lang w:val="en-US"/>
        </w:rPr>
        <w:t>lazely</w:t>
      </w:r>
      <w:proofErr w:type="spellEnd"/>
      <w:r>
        <w:rPr>
          <w:rFonts w:eastAsia="Times New Roman" w:cs="Times New Roman"/>
          <w:szCs w:val="24"/>
          <w:lang w:val="en-US"/>
        </w:rPr>
        <w:t xml:space="preserve">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data. Which in turn takes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Heading2"/>
        <w:rPr>
          <w:rFonts w:eastAsia="Times New Roman"/>
          <w:lang w:val="en-US"/>
        </w:rPr>
      </w:pPr>
      <w:bookmarkStart w:id="32" w:name="_Toc517715852"/>
      <w:r>
        <w:rPr>
          <w:rFonts w:eastAsia="Times New Roman"/>
          <w:lang w:val="en-US"/>
        </w:rPr>
        <w:t>7.1 Association types</w:t>
      </w:r>
      <w:bookmarkEnd w:id="32"/>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 xml:space="preserve">The association types from the </w:t>
      </w:r>
      <w:proofErr w:type="spellStart"/>
      <w:r>
        <w:rPr>
          <w:rFonts w:eastAsia="Times New Roman" w:cs="Times New Roman"/>
          <w:szCs w:val="24"/>
          <w:lang w:val="en-US"/>
        </w:rPr>
        <w:t>relelation</w:t>
      </w:r>
      <w:proofErr w:type="spellEnd"/>
      <w:r>
        <w:rPr>
          <w:rFonts w:eastAsia="Times New Roman" w:cs="Times New Roman"/>
          <w:szCs w:val="24"/>
          <w:lang w:val="en-US"/>
        </w:rPr>
        <w:t xml:space="preserve">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 xml:space="preserve">In future versions they may receive </w:t>
      </w:r>
      <w:proofErr w:type="spellStart"/>
      <w:r w:rsidR="00D82443" w:rsidRPr="00D82443">
        <w:rPr>
          <w:rFonts w:eastAsia="Times New Roman" w:cs="Times New Roman"/>
          <w:i/>
          <w:szCs w:val="24"/>
          <w:lang w:val="en-US"/>
        </w:rPr>
        <w:t>there own</w:t>
      </w:r>
      <w:proofErr w:type="spellEnd"/>
      <w:r w:rsidR="00D82443" w:rsidRPr="00D82443">
        <w:rPr>
          <w:rFonts w:eastAsia="Times New Roman" w:cs="Times New Roman"/>
          <w:i/>
          <w:szCs w:val="24"/>
          <w:lang w:val="en-US"/>
        </w:rPr>
        <w:t xml:space="preserve"> separate implementation however.</w:t>
      </w:r>
    </w:p>
    <w:p w14:paraId="6A99C1D8" w14:textId="77777777" w:rsidR="00C81629" w:rsidRDefault="00C81629" w:rsidP="000E4729">
      <w:pPr>
        <w:pStyle w:val="Heading3"/>
        <w:rPr>
          <w:rFonts w:eastAsia="Times New Roman"/>
          <w:lang w:val="en-US"/>
        </w:rPr>
      </w:pPr>
      <w:bookmarkStart w:id="33" w:name="_Toc517715853"/>
      <w:r>
        <w:rPr>
          <w:rFonts w:eastAsia="Times New Roman"/>
          <w:lang w:val="en-US"/>
        </w:rPr>
        <w:t>7.1</w:t>
      </w:r>
      <w:r w:rsidR="00693AF4">
        <w:rPr>
          <w:rFonts w:eastAsia="Times New Roman"/>
          <w:lang w:val="en-US"/>
        </w:rPr>
        <w:t>.1</w:t>
      </w:r>
      <w:r>
        <w:rPr>
          <w:rFonts w:eastAsia="Times New Roman"/>
          <w:lang w:val="en-US"/>
        </w:rPr>
        <w:t xml:space="preserve"> The one-to-many </w:t>
      </w:r>
      <w:proofErr w:type="spellStart"/>
      <w:r>
        <w:rPr>
          <w:rFonts w:eastAsia="Times New Roman"/>
          <w:lang w:val="en-US"/>
        </w:rPr>
        <w:t>assocation</w:t>
      </w:r>
      <w:bookmarkEnd w:id="33"/>
      <w:proofErr w:type="spellEnd"/>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Heading3"/>
        <w:rPr>
          <w:rFonts w:eastAsia="Times New Roman"/>
          <w:lang w:val="en-US"/>
        </w:rPr>
      </w:pPr>
      <w:bookmarkStart w:id="34"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Heading3"/>
        <w:rPr>
          <w:rFonts w:eastAsia="Times New Roman"/>
          <w:lang w:val="en-US"/>
        </w:rPr>
      </w:pPr>
      <w:bookmarkStart w:id="35"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follows that agreement in two </w:t>
      </w:r>
      <w:proofErr w:type="spellStart"/>
      <w:r>
        <w:rPr>
          <w:rFonts w:eastAsia="Times New Roman" w:cs="Times New Roman"/>
          <w:szCs w:val="24"/>
          <w:lang w:val="en-US"/>
        </w:rPr>
        <w:t>way's</w:t>
      </w:r>
      <w:proofErr w:type="spellEnd"/>
      <w:r>
        <w:rPr>
          <w:rFonts w:eastAsia="Times New Roman" w:cs="Times New Roman"/>
          <w:szCs w:val="24"/>
          <w:lang w:val="en-US"/>
        </w:rPr>
        <w:t>:</w:t>
      </w:r>
    </w:p>
    <w:p w14:paraId="0C99CC9A" w14:textId="77777777" w:rsidR="00404883" w:rsidRDefault="00404883" w:rsidP="00404883">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You can have an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as the association attribute. And </w:t>
      </w:r>
      <w:proofErr w:type="spellStart"/>
      <w:r>
        <w:rPr>
          <w:rFonts w:eastAsia="Times New Roman" w:cs="Times New Roman"/>
          <w:szCs w:val="24"/>
          <w:lang w:val="en-US"/>
        </w:rPr>
        <w:t>SQLVariants</w:t>
      </w:r>
      <w:proofErr w:type="spellEnd"/>
      <w:r>
        <w:rPr>
          <w:rFonts w:eastAsia="Times New Roman" w:cs="Times New Roman"/>
          <w:szCs w:val="24"/>
          <w:lang w:val="en-US"/>
        </w:rPr>
        <w:t xml:space="preserve"> can register NULL status, so we can stop the search for associated objects before we go to the database;</w:t>
      </w:r>
    </w:p>
    <w:p w14:paraId="034ADA35" w14:textId="77777777" w:rsidR="00404883" w:rsidRPr="00404883" w:rsidRDefault="00404883" w:rsidP="00404883">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Heading3"/>
        <w:rPr>
          <w:rFonts w:eastAsia="Times New Roman"/>
          <w:lang w:val="en-US"/>
        </w:rPr>
      </w:pPr>
      <w:bookmarkStart w:id="36"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w:t>
      </w:r>
      <w:proofErr w:type="spellStart"/>
      <w:r w:rsidR="00661C24">
        <w:rPr>
          <w:rFonts w:eastAsia="Times New Roman" w:cs="Times New Roman"/>
          <w:szCs w:val="24"/>
          <w:lang w:val="en-US"/>
        </w:rPr>
        <w:t>assication</w:t>
      </w:r>
      <w:proofErr w:type="spellEnd"/>
      <w:r w:rsidR="00661C24">
        <w:rPr>
          <w:rFonts w:eastAsia="Times New Roman" w:cs="Times New Roman"/>
          <w:szCs w:val="24"/>
          <w:lang w:val="en-US"/>
        </w:rPr>
        <w:t xml:space="preserve"> followed from the master side can only find those detailed records/objects that have a filled in association. Essentially no zero associations can be found.</w:t>
      </w:r>
    </w:p>
    <w:p w14:paraId="54A99AC5" w14:textId="77777777" w:rsidR="00C81629" w:rsidRDefault="00C81629" w:rsidP="00EE3D88">
      <w:pPr>
        <w:pStyle w:val="Heading3"/>
        <w:rPr>
          <w:rFonts w:eastAsia="Times New Roman"/>
          <w:lang w:val="en-US"/>
        </w:rPr>
      </w:pPr>
      <w:bookmarkStart w:id="37"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Heading3"/>
        <w:rPr>
          <w:rFonts w:eastAsia="Times New Roman"/>
          <w:lang w:val="en-US"/>
        </w:rPr>
      </w:pPr>
      <w:bookmarkStart w:id="38"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8"/>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Heading3"/>
        <w:rPr>
          <w:rFonts w:eastAsia="Times New Roman"/>
          <w:lang w:val="en-US"/>
        </w:rPr>
      </w:pPr>
      <w:bookmarkStart w:id="39"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w:t>
      </w:r>
      <w:proofErr w:type="spellStart"/>
      <w:r w:rsidR="00B32C66">
        <w:rPr>
          <w:rFonts w:eastAsia="Times New Roman" w:cs="Times New Roman"/>
          <w:szCs w:val="24"/>
          <w:lang w:val="en-US"/>
        </w:rPr>
        <w:t>datamodel</w:t>
      </w:r>
      <w:proofErr w:type="spellEnd"/>
      <w:r w:rsidR="00B32C66">
        <w:rPr>
          <w:rFonts w:eastAsia="Times New Roman" w:cs="Times New Roman"/>
          <w:szCs w:val="24"/>
          <w:lang w:val="en-US"/>
        </w:rPr>
        <w:t xml:space="preserve"> we need two names to be able to follow the association within the same class.</w:t>
      </w:r>
    </w:p>
    <w:p w14:paraId="164B8FBD" w14:textId="77777777" w:rsidR="00537984" w:rsidRDefault="00537984" w:rsidP="00693AF4">
      <w:pPr>
        <w:pStyle w:val="Heading2"/>
        <w:rPr>
          <w:rFonts w:eastAsia="Times New Roman"/>
          <w:lang w:val="en-US"/>
        </w:rPr>
      </w:pPr>
      <w:bookmarkStart w:id="40"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w:t>
      </w:r>
      <w:proofErr w:type="spellStart"/>
      <w:r>
        <w:rPr>
          <w:rFonts w:eastAsia="Times New Roman" w:cs="Times New Roman"/>
          <w:szCs w:val="24"/>
          <w:lang w:val="en-US"/>
        </w:rPr>
        <w:t>CXResultSet</w:t>
      </w:r>
      <w:proofErr w:type="spellEnd"/>
      <w:r>
        <w:rPr>
          <w:rFonts w:eastAsia="Times New Roman" w:cs="Times New Roman"/>
          <w:szCs w:val="24"/>
          <w:lang w:val="en-US"/>
        </w:rPr>
        <w: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 xml:space="preserve">And again, you have three overloads. One for a single integer value, one for a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and thus a value of any datatype, and one for a set of </w:t>
      </w:r>
      <w:proofErr w:type="spellStart"/>
      <w:r>
        <w:rPr>
          <w:rFonts w:eastAsia="Times New Roman" w:cs="Times New Roman"/>
          <w:szCs w:val="24"/>
          <w:lang w:val="en-US"/>
        </w:rPr>
        <w:t>SQLVariants</w:t>
      </w:r>
      <w:proofErr w:type="spellEnd"/>
      <w:r>
        <w:rPr>
          <w:rFonts w:eastAsia="Times New Roman" w:cs="Times New Roman"/>
          <w:szCs w:val="24"/>
          <w:lang w:val="en-US"/>
        </w:rPr>
        <w:t>, so that you can easily follow a compound association key.</w:t>
      </w:r>
      <w:r w:rsidR="002050EF">
        <w:rPr>
          <w:rFonts w:eastAsia="Times New Roman" w:cs="Times New Roman"/>
          <w:szCs w:val="24"/>
          <w:lang w:val="en-US"/>
        </w:rPr>
        <w:t xml:space="preserve"> </w:t>
      </w:r>
      <w:proofErr w:type="spellStart"/>
      <w:r w:rsidR="002050EF">
        <w:rPr>
          <w:rFonts w:eastAsia="Times New Roman" w:cs="Times New Roman"/>
          <w:szCs w:val="24"/>
          <w:lang w:val="en-US"/>
        </w:rPr>
        <w:t>The</w:t>
      </w:r>
      <w:proofErr w:type="spellEnd"/>
      <w:r w:rsidR="002050EF">
        <w:rPr>
          <w:rFonts w:eastAsia="Times New Roman" w:cs="Times New Roman"/>
          <w:szCs w:val="24"/>
          <w:lang w:val="en-US"/>
        </w:rPr>
        <w:t xml:space="preserve"> are the prototypes</w:t>
      </w:r>
      <w:r w:rsidR="005562F9">
        <w:rPr>
          <w:rFonts w:eastAsia="Times New Roman" w:cs="Times New Roman"/>
          <w:szCs w:val="24"/>
          <w:lang w:val="en-US"/>
        </w:rPr>
        <w:t xml:space="preserve"> of </w:t>
      </w:r>
      <w:proofErr w:type="spellStart"/>
      <w:r w:rsidR="005562F9">
        <w:rPr>
          <w:rFonts w:eastAsia="Times New Roman" w:cs="Times New Roman"/>
          <w:szCs w:val="24"/>
          <w:lang w:val="en-US"/>
        </w:rPr>
        <w:t>CX</w:t>
      </w:r>
      <w:r w:rsidR="00AF6702">
        <w:rPr>
          <w:rFonts w:eastAsia="Times New Roman" w:cs="Times New Roman"/>
          <w:szCs w:val="24"/>
          <w:lang w:val="en-US"/>
        </w:rPr>
        <w:t>Session</w:t>
      </w:r>
      <w:proofErr w:type="spellEnd"/>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proofErr w:type="spellStart"/>
      <w:r w:rsidRPr="00530203">
        <w:rPr>
          <w:rFonts w:ascii="Consolas" w:hAnsi="Consolas" w:cs="Consolas"/>
          <w:color w:val="0000FF"/>
          <w:sz w:val="18"/>
          <w:szCs w:val="18"/>
          <w:lang w:val="en-US"/>
        </w:rPr>
        <w:t>CXResultSet</w:t>
      </w:r>
      <w:proofErr w:type="spellEnd"/>
      <w:r w:rsidRPr="00530203">
        <w:rPr>
          <w:rFonts w:ascii="Consolas" w:hAnsi="Consolas" w:cs="Consolas"/>
          <w:color w:val="000000"/>
          <w:sz w:val="18"/>
          <w:szCs w:val="18"/>
          <w:lang w:val="en-US"/>
        </w:rPr>
        <w:t xml:space="preserve">   </w:t>
      </w:r>
      <w:proofErr w:type="spellStart"/>
      <w:r w:rsidRPr="00530203">
        <w:rPr>
          <w:rFonts w:ascii="Consolas" w:hAnsi="Consolas" w:cs="Consolas"/>
          <w:color w:val="880000"/>
          <w:sz w:val="18"/>
          <w:szCs w:val="18"/>
          <w:lang w:val="en-US"/>
        </w:rPr>
        <w:t>FollowAssociation</w:t>
      </w:r>
      <w:proofErr w:type="spellEnd"/>
      <w:r w:rsidRPr="00530203">
        <w:rPr>
          <w:rFonts w:ascii="Consolas" w:hAnsi="Consolas" w:cs="Consolas"/>
          <w:color w:val="000000"/>
          <w:sz w:val="18"/>
          <w:szCs w:val="18"/>
          <w:lang w:val="en-US"/>
        </w:rPr>
        <w:t>(</w:t>
      </w:r>
      <w:proofErr w:type="spellStart"/>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Object</w:t>
      </w:r>
      <w:proofErr w:type="spellEnd"/>
      <w:r w:rsidR="00AF6702">
        <w:rPr>
          <w:rFonts w:ascii="Consolas" w:hAnsi="Consolas" w:cs="Consolas"/>
          <w:color w:val="0000FF"/>
          <w:sz w:val="18"/>
          <w:szCs w:val="18"/>
          <w:lang w:val="en-US"/>
        </w:rPr>
        <w:t xml:space="preserve">*  </w:t>
      </w:r>
      <w:proofErr w:type="spellStart"/>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roofErr w:type="spellEnd"/>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proofErr w:type="spellStart"/>
      <w:r w:rsidR="00E51D23" w:rsidRPr="00530203">
        <w:rPr>
          <w:rFonts w:ascii="Consolas" w:hAnsi="Consolas" w:cs="Consolas"/>
          <w:color w:val="0000FF"/>
          <w:sz w:val="18"/>
          <w:szCs w:val="18"/>
          <w:lang w:val="en-US"/>
        </w:rPr>
        <w:t>CString</w:t>
      </w:r>
      <w:proofErr w:type="spellEnd"/>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p_toClass</w:t>
      </w:r>
      <w:proofErr w:type="spellEnd"/>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proofErr w:type="spellStart"/>
      <w:r w:rsidR="00E51D23" w:rsidRPr="00530203">
        <w:rPr>
          <w:rFonts w:ascii="Consolas" w:hAnsi="Consolas" w:cs="Consolas"/>
          <w:color w:val="000080"/>
          <w:sz w:val="18"/>
          <w:szCs w:val="18"/>
          <w:lang w:val="en-US"/>
        </w:rPr>
        <w:t>p_value</w:t>
      </w:r>
      <w:proofErr w:type="spellEnd"/>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proofErr w:type="spellStart"/>
      <w:r w:rsidR="00E51D23" w:rsidRPr="00530203">
        <w:rPr>
          <w:rFonts w:ascii="Consolas" w:hAnsi="Consolas" w:cs="Consolas"/>
          <w:color w:val="0000FF"/>
          <w:sz w:val="18"/>
          <w:szCs w:val="18"/>
          <w:lang w:val="en-US"/>
        </w:rPr>
        <w:t>CString</w:t>
      </w:r>
      <w:proofErr w:type="spellEnd"/>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p_associationName</w:t>
      </w:r>
      <w:proofErr w:type="spellEnd"/>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 xml:space="preserve">Because it is quite possible and most certainly likely that there are multiple </w:t>
      </w:r>
      <w:proofErr w:type="spellStart"/>
      <w:r>
        <w:rPr>
          <w:rFonts w:eastAsia="Times New Roman" w:cs="Times New Roman"/>
          <w:szCs w:val="24"/>
          <w:lang w:val="en-US"/>
        </w:rPr>
        <w:t>assocaitions</w:t>
      </w:r>
      <w:proofErr w:type="spellEnd"/>
      <w:r>
        <w:rPr>
          <w:rFonts w:eastAsia="Times New Roman" w:cs="Times New Roman"/>
          <w:szCs w:val="24"/>
          <w:lang w:val="en-US"/>
        </w:rPr>
        <w:t xml:space="preserve"> between classes, the last (optional !) parameter is the name of the association to follow. And this is how we distinguish between associations, and how we find the right side of the association in the case of a 'one-to-</w:t>
      </w:r>
      <w:proofErr w:type="spellStart"/>
      <w:r>
        <w:rPr>
          <w:rFonts w:eastAsia="Times New Roman" w:cs="Times New Roman"/>
          <w:szCs w:val="24"/>
          <w:lang w:val="en-US"/>
        </w:rPr>
        <w:t>onself</w:t>
      </w:r>
      <w:proofErr w:type="spellEnd"/>
      <w:r>
        <w:rPr>
          <w:rFonts w:eastAsia="Times New Roman" w:cs="Times New Roman"/>
          <w:szCs w:val="24"/>
          <w:lang w:val="en-US"/>
        </w:rPr>
        <w:t>'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leGrid"/>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000080"/>
                <w:sz w:val="19"/>
                <w:szCs w:val="19"/>
                <w:lang w:val="en-US"/>
              </w:rPr>
              <w:t>m_session</w:t>
            </w:r>
            <w:proofErr w:type="spellEnd"/>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880000"/>
                <w:sz w:val="19"/>
                <w:szCs w:val="19"/>
                <w:lang w:val="en-US"/>
              </w:rPr>
              <w:t>ClassName</w:t>
            </w:r>
            <w:proofErr w:type="spellEnd"/>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proofErr w:type="spellStart"/>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proofErr w:type="spellEnd"/>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proofErr w:type="spellStart"/>
            <w:r w:rsidRPr="00AF3505">
              <w:rPr>
                <w:rFonts w:ascii="Consolas" w:hAnsi="Consolas" w:cs="Consolas"/>
                <w:color w:val="0000FF"/>
                <w:sz w:val="19"/>
                <w:szCs w:val="19"/>
                <w:lang w:val="en-US"/>
              </w:rPr>
              <w:t>CXResultSet</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FF"/>
                <w:sz w:val="19"/>
                <w:szCs w:val="19"/>
                <w:lang w:val="en-US"/>
              </w:rPr>
              <w:t>CString</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proofErr w:type="spellEnd"/>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w:t>
            </w:r>
            <w:proofErr w:type="spellStart"/>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proofErr w:type="spellEnd"/>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proofErr w:type="spellStart"/>
            <w:r w:rsidRPr="00E239EB">
              <w:rPr>
                <w:rFonts w:ascii="Consolas" w:hAnsi="Consolas" w:cs="Consolas"/>
                <w:color w:val="880000"/>
                <w:sz w:val="19"/>
                <w:szCs w:val="19"/>
                <w:lang w:val="en-US"/>
              </w:rPr>
              <w:t>CalculateDetail</w:t>
            </w:r>
            <w:proofErr w:type="spellEnd"/>
            <w:r w:rsidR="00AF3505"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detail,message</w:t>
            </w:r>
            <w:proofErr w:type="spellEnd"/>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proofErr w:type="spellStart"/>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proofErr w:type="spellEnd"/>
            <w:r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master,set</w:t>
            </w:r>
            <w:proofErr w:type="spellEnd"/>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Heading2"/>
        <w:rPr>
          <w:rFonts w:eastAsia="Times New Roman"/>
          <w:lang w:val="en-US"/>
        </w:rPr>
      </w:pPr>
      <w:bookmarkStart w:id="41" w:name="_Toc517715861"/>
      <w:r>
        <w:rPr>
          <w:rFonts w:eastAsia="Times New Roman"/>
          <w:lang w:val="en-US"/>
        </w:rPr>
        <w:t>7.3 Update and delete actions and associations</w:t>
      </w:r>
      <w:bookmarkEnd w:id="41"/>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stParagraph"/>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stParagraph"/>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stParagraph"/>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stParagraph"/>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w:t>
      </w:r>
      <w:proofErr w:type="spellStart"/>
      <w:r w:rsidR="00403FEB">
        <w:rPr>
          <w:lang w:val="en-US"/>
        </w:rPr>
        <w:t>optione</w:t>
      </w:r>
      <w:proofErr w:type="spellEnd"/>
      <w:r w:rsidR="00403FEB">
        <w:rPr>
          <w:lang w:val="en-US"/>
        </w:rPr>
        <w:t>. No pointers are left dangling in your datastore.</w:t>
      </w:r>
    </w:p>
    <w:p w14:paraId="03D08342" w14:textId="77777777" w:rsidR="00822519" w:rsidRPr="00C92B86" w:rsidRDefault="00822519" w:rsidP="00C92B86">
      <w:pPr>
        <w:pStyle w:val="ListParagraph"/>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w:t>
      </w:r>
      <w:proofErr w:type="spellStart"/>
      <w:r w:rsidR="006A7D94">
        <w:rPr>
          <w:lang w:val="en-US"/>
        </w:rPr>
        <w:t>optione</w:t>
      </w:r>
      <w:proofErr w:type="spellEnd"/>
      <w:r w:rsidR="006A7D94">
        <w:rPr>
          <w:lang w:val="en-US"/>
        </w:rPr>
        <w:t>. No pointers are left dangling in your datastore.</w:t>
      </w:r>
    </w:p>
    <w:p w14:paraId="71481BB8" w14:textId="77777777" w:rsidR="00136609" w:rsidRDefault="00EB6289" w:rsidP="00EE3D88">
      <w:pPr>
        <w:pStyle w:val="Heading2"/>
        <w:rPr>
          <w:rFonts w:eastAsia="Times New Roman"/>
          <w:lang w:val="en-US"/>
        </w:rPr>
      </w:pPr>
      <w:bookmarkStart w:id="42" w:name="_Toc517715862"/>
      <w:r>
        <w:rPr>
          <w:rFonts w:eastAsia="Times New Roman"/>
          <w:lang w:val="en-US"/>
        </w:rPr>
        <w:t xml:space="preserve">7.4 </w:t>
      </w:r>
      <w:proofErr w:type="spellStart"/>
      <w:r w:rsidR="00A64C4F">
        <w:rPr>
          <w:rFonts w:eastAsia="Times New Roman"/>
          <w:lang w:val="en-US"/>
        </w:rPr>
        <w:t>Deferabillity</w:t>
      </w:r>
      <w:proofErr w:type="spellEnd"/>
      <w:r w:rsidR="00A64C4F">
        <w:rPr>
          <w:rFonts w:eastAsia="Times New Roman"/>
          <w:lang w:val="en-US"/>
        </w:rPr>
        <w:t xml:space="preserve"> of associations</w:t>
      </w:r>
      <w:bookmarkEnd w:id="42"/>
    </w:p>
    <w:p w14:paraId="7B8731D7" w14:textId="665D4C72" w:rsidR="00742BBA" w:rsidRDefault="00742BBA">
      <w:pPr>
        <w:widowControl/>
        <w:autoSpaceDE/>
        <w:autoSpaceDN/>
        <w:adjustRightInd/>
        <w:rPr>
          <w:iCs/>
          <w:lang w:val="en-US"/>
        </w:rPr>
      </w:pPr>
      <w:r>
        <w:rPr>
          <w:iCs/>
          <w:lang w:val="en-US"/>
        </w:rPr>
        <w:t xml:space="preserve">What happens if we change the contents of a database table that has associations with other tables? There could be constraints on the contents that rely on the association. In general, most databases check these constraints at the ‘commit’ time of the transaction. The contents of a table could be invalid in the </w:t>
      </w:r>
      <w:proofErr w:type="spellStart"/>
      <w:r>
        <w:rPr>
          <w:iCs/>
          <w:lang w:val="en-US"/>
        </w:rPr>
        <w:t>mean time</w:t>
      </w:r>
      <w:proofErr w:type="spellEnd"/>
      <w:r>
        <w:rPr>
          <w:iCs/>
          <w:lang w:val="en-US"/>
        </w:rPr>
        <w:t>, which gives us the chance to make more edit’s to the table and other tables in order to have a ‘valid’ state at the end of the commit.</w:t>
      </w:r>
    </w:p>
    <w:p w14:paraId="244A997E" w14:textId="40EDA1AD" w:rsidR="00742BBA" w:rsidRDefault="00742BBA">
      <w:pPr>
        <w:widowControl/>
        <w:autoSpaceDE/>
        <w:autoSpaceDN/>
        <w:adjustRightInd/>
        <w:rPr>
          <w:iCs/>
          <w:lang w:val="en-US"/>
        </w:rPr>
      </w:pPr>
      <w:r>
        <w:rPr>
          <w:iCs/>
          <w:lang w:val="en-US"/>
        </w:rPr>
        <w:t>But there exist those databases that check the constraint immediately in a ‘fail early’ strategy. In those databases the failing constraint has to be told to wait until the end of the transaction. In database lingo: ‘to be deferred’</w:t>
      </w:r>
      <w:r w:rsidR="00731546">
        <w:rPr>
          <w:iCs/>
          <w:lang w:val="en-US"/>
        </w:rPr>
        <w:t>.</w:t>
      </w:r>
    </w:p>
    <w:p w14:paraId="77603A18" w14:textId="15AF1DDC" w:rsidR="00731546" w:rsidRDefault="00731546">
      <w:pPr>
        <w:widowControl/>
        <w:autoSpaceDE/>
        <w:autoSpaceDN/>
        <w:adjustRightInd/>
        <w:rPr>
          <w:iCs/>
          <w:lang w:val="en-US"/>
        </w:rPr>
      </w:pPr>
      <w:r>
        <w:rPr>
          <w:iCs/>
          <w:lang w:val="en-US"/>
        </w:rPr>
        <w:t>Associations in those database can be told to be:</w:t>
      </w:r>
    </w:p>
    <w:p w14:paraId="7A194F5E" w14:textId="24BB4BDD" w:rsidR="00731546" w:rsidRDefault="00731546" w:rsidP="00731546">
      <w:pPr>
        <w:pStyle w:val="ListParagraph"/>
        <w:widowControl/>
        <w:numPr>
          <w:ilvl w:val="0"/>
          <w:numId w:val="37"/>
        </w:numPr>
        <w:autoSpaceDE/>
        <w:autoSpaceDN/>
        <w:adjustRightInd/>
        <w:rPr>
          <w:iCs/>
          <w:lang w:val="en-US"/>
        </w:rPr>
      </w:pPr>
      <w:r>
        <w:rPr>
          <w:iCs/>
          <w:lang w:val="en-US"/>
        </w:rPr>
        <w:t>Initially deferred: You must turn them on the be checked;</w:t>
      </w:r>
    </w:p>
    <w:p w14:paraId="2B6FA921" w14:textId="405A310E" w:rsidR="00731546" w:rsidRDefault="00731546" w:rsidP="00731546">
      <w:pPr>
        <w:pStyle w:val="ListParagraph"/>
        <w:widowControl/>
        <w:numPr>
          <w:ilvl w:val="0"/>
          <w:numId w:val="37"/>
        </w:numPr>
        <w:autoSpaceDE/>
        <w:autoSpaceDN/>
        <w:adjustRightInd/>
        <w:rPr>
          <w:iCs/>
          <w:lang w:val="en-US"/>
        </w:rPr>
      </w:pPr>
      <w:r>
        <w:rPr>
          <w:iCs/>
          <w:lang w:val="en-US"/>
        </w:rPr>
        <w:t>Initially immediate: The normal state: they will be effective at creation time of the table and throughout a transaction (unless you defer them!);</w:t>
      </w:r>
    </w:p>
    <w:p w14:paraId="5F18C2C5" w14:textId="0EDED9F1" w:rsidR="00731546" w:rsidRPr="00731546" w:rsidRDefault="00731546" w:rsidP="00731546">
      <w:pPr>
        <w:pStyle w:val="ListParagraph"/>
        <w:widowControl/>
        <w:numPr>
          <w:ilvl w:val="0"/>
          <w:numId w:val="37"/>
        </w:numPr>
        <w:autoSpaceDE/>
        <w:autoSpaceDN/>
        <w:adjustRightInd/>
        <w:rPr>
          <w:iCs/>
          <w:lang w:val="en-US"/>
        </w:rPr>
      </w:pPr>
      <w:r>
        <w:rPr>
          <w:iCs/>
          <w:lang w:val="en-US"/>
        </w:rPr>
        <w:t>Not deferrable: And then you must always write correct transactions that are valid throughout the transaction.</w:t>
      </w:r>
    </w:p>
    <w:p w14:paraId="0C8D14FF" w14:textId="165BA37B" w:rsidR="00742BBA" w:rsidRDefault="00742BBA">
      <w:pPr>
        <w:widowControl/>
        <w:autoSpaceDE/>
        <w:autoSpaceDN/>
        <w:adjustRightInd/>
        <w:rPr>
          <w:iCs/>
          <w:lang w:val="en-US"/>
        </w:rPr>
      </w:pPr>
    </w:p>
    <w:p w14:paraId="549B709C" w14:textId="07705CC9" w:rsidR="00731546" w:rsidRPr="00731546" w:rsidRDefault="00731546">
      <w:pPr>
        <w:widowControl/>
        <w:autoSpaceDE/>
        <w:autoSpaceDN/>
        <w:adjustRightInd/>
        <w:rPr>
          <w:iCs/>
          <w:lang w:val="en-US"/>
        </w:rPr>
      </w:pPr>
      <w:r>
        <w:rPr>
          <w:iCs/>
          <w:lang w:val="en-US"/>
        </w:rPr>
        <w:t>Currently these types are only needed in ISO:9075 databases. “IBM Informix” is currently the only database that does this.</w:t>
      </w:r>
      <w:r w:rsidR="00F65051">
        <w:rPr>
          <w:iCs/>
          <w:lang w:val="en-US"/>
        </w:rPr>
        <w:t xml:space="preserve"> CXHibernate has provisions for these types of associations, but they are currently NOT translated into transaction statements.</w:t>
      </w:r>
    </w:p>
    <w:p w14:paraId="44F03AE7" w14:textId="77777777" w:rsidR="006F53EE" w:rsidRDefault="006F53EE" w:rsidP="00EE3D88">
      <w:pPr>
        <w:pStyle w:val="Heading2"/>
        <w:rPr>
          <w:rFonts w:eastAsia="Times New Roman"/>
          <w:lang w:val="en-US"/>
        </w:rPr>
      </w:pPr>
      <w:bookmarkStart w:id="43" w:name="_Toc517715863"/>
      <w:r>
        <w:rPr>
          <w:rFonts w:eastAsia="Times New Roman"/>
          <w:lang w:val="en-US"/>
        </w:rPr>
        <w:t>7.5 Partly matched associations</w:t>
      </w:r>
      <w:bookmarkEnd w:id="43"/>
    </w:p>
    <w:p w14:paraId="72DCAE9A" w14:textId="663D06E2" w:rsidR="00F65051" w:rsidRDefault="00ED0F01">
      <w:pPr>
        <w:widowControl/>
        <w:autoSpaceDE/>
        <w:autoSpaceDN/>
        <w:adjustRightInd/>
        <w:rPr>
          <w:iCs/>
          <w:lang w:val="en-US"/>
        </w:rPr>
      </w:pPr>
      <w:r>
        <w:rPr>
          <w:iCs/>
          <w:lang w:val="en-US"/>
        </w:rPr>
        <w:t xml:space="preserve">In case foreign keys between database tables have multiple parts, it is possible to state that all parts of the foreign key must be filled in (MATCH FULL). There is a type of foreign key (MATCH SIMPLE) that allows some of the parts to be NULL, and finding a set of related rows in the other table might turn up more than the desired number of rows. </w:t>
      </w:r>
    </w:p>
    <w:p w14:paraId="4E3E06E9" w14:textId="4DCE4AA7" w:rsidR="00ED0F01" w:rsidRDefault="00ED0F01">
      <w:pPr>
        <w:widowControl/>
        <w:autoSpaceDE/>
        <w:autoSpaceDN/>
        <w:adjustRightInd/>
        <w:rPr>
          <w:iCs/>
          <w:lang w:val="en-US"/>
        </w:rPr>
      </w:pPr>
      <w:r>
        <w:rPr>
          <w:iCs/>
          <w:lang w:val="en-US"/>
        </w:rPr>
        <w:t>PostgreSQL is currently the only database to not only implement the keywords, but also implement the ‘match simple’ algorithm.</w:t>
      </w:r>
    </w:p>
    <w:p w14:paraId="440603FD" w14:textId="77777777" w:rsidR="00ED0F01" w:rsidRDefault="00ED0F01">
      <w:pPr>
        <w:widowControl/>
        <w:autoSpaceDE/>
        <w:autoSpaceDN/>
        <w:adjustRightInd/>
        <w:rPr>
          <w:iCs/>
          <w:lang w:val="en-US"/>
        </w:rPr>
      </w:pPr>
    </w:p>
    <w:p w14:paraId="7402AAC2" w14:textId="7A355A5B" w:rsidR="00ED0F01" w:rsidRDefault="00ED0F01">
      <w:pPr>
        <w:widowControl/>
        <w:autoSpaceDE/>
        <w:autoSpaceDN/>
        <w:adjustRightInd/>
        <w:rPr>
          <w:iCs/>
          <w:lang w:val="en-US"/>
        </w:rPr>
      </w:pPr>
      <w:r>
        <w:rPr>
          <w:iCs/>
          <w:lang w:val="en-US"/>
        </w:rPr>
        <w:t>The third type is “MATCH PARTIAL” but no database as of today has implemented this type of the SQL Standard.</w:t>
      </w:r>
    </w:p>
    <w:p w14:paraId="6BD83D95" w14:textId="61BF65F4" w:rsidR="00ED0F01" w:rsidRDefault="00ED0F01">
      <w:pPr>
        <w:widowControl/>
        <w:autoSpaceDE/>
        <w:autoSpaceDN/>
        <w:adjustRightInd/>
        <w:rPr>
          <w:iCs/>
          <w:lang w:val="en-US"/>
        </w:rPr>
      </w:pPr>
    </w:p>
    <w:p w14:paraId="06B71FFB" w14:textId="1C72B42A" w:rsidR="00ED0F01" w:rsidRPr="00CC194D" w:rsidRDefault="00ED0F01">
      <w:pPr>
        <w:widowControl/>
        <w:autoSpaceDE/>
        <w:autoSpaceDN/>
        <w:adjustRightInd/>
        <w:rPr>
          <w:iCs/>
          <w:lang w:val="en-US"/>
        </w:rPr>
      </w:pPr>
      <w:r>
        <w:rPr>
          <w:iCs/>
          <w:lang w:val="en-US"/>
        </w:rPr>
        <w:t>CXHibernate has provisions for these types of associations, but they are currently NOT translated into SELECT and filter statements. All foreign keys are implicitly of the ‘MATCH FULL’ type, where all parts of the foreign key must match a primary key.</w:t>
      </w:r>
    </w:p>
    <w:p w14:paraId="3CF5072D" w14:textId="77777777" w:rsidR="00F65051" w:rsidRDefault="00F65051">
      <w:pPr>
        <w:widowControl/>
        <w:autoSpaceDE/>
        <w:autoSpaceDN/>
        <w:adjustRightInd/>
        <w:rPr>
          <w:i/>
          <w:lang w:val="en-US"/>
        </w:rPr>
      </w:pPr>
    </w:p>
    <w:p w14:paraId="540304E3" w14:textId="2DB0FF0D" w:rsidR="006F53EE" w:rsidRDefault="006F53EE">
      <w:pPr>
        <w:widowControl/>
        <w:autoSpaceDE/>
        <w:autoSpaceDN/>
        <w:adjustRightInd/>
        <w:rPr>
          <w:rFonts w:ascii="Consolas" w:hAnsi="Consolas" w:cs="Consolas"/>
          <w:color w:val="008000"/>
          <w:sz w:val="19"/>
          <w:szCs w:val="19"/>
          <w:lang w:val="en-US"/>
        </w:rPr>
      </w:pP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Heading1"/>
        <w:rPr>
          <w:rFonts w:eastAsia="Times New Roman"/>
          <w:lang w:val="en-US"/>
        </w:rPr>
      </w:pPr>
      <w:bookmarkStart w:id="44" w:name="_Toc517715864"/>
      <w:r>
        <w:rPr>
          <w:rFonts w:eastAsia="Times New Roman"/>
          <w:lang w:val="en-US"/>
        </w:rPr>
        <w:lastRenderedPageBreak/>
        <w:t xml:space="preserve">8. </w:t>
      </w:r>
      <w:r w:rsidR="00924E94" w:rsidRPr="001E438A">
        <w:rPr>
          <w:rFonts w:eastAsia="Times New Roman"/>
          <w:lang w:val="en-US"/>
        </w:rPr>
        <w:t>FILTERS</w:t>
      </w:r>
      <w:bookmarkEnd w:id="44"/>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SQLFilters</w:t>
      </w:r>
      <w:proofErr w:type="spellEnd"/>
      <w:r>
        <w:rPr>
          <w:rFonts w:eastAsia="Times New Roman" w:cs="Times New Roman"/>
          <w:szCs w:val="24"/>
          <w:lang w:val="en-US"/>
        </w:rPr>
        <w:t xml:space="preserve"> have in essence three parts:</w:t>
      </w:r>
    </w:p>
    <w:p w14:paraId="52AF52F0" w14:textId="77777777" w:rsidR="00424F1F" w:rsidRDefault="00424F1F" w:rsidP="00424F1F">
      <w:pPr>
        <w:pStyle w:val="ListParagraph"/>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stParagraph"/>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stParagraph"/>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 xml:space="preserve">Zero, one or more values in the form of a </w:t>
      </w:r>
      <w:proofErr w:type="spellStart"/>
      <w:r>
        <w:rPr>
          <w:rFonts w:eastAsia="Times New Roman" w:cs="Times New Roman"/>
          <w:szCs w:val="24"/>
          <w:lang w:val="en-US"/>
        </w:rPr>
        <w:t>SQLVariant</w:t>
      </w:r>
      <w:proofErr w:type="spellEnd"/>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Heading2"/>
        <w:rPr>
          <w:rFonts w:eastAsia="Times New Roman"/>
          <w:lang w:val="en-US"/>
        </w:rPr>
      </w:pPr>
      <w:bookmarkStart w:id="45" w:name="_Toc517715865"/>
      <w:r w:rsidRPr="00E73DB2">
        <w:rPr>
          <w:rFonts w:eastAsia="Times New Roman"/>
          <w:lang w:val="en-US"/>
        </w:rPr>
        <w:t>8.1 Operators</w:t>
      </w:r>
      <w:bookmarkEnd w:id="45"/>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 xml:space="preserve">efined for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GridTable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0F2BFF"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OP_NotEqual</w:t>
            </w:r>
            <w:proofErr w:type="spellEnd"/>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w:t>
            </w:r>
            <w:proofErr w:type="spellEnd"/>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OP_GreaterEqual</w:t>
            </w:r>
            <w:proofErr w:type="spellEnd"/>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w:t>
            </w:r>
            <w:proofErr w:type="spellEnd"/>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OP_SmallerEqual</w:t>
            </w:r>
            <w:proofErr w:type="spellEnd"/>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OP_IsNULL</w:t>
            </w:r>
            <w:proofErr w:type="spellEnd"/>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0F2BFF"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OP_IsNotNULL</w:t>
            </w:r>
            <w:proofErr w:type="spellEnd"/>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0F2BFF"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OP_LikeBegin</w:t>
            </w:r>
            <w:proofErr w:type="spellEnd"/>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0F2BFF"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OP_Like_Middle</w:t>
            </w:r>
            <w:proofErr w:type="spellEnd"/>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0F2BFF"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OP_Between</w:t>
            </w:r>
            <w:proofErr w:type="spellEnd"/>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046290" w:rsidRPr="000F2BFF"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OP_Exists</w:t>
            </w:r>
            <w:proofErr w:type="spellEnd"/>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w:t>
            </w:r>
            <w:proofErr w:type="spellStart"/>
            <w:r>
              <w:rPr>
                <w:rFonts w:eastAsia="Times New Roman" w:cs="Times New Roman"/>
                <w:szCs w:val="24"/>
                <w:lang w:val="en-US"/>
              </w:rPr>
              <w:t>AddExpression</w:t>
            </w:r>
            <w:proofErr w:type="spellEnd"/>
            <w:r>
              <w:rPr>
                <w:rFonts w:eastAsia="Times New Roman" w:cs="Times New Roman"/>
                <w:szCs w:val="24"/>
                <w:lang w:val="en-US"/>
              </w:rPr>
              <w:t>()”</w:t>
            </w:r>
            <w:r w:rsidR="00E53096">
              <w:rPr>
                <w:rFonts w:eastAsia="Times New Roman" w:cs="Times New Roman"/>
                <w:szCs w:val="24"/>
                <w:lang w:val="en-US"/>
              </w:rPr>
              <w:t xml:space="preserve"> instead</w:t>
            </w:r>
          </w:p>
        </w:tc>
      </w:tr>
      <w:tr w:rsidR="00046290" w:rsidRPr="000F2BFF"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Heading2"/>
        <w:rPr>
          <w:rFonts w:eastAsia="Times New Roman"/>
          <w:lang w:val="en-US"/>
        </w:rPr>
      </w:pPr>
      <w:bookmarkStart w:id="46" w:name="_Toc517715866"/>
      <w:r>
        <w:rPr>
          <w:rFonts w:eastAsia="Times New Roman"/>
          <w:lang w:val="en-US"/>
        </w:rPr>
        <w:t>8.2 More than one value</w:t>
      </w:r>
      <w:bookmarkEnd w:id="46"/>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 xml:space="preserve">void </w:t>
      </w:r>
      <w:proofErr w:type="spellStart"/>
      <w:r w:rsidRPr="00C91357">
        <w:rPr>
          <w:rFonts w:ascii="Consolas" w:eastAsia="Times New Roman" w:hAnsi="Consolas" w:cs="Times New Roman"/>
          <w:b/>
          <w:szCs w:val="24"/>
          <w:lang w:val="en-US"/>
        </w:rPr>
        <w:t>AddValue</w:t>
      </w:r>
      <w:proofErr w:type="spellEnd"/>
      <w:r w:rsidRPr="00C91357">
        <w:rPr>
          <w:rFonts w:ascii="Consolas" w:eastAsia="Times New Roman" w:hAnsi="Consolas" w:cs="Times New Roman"/>
          <w:b/>
          <w:szCs w:val="24"/>
          <w:lang w:val="en-US"/>
        </w:rPr>
        <w:t>(</w:t>
      </w: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p_value</w:t>
      </w:r>
      <w:proofErr w:type="spellEnd"/>
      <w:r w:rsidRPr="00C91357">
        <w:rPr>
          <w:rFonts w:ascii="Consolas" w:eastAsia="Times New Roman" w:hAnsi="Consolas" w:cs="Times New Roman"/>
          <w:b/>
          <w:szCs w:val="24"/>
          <w:lang w:val="en-US"/>
        </w:rPr>
        <w:t>);</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 will keep a stack of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GetValue</w:t>
      </w:r>
      <w:proofErr w:type="spellEnd"/>
      <w:r w:rsidRPr="00C91357">
        <w:rPr>
          <w:rFonts w:ascii="Consolas" w:eastAsia="Times New Roman" w:hAnsi="Consolas" w:cs="Times New Roman"/>
          <w:b/>
          <w:szCs w:val="24"/>
          <w:lang w:val="en-US"/>
        </w:rPr>
        <w:t xml:space="preserve">(int </w:t>
      </w:r>
      <w:proofErr w:type="spellStart"/>
      <w:r w:rsidRPr="00C91357">
        <w:rPr>
          <w:rFonts w:ascii="Consolas" w:eastAsia="Times New Roman" w:hAnsi="Consolas" w:cs="Times New Roman"/>
          <w:b/>
          <w:szCs w:val="24"/>
          <w:lang w:val="en-US"/>
        </w:rPr>
        <w:t>p_number</w:t>
      </w:r>
      <w:proofErr w:type="spellEnd"/>
      <w:r w:rsidRPr="00C91357">
        <w:rPr>
          <w:rFonts w:ascii="Consolas" w:eastAsia="Times New Roman" w:hAnsi="Consolas" w:cs="Times New Roman"/>
          <w:b/>
          <w:szCs w:val="24"/>
          <w:lang w:val="en-US"/>
        </w:rPr>
        <w:t>);</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Heading2"/>
        <w:rPr>
          <w:rFonts w:eastAsia="Times New Roman"/>
          <w:lang w:val="en-US"/>
        </w:rPr>
      </w:pPr>
      <w:bookmarkStart w:id="47"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w:t>
      </w:r>
      <w:proofErr w:type="spellStart"/>
      <w:r>
        <w:rPr>
          <w:rFonts w:eastAsia="Times New Roman"/>
          <w:lang w:val="en-US"/>
        </w:rPr>
        <w:t>and</w:t>
      </w:r>
      <w:proofErr w:type="spellEnd"/>
      <w:r>
        <w:rPr>
          <w:rFonts w:eastAsia="Times New Roman"/>
          <w:lang w:val="en-US"/>
        </w:rPr>
        <w:t xml:space="preserve"> OR</w:t>
      </w:r>
      <w:bookmarkEnd w:id="47"/>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 xml:space="preserve">When filters are strung together in </w:t>
      </w:r>
      <w:proofErr w:type="spellStart"/>
      <w:r>
        <w:rPr>
          <w:rFonts w:eastAsia="Times New Roman" w:cs="Times New Roman"/>
          <w:szCs w:val="24"/>
          <w:lang w:val="en-US"/>
        </w:rPr>
        <w:t>SQLFilterSet’s</w:t>
      </w:r>
      <w:proofErr w:type="spellEnd"/>
      <w:r>
        <w:rPr>
          <w:rFonts w:eastAsia="Times New Roman" w:cs="Times New Roman"/>
          <w:szCs w:val="24"/>
          <w:lang w:val="en-US"/>
        </w:rPr>
        <w:t>, you must interpret the sets in first instance as a set of conditions strung together by the ‘AND’ keyword.</w:t>
      </w:r>
    </w:p>
    <w:p w14:paraId="2C5F7389" w14:textId="77777777" w:rsidR="000C2345" w:rsidRDefault="000C2345" w:rsidP="000C2345">
      <w:pPr>
        <w:rPr>
          <w:lang w:val="en-US"/>
        </w:rPr>
      </w:pPr>
    </w:p>
    <w:tbl>
      <w:tblPr>
        <w:tblStyle w:val="TableGrid"/>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proofErr w:type="spellStart"/>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proofErr w:type="spellEnd"/>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proofErr w:type="spellStart"/>
      <w:r w:rsidR="00A20D81">
        <w:rPr>
          <w:rFonts w:eastAsia="Times New Roman" w:cs="Times New Roman"/>
          <w:szCs w:val="24"/>
          <w:lang w:val="en-US"/>
        </w:rPr>
        <w:t>SQLFilterS</w:t>
      </w:r>
      <w:r>
        <w:rPr>
          <w:rFonts w:eastAsia="Times New Roman" w:cs="Times New Roman"/>
          <w:szCs w:val="24"/>
          <w:lang w:val="en-US"/>
        </w:rPr>
        <w:t>et</w:t>
      </w:r>
      <w:proofErr w:type="spellEnd"/>
      <w:r>
        <w:rPr>
          <w:rFonts w:eastAsia="Times New Roman" w:cs="Times New Roman"/>
          <w:szCs w:val="24"/>
          <w:lang w:val="en-US"/>
        </w:rPr>
        <w:t xml:space="preserve">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 xml:space="preserve">This </w:t>
      </w:r>
      <w:proofErr w:type="spellStart"/>
      <w:r>
        <w:rPr>
          <w:rFonts w:eastAsia="Times New Roman" w:cs="Times New Roman"/>
          <w:szCs w:val="24"/>
          <w:lang w:val="en-US"/>
        </w:rPr>
        <w:t>wil</w:t>
      </w:r>
      <w:proofErr w:type="spellEnd"/>
      <w:r>
        <w:rPr>
          <w:rFonts w:eastAsia="Times New Roman" w:cs="Times New Roman"/>
          <w:szCs w:val="24"/>
          <w:lang w:val="en-US"/>
        </w:rPr>
        <w:t xml:space="preserve">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 xml:space="preserve">This works for simple cases, but what happens when we create complex conditions with sets of sub-conditions with and’s and </w:t>
      </w:r>
      <w:proofErr w:type="spellStart"/>
      <w:r>
        <w:rPr>
          <w:rFonts w:eastAsia="Times New Roman" w:cs="Times New Roman"/>
          <w:szCs w:val="24"/>
          <w:lang w:val="en-US"/>
        </w:rPr>
        <w:t>or’s</w:t>
      </w:r>
      <w:proofErr w:type="spellEnd"/>
      <w:r>
        <w:rPr>
          <w:rFonts w:eastAsia="Times New Roman" w:cs="Times New Roman"/>
          <w:szCs w:val="24"/>
          <w:lang w:val="en-US"/>
        </w:rPr>
        <w:t xml:space="preserve">? This </w:t>
      </w:r>
      <w:proofErr w:type="spellStart"/>
      <w:r>
        <w:rPr>
          <w:rFonts w:eastAsia="Times New Roman" w:cs="Times New Roman"/>
          <w:szCs w:val="24"/>
          <w:lang w:val="en-US"/>
        </w:rPr>
        <w:t>can not</w:t>
      </w:r>
      <w:proofErr w:type="spellEnd"/>
      <w:r>
        <w:rPr>
          <w:rFonts w:eastAsia="Times New Roman" w:cs="Times New Roman"/>
          <w:szCs w:val="24"/>
          <w:lang w:val="en-US"/>
        </w:rPr>
        <w:t xml:space="preserve">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w:t>
      </w:r>
      <w:proofErr w:type="spellStart"/>
      <w:r>
        <w:rPr>
          <w:rFonts w:eastAsia="Times New Roman" w:cs="Times New Roman"/>
          <w:szCs w:val="24"/>
          <w:lang w:val="en-US"/>
        </w:rPr>
        <w:t>OpenParenthesis</w:t>
      </w:r>
      <w:proofErr w:type="spellEnd"/>
      <w:r>
        <w:rPr>
          <w:rFonts w:eastAsia="Times New Roman" w:cs="Times New Roman"/>
          <w:szCs w:val="24"/>
          <w:lang w:val="en-US"/>
        </w:rPr>
        <w:t>()” and “</w:t>
      </w:r>
      <w:proofErr w:type="spellStart"/>
      <w:r>
        <w:rPr>
          <w:rFonts w:eastAsia="Times New Roman" w:cs="Times New Roman"/>
          <w:szCs w:val="24"/>
          <w:lang w:val="en-US"/>
        </w:rPr>
        <w:t>CloseParenthesis</w:t>
      </w:r>
      <w:proofErr w:type="spellEnd"/>
      <w:r>
        <w:rPr>
          <w:rFonts w:eastAsia="Times New Roman" w:cs="Times New Roman"/>
          <w:szCs w:val="24"/>
          <w:lang w:val="en-US"/>
        </w:rPr>
        <w:t xml:space="preserve">()” methods of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Heading2"/>
        <w:rPr>
          <w:rFonts w:eastAsia="Times New Roman"/>
          <w:lang w:val="en-US"/>
        </w:rPr>
      </w:pPr>
      <w:bookmarkStart w:id="48" w:name="_Toc517715868"/>
      <w:r>
        <w:rPr>
          <w:rFonts w:eastAsia="Times New Roman"/>
          <w:lang w:val="en-US"/>
        </w:rPr>
        <w:lastRenderedPageBreak/>
        <w:t>8.4 Free expression filters</w:t>
      </w:r>
      <w:bookmarkEnd w:id="48"/>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 xml:space="preserve">In this way it is possible to write a filter with a </w:t>
      </w:r>
      <w:proofErr w:type="spellStart"/>
      <w:r>
        <w:rPr>
          <w:rFonts w:eastAsia="Times New Roman" w:cs="Times New Roman"/>
          <w:szCs w:val="24"/>
          <w:lang w:val="en-US"/>
        </w:rPr>
        <w:t>subselect</w:t>
      </w:r>
      <w:proofErr w:type="spellEnd"/>
      <w:r>
        <w:rPr>
          <w:rFonts w:eastAsia="Times New Roman" w:cs="Times New Roman"/>
          <w:szCs w:val="24"/>
          <w:lang w:val="en-US"/>
        </w:rPr>
        <w: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 xml:space="preserve">void </w:t>
      </w:r>
      <w:proofErr w:type="spellStart"/>
      <w:r w:rsidRPr="00865062">
        <w:rPr>
          <w:rFonts w:ascii="Consolas" w:eastAsia="Times New Roman" w:hAnsi="Consolas" w:cs="Times New Roman"/>
          <w:b/>
          <w:szCs w:val="24"/>
          <w:lang w:val="en-US"/>
        </w:rPr>
        <w:t>AddExpression</w:t>
      </w:r>
      <w:proofErr w:type="spellEnd"/>
      <w:r w:rsidRPr="00865062">
        <w:rPr>
          <w:rFonts w:ascii="Consolas" w:eastAsia="Times New Roman" w:hAnsi="Consolas" w:cs="Times New Roman"/>
          <w:b/>
          <w:szCs w:val="24"/>
          <w:lang w:val="en-US"/>
        </w:rPr>
        <w:t>(</w:t>
      </w:r>
      <w:proofErr w:type="spellStart"/>
      <w:r w:rsidRPr="00865062">
        <w:rPr>
          <w:rFonts w:ascii="Consolas" w:eastAsia="Times New Roman" w:hAnsi="Consolas" w:cs="Times New Roman"/>
          <w:b/>
          <w:szCs w:val="24"/>
          <w:lang w:val="en-US"/>
        </w:rPr>
        <w:t>CString</w:t>
      </w:r>
      <w:proofErr w:type="spellEnd"/>
      <w:r w:rsidRPr="00865062">
        <w:rPr>
          <w:rFonts w:ascii="Consolas" w:eastAsia="Times New Roman" w:hAnsi="Consolas" w:cs="Times New Roman"/>
          <w:b/>
          <w:szCs w:val="24"/>
          <w:lang w:val="en-US"/>
        </w:rPr>
        <w:t xml:space="preserve"> </w:t>
      </w:r>
      <w:proofErr w:type="spellStart"/>
      <w:r w:rsidRPr="00865062">
        <w:rPr>
          <w:rFonts w:ascii="Consolas" w:eastAsia="Times New Roman" w:hAnsi="Consolas" w:cs="Times New Roman"/>
          <w:b/>
          <w:szCs w:val="24"/>
          <w:lang w:val="en-US"/>
        </w:rPr>
        <w:t>p_expression</w:t>
      </w:r>
      <w:proofErr w:type="spellEnd"/>
      <w:r w:rsidRPr="00865062">
        <w:rPr>
          <w:rFonts w:ascii="Consolas" w:eastAsia="Times New Roman" w:hAnsi="Consolas" w:cs="Times New Roman"/>
          <w:b/>
          <w:szCs w:val="24"/>
          <w:lang w:val="en-US"/>
        </w:rPr>
        <w:t>);</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leGrid"/>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filt.</w:t>
            </w:r>
            <w:r>
              <w:rPr>
                <w:rFonts w:ascii="Consolas" w:hAnsi="Consolas" w:cs="Consolas"/>
                <w:color w:val="880000"/>
                <w:sz w:val="19"/>
                <w:szCs w:val="19"/>
                <w:lang w:val="en-US"/>
              </w:rPr>
              <w:t>AddExpression</w:t>
            </w:r>
            <w:proofErr w:type="spellEnd"/>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 xml:space="preserve">(SELECT status FROM </w:t>
            </w:r>
            <w:proofErr w:type="spellStart"/>
            <w:r>
              <w:rPr>
                <w:rFonts w:ascii="Consolas" w:hAnsi="Consolas" w:cs="Consolas"/>
                <w:color w:val="A31515"/>
                <w:sz w:val="19"/>
                <w:szCs w:val="19"/>
                <w:lang w:val="en-US"/>
              </w:rPr>
              <w:t>general_ledger</w:t>
            </w:r>
            <w:proofErr w:type="spellEnd"/>
            <w:r>
              <w:rPr>
                <w:rFonts w:ascii="Consolas" w:hAnsi="Consolas" w:cs="Consolas"/>
                <w:color w:val="A31515"/>
                <w:sz w:val="19"/>
                <w:szCs w:val="19"/>
                <w:lang w:val="en-US"/>
              </w:rPr>
              <w:t xml:space="preserve">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w:t>
      </w:r>
      <w:proofErr w:type="spellStart"/>
      <w:r w:rsidR="00174B44" w:rsidRPr="009B7B17">
        <w:rPr>
          <w:rFonts w:ascii="Consolas" w:eastAsia="Times New Roman" w:hAnsi="Consolas" w:cs="Times New Roman"/>
          <w:szCs w:val="24"/>
          <w:lang w:val="en-US"/>
        </w:rPr>
        <w:t>general_ledger</w:t>
      </w:r>
      <w:proofErr w:type="spellEnd"/>
      <w:r w:rsidR="00174B44" w:rsidRPr="009B7B17">
        <w:rPr>
          <w:rFonts w:ascii="Consolas" w:eastAsia="Times New Roman" w:hAnsi="Consolas" w:cs="Times New Roman"/>
          <w:szCs w:val="24"/>
          <w:lang w:val="en-US"/>
        </w:rPr>
        <w:t xml:space="preserve">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 xml:space="preserve">We can even do this with a filter with no attribute. The “EXISTS” clause is an example where this has a </w:t>
      </w:r>
      <w:proofErr w:type="spellStart"/>
      <w:r>
        <w:rPr>
          <w:lang w:val="en-US"/>
        </w:rPr>
        <w:t>meaningfull</w:t>
      </w:r>
      <w:proofErr w:type="spellEnd"/>
      <w:r>
        <w:rPr>
          <w:lang w:val="en-US"/>
        </w:rPr>
        <w:t xml:space="preserve"> implementation:</w:t>
      </w:r>
    </w:p>
    <w:p w14:paraId="044345B7" w14:textId="77777777" w:rsidR="002977B6" w:rsidRDefault="002977B6" w:rsidP="00B06C3B">
      <w:pPr>
        <w:rPr>
          <w:lang w:val="en-US"/>
        </w:rPr>
      </w:pPr>
    </w:p>
    <w:tbl>
      <w:tblPr>
        <w:tblStyle w:val="TableGrid"/>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filt</w:t>
            </w:r>
            <w:proofErr w:type="spellEnd"/>
            <w:r>
              <w:rPr>
                <w:rFonts w:ascii="Consolas" w:hAnsi="Consolas" w:cs="Consolas"/>
                <w:color w:val="000080"/>
                <w:sz w:val="19"/>
                <w:szCs w:val="19"/>
                <w:lang w:val="en-US"/>
              </w:rPr>
              <w:t>(</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proofErr w:type="spellEnd"/>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proofErr w:type="spellEnd"/>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w:t>
            </w:r>
            <w:proofErr w:type="spellStart"/>
            <w:r w:rsidR="00BD50F7">
              <w:rPr>
                <w:rFonts w:ascii="Consolas" w:hAnsi="Consolas" w:cs="Consolas"/>
                <w:color w:val="A31515"/>
                <w:sz w:val="19"/>
                <w:szCs w:val="19"/>
                <w:lang w:val="en-US"/>
              </w:rPr>
              <w:t>general_ledger</w:t>
            </w:r>
            <w:proofErr w:type="spellEnd"/>
            <w:r w:rsidR="00BD50F7">
              <w:rPr>
                <w:rFonts w:ascii="Consolas" w:hAnsi="Consolas" w:cs="Consolas"/>
                <w:color w:val="A31515"/>
                <w:sz w:val="19"/>
                <w:szCs w:val="19"/>
                <w:lang w:val="en-US"/>
              </w:rPr>
              <w:t xml:space="preserve">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 xml:space="preserve">SQL =&gt; “WHERE EXISTS (SELECT 1 FROM </w:t>
      </w:r>
      <w:proofErr w:type="spellStart"/>
      <w:r w:rsidRPr="00E01521">
        <w:rPr>
          <w:rFonts w:ascii="Consolas" w:eastAsia="Times New Roman" w:hAnsi="Consolas" w:cs="Times New Roman"/>
          <w:szCs w:val="24"/>
          <w:lang w:val="en-US"/>
        </w:rPr>
        <w:t>general_ledger</w:t>
      </w:r>
      <w:proofErr w:type="spellEnd"/>
      <w:r w:rsidRPr="00E01521">
        <w:rPr>
          <w:rFonts w:ascii="Consolas" w:eastAsia="Times New Roman" w:hAnsi="Consolas" w:cs="Times New Roman"/>
          <w:szCs w:val="24"/>
          <w:lang w:val="en-US"/>
        </w:rPr>
        <w:t xml:space="preserve">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Heading1"/>
        <w:rPr>
          <w:rFonts w:eastAsia="Times New Roman"/>
          <w:lang w:val="en-US"/>
        </w:rPr>
      </w:pPr>
      <w:bookmarkStart w:id="49"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w:t>
      </w:r>
      <w:proofErr w:type="spellStart"/>
      <w:r>
        <w:rPr>
          <w:rFonts w:eastAsia="Times New Roman" w:cs="Times New Roman"/>
          <w:szCs w:val="24"/>
          <w:lang w:val="en-US"/>
        </w:rPr>
        <w:t>CXSession</w:t>
      </w:r>
      <w:proofErr w:type="spellEnd"/>
      <w:r>
        <w:rPr>
          <w:rFonts w:eastAsia="Times New Roman" w:cs="Times New Roman"/>
          <w:szCs w:val="24"/>
          <w:lang w:val="en-US"/>
        </w:rPr>
        <w:t xml:space="preserve">,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stParagraph"/>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stParagraph"/>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Heading2"/>
        <w:rPr>
          <w:rFonts w:eastAsia="Times New Roman"/>
          <w:lang w:val="en-US"/>
        </w:rPr>
      </w:pPr>
      <w:bookmarkStart w:id="50" w:name="_Toc517715870"/>
      <w:r>
        <w:rPr>
          <w:rFonts w:eastAsia="Times New Roman"/>
          <w:lang w:val="en-US"/>
        </w:rPr>
        <w:t>9.1 Starting and committing transactions</w:t>
      </w:r>
      <w:bookmarkEnd w:id="50"/>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w:t>
      </w:r>
      <w:proofErr w:type="spellStart"/>
      <w:r>
        <w:rPr>
          <w:rFonts w:eastAsia="Times New Roman" w:cs="Times New Roman"/>
          <w:szCs w:val="24"/>
          <w:lang w:val="en-US"/>
        </w:rPr>
        <w:t>StartTransaction</w:t>
      </w:r>
      <w:proofErr w:type="spellEnd"/>
      <w:r>
        <w:rPr>
          <w:rFonts w:eastAsia="Times New Roman" w:cs="Times New Roman"/>
          <w:szCs w:val="24"/>
          <w:lang w:val="en-US"/>
        </w:rPr>
        <w:t>()”.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w:t>
      </w:r>
      <w:proofErr w:type="spellStart"/>
      <w:r>
        <w:rPr>
          <w:rFonts w:eastAsia="Times New Roman" w:cs="Times New Roman"/>
          <w:szCs w:val="24"/>
          <w:lang w:val="en-US"/>
        </w:rPr>
        <w:t>CommitTransaction</w:t>
      </w:r>
      <w:proofErr w:type="spellEnd"/>
      <w:r>
        <w:rPr>
          <w:rFonts w:eastAsia="Times New Roman" w:cs="Times New Roman"/>
          <w:szCs w:val="24"/>
          <w:lang w:val="en-US"/>
        </w:rPr>
        <w:t>”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class with </w:t>
      </w:r>
      <w:proofErr w:type="spellStart"/>
      <w:r>
        <w:rPr>
          <w:rFonts w:eastAsia="Times New Roman" w:cs="Times New Roman"/>
          <w:szCs w:val="24"/>
          <w:lang w:val="en-US"/>
        </w:rPr>
        <w:t>auto</w:t>
      </w:r>
      <w:r>
        <w:rPr>
          <w:rFonts w:eastAsia="Times New Roman" w:cs="Times New Roman"/>
          <w:szCs w:val="24"/>
          <w:lang w:val="en-US"/>
        </w:rPr>
        <w:softHyphen/>
        <w:t>pointer</w:t>
      </w:r>
      <w:proofErr w:type="spellEnd"/>
      <w:r>
        <w:rPr>
          <w:rFonts w:eastAsia="Times New Roman" w:cs="Times New Roman"/>
          <w:szCs w:val="24"/>
          <w:lang w:val="en-US"/>
        </w:rPr>
        <w:t xml:space="preserve"> capabilities</w:t>
      </w:r>
      <w:r w:rsidR="002D148B">
        <w:rPr>
          <w:rFonts w:eastAsia="Times New Roman" w:cs="Times New Roman"/>
          <w:szCs w:val="24"/>
          <w:lang w:val="en-US"/>
        </w:rPr>
        <w:t xml:space="preserve">. In case we make a programming mistake, or encounter an exception somewhere halfway the transaction, this </w:t>
      </w:r>
      <w:proofErr w:type="spellStart"/>
      <w:r w:rsidR="002D148B">
        <w:rPr>
          <w:rFonts w:eastAsia="Times New Roman" w:cs="Times New Roman"/>
          <w:szCs w:val="24"/>
          <w:lang w:val="en-US"/>
        </w:rPr>
        <w:t>autopointer</w:t>
      </w:r>
      <w:proofErr w:type="spellEnd"/>
      <w:r w:rsidR="002D148B">
        <w:rPr>
          <w:rFonts w:eastAsia="Times New Roman" w:cs="Times New Roman"/>
          <w:szCs w:val="24"/>
          <w:lang w:val="en-US"/>
        </w:rPr>
        <w:t xml:space="preserve">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leGrid"/>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sidRPr="002D148B">
              <w:rPr>
                <w:rFonts w:ascii="Consolas" w:hAnsi="Consolas" w:cs="Consolas"/>
                <w:color w:val="0000FF"/>
                <w:sz w:val="19"/>
                <w:szCs w:val="19"/>
                <w:lang w:val="en-US"/>
              </w:rPr>
              <w:t>CXTransaction</w:t>
            </w:r>
            <w:proofErr w:type="spellEnd"/>
            <w:r w:rsidRPr="002D148B">
              <w:rPr>
                <w:rFonts w:ascii="Consolas" w:hAnsi="Consolas" w:cs="Consolas"/>
                <w:color w:val="0000FF"/>
                <w:sz w:val="19"/>
                <w:szCs w:val="19"/>
                <w:lang w:val="en-US"/>
              </w:rPr>
              <w:t xml:space="preserve">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Insert</w:t>
            </w:r>
            <w:proofErr w:type="spellEnd"/>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sidR="00866684">
              <w:rPr>
                <w:rFonts w:ascii="Consolas" w:hAnsi="Consolas" w:cs="Consolas"/>
                <w:color w:val="880000"/>
                <w:sz w:val="19"/>
                <w:szCs w:val="19"/>
                <w:lang w:val="en-US"/>
              </w:rPr>
              <w:t>Delete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proofErr w:type="spellStart"/>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proofErr w:type="spellEnd"/>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 xml:space="preserve">So the key point is: We program the start of the transaction and the success line, where we commit the total transaction. Any form of error will throw us to the catch handler, and that also removes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from the stack,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will do a “Rollback” in the destructor. Performing an automatic rollback for us, in case we fuck things up!</w:t>
      </w:r>
    </w:p>
    <w:p w14:paraId="7BD889ED" w14:textId="77777777" w:rsidR="00670779" w:rsidRDefault="00670779" w:rsidP="00853642">
      <w:pPr>
        <w:pStyle w:val="Heading2"/>
        <w:rPr>
          <w:rFonts w:eastAsia="Times New Roman"/>
          <w:lang w:val="en-US"/>
        </w:rPr>
      </w:pPr>
      <w:bookmarkStart w:id="51" w:name="_Toc517715871"/>
      <w:r>
        <w:rPr>
          <w:rFonts w:eastAsia="Times New Roman"/>
          <w:lang w:val="en-US"/>
        </w:rPr>
        <w:t>9.2 Mutation stacks and mutation numbers</w:t>
      </w:r>
      <w:bookmarkEnd w:id="51"/>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w:t>
      </w:r>
      <w:proofErr w:type="spellStart"/>
      <w:r>
        <w:rPr>
          <w:rFonts w:eastAsia="Times New Roman" w:cs="Times New Roman"/>
          <w:szCs w:val="24"/>
          <w:lang w:val="en-US"/>
        </w:rPr>
        <w:t>SQLDataSet</w:t>
      </w:r>
      <w:proofErr w:type="spellEnd"/>
      <w:r>
        <w:rPr>
          <w:rFonts w:eastAsia="Times New Roman" w:cs="Times New Roman"/>
          <w:szCs w:val="24"/>
          <w:lang w:val="en-US"/>
        </w:rPr>
        <w:t xml:space="preserve">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w:t>
      </w:r>
      <w:proofErr w:type="spellStart"/>
      <w:r w:rsidR="001B3A0B">
        <w:rPr>
          <w:rFonts w:eastAsia="Times New Roman" w:cs="Times New Roman"/>
          <w:szCs w:val="24"/>
          <w:lang w:val="en-US"/>
        </w:rPr>
        <w:t>SQLDataSet</w:t>
      </w:r>
      <w:proofErr w:type="spellEnd"/>
      <w:r w:rsidR="001B3A0B">
        <w:rPr>
          <w:rFonts w:eastAsia="Times New Roman" w:cs="Times New Roman"/>
          <w:szCs w:val="24"/>
          <w:lang w:val="en-US"/>
        </w:rPr>
        <w:t xml:space="preserve"> are stacked by mutation number. If the last mutation is from the same source (mutation number), the mutation gets overwritten. If the last </w:t>
      </w:r>
      <w:proofErr w:type="spellStart"/>
      <w:r w:rsidR="001B3A0B">
        <w:rPr>
          <w:rFonts w:eastAsia="Times New Roman" w:cs="Times New Roman"/>
          <w:szCs w:val="24"/>
          <w:lang w:val="en-US"/>
        </w:rPr>
        <w:t>chage</w:t>
      </w:r>
      <w:proofErr w:type="spellEnd"/>
      <w:r w:rsidR="001B3A0B">
        <w:rPr>
          <w:rFonts w:eastAsia="Times New Roman" w:cs="Times New Roman"/>
          <w:szCs w:val="24"/>
          <w:lang w:val="en-US"/>
        </w:rPr>
        <w:t xml:space="preserv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xml:space="preserve"> It’s a </w:t>
      </w:r>
      <w:proofErr w:type="spellStart"/>
      <w:r w:rsidR="001861C2">
        <w:rPr>
          <w:rFonts w:eastAsia="Times New Roman" w:cs="Times New Roman"/>
          <w:szCs w:val="24"/>
          <w:lang w:val="en-US"/>
        </w:rPr>
        <w:t>non blocking</w:t>
      </w:r>
      <w:proofErr w:type="spellEnd"/>
      <w:r w:rsidR="001861C2">
        <w:rPr>
          <w:rFonts w:eastAsia="Times New Roman" w:cs="Times New Roman"/>
          <w:szCs w:val="24"/>
          <w:lang w:val="en-US"/>
        </w:rPr>
        <w:t xml:space="preserve">, </w:t>
      </w:r>
      <w:proofErr w:type="spellStart"/>
      <w:r w:rsidR="001861C2">
        <w:rPr>
          <w:rFonts w:eastAsia="Times New Roman" w:cs="Times New Roman"/>
          <w:szCs w:val="24"/>
          <w:lang w:val="en-US"/>
        </w:rPr>
        <w:t>non intrusive</w:t>
      </w:r>
      <w:proofErr w:type="spellEnd"/>
      <w:r w:rsidR="001861C2">
        <w:rPr>
          <w:rFonts w:eastAsia="Times New Roman" w:cs="Times New Roman"/>
          <w:szCs w:val="24"/>
          <w:lang w:val="en-US"/>
        </w:rPr>
        <w:t xml:space="preserve"> way to make multi-session applications possible.</w:t>
      </w:r>
      <w:r w:rsidR="00DD4371">
        <w:rPr>
          <w:rFonts w:eastAsia="Times New Roman" w:cs="Times New Roman"/>
          <w:szCs w:val="24"/>
          <w:lang w:val="en-US"/>
        </w:rPr>
        <w:t xml:space="preserve"> Only when two sessions are getting in </w:t>
      </w:r>
      <w:proofErr w:type="spellStart"/>
      <w:r w:rsidR="00DD4371">
        <w:rPr>
          <w:rFonts w:eastAsia="Times New Roman" w:cs="Times New Roman"/>
          <w:szCs w:val="24"/>
          <w:lang w:val="en-US"/>
        </w:rPr>
        <w:t xml:space="preserve">each </w:t>
      </w:r>
      <w:r w:rsidR="00DD4371">
        <w:rPr>
          <w:rFonts w:eastAsia="Times New Roman" w:cs="Times New Roman"/>
          <w:szCs w:val="24"/>
          <w:lang w:val="en-US"/>
        </w:rPr>
        <w:lastRenderedPageBreak/>
        <w:t>others</w:t>
      </w:r>
      <w:proofErr w:type="spellEnd"/>
      <w:r w:rsidR="00DD4371">
        <w:rPr>
          <w:rFonts w:eastAsia="Times New Roman" w:cs="Times New Roman"/>
          <w:szCs w:val="24"/>
          <w:lang w:val="en-US"/>
        </w:rPr>
        <w:t xml:space="preserve">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 xml:space="preserve">For applications: you can request the current mutation number from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object with the “Mutation()” method.</w:t>
      </w:r>
    </w:p>
    <w:p w14:paraId="025C8FB6" w14:textId="77777777" w:rsidR="00670779" w:rsidRDefault="00670779" w:rsidP="00853642">
      <w:pPr>
        <w:pStyle w:val="Heading2"/>
        <w:rPr>
          <w:rFonts w:eastAsia="Times New Roman"/>
          <w:lang w:val="en-US"/>
        </w:rPr>
      </w:pPr>
      <w:bookmarkStart w:id="52" w:name="_Toc517715872"/>
      <w:r>
        <w:rPr>
          <w:rFonts w:eastAsia="Times New Roman"/>
          <w:lang w:val="en-US"/>
        </w:rPr>
        <w:t>9.3 Subtransactions</w:t>
      </w:r>
      <w:bookmarkEnd w:id="52"/>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w:t>
      </w:r>
      <w:proofErr w:type="spellStart"/>
      <w:r>
        <w:rPr>
          <w:rFonts w:eastAsia="Times New Roman" w:cs="Times New Roman"/>
          <w:szCs w:val="24"/>
          <w:lang w:val="en-US"/>
        </w:rPr>
        <w:t>StartTransaction</w:t>
      </w:r>
      <w:proofErr w:type="spellEnd"/>
      <w:r>
        <w:rPr>
          <w:rFonts w:eastAsia="Times New Roman" w:cs="Times New Roman"/>
          <w:szCs w:val="24"/>
          <w:lang w:val="en-US"/>
        </w:rPr>
        <w:t>()” a second time e.g. from a deeper level of methods or subroutines does NOT start a new transaction, but increments a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within the session. Committing likewise first decrements this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and only the last outer call to ‘commit’ will perform the ‘real’ database commit.</w:t>
      </w:r>
    </w:p>
    <w:p w14:paraId="4B007C52" w14:textId="77777777" w:rsidR="00670779" w:rsidRDefault="00670779" w:rsidP="001B3A0B">
      <w:pPr>
        <w:pStyle w:val="Heading2"/>
        <w:rPr>
          <w:rFonts w:eastAsia="Times New Roman"/>
          <w:lang w:val="en-US"/>
        </w:rPr>
      </w:pPr>
      <w:bookmarkStart w:id="53" w:name="_Toc517715873"/>
      <w:r>
        <w:rPr>
          <w:rFonts w:eastAsia="Times New Roman"/>
          <w:lang w:val="en-US"/>
        </w:rPr>
        <w:t>9.4 Rolling back a transaction</w:t>
      </w:r>
      <w:bookmarkEnd w:id="53"/>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Close the database and our hibernation session, and start a new one, and retrieve our objects again. Very safe, but cumbersome as users lose </w:t>
      </w:r>
      <w:proofErr w:type="spellStart"/>
      <w:r>
        <w:rPr>
          <w:rFonts w:eastAsia="Times New Roman" w:cs="Times New Roman"/>
          <w:szCs w:val="24"/>
          <w:lang w:val="en-US"/>
        </w:rPr>
        <w:t>there</w:t>
      </w:r>
      <w:proofErr w:type="spellEnd"/>
      <w:r>
        <w:rPr>
          <w:rFonts w:eastAsia="Times New Roman" w:cs="Times New Roman"/>
          <w:szCs w:val="24"/>
          <w:lang w:val="en-US"/>
        </w:rPr>
        <w:t xml:space="preserve"> changes;</w:t>
      </w:r>
    </w:p>
    <w:p w14:paraId="53F2CBA2" w14:textId="77777777" w:rsidR="00F44845" w:rsidRDefault="00F44845" w:rsidP="00F44845">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proofErr w:type="spellStart"/>
      <w:r w:rsidRPr="00F44845">
        <w:rPr>
          <w:rFonts w:ascii="Consolas" w:eastAsia="Times New Roman" w:hAnsi="Consolas" w:cs="Times New Roman"/>
          <w:b/>
          <w:szCs w:val="24"/>
          <w:lang w:val="en-US"/>
        </w:rPr>
        <w:t>RemoveObject</w:t>
      </w:r>
      <w:proofErr w:type="spellEnd"/>
      <w:r w:rsidRPr="00F44845">
        <w:rPr>
          <w:rFonts w:ascii="Consolas" w:eastAsia="Times New Roman" w:hAnsi="Consolas" w:cs="Times New Roman"/>
          <w:b/>
          <w:szCs w:val="24"/>
          <w:lang w:val="en-US"/>
        </w:rPr>
        <w: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Heading2"/>
        <w:rPr>
          <w:rFonts w:eastAsia="Times New Roman"/>
          <w:lang w:val="en-US"/>
        </w:rPr>
      </w:pPr>
      <w:bookmarkStart w:id="54" w:name="_Toc517715874"/>
      <w:r>
        <w:rPr>
          <w:rFonts w:eastAsia="Times New Roman"/>
          <w:lang w:val="en-US"/>
        </w:rPr>
        <w:t xml:space="preserve">9.5 </w:t>
      </w:r>
      <w:proofErr w:type="spellStart"/>
      <w:r>
        <w:rPr>
          <w:rFonts w:eastAsia="Times New Roman"/>
          <w:lang w:val="en-US"/>
        </w:rPr>
        <w:t>Commiting</w:t>
      </w:r>
      <w:proofErr w:type="spellEnd"/>
      <w:r>
        <w:rPr>
          <w:rFonts w:eastAsia="Times New Roman"/>
          <w:lang w:val="en-US"/>
        </w:rPr>
        <w:t xml:space="preserve"> on other data stores</w:t>
      </w:r>
      <w:bookmarkEnd w:id="54"/>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Heading1"/>
        <w:rPr>
          <w:rFonts w:eastAsia="Times New Roman"/>
          <w:lang w:val="en-US"/>
        </w:rPr>
      </w:pPr>
      <w:bookmarkStart w:id="55"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5"/>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stParagraph"/>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 xml:space="preserve">void </w:t>
      </w:r>
      <w:proofErr w:type="spellStart"/>
      <w:r w:rsidRPr="00B97B3C">
        <w:rPr>
          <w:rFonts w:ascii="Consolas" w:eastAsia="Times New Roman" w:hAnsi="Consolas" w:cs="Times New Roman"/>
          <w:b/>
          <w:szCs w:val="24"/>
          <w:lang w:val="en-US"/>
        </w:rPr>
        <w:t>OnLoad</w:t>
      </w:r>
      <w:proofErr w:type="spellEnd"/>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stParagraph"/>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OnInsert</w:t>
      </w:r>
      <w:proofErr w:type="spellEnd"/>
      <w:r w:rsidRPr="00B97B3C">
        <w:rPr>
          <w:rFonts w:ascii="Consolas" w:eastAsia="Times New Roman" w:hAnsi="Consolas"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stParagraph"/>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OnUpdate</w:t>
      </w:r>
      <w:proofErr w:type="spellEnd"/>
      <w:r w:rsidRPr="00B97B3C">
        <w:rPr>
          <w:rFonts w:ascii="Consolas" w:eastAsia="Times New Roman" w:hAnsi="Consolas"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stParagraph"/>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OnDelete</w:t>
      </w:r>
      <w:proofErr w:type="spellEnd"/>
      <w:r w:rsidRPr="00B97B3C">
        <w:rPr>
          <w:rFonts w:ascii="Consolas" w:eastAsia="Times New Roman" w:hAnsi="Consolas"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14:paraId="29B58241" w14:textId="77777777" w:rsidR="005C0F95" w:rsidRDefault="005C0F95"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14:paraId="3352B1D5" w14:textId="77777777" w:rsidR="00E4770D" w:rsidRDefault="008A32C4"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Heading1"/>
        <w:rPr>
          <w:rFonts w:eastAsia="Times New Roman"/>
          <w:lang w:val="en-US"/>
        </w:rPr>
      </w:pPr>
      <w:bookmarkStart w:id="56" w:name="_Toc517715876"/>
      <w:r>
        <w:rPr>
          <w:rFonts w:eastAsia="Times New Roman"/>
          <w:lang w:val="en-US"/>
        </w:rPr>
        <w:lastRenderedPageBreak/>
        <w:t xml:space="preserve">11. </w:t>
      </w:r>
      <w:r w:rsidR="00924E94" w:rsidRPr="001E438A">
        <w:rPr>
          <w:rFonts w:eastAsia="Times New Roman"/>
          <w:lang w:val="en-US"/>
        </w:rPr>
        <w:t>DATATYPES</w:t>
      </w:r>
      <w:bookmarkEnd w:id="56"/>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CXHibernate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GridTable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0F2BFF"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0F2BFF"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0F2BFF"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0F2BFF"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0F2BFF"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0F2BFF"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0F2BFF"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0F2BFF"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0F2BFF"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0F2BFF"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0F2BFF"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0F2BFF"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stParagraph"/>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14:paraId="597227C8" w14:textId="77777777" w:rsidR="00FB01F8" w:rsidRPr="004657E6" w:rsidRDefault="00FB01F8" w:rsidP="00ED4958">
      <w:pPr>
        <w:pStyle w:val="ListParagraph"/>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Heading1"/>
        <w:rPr>
          <w:rFonts w:eastAsia="Times New Roman"/>
          <w:lang w:val="en-US"/>
        </w:rPr>
      </w:pPr>
      <w:bookmarkStart w:id="57"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7"/>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One of the components CX-Hibernate was built upon is “</w:t>
      </w:r>
      <w:proofErr w:type="spellStart"/>
      <w:r>
        <w:rPr>
          <w:rFonts w:eastAsia="Times New Roman" w:cs="Times New Roman"/>
          <w:szCs w:val="24"/>
          <w:lang w:val="en-US"/>
        </w:rPr>
        <w:t>SQLComponents</w:t>
      </w:r>
      <w:proofErr w:type="spellEnd"/>
      <w:r>
        <w:rPr>
          <w:rFonts w:eastAsia="Times New Roman" w:cs="Times New Roman"/>
          <w:szCs w:val="24"/>
          <w:lang w:val="en-US"/>
        </w:rPr>
        <w:t xml:space="preserve">”.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w:t>
      </w:r>
      <w:proofErr w:type="spellStart"/>
      <w:r>
        <w:rPr>
          <w:rFonts w:eastAsia="Times New Roman" w:cs="Times New Roman"/>
          <w:szCs w:val="24"/>
          <w:lang w:val="en-US"/>
        </w:rPr>
        <w:t>SQLQuery</w:t>
      </w:r>
      <w:proofErr w:type="spellEnd"/>
      <w:r>
        <w:rPr>
          <w:rFonts w:eastAsia="Times New Roman" w:cs="Times New Roman"/>
          <w:szCs w:val="24"/>
          <w:lang w:val="en-US"/>
        </w:rPr>
        <w:t>”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Heading2"/>
        <w:rPr>
          <w:rFonts w:eastAsia="Times New Roman"/>
          <w:lang w:val="en-US"/>
        </w:rPr>
      </w:pPr>
      <w:bookmarkStart w:id="58" w:name="_Toc517715878"/>
      <w:r>
        <w:rPr>
          <w:rFonts w:eastAsia="Times New Roman"/>
          <w:lang w:val="en-US"/>
        </w:rPr>
        <w:t>12.1 Quick example of a native SQL query</w:t>
      </w:r>
      <w:bookmarkEnd w:id="58"/>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w:t>
      </w:r>
      <w:proofErr w:type="spellStart"/>
      <w:r>
        <w:rPr>
          <w:rFonts w:eastAsia="Times New Roman" w:cs="Times New Roman"/>
          <w:szCs w:val="24"/>
          <w:lang w:val="en-US"/>
        </w:rPr>
        <w:t>orderline</w:t>
      </w:r>
      <w:proofErr w:type="spellEnd"/>
      <w:r>
        <w:rPr>
          <w:rFonts w:eastAsia="Times New Roman" w:cs="Times New Roman"/>
          <w:szCs w:val="24"/>
          <w:lang w:val="en-US"/>
        </w:rPr>
        <w:t>” table for all records where the “</w:t>
      </w:r>
      <w:proofErr w:type="spellStart"/>
      <w:r>
        <w:rPr>
          <w:rFonts w:eastAsia="Times New Roman" w:cs="Times New Roman"/>
          <w:szCs w:val="24"/>
          <w:lang w:val="en-US"/>
        </w:rPr>
        <w:t>order_id</w:t>
      </w:r>
      <w:proofErr w:type="spellEnd"/>
      <w:r>
        <w:rPr>
          <w:rFonts w:eastAsia="Times New Roman" w:cs="Times New Roman"/>
          <w:szCs w:val="24"/>
          <w:lang w:val="en-US"/>
        </w:rPr>
        <w:t>”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 xml:space="preserve">SQL =&gt; “SELECT amount FROM </w:t>
      </w:r>
      <w:proofErr w:type="spellStart"/>
      <w:r>
        <w:rPr>
          <w:rFonts w:eastAsia="Times New Roman" w:cs="Times New Roman"/>
          <w:szCs w:val="24"/>
          <w:lang w:val="en-US"/>
        </w:rPr>
        <w:t>orderline</w:t>
      </w:r>
      <w:proofErr w:type="spellEnd"/>
      <w:r>
        <w:rPr>
          <w:rFonts w:eastAsia="Times New Roman" w:cs="Times New Roman"/>
          <w:szCs w:val="24"/>
          <w:lang w:val="en-US"/>
        </w:rPr>
        <w:t xml:space="preserve"> WHERE </w:t>
      </w:r>
      <w:proofErr w:type="spellStart"/>
      <w:r>
        <w:rPr>
          <w:rFonts w:eastAsia="Times New Roman" w:cs="Times New Roman"/>
          <w:szCs w:val="24"/>
          <w:lang w:val="en-US"/>
        </w:rPr>
        <w:t>order_id</w:t>
      </w:r>
      <w:proofErr w:type="spellEnd"/>
      <w:r>
        <w:rPr>
          <w:rFonts w:eastAsia="Times New Roman" w:cs="Times New Roman"/>
          <w:szCs w:val="24"/>
          <w:lang w:val="en-US"/>
        </w:rPr>
        <w:t xml:space="preserve">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leGrid"/>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w:t>
            </w:r>
            <w:proofErr w:type="spellStart"/>
            <w:r w:rsidR="00130213">
              <w:rPr>
                <w:rFonts w:ascii="Consolas" w:hAnsi="Consolas" w:cs="Consolas"/>
                <w:color w:val="880000"/>
                <w:sz w:val="19"/>
                <w:szCs w:val="19"/>
                <w:lang w:val="en-US"/>
              </w:rPr>
              <w:t>orderline</w:t>
            </w:r>
            <w:proofErr w:type="spellEnd"/>
            <w:r w:rsidR="00130213">
              <w:rPr>
                <w:rFonts w:ascii="Consolas" w:hAnsi="Consolas" w:cs="Consolas"/>
                <w:color w:val="880000"/>
                <w:sz w:val="19"/>
                <w:szCs w:val="19"/>
                <w:lang w:val="en-US"/>
              </w:rPr>
              <w:t xml:space="preserve"> WHERE </w:t>
            </w:r>
            <w:proofErr w:type="spellStart"/>
            <w:r w:rsidR="00130213">
              <w:rPr>
                <w:rFonts w:ascii="Consolas" w:hAnsi="Consolas" w:cs="Consolas"/>
                <w:color w:val="880000"/>
                <w:sz w:val="19"/>
                <w:szCs w:val="19"/>
                <w:lang w:val="en-US"/>
              </w:rPr>
              <w:t>order_id</w:t>
            </w:r>
            <w:proofErr w:type="spellEnd"/>
            <w:r w:rsidR="00130213">
              <w:rPr>
                <w:rFonts w:ascii="Consolas" w:hAnsi="Consolas" w:cs="Consolas"/>
                <w:color w:val="880000"/>
                <w:sz w:val="19"/>
                <w:szCs w:val="19"/>
                <w:lang w:val="en-US"/>
              </w:rPr>
              <w:t xml:space="preserve">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w:t>
            </w:r>
            <w:r w:rsidR="00C82C99">
              <w:rPr>
                <w:rFonts w:ascii="Consolas" w:hAnsi="Consolas" w:cs="Consolas"/>
                <w:color w:val="000080"/>
                <w:sz w:val="19"/>
                <w:szCs w:val="19"/>
                <w:lang w:val="en-US"/>
              </w:rPr>
              <w:t>ql</w:t>
            </w:r>
            <w:proofErr w:type="spellEnd"/>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GetRecord</w:t>
            </w:r>
            <w:proofErr w:type="spellEnd"/>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amount =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GetColumn</w:t>
            </w:r>
            <w:proofErr w:type="spellEnd"/>
            <w:r>
              <w:rPr>
                <w:rFonts w:ascii="Consolas" w:hAnsi="Consolas" w:cs="Consolas"/>
                <w:color w:val="000080"/>
                <w:sz w:val="19"/>
                <w:szCs w:val="19"/>
                <w:lang w:val="en-US"/>
              </w:rPr>
              <w:t>(1)-&gt;</w:t>
            </w:r>
            <w:proofErr w:type="spellStart"/>
            <w:r>
              <w:rPr>
                <w:rFonts w:ascii="Consolas" w:hAnsi="Consolas" w:cs="Consolas"/>
                <w:color w:val="880000"/>
                <w:sz w:val="19"/>
                <w:szCs w:val="19"/>
                <w:lang w:val="en-US"/>
              </w:rPr>
              <w:t>GetAsSLong</w:t>
            </w:r>
            <w:proofErr w:type="spellEnd"/>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w:t>
      </w:r>
      <w:r w:rsidR="004D374F">
        <w:rPr>
          <w:rFonts w:eastAsia="Times New Roman" w:cs="Times New Roman"/>
          <w:szCs w:val="24"/>
          <w:lang w:val="en-US"/>
        </w:rPr>
        <w:t>Then we execute the query by calling the “</w:t>
      </w:r>
      <w:proofErr w:type="spellStart"/>
      <w:r w:rsidR="004D374F">
        <w:rPr>
          <w:rFonts w:eastAsia="Times New Roman" w:cs="Times New Roman"/>
          <w:szCs w:val="24"/>
          <w:lang w:val="en-US"/>
        </w:rPr>
        <w:t>DoSQLStatement</w:t>
      </w:r>
      <w:proofErr w:type="spellEnd"/>
      <w:r w:rsidR="004D374F">
        <w:rPr>
          <w:rFonts w:eastAsia="Times New Roman" w:cs="Times New Roman"/>
          <w:szCs w:val="24"/>
          <w:lang w:val="en-US"/>
        </w:rPr>
        <w:t xml:space="preserve">” worker method. Next we enter into a ‘while-loop’ that keeps going as long as we can get a record from the database in this result set. Per record we find the first result column (remind: the SQL language is ‘1’ based and so is the </w:t>
      </w:r>
      <w:proofErr w:type="spellStart"/>
      <w:r w:rsidR="004D374F">
        <w:rPr>
          <w:rFonts w:eastAsia="Times New Roman" w:cs="Times New Roman"/>
          <w:szCs w:val="24"/>
          <w:lang w:val="en-US"/>
        </w:rPr>
        <w:t>SQLQuery</w:t>
      </w:r>
      <w:proofErr w:type="spellEnd"/>
      <w:r w:rsidR="004D374F">
        <w:rPr>
          <w:rFonts w:eastAsia="Times New Roman" w:cs="Times New Roman"/>
          <w:szCs w:val="24"/>
          <w:lang w:val="en-US"/>
        </w:rPr>
        <w:t xml:space="preserve"> record that’s fetched from the database. We read the first column as a signed long and add it to the ‘</w:t>
      </w:r>
      <w:proofErr w:type="spellStart"/>
      <w:r w:rsidR="004D374F">
        <w:rPr>
          <w:rFonts w:eastAsia="Times New Roman" w:cs="Times New Roman"/>
          <w:szCs w:val="24"/>
          <w:lang w:val="en-US"/>
        </w:rPr>
        <w:t>totalAmount</w:t>
      </w:r>
      <w:proofErr w:type="spellEnd"/>
      <w:r w:rsidR="004D374F">
        <w:rPr>
          <w:rFonts w:eastAsia="Times New Roman" w:cs="Times New Roman"/>
          <w:szCs w:val="24"/>
          <w:lang w:val="en-US"/>
        </w:rPr>
        <w:t>’ variable.</w:t>
      </w:r>
    </w:p>
    <w:p w14:paraId="349D8E78" w14:textId="77777777" w:rsidR="00523E3F" w:rsidRDefault="00523E3F" w:rsidP="005448C0">
      <w:pPr>
        <w:pStyle w:val="Heading2"/>
        <w:rPr>
          <w:rFonts w:eastAsia="Times New Roman"/>
          <w:lang w:val="en-US"/>
        </w:rPr>
      </w:pPr>
      <w:bookmarkStart w:id="59" w:name="_Toc517715879"/>
      <w:r>
        <w:rPr>
          <w:rFonts w:eastAsia="Times New Roman"/>
          <w:lang w:val="en-US"/>
        </w:rPr>
        <w:t xml:space="preserve">12.2 Fun with </w:t>
      </w:r>
      <w:proofErr w:type="spellStart"/>
      <w:r>
        <w:rPr>
          <w:rFonts w:eastAsia="Times New Roman"/>
          <w:lang w:val="en-US"/>
        </w:rPr>
        <w:t>SQLQuery</w:t>
      </w:r>
      <w:proofErr w:type="spellEnd"/>
      <w:r w:rsidR="005448C0">
        <w:rPr>
          <w:rFonts w:eastAsia="Times New Roman"/>
          <w:lang w:val="en-US"/>
        </w:rPr>
        <w:t xml:space="preserve"> (binding)</w:t>
      </w:r>
      <w:bookmarkEnd w:id="59"/>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has a ton of functionality hidden inside. To give you a feel for one of these, the example of 12.1 is now repeated with parameter binding and result binding. These two are the most used features of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 xml:space="preserve">Secondly we set the parameters beforehand in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with the “</w:t>
      </w:r>
      <w:proofErr w:type="spellStart"/>
      <w:r>
        <w:rPr>
          <w:rFonts w:eastAsia="Times New Roman" w:cs="Times New Roman"/>
          <w:szCs w:val="24"/>
          <w:lang w:val="en-US"/>
        </w:rPr>
        <w:t>SetParameter</w:t>
      </w:r>
      <w:proofErr w:type="spellEnd"/>
      <w:r>
        <w:rPr>
          <w:rFonts w:eastAsia="Times New Roman" w:cs="Times New Roman"/>
          <w:szCs w:val="24"/>
          <w:lang w:val="en-US"/>
        </w:rPr>
        <w:t xml:space="preserve">” method. More than one parameter can be bound, and there exist a “ResetParameters” method, so we can use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 xml:space="preserve">As a third optimization, we use the result set binding. Here we get the result from </w:t>
      </w:r>
      <w:proofErr w:type="spellStart"/>
      <w:r>
        <w:rPr>
          <w:rFonts w:eastAsia="Times New Roman" w:cs="Times New Roman"/>
          <w:szCs w:val="24"/>
          <w:lang w:val="en-US"/>
        </w:rPr>
        <w:t>SQLQuery</w:t>
      </w:r>
      <w:proofErr w:type="spellEnd"/>
      <w:r>
        <w:rPr>
          <w:rFonts w:eastAsia="Times New Roman" w:cs="Times New Roman"/>
          <w:szCs w:val="24"/>
          <w:lang w:val="en-US"/>
        </w:rPr>
        <w:t xml:space="preserve">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leGrid"/>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 xml:space="preserve">”SELECT amount FROM </w:t>
            </w:r>
            <w:proofErr w:type="spellStart"/>
            <w:r>
              <w:rPr>
                <w:rFonts w:ascii="Consolas" w:hAnsi="Consolas" w:cs="Consolas"/>
                <w:color w:val="880000"/>
                <w:sz w:val="19"/>
                <w:szCs w:val="19"/>
                <w:lang w:val="en-US"/>
              </w:rPr>
              <w:t>orderline</w:t>
            </w:r>
            <w:proofErr w:type="spellEnd"/>
            <w:r>
              <w:rPr>
                <w:rFonts w:ascii="Consolas" w:hAnsi="Consolas" w:cs="Consolas"/>
                <w:color w:val="880000"/>
                <w:sz w:val="19"/>
                <w:szCs w:val="19"/>
                <w:lang w:val="en-US"/>
              </w:rPr>
              <w:t xml:space="preserve"> WHERE </w:t>
            </w:r>
            <w:proofErr w:type="spellStart"/>
            <w:r>
              <w:rPr>
                <w:rFonts w:ascii="Consolas" w:hAnsi="Consolas" w:cs="Consolas"/>
                <w:color w:val="880000"/>
                <w:sz w:val="19"/>
                <w:szCs w:val="19"/>
                <w:lang w:val="en-US"/>
              </w:rPr>
              <w:t>order_id</w:t>
            </w:r>
            <w:proofErr w:type="spellEnd"/>
            <w:r>
              <w:rPr>
                <w:rFonts w:ascii="Consolas" w:hAnsi="Consolas" w:cs="Consolas"/>
                <w:color w:val="880000"/>
                <w:sz w:val="19"/>
                <w:szCs w:val="19"/>
                <w:lang w:val="en-US"/>
              </w:rPr>
              <w:t xml:space="preserve">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DoSQLStatement</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GetRecord</w:t>
            </w:r>
            <w:proofErr w:type="spellEnd"/>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Heading2"/>
        <w:rPr>
          <w:rFonts w:eastAsia="Times New Roman"/>
          <w:lang w:val="en-US"/>
        </w:rPr>
      </w:pPr>
      <w:bookmarkStart w:id="60" w:name="_Toc517715880"/>
      <w:r>
        <w:rPr>
          <w:rFonts w:eastAsia="Times New Roman"/>
          <w:lang w:val="en-US"/>
        </w:rPr>
        <w:t>12.3 Native transactions</w:t>
      </w:r>
      <w:bookmarkEnd w:id="60"/>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 xml:space="preserve">We can now expand on our example and do mutations on the database in a native transaction. To do so the </w:t>
      </w:r>
      <w:proofErr w:type="spellStart"/>
      <w:r>
        <w:rPr>
          <w:rFonts w:eastAsia="Times New Roman" w:cs="Times New Roman"/>
          <w:szCs w:val="24"/>
          <w:lang w:val="en-US"/>
        </w:rPr>
        <w:t>SQLComponents</w:t>
      </w:r>
      <w:proofErr w:type="spellEnd"/>
      <w:r>
        <w:rPr>
          <w:rFonts w:eastAsia="Times New Roman" w:cs="Times New Roman"/>
          <w:szCs w:val="24"/>
          <w:lang w:val="en-US"/>
        </w:rPr>
        <w:t xml:space="preserve"> has a “</w:t>
      </w:r>
      <w:proofErr w:type="spellStart"/>
      <w:r>
        <w:rPr>
          <w:rFonts w:eastAsia="Times New Roman" w:cs="Times New Roman"/>
          <w:szCs w:val="24"/>
          <w:lang w:val="en-US"/>
        </w:rPr>
        <w:t>SQLTransaction</w:t>
      </w:r>
      <w:proofErr w:type="spellEnd"/>
      <w:r>
        <w:rPr>
          <w:rFonts w:eastAsia="Times New Roman" w:cs="Times New Roman"/>
          <w:szCs w:val="24"/>
          <w:lang w:val="en-US"/>
        </w:rPr>
        <w:t xml:space="preserve">” object to guard the transaction, do the “Commit()” or the “Rollback()”. In fact, it </w:t>
      </w:r>
      <w:proofErr w:type="spellStart"/>
      <w:r>
        <w:rPr>
          <w:rFonts w:eastAsia="Times New Roman" w:cs="Times New Roman"/>
          <w:szCs w:val="24"/>
          <w:lang w:val="en-US"/>
        </w:rPr>
        <w:t>its</w:t>
      </w:r>
      <w:proofErr w:type="spellEnd"/>
      <w:r>
        <w:rPr>
          <w:rFonts w:eastAsia="Times New Roman" w:cs="Times New Roman"/>
          <w:szCs w:val="24"/>
          <w:lang w:val="en-US"/>
        </w:rPr>
        <w:t xml:space="preserve"> this class that CX-Hibernate is building </w:t>
      </w:r>
      <w:proofErr w:type="spellStart"/>
      <w:r>
        <w:rPr>
          <w:rFonts w:eastAsia="Times New Roman" w:cs="Times New Roman"/>
          <w:szCs w:val="24"/>
          <w:lang w:val="en-US"/>
        </w:rPr>
        <w:t>it’s</w:t>
      </w:r>
      <w:proofErr w:type="spellEnd"/>
      <w:r>
        <w:rPr>
          <w:rFonts w:eastAsia="Times New Roman" w:cs="Times New Roman"/>
          <w:szCs w:val="24"/>
          <w:lang w:val="en-US"/>
        </w:rPr>
        <w:t xml:space="preserve"> transactions on. Here is how we can update the amount in the order table:</w:t>
      </w:r>
    </w:p>
    <w:p w14:paraId="5D5834AA" w14:textId="77777777" w:rsidR="003C777E" w:rsidRDefault="003C777E" w:rsidP="003C777E">
      <w:pPr>
        <w:rPr>
          <w:lang w:val="en-US"/>
        </w:rPr>
      </w:pPr>
    </w:p>
    <w:tbl>
      <w:tblPr>
        <w:tblStyle w:val="TableGrid"/>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w:t>
            </w:r>
            <w:proofErr w:type="spellStart"/>
            <w:r>
              <w:rPr>
                <w:rFonts w:ascii="Consolas" w:hAnsi="Consolas" w:cs="Consolas"/>
                <w:color w:val="880000"/>
                <w:sz w:val="19"/>
                <w:szCs w:val="19"/>
                <w:lang w:val="en-US"/>
              </w:rPr>
              <w:t>GetTotalAmount</w:t>
            </w:r>
            <w:proofErr w:type="spellEnd"/>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w:t>
            </w:r>
            <w:r w:rsidR="00FA7652">
              <w:rPr>
                <w:rFonts w:ascii="Consolas" w:hAnsi="Consolas" w:cs="Consolas"/>
                <w:color w:val="0000FF"/>
                <w:sz w:val="19"/>
                <w:szCs w:val="19"/>
                <w:lang w:val="en-US"/>
              </w:rPr>
              <w:t>Transaction</w:t>
            </w:r>
            <w:proofErr w:type="spellEnd"/>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w:t>
            </w:r>
            <w:proofErr w:type="spellStart"/>
            <w:r w:rsidR="00FA7652">
              <w:rPr>
                <w:rFonts w:ascii="Consolas" w:hAnsi="Consolas" w:cs="Consolas"/>
                <w:color w:val="880000"/>
                <w:sz w:val="19"/>
                <w:szCs w:val="19"/>
                <w:lang w:val="en-US"/>
              </w:rPr>
              <w:t>UpdateOrders</w:t>
            </w:r>
            <w:proofErr w:type="spellEnd"/>
            <w:r w:rsidR="00FA7652">
              <w:rPr>
                <w:rFonts w:ascii="Consolas" w:hAnsi="Consolas" w:cs="Consolas"/>
                <w:color w:val="880000"/>
                <w:sz w:val="19"/>
                <w:szCs w:val="19"/>
                <w:lang w:val="en-US"/>
              </w:rPr>
              <w:t>”</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proofErr w:type="spellEnd"/>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w:t>
      </w:r>
      <w:proofErr w:type="spellStart"/>
      <w:r w:rsidR="008E135B">
        <w:rPr>
          <w:rFonts w:eastAsia="Times New Roman" w:cs="Times New Roman"/>
          <w:szCs w:val="24"/>
          <w:lang w:val="en-US"/>
        </w:rPr>
        <w:t>SQLTransaction</w:t>
      </w:r>
      <w:proofErr w:type="spellEnd"/>
      <w:r w:rsidR="008E135B">
        <w:rPr>
          <w:rFonts w:eastAsia="Times New Roman" w:cs="Times New Roman"/>
          <w:szCs w:val="24"/>
          <w:lang w:val="en-US"/>
        </w:rPr>
        <w:t xml:space="preserve">” object for this statement. Keep in mind that each transaction needs a transaction name for those databases that </w:t>
      </w:r>
      <w:proofErr w:type="spellStart"/>
      <w:r w:rsidR="008E135B">
        <w:rPr>
          <w:rFonts w:eastAsia="Times New Roman" w:cs="Times New Roman"/>
          <w:szCs w:val="24"/>
          <w:lang w:val="en-US"/>
        </w:rPr>
        <w:t>do main</w:t>
      </w:r>
      <w:proofErr w:type="spellEnd"/>
      <w:r w:rsidR="008E135B">
        <w:rPr>
          <w:rFonts w:eastAsia="Times New Roman" w:cs="Times New Roman"/>
          <w:szCs w:val="24"/>
          <w:lang w:val="en-US"/>
        </w:rPr>
        <w:t xml:space="preserve">- and </w:t>
      </w:r>
      <w:proofErr w:type="spellStart"/>
      <w:r w:rsidR="008E135B">
        <w:rPr>
          <w:rFonts w:eastAsia="Times New Roman" w:cs="Times New Roman"/>
          <w:szCs w:val="24"/>
          <w:lang w:val="en-US"/>
        </w:rPr>
        <w:t>subtransactions</w:t>
      </w:r>
      <w:proofErr w:type="spellEnd"/>
      <w:r w:rsidR="008E135B">
        <w:rPr>
          <w:rFonts w:eastAsia="Times New Roman" w:cs="Times New Roman"/>
          <w:szCs w:val="24"/>
          <w:lang w:val="en-US"/>
        </w:rPr>
        <w:t>.</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Next we set two parameter values with “</w:t>
      </w:r>
      <w:proofErr w:type="spellStart"/>
      <w:r>
        <w:rPr>
          <w:rFonts w:eastAsia="Times New Roman" w:cs="Times New Roman"/>
          <w:szCs w:val="24"/>
          <w:lang w:val="en-US"/>
        </w:rPr>
        <w:t>SetParameter</w:t>
      </w:r>
      <w:proofErr w:type="spellEnd"/>
      <w:r>
        <w:rPr>
          <w:rFonts w:eastAsia="Times New Roman" w:cs="Times New Roman"/>
          <w:szCs w:val="24"/>
          <w:lang w:val="en-US"/>
        </w:rPr>
        <w:t>”, and then call “</w:t>
      </w:r>
      <w:proofErr w:type="spellStart"/>
      <w:r>
        <w:rPr>
          <w:rFonts w:eastAsia="Times New Roman" w:cs="Times New Roman"/>
          <w:szCs w:val="24"/>
          <w:lang w:val="en-US"/>
        </w:rPr>
        <w:t>DoSQLStatementNonQuery</w:t>
      </w:r>
      <w:proofErr w:type="spellEnd"/>
      <w:r>
        <w:rPr>
          <w:rFonts w:eastAsia="Times New Roman" w:cs="Times New Roman"/>
          <w:szCs w:val="24"/>
          <w:lang w:val="en-US"/>
        </w:rPr>
        <w:t xml:space="preserve">”. </w:t>
      </w:r>
      <w:r w:rsidR="005A33A2">
        <w:rPr>
          <w:rFonts w:eastAsia="Times New Roman" w:cs="Times New Roman"/>
          <w:szCs w:val="24"/>
          <w:lang w:val="en-US"/>
        </w:rPr>
        <w:t>It works just the same as the “</w:t>
      </w:r>
      <w:proofErr w:type="spellStart"/>
      <w:r w:rsidR="005A33A2">
        <w:rPr>
          <w:rFonts w:eastAsia="Times New Roman" w:cs="Times New Roman"/>
          <w:szCs w:val="24"/>
          <w:lang w:val="en-US"/>
        </w:rPr>
        <w:t>DoSQLStatement</w:t>
      </w:r>
      <w:proofErr w:type="spellEnd"/>
      <w:r w:rsidR="005A33A2">
        <w:rPr>
          <w:rFonts w:eastAsia="Times New Roman" w:cs="Times New Roman"/>
          <w:szCs w:val="24"/>
          <w:lang w:val="en-US"/>
        </w:rPr>
        <w: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Heading2"/>
        <w:rPr>
          <w:rFonts w:eastAsia="Times New Roman"/>
          <w:lang w:val="en-US"/>
        </w:rPr>
      </w:pPr>
      <w:bookmarkStart w:id="61" w:name="_Toc517715881"/>
      <w:r>
        <w:rPr>
          <w:rFonts w:eastAsia="Times New Roman"/>
          <w:lang w:val="en-US"/>
        </w:rPr>
        <w:lastRenderedPageBreak/>
        <w:t>12.3 ODBC SQL Functions</w:t>
      </w:r>
      <w:bookmarkEnd w:id="61"/>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w:t>
      </w:r>
      <w:proofErr w:type="spellStart"/>
      <w:r w:rsidR="007A268C">
        <w:rPr>
          <w:rFonts w:eastAsia="Times New Roman" w:cs="Times New Roman"/>
          <w:szCs w:val="24"/>
          <w:lang w:val="en-US"/>
        </w:rPr>
        <w:t>quit</w:t>
      </w:r>
      <w:proofErr w:type="spellEnd"/>
      <w:r w:rsidR="007A268C">
        <w:rPr>
          <w:rFonts w:eastAsia="Times New Roman" w:cs="Times New Roman"/>
          <w:szCs w:val="24"/>
          <w:lang w:val="en-US"/>
        </w:rPr>
        <w:t xml:space="preserve">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 xml:space="preserve">SQL =&gt; “SELECT </w:t>
      </w:r>
      <w:proofErr w:type="spellStart"/>
      <w:r w:rsidRPr="00671EEB">
        <w:rPr>
          <w:rFonts w:ascii="Consolas" w:eastAsia="Times New Roman" w:hAnsi="Consolas" w:cs="Times New Roman"/>
          <w:szCs w:val="24"/>
          <w:lang w:val="en-US"/>
        </w:rPr>
        <w:t>stringlength</w:t>
      </w:r>
      <w:proofErr w:type="spellEnd"/>
      <w:r w:rsidRPr="00671EEB">
        <w:rPr>
          <w:rFonts w:ascii="Consolas" w:eastAsia="Times New Roman" w:hAnsi="Consolas" w:cs="Times New Roman"/>
          <w:szCs w:val="24"/>
          <w:lang w:val="en-US"/>
        </w:rPr>
        <w:t>(name)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Now: not every database has a “</w:t>
      </w:r>
      <w:proofErr w:type="spellStart"/>
      <w:r>
        <w:rPr>
          <w:rFonts w:eastAsia="Times New Roman" w:cs="Times New Roman"/>
          <w:szCs w:val="24"/>
          <w:lang w:val="en-US"/>
        </w:rPr>
        <w:t>stringlength</w:t>
      </w:r>
      <w:proofErr w:type="spellEnd"/>
      <w:r>
        <w:rPr>
          <w:rFonts w:eastAsia="Times New Roman" w:cs="Times New Roman"/>
          <w:szCs w:val="24"/>
          <w:lang w:val="en-US"/>
        </w:rPr>
        <w:t xml:space="preserve">”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 xml:space="preserve">SQL =&gt; “SELECT { </w:t>
      </w:r>
      <w:proofErr w:type="spellStart"/>
      <w:r w:rsidRPr="00671EEB">
        <w:rPr>
          <w:rFonts w:ascii="Consolas" w:eastAsia="Times New Roman" w:hAnsi="Consolas" w:cs="Times New Roman"/>
          <w:szCs w:val="24"/>
          <w:lang w:val="en-US"/>
        </w:rPr>
        <w:t>fn</w:t>
      </w:r>
      <w:proofErr w:type="spellEnd"/>
      <w:r w:rsidRPr="00671EEB">
        <w:rPr>
          <w:rFonts w:ascii="Consolas" w:eastAsia="Times New Roman" w:hAnsi="Consolas" w:cs="Times New Roman"/>
          <w:szCs w:val="24"/>
          <w:lang w:val="en-US"/>
        </w:rPr>
        <w:t xml:space="preserve">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 xml:space="preserve">Here the “{ </w:t>
      </w:r>
      <w:proofErr w:type="spellStart"/>
      <w:r>
        <w:rPr>
          <w:rFonts w:eastAsia="Times New Roman" w:cs="Times New Roman"/>
          <w:szCs w:val="24"/>
          <w:lang w:val="en-US"/>
        </w:rPr>
        <w:t>fn</w:t>
      </w:r>
      <w:proofErr w:type="spellEnd"/>
      <w:r>
        <w:rPr>
          <w:rFonts w:eastAsia="Times New Roman" w:cs="Times New Roman"/>
          <w:szCs w:val="24"/>
          <w:lang w:val="en-US"/>
        </w:rPr>
        <w:t>” and “}” delimiters serve as a reminder that what’s in between is a function (</w:t>
      </w:r>
      <w:proofErr w:type="spellStart"/>
      <w:r>
        <w:rPr>
          <w:rFonts w:eastAsia="Times New Roman" w:cs="Times New Roman"/>
          <w:szCs w:val="24"/>
          <w:lang w:val="en-US"/>
        </w:rPr>
        <w:t>fn</w:t>
      </w:r>
      <w:proofErr w:type="spellEnd"/>
      <w:r>
        <w:rPr>
          <w:rFonts w:eastAsia="Times New Roman" w:cs="Times New Roman"/>
          <w:szCs w:val="24"/>
          <w:lang w:val="en-US"/>
        </w:rPr>
        <w:t>)</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w:t>
      </w:r>
      <w:proofErr w:type="spellStart"/>
      <w:r>
        <w:rPr>
          <w:rFonts w:eastAsia="Times New Roman" w:cs="Times New Roman"/>
          <w:szCs w:val="24"/>
          <w:lang w:val="en-US"/>
        </w:rPr>
        <w:t>greate</w:t>
      </w:r>
      <w:proofErr w:type="spellEnd"/>
      <w:r>
        <w:rPr>
          <w:rFonts w:eastAsia="Times New Roman" w:cs="Times New Roman"/>
          <w:szCs w:val="24"/>
          <w:lang w:val="en-US"/>
        </w:rPr>
        <w:t xml:space="preserv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Heading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w:t>
      </w:r>
      <w:proofErr w:type="spellStart"/>
      <w:r>
        <w:rPr>
          <w:rFonts w:eastAsia="Times New Roman" w:cs="Times New Roman"/>
          <w:szCs w:val="24"/>
          <w:lang w:val="en-US"/>
        </w:rPr>
        <w:t>al</w:t>
      </w:r>
      <w:proofErr w:type="spellEnd"/>
      <w:r>
        <w:rPr>
          <w:rFonts w:eastAsia="Times New Roman" w:cs="Times New Roman"/>
          <w:szCs w:val="24"/>
          <w:lang w:val="en-US"/>
        </w:rPr>
        <w:t xml:space="preserve"> these variable implementations </w:t>
      </w:r>
      <w:r w:rsidR="00BB1D82">
        <w:rPr>
          <w:rFonts w:eastAsia="Times New Roman" w:cs="Times New Roman"/>
          <w:szCs w:val="24"/>
          <w:lang w:val="en-US"/>
        </w:rPr>
        <w:t>was to have a class (</w:t>
      </w:r>
      <w:proofErr w:type="spellStart"/>
      <w:r w:rsidR="00BB1D82">
        <w:rPr>
          <w:rFonts w:eastAsia="Times New Roman" w:cs="Times New Roman"/>
          <w:szCs w:val="24"/>
          <w:lang w:val="en-US"/>
        </w:rPr>
        <w:t>SQLInfoDB</w:t>
      </w:r>
      <w:proofErr w:type="spellEnd"/>
      <w:r w:rsidR="00BB1D82">
        <w:rPr>
          <w:rFonts w:eastAsia="Times New Roman" w:cs="Times New Roman"/>
          <w:szCs w:val="24"/>
          <w:lang w:val="en-US"/>
        </w:rPr>
        <w:t xml:space="preserve">) with a bunch of methods that return a specified string or procedure. By connecting to a database we do not get the main </w:t>
      </w:r>
      <w:proofErr w:type="spellStart"/>
      <w:r w:rsidR="00BB1D82">
        <w:rPr>
          <w:rFonts w:eastAsia="Times New Roman" w:cs="Times New Roman"/>
          <w:szCs w:val="24"/>
          <w:lang w:val="en-US"/>
        </w:rPr>
        <w:t>SQLInfoDB</w:t>
      </w:r>
      <w:proofErr w:type="spellEnd"/>
      <w:r w:rsidR="00BB1D82">
        <w:rPr>
          <w:rFonts w:eastAsia="Times New Roman" w:cs="Times New Roman"/>
          <w:szCs w:val="24"/>
          <w:lang w:val="en-US"/>
        </w:rPr>
        <w:t xml:space="preserve"> class, but a derived subclass per database vendor. Within the </w:t>
      </w:r>
      <w:proofErr w:type="spellStart"/>
      <w:r w:rsidR="00BB1D82">
        <w:rPr>
          <w:rFonts w:eastAsia="Times New Roman" w:cs="Times New Roman"/>
          <w:szCs w:val="24"/>
          <w:lang w:val="en-US"/>
        </w:rPr>
        <w:t>SQLComponents</w:t>
      </w:r>
      <w:proofErr w:type="spellEnd"/>
      <w:r w:rsidR="00BB1D82">
        <w:rPr>
          <w:rFonts w:eastAsia="Times New Roman" w:cs="Times New Roman"/>
          <w:szCs w:val="24"/>
          <w:lang w:val="en-US"/>
        </w:rPr>
        <w:t xml:space="preserve"> module there exist:</w:t>
      </w:r>
    </w:p>
    <w:p w14:paraId="7E3DE7FE"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SQLInfoAccess</w:t>
      </w:r>
      <w:proofErr w:type="spellEnd"/>
    </w:p>
    <w:p w14:paraId="27FA02F8"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SQLInfoFirebird</w:t>
      </w:r>
      <w:proofErr w:type="spellEnd"/>
    </w:p>
    <w:p w14:paraId="3D50BC23"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SQLinfoGenericODBC</w:t>
      </w:r>
      <w:proofErr w:type="spellEnd"/>
    </w:p>
    <w:p w14:paraId="5D4E4E99" w14:textId="200F93A1"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SQLInfoInformix</w:t>
      </w:r>
      <w:proofErr w:type="spellEnd"/>
    </w:p>
    <w:p w14:paraId="109F503F" w14:textId="6E6D4CCA" w:rsidR="000F2BFF" w:rsidRDefault="000F2BFF"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SQLInfoMari</w:t>
      </w:r>
      <w:r w:rsidR="00DD511D">
        <w:rPr>
          <w:rFonts w:eastAsia="Times New Roman" w:cs="Times New Roman"/>
          <w:szCs w:val="24"/>
          <w:lang w:val="en-US"/>
        </w:rPr>
        <w:t>a</w:t>
      </w:r>
      <w:r>
        <w:rPr>
          <w:rFonts w:eastAsia="Times New Roman" w:cs="Times New Roman"/>
          <w:szCs w:val="24"/>
          <w:lang w:val="en-US"/>
        </w:rPr>
        <w:t>DB</w:t>
      </w:r>
      <w:proofErr w:type="spellEnd"/>
    </w:p>
    <w:p w14:paraId="202A3327" w14:textId="77777777" w:rsidR="00BB1D82" w:rsidRP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SQLInfoMySQL</w:t>
      </w:r>
      <w:proofErr w:type="spellEnd"/>
    </w:p>
    <w:p w14:paraId="0DF92468"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SQLInfoOracle</w:t>
      </w:r>
      <w:proofErr w:type="spellEnd"/>
    </w:p>
    <w:p w14:paraId="29F656F7"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SQLInfoPostgreSQL</w:t>
      </w:r>
      <w:proofErr w:type="spellEnd"/>
    </w:p>
    <w:p w14:paraId="6A730982"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SQLInfoSQLServer</w:t>
      </w:r>
      <w:proofErr w:type="spellEnd"/>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w:t>
      </w:r>
      <w:proofErr w:type="spellStart"/>
      <w:r>
        <w:rPr>
          <w:rFonts w:eastAsia="Times New Roman" w:cs="Times New Roman"/>
          <w:szCs w:val="24"/>
          <w:lang w:val="en-US"/>
        </w:rPr>
        <w:t>SQLInfoDB</w:t>
      </w:r>
      <w:proofErr w:type="spellEnd"/>
      <w:r>
        <w:rPr>
          <w:rFonts w:eastAsia="Times New Roman" w:cs="Times New Roman"/>
          <w:szCs w:val="24"/>
          <w:lang w:val="en-US"/>
        </w:rPr>
        <w:t xml:space="preserve">” object from your logged in </w:t>
      </w:r>
      <w:proofErr w:type="spellStart"/>
      <w:r>
        <w:rPr>
          <w:rFonts w:eastAsia="Times New Roman" w:cs="Times New Roman"/>
          <w:szCs w:val="24"/>
          <w:lang w:val="en-US"/>
        </w:rPr>
        <w:t>SQLDatabase</w:t>
      </w:r>
      <w:proofErr w:type="spellEnd"/>
      <w:r>
        <w:rPr>
          <w:rFonts w:eastAsia="Times New Roman" w:cs="Times New Roman"/>
          <w:szCs w:val="24"/>
          <w:lang w:val="en-US"/>
        </w:rPr>
        <w:t>.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Heading1"/>
        <w:rPr>
          <w:rFonts w:eastAsia="Times New Roman"/>
          <w:lang w:val="en-US"/>
        </w:rPr>
      </w:pPr>
      <w:bookmarkStart w:id="62"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2"/>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stTable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proofErr w:type="spellStart"/>
            <w:r w:rsidRPr="00205824">
              <w:rPr>
                <w:rFonts w:eastAsia="Times New Roman" w:cs="Times New Roman"/>
                <w:szCs w:val="24"/>
                <w:lang w:val="en-US"/>
              </w:rPr>
              <w:t>nodename</w:t>
            </w:r>
            <w:proofErr w:type="spellEnd"/>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Nodenames</w:t>
            </w:r>
            <w:proofErr w:type="spellEnd"/>
            <w:r>
              <w:rPr>
                <w:rFonts w:eastAsia="Times New Roman" w:cs="Times New Roman"/>
                <w:szCs w:val="24"/>
                <w:lang w:val="en-US"/>
              </w:rPr>
              <w:t xml:space="preserve">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 xml:space="preserve">super -&gt; </w:t>
            </w:r>
            <w:proofErr w:type="spellStart"/>
            <w:r w:rsidRPr="00AA7563">
              <w:rPr>
                <w:rFonts w:eastAsia="Times New Roman" w:cs="Times New Roman"/>
                <w:szCs w:val="24"/>
                <w:lang w:val="en-US"/>
              </w:rPr>
              <w:t>nodename</w:t>
            </w:r>
            <w:proofErr w:type="spellEnd"/>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Nodename</w:t>
            </w:r>
            <w:proofErr w:type="spellEnd"/>
            <w:r>
              <w:rPr>
                <w:rFonts w:eastAsia="Times New Roman" w:cs="Times New Roman"/>
                <w:szCs w:val="24"/>
                <w:lang w:val="en-US"/>
              </w:rPr>
              <w:t xml:space="preserv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w:t>
            </w:r>
            <w:proofErr w:type="spellStart"/>
            <w:r>
              <w:rPr>
                <w:rFonts w:eastAsia="Times New Roman" w:cs="Times New Roman"/>
                <w:szCs w:val="24"/>
                <w:lang w:val="en-US"/>
              </w:rPr>
              <w:t>nodename</w:t>
            </w:r>
            <w:proofErr w:type="spellEnd"/>
            <w:r>
              <w:rPr>
                <w:rFonts w:eastAsia="Times New Roman" w:cs="Times New Roman"/>
                <w:szCs w:val="24"/>
                <w:lang w:val="en-US"/>
              </w:rPr>
              <w:t xml:space="preserv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rsidRPr="000F2BFF"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If no </w:t>
            </w:r>
            <w:proofErr w:type="spellStart"/>
            <w:r>
              <w:rPr>
                <w:rFonts w:eastAsia="Times New Roman" w:cs="Times New Roman"/>
                <w:szCs w:val="24"/>
                <w:lang w:val="en-US"/>
              </w:rPr>
              <w:t>supernode</w:t>
            </w:r>
            <w:proofErr w:type="spellEnd"/>
            <w:r>
              <w:rPr>
                <w:rFonts w:eastAsia="Times New Roman" w:cs="Times New Roman"/>
                <w:szCs w:val="24"/>
                <w:lang w:val="en-US"/>
              </w:rPr>
              <w:t xml:space="preserve"> is given, it’s a child of the first complex node above it!!</w:t>
            </w:r>
          </w:p>
        </w:tc>
      </w:tr>
      <w:tr w:rsidR="00E15618" w:rsidRPr="000F2BFF"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rsidRPr="000F2BFF"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stTable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420C98">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420C9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rsidRPr="000F2BFF"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420C98">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Main </w:t>
            </w:r>
            <w:proofErr w:type="spellStart"/>
            <w:r>
              <w:rPr>
                <w:rFonts w:eastAsia="Times New Roman" w:cs="Times New Roman"/>
                <w:szCs w:val="24"/>
                <w:lang w:val="en-US"/>
              </w:rPr>
              <w:t>rootnode</w:t>
            </w:r>
            <w:proofErr w:type="spellEnd"/>
            <w:r>
              <w:rPr>
                <w:rFonts w:eastAsia="Times New Roman" w:cs="Times New Roman"/>
                <w:szCs w:val="24"/>
                <w:lang w:val="en-US"/>
              </w:rPr>
              <w:t xml:space="preserve"> of the configuration file</w:t>
            </w:r>
          </w:p>
        </w:tc>
      </w:tr>
      <w:tr w:rsidR="00205824" w:rsidRPr="000F2BFF"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default_catalog</w:t>
            </w:r>
            <w:proofErr w:type="spellEnd"/>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Default database catalog to connect to (name of the </w:t>
            </w:r>
            <w:proofErr w:type="spellStart"/>
            <w:r>
              <w:rPr>
                <w:rFonts w:eastAsia="Times New Roman" w:cs="Times New Roman"/>
                <w:szCs w:val="24"/>
                <w:lang w:val="en-US"/>
              </w:rPr>
              <w:t>datasource</w:t>
            </w:r>
            <w:proofErr w:type="spellEnd"/>
            <w:r w:rsidR="00287D62">
              <w:rPr>
                <w:rFonts w:eastAsia="Times New Roman" w:cs="Times New Roman"/>
                <w:szCs w:val="24"/>
                <w:lang w:val="en-US"/>
              </w:rPr>
              <w:t>)</w:t>
            </w:r>
          </w:p>
        </w:tc>
      </w:tr>
      <w:tr w:rsidR="00205824" w:rsidRPr="000F2BFF"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default_schema</w:t>
            </w:r>
            <w:proofErr w:type="spellEnd"/>
          </w:p>
        </w:tc>
        <w:tc>
          <w:tcPr>
            <w:tcW w:w="6657" w:type="dxa"/>
            <w:tcBorders>
              <w:left w:val="single" w:sz="4" w:space="0" w:color="auto"/>
            </w:tcBorders>
          </w:tcPr>
          <w:p w14:paraId="349BB655" w14:textId="77777777" w:rsidR="00205824"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rsidRPr="000F2BFF"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one_table</w:t>
            </w:r>
            <w:proofErr w:type="spellEnd"/>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sub_table</w:t>
            </w:r>
            <w:proofErr w:type="spellEnd"/>
            <w:r>
              <w:rPr>
                <w:rFonts w:eastAsia="Times New Roman" w:cs="Times New Roman"/>
                <w:szCs w:val="24"/>
                <w:lang w:val="en-US"/>
              </w:rPr>
              <w:tab/>
              <w:t xml:space="preserve">Each sub-class is in </w:t>
            </w:r>
            <w:proofErr w:type="spellStart"/>
            <w:r>
              <w:rPr>
                <w:rFonts w:eastAsia="Times New Roman" w:cs="Times New Roman"/>
                <w:szCs w:val="24"/>
                <w:lang w:val="en-US"/>
              </w:rPr>
              <w:t>it’s</w:t>
            </w:r>
            <w:proofErr w:type="spellEnd"/>
            <w:r>
              <w:rPr>
                <w:rFonts w:eastAsia="Times New Roman" w:cs="Times New Roman"/>
                <w:szCs w:val="24"/>
                <w:lang w:val="en-US"/>
              </w:rPr>
              <w:t xml:space="preserve">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classtable</w:t>
            </w:r>
            <w:proofErr w:type="spellEnd"/>
            <w:r>
              <w:rPr>
                <w:rFonts w:eastAsia="Times New Roman" w:cs="Times New Roman"/>
                <w:szCs w:val="24"/>
                <w:lang w:val="en-US"/>
              </w:rPr>
              <w:tab/>
              <w:t xml:space="preserve">Each class + </w:t>
            </w:r>
            <w:proofErr w:type="spellStart"/>
            <w:r>
              <w:rPr>
                <w:rFonts w:eastAsia="Times New Roman" w:cs="Times New Roman"/>
                <w:szCs w:val="24"/>
                <w:lang w:val="en-US"/>
              </w:rPr>
              <w:t>superclasses</w:t>
            </w:r>
            <w:proofErr w:type="spellEnd"/>
            <w:r>
              <w:rPr>
                <w:rFonts w:eastAsia="Times New Roman" w:cs="Times New Roman"/>
                <w:szCs w:val="24"/>
                <w:lang w:val="en-US"/>
              </w:rPr>
              <w:t xml:space="preserve"> together in one table</w:t>
            </w:r>
          </w:p>
        </w:tc>
      </w:tr>
      <w:tr w:rsidR="00287D62" w:rsidRPr="000F2BFF"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rsidRPr="000F2BFF"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loglevel</w:t>
            </w:r>
            <w:proofErr w:type="spellEnd"/>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Level of logging between -1 (off) and 6 (highest </w:t>
            </w:r>
            <w:proofErr w:type="spellStart"/>
            <w:r>
              <w:rPr>
                <w:rFonts w:eastAsia="Times New Roman" w:cs="Times New Roman"/>
                <w:szCs w:val="24"/>
                <w:lang w:val="en-US"/>
              </w:rPr>
              <w:t>loglevel</w:t>
            </w:r>
            <w:proofErr w:type="spellEnd"/>
            <w:r>
              <w:rPr>
                <w:rFonts w:eastAsia="Times New Roman" w:cs="Times New Roman"/>
                <w:szCs w:val="24"/>
                <w:lang w:val="en-US"/>
              </w:rPr>
              <w:t>)</w:t>
            </w:r>
          </w:p>
        </w:tc>
      </w:tr>
      <w:tr w:rsidR="00287D62" w:rsidRPr="000F2BFF"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session_role</w:t>
            </w:r>
            <w:proofErr w:type="spellEnd"/>
          </w:p>
        </w:tc>
        <w:tc>
          <w:tcPr>
            <w:tcW w:w="6657" w:type="dxa"/>
            <w:tcBorders>
              <w:left w:val="single" w:sz="4" w:space="0" w:color="auto"/>
            </w:tcBorders>
          </w:tcPr>
          <w:p w14:paraId="258E75FC"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database_role</w:t>
            </w:r>
            <w:proofErr w:type="spellEnd"/>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internet_role</w:t>
            </w:r>
            <w:proofErr w:type="spellEnd"/>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filestore_role</w:t>
            </w:r>
            <w:proofErr w:type="spellEnd"/>
            <w:r w:rsidR="00AA7563">
              <w:rPr>
                <w:rFonts w:eastAsia="Times New Roman" w:cs="Times New Roman"/>
                <w:szCs w:val="24"/>
                <w:lang w:val="en-US"/>
              </w:rPr>
              <w:tab/>
              <w:t>Data is stored in separate files on a filesystem</w:t>
            </w:r>
          </w:p>
        </w:tc>
      </w:tr>
      <w:tr w:rsidR="00AA7563" w:rsidRPr="000F2BFF"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database_use</w:t>
            </w:r>
            <w:proofErr w:type="spellEnd"/>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r>
            <w:proofErr w:type="spellStart"/>
            <w:r w:rsidR="00217B63">
              <w:rPr>
                <w:rFonts w:eastAsia="Times New Roman" w:cs="Times New Roman"/>
                <w:szCs w:val="24"/>
                <w:lang w:val="en-US"/>
              </w:rPr>
              <w:t>Use</w:t>
            </w:r>
            <w:proofErr w:type="spellEnd"/>
            <w:r w:rsidR="00217B63">
              <w:rPr>
                <w:rFonts w:eastAsia="Times New Roman" w:cs="Times New Roman"/>
                <w:szCs w:val="24"/>
                <w:lang w:val="en-US"/>
              </w:rPr>
              <w:t xml:space="preserv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r>
            <w:proofErr w:type="spellStart"/>
            <w:r w:rsidR="00217B63">
              <w:rPr>
                <w:rFonts w:eastAsia="Times New Roman" w:cs="Times New Roman"/>
                <w:szCs w:val="24"/>
                <w:lang w:val="en-US"/>
              </w:rPr>
              <w:t>Create</w:t>
            </w:r>
            <w:proofErr w:type="spellEnd"/>
            <w:r w:rsidR="00217B63">
              <w:rPr>
                <w:rFonts w:eastAsia="Times New Roman" w:cs="Times New Roman"/>
                <w:szCs w:val="24"/>
                <w:lang w:val="en-US"/>
              </w:rPr>
              <w:t xml:space="preserv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create_drop</w:t>
            </w:r>
            <w:proofErr w:type="spellEnd"/>
            <w:r w:rsidR="00217B63">
              <w:rPr>
                <w:rFonts w:eastAsia="Times New Roman" w:cs="Times New Roman"/>
                <w:szCs w:val="24"/>
                <w:lang w:val="en-US"/>
              </w:rPr>
              <w:tab/>
              <w:t>Create database and drop tables at ‘shutdown’ time</w:t>
            </w:r>
          </w:p>
        </w:tc>
      </w:tr>
      <w:tr w:rsidR="00201C71" w:rsidRPr="000F2BFF"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420C98">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rsidRPr="000F2BFF"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420C98">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Filename to read as part of this definition file. Convention is that each class is in </w:t>
            </w:r>
            <w:proofErr w:type="spellStart"/>
            <w:r>
              <w:rPr>
                <w:rFonts w:eastAsia="Times New Roman" w:cs="Times New Roman"/>
                <w:szCs w:val="24"/>
                <w:lang w:val="en-US"/>
              </w:rPr>
              <w:t>it’s</w:t>
            </w:r>
            <w:proofErr w:type="spellEnd"/>
            <w:r>
              <w:rPr>
                <w:rFonts w:eastAsia="Times New Roman" w:cs="Times New Roman"/>
                <w:szCs w:val="24"/>
                <w:lang w:val="en-US"/>
              </w:rPr>
              <w:t xml:space="preserve"> own definition file.</w:t>
            </w:r>
          </w:p>
        </w:tc>
      </w:tr>
      <w:tr w:rsidR="00F31C25" w:rsidRPr="000F2BFF"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420C98">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w:t>
            </w:r>
            <w:proofErr w:type="spellStart"/>
            <w:r>
              <w:rPr>
                <w:rFonts w:eastAsia="Times New Roman" w:cs="Times New Roman"/>
                <w:szCs w:val="24"/>
                <w:lang w:val="en-US"/>
              </w:rPr>
              <w:t>dataclass</w:t>
            </w:r>
            <w:proofErr w:type="spellEnd"/>
          </w:p>
        </w:tc>
      </w:tr>
      <w:tr w:rsidR="00532B7E" w:rsidRPr="000F2BFF"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table schema (if not the </w:t>
            </w:r>
            <w:proofErr w:type="spellStart"/>
            <w:r>
              <w:rPr>
                <w:rFonts w:eastAsia="Times New Roman" w:cs="Times New Roman"/>
                <w:szCs w:val="24"/>
                <w:lang w:val="en-US"/>
              </w:rPr>
              <w:t>default_schema</w:t>
            </w:r>
            <w:proofErr w:type="spellEnd"/>
            <w:r w:rsidR="00C22678">
              <w:rPr>
                <w:rFonts w:eastAsia="Times New Roman" w:cs="Times New Roman"/>
                <w:szCs w:val="24"/>
                <w:lang w:val="en-US"/>
              </w:rPr>
              <w:t>!)</w:t>
            </w:r>
          </w:p>
        </w:tc>
      </w:tr>
      <w:tr w:rsidR="00F31C25" w:rsidRPr="000F2BFF"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rsidRPr="000F2BFF"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rsidRPr="000F2BFF"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rsidRPr="000F2BFF"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420C98">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rsidRPr="000F2BFF"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rsidRPr="000F2BFF"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420C98">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rsidRPr="000F2BFF"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rsidRPr="000F2BFF"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r>
            <w:proofErr w:type="spellStart"/>
            <w:r w:rsidR="005D0988">
              <w:rPr>
                <w:rFonts w:eastAsia="Times New Roman" w:cs="Times New Roman"/>
                <w:szCs w:val="24"/>
                <w:lang w:val="en-US"/>
              </w:rPr>
              <w:t>String</w:t>
            </w:r>
            <w:proofErr w:type="spellEnd"/>
            <w:r w:rsidR="005D0988">
              <w:rPr>
                <w:rFonts w:eastAsia="Times New Roman" w:cs="Times New Roman"/>
                <w:szCs w:val="24"/>
                <w:lang w:val="en-US"/>
              </w:rPr>
              <w:t xml:space="preserve">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uint</w:t>
            </w:r>
            <w:proofErr w:type="spellEnd"/>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ushort</w:t>
            </w:r>
            <w:proofErr w:type="spellEnd"/>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ulong</w:t>
            </w:r>
            <w:proofErr w:type="spellEnd"/>
            <w:r w:rsidR="004C4A50">
              <w:rPr>
                <w:rFonts w:eastAsia="Times New Roman" w:cs="Times New Roman"/>
                <w:szCs w:val="24"/>
                <w:lang w:val="en-US"/>
              </w:rPr>
              <w:tab/>
              <w:t>Unsigned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tinyint</w:t>
            </w:r>
            <w:proofErr w:type="spellEnd"/>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utinyint</w:t>
            </w:r>
            <w:proofErr w:type="spellEnd"/>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bigint</w:t>
            </w:r>
            <w:proofErr w:type="spellEnd"/>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ubigint</w:t>
            </w:r>
            <w:proofErr w:type="spellEnd"/>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r>
            <w:proofErr w:type="spellStart"/>
            <w:r w:rsidR="00664765">
              <w:rPr>
                <w:rFonts w:eastAsia="Times New Roman" w:cs="Times New Roman"/>
                <w:szCs w:val="24"/>
                <w:lang w:val="en-US"/>
              </w:rPr>
              <w:t>Clocktime</w:t>
            </w:r>
            <w:proofErr w:type="spellEnd"/>
            <w:r w:rsidR="00664765">
              <w:rPr>
                <w:rFonts w:eastAsia="Times New Roman" w:cs="Times New Roman"/>
                <w:szCs w:val="24"/>
                <w:lang w:val="en-US"/>
              </w:rPr>
              <w:t xml:space="preserve"> on a day (0:00:00 </w:t>
            </w:r>
            <w:proofErr w:type="spellStart"/>
            <w:r w:rsidR="00664765">
              <w:rPr>
                <w:rFonts w:eastAsia="Times New Roman" w:cs="Times New Roman"/>
                <w:szCs w:val="24"/>
                <w:lang w:val="en-US"/>
              </w:rPr>
              <w:t>upto</w:t>
            </w:r>
            <w:proofErr w:type="spellEnd"/>
            <w:r w:rsidR="00664765">
              <w:rPr>
                <w:rFonts w:eastAsia="Times New Roman" w:cs="Times New Roman"/>
                <w:szCs w:val="24"/>
                <w:lang w:val="en-US"/>
              </w:rPr>
              <w:t xml:space="preserve">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r>
            <w:proofErr w:type="spellStart"/>
            <w:r w:rsidR="00664765">
              <w:rPr>
                <w:rFonts w:eastAsia="Times New Roman" w:cs="Times New Roman"/>
                <w:szCs w:val="24"/>
                <w:lang w:val="en-US"/>
              </w:rPr>
              <w:t>Timestamp</w:t>
            </w:r>
            <w:proofErr w:type="spellEnd"/>
            <w:r w:rsidR="00664765">
              <w:rPr>
                <w:rFonts w:eastAsia="Times New Roman" w:cs="Times New Roman"/>
                <w:szCs w:val="24"/>
                <w:lang w:val="en-US"/>
              </w:rPr>
              <w:t xml:space="preserve"> (year-month-day </w:t>
            </w:r>
            <w:proofErr w:type="spellStart"/>
            <w:r w:rsidR="00664765">
              <w:rPr>
                <w:rFonts w:eastAsia="Times New Roman" w:cs="Times New Roman"/>
                <w:szCs w:val="24"/>
                <w:lang w:val="en-US"/>
              </w:rPr>
              <w:t>hour:minute:second</w:t>
            </w:r>
            <w:proofErr w:type="spellEnd"/>
            <w:r w:rsidR="00664765">
              <w:rPr>
                <w:rFonts w:eastAsia="Times New Roman" w:cs="Times New Roman"/>
                <w:szCs w:val="24"/>
                <w:lang w:val="en-US"/>
              </w:rPr>
              <w:t>)</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guid</w:t>
            </w:r>
            <w:proofErr w:type="spellEnd"/>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r>
            <w:proofErr w:type="spellStart"/>
            <w:r w:rsidR="00664765">
              <w:rPr>
                <w:rFonts w:eastAsia="Times New Roman" w:cs="Times New Roman"/>
                <w:szCs w:val="24"/>
                <w:lang w:val="en-US"/>
              </w:rPr>
              <w:t>SQLVariant</w:t>
            </w:r>
            <w:proofErr w:type="spellEnd"/>
            <w:r w:rsidR="00664765">
              <w:rPr>
                <w:rFonts w:eastAsia="Times New Roman" w:cs="Times New Roman"/>
                <w:szCs w:val="24"/>
                <w:lang w:val="en-US"/>
              </w:rPr>
              <w:t xml:space="preserve">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interval_day_to_second</w:t>
            </w:r>
            <w:proofErr w:type="spellEnd"/>
          </w:p>
          <w:p w14:paraId="6298D592" w14:textId="77777777" w:rsidR="00496640"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interval_year_to_month</w:t>
            </w:r>
            <w:proofErr w:type="spellEnd"/>
          </w:p>
          <w:p w14:paraId="1C4623D3"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interval_hour_to_second</w:t>
            </w:r>
            <w:proofErr w:type="spellEnd"/>
          </w:p>
          <w:p w14:paraId="49D90AB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interval_hour_to_minute</w:t>
            </w:r>
            <w:proofErr w:type="spellEnd"/>
          </w:p>
          <w:p w14:paraId="267C65F2"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interval_day_to_minute</w:t>
            </w:r>
            <w:proofErr w:type="spellEnd"/>
          </w:p>
          <w:p w14:paraId="0D5FC47E"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interval_day_to_hour</w:t>
            </w:r>
            <w:proofErr w:type="spellEnd"/>
          </w:p>
          <w:p w14:paraId="2E01C581"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interval_minute_to_second</w:t>
            </w:r>
            <w:proofErr w:type="spellEnd"/>
          </w:p>
          <w:p w14:paraId="1502B46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interval_year</w:t>
            </w:r>
            <w:proofErr w:type="spellEnd"/>
          </w:p>
          <w:p w14:paraId="23CF2198"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interval_month</w:t>
            </w:r>
            <w:proofErr w:type="spellEnd"/>
          </w:p>
          <w:p w14:paraId="5C487FB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w:t>
            </w:r>
            <w:proofErr w:type="spellEnd"/>
          </w:p>
          <w:p w14:paraId="64584B7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w:t>
            </w:r>
            <w:proofErr w:type="spellEnd"/>
          </w:p>
          <w:p w14:paraId="2A5533E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interval_minute</w:t>
            </w:r>
            <w:proofErr w:type="spellEnd"/>
          </w:p>
          <w:p w14:paraId="21B627C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interval_second</w:t>
            </w:r>
            <w:proofErr w:type="spellEnd"/>
          </w:p>
        </w:tc>
      </w:tr>
      <w:tr w:rsidR="003168B0" w:rsidRPr="000F2BFF"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420C98">
            <w:pPr>
              <w:widowControl/>
              <w:autoSpaceDE/>
              <w:autoSpaceDN/>
              <w:adjustRightInd/>
              <w:rPr>
                <w:rFonts w:eastAsia="Times New Roman" w:cs="Times New Roman"/>
                <w:b w:val="0"/>
                <w:color w:val="FF0000"/>
                <w:szCs w:val="24"/>
                <w:lang w:val="en-US"/>
              </w:rPr>
            </w:pPr>
            <w:proofErr w:type="spellStart"/>
            <w:r w:rsidRPr="005E64E0">
              <w:rPr>
                <w:rFonts w:eastAsia="Times New Roman" w:cs="Times New Roman"/>
                <w:b w:val="0"/>
                <w:color w:val="FF0000"/>
                <w:szCs w:val="24"/>
                <w:lang w:val="en-US"/>
              </w:rPr>
              <w:t>maxlength</w:t>
            </w:r>
            <w:proofErr w:type="spellEnd"/>
          </w:p>
        </w:tc>
        <w:tc>
          <w:tcPr>
            <w:tcW w:w="6657" w:type="dxa"/>
            <w:tcBorders>
              <w:left w:val="single" w:sz="4" w:space="0" w:color="auto"/>
            </w:tcBorders>
          </w:tcPr>
          <w:p w14:paraId="094DA929" w14:textId="77777777" w:rsidR="003168B0" w:rsidRDefault="009726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420C98">
            <w:pPr>
              <w:widowControl/>
              <w:autoSpaceDE/>
              <w:autoSpaceDN/>
              <w:adjustRightInd/>
              <w:rPr>
                <w:rFonts w:eastAsia="Times New Roman" w:cs="Times New Roman"/>
                <w:b w:val="0"/>
                <w:color w:val="FF0000"/>
                <w:szCs w:val="24"/>
                <w:lang w:val="en-US"/>
              </w:rPr>
            </w:pPr>
            <w:proofErr w:type="spellStart"/>
            <w:r w:rsidRPr="005E64E0">
              <w:rPr>
                <w:rFonts w:eastAsia="Times New Roman" w:cs="Times New Roman"/>
                <w:b w:val="0"/>
                <w:color w:val="FF0000"/>
                <w:szCs w:val="24"/>
                <w:lang w:val="en-US"/>
              </w:rPr>
              <w:t>isprimary</w:t>
            </w:r>
            <w:proofErr w:type="spellEnd"/>
          </w:p>
        </w:tc>
        <w:tc>
          <w:tcPr>
            <w:tcW w:w="6657" w:type="dxa"/>
            <w:tcBorders>
              <w:left w:val="single" w:sz="4" w:space="0" w:color="auto"/>
            </w:tcBorders>
          </w:tcPr>
          <w:p w14:paraId="7E507FD1" w14:textId="77777777" w:rsidR="003168B0"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420C98">
            <w:pPr>
              <w:widowControl/>
              <w:autoSpaceDE/>
              <w:autoSpaceDN/>
              <w:adjustRightInd/>
              <w:rPr>
                <w:rFonts w:eastAsia="Times New Roman" w:cs="Times New Roman"/>
                <w:b w:val="0"/>
                <w:color w:val="FF0000"/>
                <w:szCs w:val="24"/>
                <w:lang w:val="en-US"/>
              </w:rPr>
            </w:pPr>
            <w:proofErr w:type="spellStart"/>
            <w:r>
              <w:rPr>
                <w:rFonts w:eastAsia="Times New Roman" w:cs="Times New Roman"/>
                <w:b w:val="0"/>
                <w:color w:val="FF0000"/>
                <w:szCs w:val="24"/>
                <w:lang w:val="en-US"/>
              </w:rPr>
              <w:t>isforeign</w:t>
            </w:r>
            <w:proofErr w:type="spellEnd"/>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rsidRPr="000F2BFF"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420C98">
            <w:pPr>
              <w:widowControl/>
              <w:autoSpaceDE/>
              <w:autoSpaceDN/>
              <w:adjustRightInd/>
              <w:rPr>
                <w:rFonts w:eastAsia="Times New Roman" w:cs="Times New Roman"/>
                <w:b w:val="0"/>
                <w:color w:val="FF0000"/>
                <w:szCs w:val="24"/>
                <w:lang w:val="en-US"/>
              </w:rPr>
            </w:pPr>
            <w:proofErr w:type="spellStart"/>
            <w:r>
              <w:rPr>
                <w:rFonts w:eastAsia="Times New Roman" w:cs="Times New Roman"/>
                <w:b w:val="0"/>
                <w:color w:val="FF0000"/>
                <w:szCs w:val="24"/>
                <w:lang w:val="en-US"/>
              </w:rPr>
              <w:t>dbs_column</w:t>
            </w:r>
            <w:proofErr w:type="spellEnd"/>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rsidRPr="000F2BFF"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420C98">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rsidRPr="000F2BFF"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w:t>
            </w:r>
            <w:proofErr w:type="spellStart"/>
            <w:r>
              <w:rPr>
                <w:rFonts w:eastAsia="Times New Roman" w:cs="Times New Roman"/>
                <w:szCs w:val="24"/>
                <w:lang w:val="en-US"/>
              </w:rPr>
              <w:t>classname</w:t>
            </w:r>
            <w:proofErr w:type="spellEnd"/>
            <w:r>
              <w:rPr>
                <w:rFonts w:eastAsia="Times New Roman" w:cs="Times New Roman"/>
                <w:szCs w:val="24"/>
                <w:lang w:val="en-US"/>
              </w:rPr>
              <w:t>&gt;”</w:t>
            </w:r>
          </w:p>
        </w:tc>
      </w:tr>
      <w:tr w:rsidR="00A47403" w:rsidRPr="000F2BFF"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initially_deferred</w:t>
            </w:r>
            <w:proofErr w:type="spellEnd"/>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initially_immediate</w:t>
            </w:r>
            <w:proofErr w:type="spellEnd"/>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not_deferrable</w:t>
            </w:r>
            <w:proofErr w:type="spellEnd"/>
            <w:r>
              <w:rPr>
                <w:rFonts w:eastAsia="Times New Roman" w:cs="Times New Roman"/>
                <w:szCs w:val="24"/>
                <w:lang w:val="en-US"/>
              </w:rPr>
              <w:tab/>
              <w:t>Immediate checked and cannot be deferred</w:t>
            </w:r>
          </w:p>
        </w:tc>
      </w:tr>
      <w:tr w:rsidR="00A47403" w:rsidRPr="000F2BFF"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420C98">
            <w:pPr>
              <w:widowControl/>
              <w:autoSpaceDE/>
              <w:autoSpaceDN/>
              <w:adjustRightInd/>
              <w:rPr>
                <w:rFonts w:eastAsia="Times New Roman" w:cs="Times New Roman"/>
                <w:b w:val="0"/>
                <w:color w:val="FF0000"/>
                <w:szCs w:val="24"/>
                <w:lang w:val="en-US"/>
              </w:rPr>
            </w:pPr>
            <w:proofErr w:type="spellStart"/>
            <w:r w:rsidRPr="00A47403">
              <w:rPr>
                <w:rFonts w:eastAsia="Times New Roman" w:cs="Times New Roman"/>
                <w:b w:val="0"/>
                <w:color w:val="FF0000"/>
                <w:szCs w:val="24"/>
                <w:lang w:val="en-US"/>
              </w:rPr>
              <w:t>initially_deferred</w:t>
            </w:r>
            <w:proofErr w:type="spellEnd"/>
          </w:p>
        </w:tc>
        <w:tc>
          <w:tcPr>
            <w:tcW w:w="6657" w:type="dxa"/>
            <w:tcBorders>
              <w:left w:val="single" w:sz="4" w:space="0" w:color="auto"/>
            </w:tcBorders>
          </w:tcPr>
          <w:p w14:paraId="1522A1D1" w14:textId="77777777" w:rsidR="00A47403" w:rsidRDefault="00C615C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rsidRPr="000F2BFF"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420C98">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rsidRPr="000F2BFF"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420C98">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E7E78" w:rsidRPr="000F2BFF"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420C98">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rsidRPr="000F2BFF"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420C98">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rsidRPr="000F2BFF"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association as seen from this class in the direction of the </w:t>
            </w:r>
            <w:proofErr w:type="spellStart"/>
            <w:r>
              <w:rPr>
                <w:rFonts w:eastAsia="Times New Roman" w:cs="Times New Roman"/>
                <w:szCs w:val="24"/>
                <w:lang w:val="en-US"/>
              </w:rPr>
              <w:t>association_class</w:t>
            </w:r>
            <w:proofErr w:type="spellEnd"/>
            <w:r>
              <w:rPr>
                <w:rFonts w:eastAsia="Times New Roman" w:cs="Times New Roman"/>
                <w:szCs w:val="24"/>
                <w:lang w:val="en-US"/>
              </w:rPr>
              <w:t xml:space="preserve">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rsidRPr="000F2BFF"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420C98">
            <w:pPr>
              <w:widowControl/>
              <w:autoSpaceDE/>
              <w:autoSpaceDN/>
              <w:adjustRightInd/>
              <w:rPr>
                <w:rFonts w:eastAsia="Times New Roman" w:cs="Times New Roman"/>
                <w:b w:val="0"/>
                <w:szCs w:val="24"/>
                <w:lang w:val="en-US"/>
              </w:rPr>
            </w:pPr>
            <w:proofErr w:type="spellStart"/>
            <w:r w:rsidRPr="005D352E">
              <w:rPr>
                <w:rFonts w:eastAsia="Times New Roman" w:cs="Times New Roman"/>
                <w:b w:val="0"/>
                <w:szCs w:val="24"/>
                <w:lang w:val="en-US"/>
              </w:rPr>
              <w:t>association_class</w:t>
            </w:r>
            <w:proofErr w:type="spellEnd"/>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associated </w:t>
            </w:r>
            <w:proofErr w:type="spellStart"/>
            <w:r>
              <w:rPr>
                <w:rFonts w:eastAsia="Times New Roman" w:cs="Times New Roman"/>
                <w:szCs w:val="24"/>
                <w:lang w:val="en-US"/>
              </w:rPr>
              <w:t>dataclass</w:t>
            </w:r>
            <w:proofErr w:type="spellEnd"/>
          </w:p>
        </w:tc>
      </w:tr>
      <w:tr w:rsidR="005D352E" w:rsidRPr="000F2BFF"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rsidRPr="000F2BFF"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420C98">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rsidRPr="000F2BFF"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420C98">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List of </w:t>
            </w:r>
            <w:proofErr w:type="spellStart"/>
            <w:r>
              <w:rPr>
                <w:rFonts w:eastAsia="Times New Roman" w:cs="Times New Roman"/>
                <w:szCs w:val="24"/>
                <w:lang w:val="en-US"/>
              </w:rPr>
              <w:t>indeces</w:t>
            </w:r>
            <w:proofErr w:type="spellEnd"/>
            <w:r>
              <w:rPr>
                <w:rFonts w:eastAsia="Times New Roman" w:cs="Times New Roman"/>
                <w:szCs w:val="24"/>
                <w:lang w:val="en-US"/>
              </w:rPr>
              <w:t xml:space="preserve"> for this </w:t>
            </w:r>
            <w:proofErr w:type="spellStart"/>
            <w:r>
              <w:rPr>
                <w:rFonts w:eastAsia="Times New Roman" w:cs="Times New Roman"/>
                <w:szCs w:val="24"/>
                <w:lang w:val="en-US"/>
              </w:rPr>
              <w:t>dataclass</w:t>
            </w:r>
            <w:proofErr w:type="spellEnd"/>
          </w:p>
        </w:tc>
      </w:tr>
      <w:tr w:rsidR="00304A73" w:rsidRPr="000F2BFF"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420C98">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rsidRPr="000F2BFF"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When true this index is </w:t>
            </w:r>
            <w:proofErr w:type="spellStart"/>
            <w:r>
              <w:rPr>
                <w:rFonts w:eastAsia="Times New Roman" w:cs="Times New Roman"/>
                <w:szCs w:val="24"/>
                <w:lang w:val="en-US"/>
              </w:rPr>
              <w:t>fysically</w:t>
            </w:r>
            <w:proofErr w:type="spellEnd"/>
            <w:r>
              <w:rPr>
                <w:rFonts w:eastAsia="Times New Roman" w:cs="Times New Roman"/>
                <w:szCs w:val="24"/>
                <w:lang w:val="en-US"/>
              </w:rPr>
              <w:t xml:space="preserve"> sorted in ascending order. The default is ‘true’</w:t>
            </w:r>
          </w:p>
        </w:tc>
      </w:tr>
      <w:tr w:rsidR="007820E6" w:rsidRPr="000F2BFF"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rsidRPr="000F2BFF"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One of the attributes in the index. </w:t>
            </w:r>
            <w:proofErr w:type="spellStart"/>
            <w:r>
              <w:rPr>
                <w:rFonts w:eastAsia="Times New Roman" w:cs="Times New Roman"/>
                <w:szCs w:val="24"/>
                <w:lang w:val="en-US"/>
              </w:rPr>
              <w:t>Fysical</w:t>
            </w:r>
            <w:proofErr w:type="spellEnd"/>
            <w:r>
              <w:rPr>
                <w:rFonts w:eastAsia="Times New Roman" w:cs="Times New Roman"/>
                <w:szCs w:val="24"/>
                <w:lang w:val="en-US"/>
              </w:rPr>
              <w:t xml:space="preserve"> limitations on how much attributes can occur in an index and how much data they can contain exist on all databases.</w:t>
            </w:r>
          </w:p>
        </w:tc>
      </w:tr>
      <w:tr w:rsidR="007820E6" w:rsidRPr="000F2BFF"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rsidRPr="000F2BFF"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rsidRPr="000F2BFF"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w:t>
            </w:r>
            <w:proofErr w:type="spellStart"/>
            <w:r>
              <w:rPr>
                <w:rFonts w:eastAsia="Times New Roman" w:cs="Times New Roman"/>
                <w:szCs w:val="24"/>
                <w:lang w:val="en-US"/>
              </w:rPr>
              <w:t>classname</w:t>
            </w:r>
            <w:proofErr w:type="spellEnd"/>
            <w:r>
              <w:rPr>
                <w:rFonts w:eastAsia="Times New Roman" w:cs="Times New Roman"/>
                <w:szCs w:val="24"/>
                <w:lang w:val="en-US"/>
              </w:rPr>
              <w:t>&gt;_seq”</w:t>
            </w:r>
          </w:p>
        </w:tc>
      </w:tr>
      <w:tr w:rsidR="00CF2352" w:rsidRPr="000F2BFF"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rsidRPr="000F2BFF"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Access rights on the </w:t>
            </w:r>
            <w:proofErr w:type="spellStart"/>
            <w:r>
              <w:rPr>
                <w:rFonts w:eastAsia="Times New Roman" w:cs="Times New Roman"/>
                <w:szCs w:val="24"/>
                <w:lang w:val="en-US"/>
              </w:rPr>
              <w:t>dataclass</w:t>
            </w:r>
            <w:proofErr w:type="spellEnd"/>
          </w:p>
        </w:tc>
      </w:tr>
      <w:tr w:rsidR="00CF2352" w:rsidRPr="000F2BFF"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rsidRPr="000F2BFF"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rsidRPr="000F2BFF"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List of rights (SELECT,INSERT </w:t>
            </w:r>
            <w:proofErr w:type="spellStart"/>
            <w:r>
              <w:rPr>
                <w:rFonts w:eastAsia="Times New Roman" w:cs="Times New Roman"/>
                <w:szCs w:val="24"/>
                <w:lang w:val="en-US"/>
              </w:rPr>
              <w:t>etc</w:t>
            </w:r>
            <w:proofErr w:type="spellEnd"/>
            <w:r>
              <w:rPr>
                <w:rFonts w:eastAsia="Times New Roman" w:cs="Times New Roman"/>
                <w:szCs w:val="24"/>
                <w:lang w:val="en-US"/>
              </w:rPr>
              <w:t>)</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Heading1"/>
        <w:rPr>
          <w:rFonts w:eastAsia="Times New Roman"/>
          <w:lang w:val="en-US"/>
        </w:rPr>
      </w:pPr>
      <w:bookmarkStart w:id="63"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3"/>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Heading2"/>
        <w:rPr>
          <w:rFonts w:eastAsia="Times New Roman"/>
          <w:lang w:val="en-US"/>
        </w:rPr>
      </w:pPr>
      <w:bookmarkStart w:id="64" w:name="_Toc517715884"/>
      <w:r>
        <w:rPr>
          <w:rFonts w:eastAsia="Times New Roman"/>
          <w:lang w:val="en-US"/>
        </w:rPr>
        <w:t>14.1 CFG2CPP</w:t>
      </w:r>
      <w:bookmarkEnd w:id="64"/>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 xml:space="preserve">cfg2cpp </w:t>
      </w:r>
      <w:proofErr w:type="spellStart"/>
      <w:r w:rsidRPr="00773366">
        <w:rPr>
          <w:rFonts w:eastAsia="Times New Roman" w:cs="Times New Roman"/>
          <w:b/>
          <w:szCs w:val="24"/>
          <w:lang w:val="en-US"/>
        </w:rPr>
        <w:t>classname</w:t>
      </w:r>
      <w:proofErr w:type="spellEnd"/>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w:t>
      </w:r>
      <w:proofErr w:type="spellStart"/>
      <w:r>
        <w:rPr>
          <w:rFonts w:eastAsia="Times New Roman" w:cs="Times New Roman"/>
          <w:szCs w:val="24"/>
          <w:lang w:val="en-US"/>
        </w:rPr>
        <w:t>classname</w:t>
      </w:r>
      <w:proofErr w:type="spellEnd"/>
      <w:r>
        <w:rPr>
          <w:rFonts w:eastAsia="Times New Roman" w:cs="Times New Roman"/>
          <w:szCs w:val="24"/>
          <w:lang w:val="en-US"/>
        </w:rPr>
        <w:t>” is one of the named classes in your configuration file. The tool will then spit out “</w:t>
      </w:r>
      <w:proofErr w:type="spellStart"/>
      <w:r>
        <w:rPr>
          <w:rFonts w:eastAsia="Times New Roman" w:cs="Times New Roman"/>
          <w:szCs w:val="24"/>
          <w:lang w:val="en-US"/>
        </w:rPr>
        <w:t>classname.h</w:t>
      </w:r>
      <w:proofErr w:type="spellEnd"/>
      <w:r>
        <w:rPr>
          <w:rFonts w:eastAsia="Times New Roman" w:cs="Times New Roman"/>
          <w:szCs w:val="24"/>
          <w:lang w:val="en-US"/>
        </w:rPr>
        <w:t>”, “</w:t>
      </w:r>
      <w:proofErr w:type="spellStart"/>
      <w:r>
        <w:rPr>
          <w:rFonts w:eastAsia="Times New Roman" w:cs="Times New Roman"/>
          <w:szCs w:val="24"/>
          <w:lang w:val="en-US"/>
        </w:rPr>
        <w:t>classname.cpp”and</w:t>
      </w:r>
      <w:proofErr w:type="spellEnd"/>
      <w:r>
        <w:rPr>
          <w:rFonts w:eastAsia="Times New Roman" w:cs="Times New Roman"/>
          <w:szCs w:val="24"/>
          <w:lang w:val="en-US"/>
        </w:rPr>
        <w:t xml:space="preserve">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 xml:space="preserve">me for the </w:t>
      </w:r>
      <w:proofErr w:type="spellStart"/>
      <w:r w:rsidR="00EE6C42">
        <w:rPr>
          <w:rFonts w:eastAsia="Times New Roman" w:cs="Times New Roman"/>
          <w:szCs w:val="24"/>
          <w:lang w:val="en-US"/>
        </w:rPr>
        <w:t>confuration</w:t>
      </w:r>
      <w:proofErr w:type="spellEnd"/>
      <w:r w:rsidR="00EE6C42">
        <w:rPr>
          <w:rFonts w:eastAsia="Times New Roman" w:cs="Times New Roman"/>
          <w:szCs w:val="24"/>
          <w:lang w:val="en-US"/>
        </w:rPr>
        <w:t xml:space="preserve">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w:t>
      </w:r>
      <w:proofErr w:type="spellStart"/>
      <w:r w:rsidRPr="00EC23D8">
        <w:rPr>
          <w:rFonts w:ascii="Consolas" w:eastAsia="Times New Roman" w:hAnsi="Consolas" w:cs="Times New Roman"/>
          <w:b/>
          <w:sz w:val="18"/>
          <w:szCs w:val="18"/>
          <w:lang w:val="en-US"/>
        </w:rPr>
        <w:t>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classname</w:t>
      </w:r>
      <w:proofErr w:type="spellEnd"/>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 xml:space="preserve">So the option with the configuration file comes first, and after that we specify the </w:t>
      </w:r>
      <w:proofErr w:type="spellStart"/>
      <w:r>
        <w:rPr>
          <w:rFonts w:eastAsia="Times New Roman" w:cs="Times New Roman"/>
          <w:szCs w:val="24"/>
          <w:lang w:val="en-US"/>
        </w:rPr>
        <w:t>classname</w:t>
      </w:r>
      <w:proofErr w:type="spellEnd"/>
      <w:r>
        <w:rPr>
          <w:rFonts w:eastAsia="Times New Roman" w:cs="Times New Roman"/>
          <w:szCs w:val="24"/>
          <w:lang w:val="en-US"/>
        </w:rPr>
        <w:t xml:space="preserve"> we want to extract from it.</w:t>
      </w:r>
    </w:p>
    <w:p w14:paraId="25A7F683" w14:textId="77777777" w:rsidR="001F526F" w:rsidRDefault="001F526F" w:rsidP="001F526F">
      <w:pPr>
        <w:pStyle w:val="Heading2"/>
        <w:rPr>
          <w:rFonts w:eastAsia="Times New Roman"/>
          <w:lang w:val="en-US"/>
        </w:rPr>
      </w:pPr>
      <w:bookmarkStart w:id="65" w:name="_Toc517715885"/>
      <w:r>
        <w:rPr>
          <w:rFonts w:eastAsia="Times New Roman"/>
          <w:lang w:val="en-US"/>
        </w:rPr>
        <w:t xml:space="preserve">14.2 </w:t>
      </w:r>
      <w:r w:rsidR="007A35AC" w:rsidRPr="001F526F">
        <w:rPr>
          <w:rFonts w:eastAsia="Times New Roman"/>
          <w:lang w:val="en-US"/>
        </w:rPr>
        <w:t>CFG2DDL</w:t>
      </w:r>
      <w:bookmarkEnd w:id="65"/>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w:t>
      </w:r>
      <w:proofErr w:type="spellStart"/>
      <w:r w:rsidRPr="00EC23D8">
        <w:rPr>
          <w:rFonts w:ascii="Consolas" w:eastAsia="Times New Roman" w:hAnsi="Consolas" w:cs="Times New Roman"/>
          <w:b/>
          <w:sz w:val="18"/>
          <w:szCs w:val="18"/>
          <w:lang w:val="en-US"/>
        </w:rPr>
        <w:t>config:application.cfg.xml</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datasource:odbc-datasource</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user:username</w:t>
      </w:r>
      <w:proofErr w:type="spellEnd"/>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w:t>
      </w:r>
      <w:proofErr w:type="spellStart"/>
      <w:r w:rsidRPr="00EC23D8">
        <w:rPr>
          <w:rFonts w:ascii="Consolas" w:eastAsia="Times New Roman" w:hAnsi="Consolas" w:cs="Times New Roman"/>
          <w:b/>
          <w:sz w:val="18"/>
          <w:szCs w:val="18"/>
          <w:lang w:val="en-US"/>
        </w:rPr>
        <w:t>password:secret</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outputfile.sql</w:t>
      </w:r>
      <w:proofErr w:type="spellEnd"/>
      <w:r w:rsidRPr="00EC23D8">
        <w:rPr>
          <w:rFonts w:ascii="Consolas" w:eastAsia="Times New Roman" w:hAnsi="Consolas" w:cs="Times New Roman"/>
          <w:b/>
          <w:sz w:val="18"/>
          <w:szCs w:val="18"/>
          <w:lang w:val="en-US"/>
        </w:rPr>
        <w:t>]</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w:t>
      </w:r>
      <w:proofErr w:type="spellStart"/>
      <w:r>
        <w:rPr>
          <w:rFonts w:eastAsia="Times New Roman" w:cs="Times New Roman"/>
          <w:szCs w:val="24"/>
          <w:lang w:val="en-US"/>
        </w:rPr>
        <w:t>outputfile.sql</w:t>
      </w:r>
      <w:proofErr w:type="spellEnd"/>
      <w:r>
        <w:rPr>
          <w:rFonts w:eastAsia="Times New Roman" w:cs="Times New Roman"/>
          <w:szCs w:val="24"/>
          <w:lang w:val="en-US"/>
        </w:rPr>
        <w:t>’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w:t>
      </w:r>
      <w:proofErr w:type="spellStart"/>
      <w:r>
        <w:rPr>
          <w:rFonts w:eastAsia="Times New Roman" w:cs="Times New Roman"/>
          <w:szCs w:val="24"/>
          <w:lang w:val="en-US"/>
        </w:rPr>
        <w:t>odbc-datasource</w:t>
      </w:r>
      <w:proofErr w:type="spellEnd"/>
      <w:r>
        <w:rPr>
          <w:rFonts w:eastAsia="Times New Roman" w:cs="Times New Roman"/>
          <w:szCs w:val="24"/>
          <w:lang w:val="en-US"/>
        </w:rPr>
        <w:t xml:space="preserv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Heading1"/>
        <w:rPr>
          <w:rFonts w:eastAsia="Times New Roman"/>
          <w:lang w:val="en-US"/>
        </w:rPr>
      </w:pPr>
      <w:bookmarkStart w:id="66" w:name="_Toc517715886"/>
      <w:r w:rsidRPr="00AF6702">
        <w:rPr>
          <w:rFonts w:eastAsia="Times New Roman"/>
          <w:lang w:val="en-US"/>
        </w:rPr>
        <w:lastRenderedPageBreak/>
        <w:t xml:space="preserve">APPENDIX 1: FUN WITH </w:t>
      </w:r>
      <w:proofErr w:type="spellStart"/>
      <w:r w:rsidRPr="00AF6702">
        <w:rPr>
          <w:rFonts w:eastAsia="Times New Roman"/>
          <w:lang w:val="en-US"/>
        </w:rPr>
        <w:t>SQLVariant’s</w:t>
      </w:r>
      <w:bookmarkEnd w:id="66"/>
      <w:proofErr w:type="spellEnd"/>
    </w:p>
    <w:p w14:paraId="203D06E4" w14:textId="77777777" w:rsidR="00F84F6D" w:rsidRDefault="00F84F6D" w:rsidP="00F84F6D">
      <w:pPr>
        <w:rPr>
          <w:lang w:val="en-US"/>
        </w:rPr>
      </w:pPr>
    </w:p>
    <w:p w14:paraId="7DCC7FA6" w14:textId="6963DF5D" w:rsidR="002004BD" w:rsidRDefault="00392A69" w:rsidP="00F9196F">
      <w:pPr>
        <w:rPr>
          <w:lang w:val="en-US"/>
        </w:rPr>
      </w:pPr>
      <w:r>
        <w:rPr>
          <w:lang w:val="en-US"/>
        </w:rPr>
        <w:t>The datatype object “</w:t>
      </w:r>
      <w:proofErr w:type="spellStart"/>
      <w:r>
        <w:rPr>
          <w:lang w:val="en-US"/>
        </w:rPr>
        <w:t>SQLVariant</w:t>
      </w:r>
      <w:proofErr w:type="spellEnd"/>
      <w:r>
        <w:rPr>
          <w:lang w:val="en-US"/>
        </w:rPr>
        <w:t xml:space="preserve">” plays an important role in the </w:t>
      </w:r>
      <w:proofErr w:type="spellStart"/>
      <w:r>
        <w:rPr>
          <w:lang w:val="en-US"/>
        </w:rPr>
        <w:t>SQLComponents</w:t>
      </w:r>
      <w:proofErr w:type="spellEnd"/>
      <w:r>
        <w:rPr>
          <w:lang w:val="en-US"/>
        </w:rPr>
        <w:t xml:space="preserve"> library. It is an en</w:t>
      </w:r>
      <w:r>
        <w:rPr>
          <w:lang w:val="en-US"/>
        </w:rPr>
        <w:softHyphen/>
        <w:t xml:space="preserve">capsulation of all used data types in the ODBC standard. This is a fast and efficient way to let data flow from your application to the ODBC </w:t>
      </w:r>
      <w:proofErr w:type="spellStart"/>
      <w:r>
        <w:rPr>
          <w:lang w:val="en-US"/>
        </w:rPr>
        <w:t>datasource</w:t>
      </w:r>
      <w:proofErr w:type="spellEnd"/>
      <w:r>
        <w:rPr>
          <w:lang w:val="en-US"/>
        </w:rPr>
        <w:t xml:space="preserve"> and vice versa. The </w:t>
      </w:r>
      <w:proofErr w:type="spellStart"/>
      <w:r>
        <w:rPr>
          <w:lang w:val="en-US"/>
        </w:rPr>
        <w:t>SQLVariant</w:t>
      </w:r>
      <w:proofErr w:type="spellEnd"/>
      <w:r>
        <w:rPr>
          <w:lang w:val="en-US"/>
        </w:rPr>
        <w:t xml:space="preserve"> datatype is internally thus structured that a direct binding to the ODBC driver can be done for data columns, parameters and resulting data sets.</w:t>
      </w:r>
      <w:bookmarkStart w:id="67" w:name="_Toc517715887"/>
    </w:p>
    <w:p w14:paraId="7EE654C9" w14:textId="26BCA073" w:rsidR="008263C6" w:rsidRDefault="008263C6" w:rsidP="00137203">
      <w:pPr>
        <w:pStyle w:val="Heading2"/>
        <w:rPr>
          <w:lang w:val="en-US"/>
        </w:rPr>
      </w:pPr>
      <w:r>
        <w:rPr>
          <w:lang w:val="en-US"/>
        </w:rPr>
        <w:t xml:space="preserve">A1.1 Setting and getting data in and out of a </w:t>
      </w:r>
      <w:proofErr w:type="spellStart"/>
      <w:r>
        <w:rPr>
          <w:lang w:val="en-US"/>
        </w:rPr>
        <w:t>SQLVariant</w:t>
      </w:r>
      <w:proofErr w:type="spellEnd"/>
    </w:p>
    <w:p w14:paraId="3B7A905A" w14:textId="4E548487" w:rsidR="008263C6" w:rsidRDefault="008263C6">
      <w:pPr>
        <w:widowControl/>
        <w:autoSpaceDE/>
        <w:autoSpaceDN/>
        <w:adjustRightInd/>
        <w:rPr>
          <w:lang w:val="en-US"/>
        </w:rPr>
      </w:pPr>
    </w:p>
    <w:p w14:paraId="2D71746B" w14:textId="49516301" w:rsidR="00F50757" w:rsidRPr="00F50757" w:rsidRDefault="00F50757">
      <w:pPr>
        <w:widowControl/>
        <w:autoSpaceDE/>
        <w:autoSpaceDN/>
        <w:adjustRightInd/>
        <w:rPr>
          <w:u w:val="single"/>
          <w:lang w:val="en-US"/>
        </w:rPr>
      </w:pPr>
      <w:r w:rsidRPr="00F50757">
        <w:rPr>
          <w:u w:val="single"/>
          <w:lang w:val="en-US"/>
        </w:rPr>
        <w:t>Setting:</w:t>
      </w:r>
    </w:p>
    <w:p w14:paraId="1B6D0C1B" w14:textId="630476FB" w:rsidR="00137203" w:rsidRDefault="00137203">
      <w:pPr>
        <w:widowControl/>
        <w:autoSpaceDE/>
        <w:autoSpaceDN/>
        <w:adjustRightInd/>
        <w:rPr>
          <w:lang w:val="en-US"/>
        </w:rPr>
      </w:pPr>
      <w:proofErr w:type="spellStart"/>
      <w:r>
        <w:rPr>
          <w:lang w:val="en-US"/>
        </w:rPr>
        <w:t>SQLVariant</w:t>
      </w:r>
      <w:proofErr w:type="spellEnd"/>
      <w:r>
        <w:rPr>
          <w:lang w:val="en-US"/>
        </w:rPr>
        <w:t xml:space="preserve"> has constructors for about every datatype in the variant. You can always create a variant by creating a new object with the value as an argument. </w:t>
      </w:r>
      <w:r w:rsidR="00F50757">
        <w:rPr>
          <w:lang w:val="en-US"/>
        </w:rPr>
        <w:t>An alternative to this method is to use the “</w:t>
      </w:r>
      <w:proofErr w:type="spellStart"/>
      <w:r w:rsidR="00F50757">
        <w:rPr>
          <w:lang w:val="en-US"/>
        </w:rPr>
        <w:t>SetData</w:t>
      </w:r>
      <w:proofErr w:type="spellEnd"/>
      <w:r w:rsidR="00F50757">
        <w:rPr>
          <w:lang w:val="en-US"/>
        </w:rPr>
        <w:t>” method where we provide a datatype and a pointer to the data as two arguments.</w:t>
      </w:r>
    </w:p>
    <w:p w14:paraId="3D556BBB" w14:textId="1112A8AC" w:rsidR="004F02C5" w:rsidRDefault="004F02C5">
      <w:pPr>
        <w:widowControl/>
        <w:autoSpaceDE/>
        <w:autoSpaceDN/>
        <w:adjustRightInd/>
        <w:rPr>
          <w:lang w:val="en-US"/>
        </w:rPr>
      </w:pPr>
    </w:p>
    <w:p w14:paraId="13DD89C1" w14:textId="52668BA4" w:rsidR="004F02C5" w:rsidRPr="004F02C5" w:rsidRDefault="004F02C5">
      <w:pPr>
        <w:widowControl/>
        <w:autoSpaceDE/>
        <w:autoSpaceDN/>
        <w:adjustRightInd/>
        <w:rPr>
          <w:u w:val="single"/>
          <w:lang w:val="en-US"/>
        </w:rPr>
      </w:pPr>
      <w:r w:rsidRPr="004F02C5">
        <w:rPr>
          <w:u w:val="single"/>
          <w:lang w:val="en-US"/>
        </w:rPr>
        <w:t>Getting:</w:t>
      </w:r>
    </w:p>
    <w:p w14:paraId="4307F21D" w14:textId="527A7954" w:rsidR="004F02C5" w:rsidRDefault="004F02C5">
      <w:pPr>
        <w:widowControl/>
        <w:autoSpaceDE/>
        <w:autoSpaceDN/>
        <w:adjustRightInd/>
        <w:rPr>
          <w:lang w:val="en-US"/>
        </w:rPr>
      </w:pPr>
      <w:proofErr w:type="spellStart"/>
      <w:r>
        <w:rPr>
          <w:lang w:val="en-US"/>
        </w:rPr>
        <w:t>SQLVariant</w:t>
      </w:r>
      <w:proofErr w:type="spellEnd"/>
      <w:r>
        <w:rPr>
          <w:lang w:val="en-US"/>
        </w:rPr>
        <w:t xml:space="preserve"> has a bunch of “</w:t>
      </w:r>
      <w:proofErr w:type="spellStart"/>
      <w:r>
        <w:rPr>
          <w:lang w:val="en-US"/>
        </w:rPr>
        <w:t>GetAs</w:t>
      </w:r>
      <w:proofErr w:type="spellEnd"/>
      <w:r>
        <w:rPr>
          <w:lang w:val="en-US"/>
        </w:rPr>
        <w:t>&lt;type&gt;” methods, each with a corresponding return type. So a “</w:t>
      </w:r>
      <w:proofErr w:type="spellStart"/>
      <w:r>
        <w:rPr>
          <w:lang w:val="en-US"/>
        </w:rPr>
        <w:t>SQLDate</w:t>
      </w:r>
      <w:proofErr w:type="spellEnd"/>
      <w:r>
        <w:rPr>
          <w:lang w:val="en-US"/>
        </w:rPr>
        <w:t>” value can be gotten with the “</w:t>
      </w:r>
      <w:proofErr w:type="spellStart"/>
      <w:r>
        <w:rPr>
          <w:lang w:val="en-US"/>
        </w:rPr>
        <w:t>GetAsSQLDate</w:t>
      </w:r>
      <w:proofErr w:type="spellEnd"/>
      <w:r>
        <w:rPr>
          <w:lang w:val="en-US"/>
        </w:rPr>
        <w:t>()” method. This goes for just about every data type. For instance: a long is gotten with “</w:t>
      </w:r>
      <w:proofErr w:type="spellStart"/>
      <w:r>
        <w:rPr>
          <w:lang w:val="en-US"/>
        </w:rPr>
        <w:t>GetAsSLong</w:t>
      </w:r>
      <w:proofErr w:type="spellEnd"/>
      <w:r>
        <w:rPr>
          <w:lang w:val="en-US"/>
        </w:rPr>
        <w:t>()”, because it is a “signed” long.</w:t>
      </w:r>
    </w:p>
    <w:p w14:paraId="3BB6B9F2" w14:textId="467FA272" w:rsidR="008263C6" w:rsidRPr="00151F74" w:rsidRDefault="008263C6" w:rsidP="00151F74">
      <w:pPr>
        <w:pStyle w:val="Heading2"/>
        <w:rPr>
          <w:lang w:val="en-US"/>
        </w:rPr>
      </w:pPr>
      <w:r w:rsidRPr="00151F74">
        <w:rPr>
          <w:lang w:val="en-US"/>
        </w:rPr>
        <w:t>A1.2 Binding and NULL status</w:t>
      </w:r>
    </w:p>
    <w:p w14:paraId="2987D132" w14:textId="5A714693" w:rsidR="00151F74" w:rsidRDefault="00151F74">
      <w:pPr>
        <w:widowControl/>
        <w:autoSpaceDE/>
        <w:autoSpaceDN/>
        <w:adjustRightInd/>
        <w:rPr>
          <w:lang w:val="en-US"/>
        </w:rPr>
      </w:pPr>
    </w:p>
    <w:p w14:paraId="46AD6652" w14:textId="651AF115" w:rsidR="00151F74" w:rsidRDefault="00151F74">
      <w:pPr>
        <w:widowControl/>
        <w:autoSpaceDE/>
        <w:autoSpaceDN/>
        <w:adjustRightInd/>
        <w:rPr>
          <w:lang w:val="en-US"/>
        </w:rPr>
      </w:pPr>
      <w:proofErr w:type="spellStart"/>
      <w:r>
        <w:rPr>
          <w:lang w:val="en-US"/>
        </w:rPr>
        <w:t>SQLVariants</w:t>
      </w:r>
      <w:proofErr w:type="spellEnd"/>
      <w:r>
        <w:rPr>
          <w:lang w:val="en-US"/>
        </w:rPr>
        <w:t xml:space="preserve"> can be bound to a dataset, the results from a SQL Select statement. As such each variant has a few extra peculiar data members that are explained here:</w:t>
      </w:r>
    </w:p>
    <w:p w14:paraId="559FA246" w14:textId="68213AA2" w:rsidR="00151F74" w:rsidRDefault="00151F74">
      <w:pPr>
        <w:widowControl/>
        <w:autoSpaceDE/>
        <w:autoSpaceDN/>
        <w:adjustRightInd/>
        <w:rPr>
          <w:lang w:val="en-US"/>
        </w:rPr>
      </w:pPr>
    </w:p>
    <w:p w14:paraId="480A23C1" w14:textId="77777777" w:rsidR="00240E4B" w:rsidRDefault="00151F74" w:rsidP="00240E4B">
      <w:pPr>
        <w:widowControl/>
        <w:autoSpaceDE/>
        <w:autoSpaceDN/>
        <w:adjustRightInd/>
        <w:ind w:left="1418" w:hanging="1418"/>
        <w:rPr>
          <w:lang w:val="en-US"/>
        </w:rPr>
      </w:pPr>
      <w:proofErr w:type="spellStart"/>
      <w:r w:rsidRPr="00240E4B">
        <w:rPr>
          <w:lang w:val="en-US"/>
        </w:rPr>
        <w:t>binaryLength</w:t>
      </w:r>
      <w:proofErr w:type="spellEnd"/>
      <w:r w:rsidR="00240E4B" w:rsidRPr="00240E4B">
        <w:rPr>
          <w:lang w:val="en-US"/>
        </w:rPr>
        <w:t>:</w:t>
      </w:r>
      <w:r w:rsidR="00240E4B" w:rsidRPr="00240E4B">
        <w:rPr>
          <w:lang w:val="en-US"/>
        </w:rPr>
        <w:tab/>
        <w:t xml:space="preserve">used to bind the exact amount of bytes to the </w:t>
      </w:r>
      <w:proofErr w:type="spellStart"/>
      <w:r w:rsidR="00240E4B" w:rsidRPr="00240E4B">
        <w:rPr>
          <w:lang w:val="en-US"/>
        </w:rPr>
        <w:t>datasource</w:t>
      </w:r>
      <w:proofErr w:type="spellEnd"/>
      <w:r w:rsidR="00240E4B" w:rsidRPr="00240E4B">
        <w:rPr>
          <w:lang w:val="en-US"/>
        </w:rPr>
        <w:t xml:space="preserve"> in-1-go;</w:t>
      </w:r>
    </w:p>
    <w:p w14:paraId="48B2333E" w14:textId="77777777" w:rsidR="00240E4B" w:rsidRDefault="00240E4B" w:rsidP="00240E4B">
      <w:pPr>
        <w:widowControl/>
        <w:autoSpaceDE/>
        <w:autoSpaceDN/>
        <w:adjustRightInd/>
        <w:ind w:left="1418" w:hanging="1418"/>
        <w:rPr>
          <w:lang w:val="en-US"/>
        </w:rPr>
      </w:pPr>
      <w:proofErr w:type="spellStart"/>
      <w:r w:rsidRPr="00240E4B">
        <w:rPr>
          <w:lang w:val="en-US"/>
        </w:rPr>
        <w:t>u</w:t>
      </w:r>
      <w:r w:rsidR="00151F74" w:rsidRPr="00240E4B">
        <w:rPr>
          <w:lang w:val="en-US"/>
        </w:rPr>
        <w:t>seAtExec</w:t>
      </w:r>
      <w:proofErr w:type="spellEnd"/>
      <w:r w:rsidRPr="00240E4B">
        <w:rPr>
          <w:lang w:val="en-US"/>
        </w:rPr>
        <w:t>:</w:t>
      </w:r>
      <w:r w:rsidRPr="00240E4B">
        <w:rPr>
          <w:lang w:val="en-US"/>
        </w:rPr>
        <w:tab/>
        <w:t>if the contents is to big (binaries or long character fields), use the ‘at-execution-time’ interface to ‘get’ or ‘put’ the data in multiple roundtrips</w:t>
      </w:r>
      <w:r>
        <w:rPr>
          <w:lang w:val="en-US"/>
        </w:rPr>
        <w:t>;</w:t>
      </w:r>
    </w:p>
    <w:p w14:paraId="5F082035" w14:textId="77777777" w:rsidR="00240E4B" w:rsidRDefault="00151F74" w:rsidP="00240E4B">
      <w:pPr>
        <w:widowControl/>
        <w:autoSpaceDE/>
        <w:autoSpaceDN/>
        <w:adjustRightInd/>
        <w:ind w:left="1418" w:hanging="1418"/>
        <w:rPr>
          <w:lang w:val="en-US"/>
        </w:rPr>
      </w:pPr>
      <w:r>
        <w:rPr>
          <w:lang w:val="en-US"/>
        </w:rPr>
        <w:t>indicator</w:t>
      </w:r>
      <w:r w:rsidR="00240E4B">
        <w:rPr>
          <w:lang w:val="en-US"/>
        </w:rPr>
        <w:t>:</w:t>
      </w:r>
      <w:r w:rsidR="00240E4B">
        <w:rPr>
          <w:lang w:val="en-US"/>
        </w:rPr>
        <w:tab/>
        <w:t>Indicates either a “NULL” situation or a STZ (String-terminated-by-zero);</w:t>
      </w:r>
    </w:p>
    <w:p w14:paraId="31E467F5" w14:textId="77777777" w:rsidR="00240E4B" w:rsidRDefault="00151F74" w:rsidP="00240E4B">
      <w:pPr>
        <w:widowControl/>
        <w:autoSpaceDE/>
        <w:autoSpaceDN/>
        <w:adjustRightInd/>
        <w:ind w:left="1418" w:hanging="1418"/>
        <w:rPr>
          <w:lang w:val="en-US"/>
        </w:rPr>
      </w:pPr>
      <w:proofErr w:type="spellStart"/>
      <w:r w:rsidRPr="00240E4B">
        <w:rPr>
          <w:lang w:val="en-US"/>
        </w:rPr>
        <w:t>columNumber</w:t>
      </w:r>
      <w:proofErr w:type="spellEnd"/>
      <w:r w:rsidR="00240E4B">
        <w:rPr>
          <w:lang w:val="en-US"/>
        </w:rPr>
        <w:t>:</w:t>
      </w:r>
      <w:r w:rsidR="00240E4B">
        <w:rPr>
          <w:lang w:val="en-US"/>
        </w:rPr>
        <w:tab/>
        <w:t>Current column number in the data set, where the variant was bound;</w:t>
      </w:r>
    </w:p>
    <w:p w14:paraId="2452CC84" w14:textId="52464B99" w:rsidR="00151F74" w:rsidRPr="00151F74" w:rsidRDefault="00151F74" w:rsidP="00240E4B">
      <w:pPr>
        <w:widowControl/>
        <w:autoSpaceDE/>
        <w:autoSpaceDN/>
        <w:adjustRightInd/>
        <w:ind w:left="1418" w:hanging="1418"/>
        <w:rPr>
          <w:lang w:val="en-US"/>
        </w:rPr>
      </w:pPr>
      <w:proofErr w:type="spellStart"/>
      <w:r>
        <w:rPr>
          <w:lang w:val="en-US"/>
        </w:rPr>
        <w:t>paramType</w:t>
      </w:r>
      <w:proofErr w:type="spellEnd"/>
      <w:r w:rsidR="00240E4B">
        <w:rPr>
          <w:lang w:val="en-US"/>
        </w:rPr>
        <w:t>:</w:t>
      </w:r>
      <w:r w:rsidR="00240E4B">
        <w:rPr>
          <w:lang w:val="en-US"/>
        </w:rPr>
        <w:tab/>
        <w:t xml:space="preserve">Indicates whether the variant is used as data result column, or a parameter into or </w:t>
      </w:r>
      <w:proofErr w:type="spellStart"/>
      <w:r w:rsidR="00240E4B">
        <w:rPr>
          <w:lang w:val="en-US"/>
        </w:rPr>
        <w:t>out-of</w:t>
      </w:r>
      <w:proofErr w:type="spellEnd"/>
      <w:r w:rsidR="00240E4B">
        <w:rPr>
          <w:lang w:val="en-US"/>
        </w:rPr>
        <w:t xml:space="preserve"> a stored procedure.</w:t>
      </w:r>
    </w:p>
    <w:p w14:paraId="188A6EB8" w14:textId="619C9C17" w:rsidR="001E7810" w:rsidRDefault="001E7810" w:rsidP="00DE1BE3">
      <w:pPr>
        <w:pStyle w:val="Heading2"/>
        <w:rPr>
          <w:lang w:val="en-US"/>
        </w:rPr>
      </w:pPr>
      <w:r>
        <w:rPr>
          <w:lang w:val="en-US"/>
        </w:rPr>
        <w:t>A1.3 Binary Coded Decimal</w:t>
      </w:r>
    </w:p>
    <w:p w14:paraId="501D0CE0" w14:textId="0583C425" w:rsidR="001E7810" w:rsidRDefault="001E7810" w:rsidP="001E7810">
      <w:pPr>
        <w:rPr>
          <w:lang w:val="en-US"/>
        </w:rPr>
      </w:pPr>
    </w:p>
    <w:p w14:paraId="02082893" w14:textId="5FEE2D43" w:rsidR="0021015B" w:rsidRDefault="00117CAD" w:rsidP="001E7810">
      <w:pPr>
        <w:rPr>
          <w:lang w:val="en-US"/>
        </w:rPr>
      </w:pPr>
      <w:r>
        <w:rPr>
          <w:lang w:val="en-US"/>
        </w:rPr>
        <w:t xml:space="preserve">One other main reason for having a </w:t>
      </w:r>
      <w:proofErr w:type="spellStart"/>
      <w:r>
        <w:rPr>
          <w:lang w:val="en-US"/>
        </w:rPr>
        <w:t>SQLVariant</w:t>
      </w:r>
      <w:proofErr w:type="spellEnd"/>
      <w:r>
        <w:rPr>
          <w:lang w:val="en-US"/>
        </w:rPr>
        <w:t xml:space="preserve"> was to encapsulate the “</w:t>
      </w:r>
      <w:proofErr w:type="spellStart"/>
      <w:r>
        <w:rPr>
          <w:lang w:val="en-US"/>
        </w:rPr>
        <w:t>bcd</w:t>
      </w:r>
      <w:proofErr w:type="spellEnd"/>
      <w:r>
        <w:rPr>
          <w:lang w:val="en-US"/>
        </w:rPr>
        <w:t>” datatype. BCD stands for “Binary Coded Decimal”. It is a way around the limitations of “float” and “double”. BCD’s are heavily used in ERP (Enterprise Resource Planning) and financial applications.</w:t>
      </w:r>
      <w:r w:rsidR="00982B77">
        <w:rPr>
          <w:lang w:val="en-US"/>
        </w:rPr>
        <w:t xml:space="preserve"> The </w:t>
      </w:r>
      <w:proofErr w:type="spellStart"/>
      <w:r w:rsidR="00982B77">
        <w:rPr>
          <w:lang w:val="en-US"/>
        </w:rPr>
        <w:t>bcd</w:t>
      </w:r>
      <w:proofErr w:type="spellEnd"/>
      <w:r w:rsidR="00982B77">
        <w:rPr>
          <w:lang w:val="en-US"/>
        </w:rPr>
        <w:t xml:space="preserve"> type that’s incorpo</w:t>
      </w:r>
      <w:r w:rsidR="00982B77">
        <w:rPr>
          <w:lang w:val="en-US"/>
        </w:rPr>
        <w:softHyphen/>
        <w:t xml:space="preserve">rated here comes from the </w:t>
      </w:r>
      <w:proofErr w:type="spellStart"/>
      <w:r w:rsidR="00982B77">
        <w:rPr>
          <w:lang w:val="en-US"/>
        </w:rPr>
        <w:t>bcd</w:t>
      </w:r>
      <w:proofErr w:type="spellEnd"/>
      <w:r w:rsidR="00982B77">
        <w:rPr>
          <w:lang w:val="en-US"/>
        </w:rPr>
        <w:t xml:space="preserve"> research project at </w:t>
      </w:r>
      <w:hyperlink r:id="rId28" w:history="1">
        <w:r w:rsidR="00982B77" w:rsidRPr="00F96063">
          <w:rPr>
            <w:rStyle w:val="Hyperlink"/>
            <w:lang w:val="en-US"/>
          </w:rPr>
          <w:t>https://github.com/edwig/bcd</w:t>
        </w:r>
      </w:hyperlink>
      <w:r w:rsidR="00982B77">
        <w:rPr>
          <w:lang w:val="en-US"/>
        </w:rPr>
        <w:t xml:space="preserve"> and was inspired by Henrik Vestermark</w:t>
      </w:r>
      <w:r w:rsidR="0021015B">
        <w:rPr>
          <w:lang w:val="en-US"/>
        </w:rPr>
        <w:t xml:space="preserve"> (see: </w:t>
      </w:r>
      <w:hyperlink r:id="rId29" w:history="1">
        <w:r w:rsidR="0021015B" w:rsidRPr="00F96063">
          <w:rPr>
            <w:rStyle w:val="Hyperlink"/>
            <w:lang w:val="en-US"/>
          </w:rPr>
          <w:t>https://www.researchgate.net</w:t>
        </w:r>
      </w:hyperlink>
      <w:r w:rsidR="0021015B">
        <w:rPr>
          <w:lang w:val="en-US"/>
        </w:rPr>
        <w:t xml:space="preserve">) </w:t>
      </w:r>
    </w:p>
    <w:p w14:paraId="4F4B4E56" w14:textId="170921C5" w:rsidR="005933F4" w:rsidRDefault="005933F4" w:rsidP="001E7810">
      <w:pPr>
        <w:rPr>
          <w:lang w:val="en-US"/>
        </w:rPr>
      </w:pPr>
    </w:p>
    <w:p w14:paraId="546144F4" w14:textId="5F34E265" w:rsidR="005933F4" w:rsidRDefault="005933F4" w:rsidP="001E7810">
      <w:pPr>
        <w:rPr>
          <w:lang w:val="en-US"/>
        </w:rPr>
      </w:pPr>
      <w:r>
        <w:rPr>
          <w:lang w:val="en-US"/>
        </w:rPr>
        <w:t>The ‘</w:t>
      </w:r>
      <w:proofErr w:type="spellStart"/>
      <w:r>
        <w:rPr>
          <w:lang w:val="en-US"/>
        </w:rPr>
        <w:t>bcd</w:t>
      </w:r>
      <w:proofErr w:type="spellEnd"/>
      <w:r>
        <w:rPr>
          <w:lang w:val="en-US"/>
        </w:rPr>
        <w:t>’ class has a rich set of mathematical operators that mirror the standard &lt;</w:t>
      </w:r>
      <w:proofErr w:type="spellStart"/>
      <w:r>
        <w:rPr>
          <w:lang w:val="en-US"/>
        </w:rPr>
        <w:t>math.h</w:t>
      </w:r>
      <w:proofErr w:type="spellEnd"/>
      <w:r>
        <w:rPr>
          <w:lang w:val="en-US"/>
        </w:rPr>
        <w:t>&gt; library of C++. This class is much faster than the original “</w:t>
      </w:r>
      <w:proofErr w:type="spellStart"/>
      <w:r>
        <w:rPr>
          <w:lang w:val="en-US"/>
        </w:rPr>
        <w:t>afp</w:t>
      </w:r>
      <w:proofErr w:type="spellEnd"/>
      <w:r>
        <w:rPr>
          <w:lang w:val="en-US"/>
        </w:rPr>
        <w:t>” library of H. Vestermark.</w:t>
      </w:r>
    </w:p>
    <w:p w14:paraId="0ADE2F09" w14:textId="08BF26CB" w:rsidR="005933F4" w:rsidRDefault="005933F4" w:rsidP="001E7810">
      <w:pPr>
        <w:rPr>
          <w:lang w:val="en-US"/>
        </w:rPr>
      </w:pPr>
    </w:p>
    <w:p w14:paraId="4AEA7C14" w14:textId="359DFB6C" w:rsidR="005933F4" w:rsidRDefault="005933F4" w:rsidP="001E7810">
      <w:pPr>
        <w:rPr>
          <w:lang w:val="en-US"/>
        </w:rPr>
      </w:pPr>
      <w:r>
        <w:rPr>
          <w:lang w:val="en-US"/>
        </w:rPr>
        <w:t xml:space="preserve">Much work has been done to easily (and performantly) stream the </w:t>
      </w:r>
      <w:proofErr w:type="spellStart"/>
      <w:r>
        <w:rPr>
          <w:lang w:val="en-US"/>
        </w:rPr>
        <w:t>bcd</w:t>
      </w:r>
      <w:proofErr w:type="spellEnd"/>
      <w:r>
        <w:rPr>
          <w:lang w:val="en-US"/>
        </w:rPr>
        <w:t xml:space="preserve"> class to the DECIMAL / NUMERIC datatypes of SQL </w:t>
      </w:r>
      <w:proofErr w:type="spellStart"/>
      <w:r>
        <w:rPr>
          <w:lang w:val="en-US"/>
        </w:rPr>
        <w:t>throught</w:t>
      </w:r>
      <w:proofErr w:type="spellEnd"/>
      <w:r>
        <w:rPr>
          <w:lang w:val="en-US"/>
        </w:rPr>
        <w:t xml:space="preserve"> he use of ODBC’s </w:t>
      </w:r>
      <w:r w:rsidR="00285D2C">
        <w:rPr>
          <w:lang w:val="en-US"/>
        </w:rPr>
        <w:t>“</w:t>
      </w:r>
      <w:r>
        <w:rPr>
          <w:lang w:val="en-US"/>
        </w:rPr>
        <w:t>SQL_NUMERIC_STRUCT</w:t>
      </w:r>
      <w:r w:rsidR="00285D2C">
        <w:rPr>
          <w:lang w:val="en-US"/>
        </w:rPr>
        <w:t>” data structures. It is a very complicated datatype and one of the most ill understood</w:t>
      </w:r>
      <w:r>
        <w:rPr>
          <w:lang w:val="en-US"/>
        </w:rPr>
        <w:t xml:space="preserve">. Most open-source </w:t>
      </w:r>
      <w:proofErr w:type="spellStart"/>
      <w:r w:rsidR="00285D2C">
        <w:rPr>
          <w:lang w:val="en-US"/>
        </w:rPr>
        <w:t>implement</w:t>
      </w:r>
      <w:r w:rsidR="00285D2C">
        <w:rPr>
          <w:lang w:val="en-US"/>
        </w:rPr>
        <w:softHyphen/>
      </w:r>
      <w:r>
        <w:rPr>
          <w:lang w:val="en-US"/>
        </w:rPr>
        <w:t>tations</w:t>
      </w:r>
      <w:proofErr w:type="spellEnd"/>
      <w:r>
        <w:rPr>
          <w:lang w:val="en-US"/>
        </w:rPr>
        <w:t xml:space="preserve"> have:</w:t>
      </w:r>
    </w:p>
    <w:p w14:paraId="2E6BA1A3" w14:textId="08C33228" w:rsidR="005933F4" w:rsidRDefault="005933F4" w:rsidP="005933F4">
      <w:pPr>
        <w:pStyle w:val="ListParagraph"/>
        <w:numPr>
          <w:ilvl w:val="0"/>
          <w:numId w:val="37"/>
        </w:numPr>
        <w:rPr>
          <w:lang w:val="en-US"/>
        </w:rPr>
      </w:pPr>
      <w:r>
        <w:rPr>
          <w:lang w:val="en-US"/>
        </w:rPr>
        <w:t xml:space="preserve">A very cumbersome conversion from </w:t>
      </w:r>
      <w:proofErr w:type="spellStart"/>
      <w:r>
        <w:rPr>
          <w:lang w:val="en-US"/>
        </w:rPr>
        <w:t>numeric’s</w:t>
      </w:r>
      <w:proofErr w:type="spellEnd"/>
      <w:r>
        <w:rPr>
          <w:lang w:val="en-US"/>
        </w:rPr>
        <w:t xml:space="preserve"> to double and floats</w:t>
      </w:r>
      <w:r w:rsidR="00285D2C">
        <w:rPr>
          <w:lang w:val="en-US"/>
        </w:rPr>
        <w:t>;</w:t>
      </w:r>
    </w:p>
    <w:p w14:paraId="187FF2ED" w14:textId="0FDE4961" w:rsidR="005933F4" w:rsidRDefault="005933F4" w:rsidP="005933F4">
      <w:pPr>
        <w:pStyle w:val="ListParagraph"/>
        <w:numPr>
          <w:ilvl w:val="0"/>
          <w:numId w:val="37"/>
        </w:numPr>
        <w:rPr>
          <w:lang w:val="en-US"/>
        </w:rPr>
      </w:pPr>
      <w:r>
        <w:rPr>
          <w:lang w:val="en-US"/>
        </w:rPr>
        <w:t>No conversion at all. Users are then advised to bind the column to a VARCHAR.</w:t>
      </w:r>
    </w:p>
    <w:p w14:paraId="5DB1D27F" w14:textId="4367ECCB" w:rsidR="005933F4" w:rsidRDefault="005933F4" w:rsidP="005933F4">
      <w:pPr>
        <w:rPr>
          <w:lang w:val="en-US"/>
        </w:rPr>
      </w:pPr>
    </w:p>
    <w:p w14:paraId="04F3ED6F" w14:textId="3160137B" w:rsidR="00285D2C" w:rsidRDefault="00C81455" w:rsidP="005933F4">
      <w:pPr>
        <w:rPr>
          <w:lang w:val="en-US"/>
        </w:rPr>
      </w:pPr>
      <w:r>
        <w:rPr>
          <w:lang w:val="en-US"/>
        </w:rPr>
        <w:t>Today this is the only working open-source full implementation of SQL_NUMERIC_STRUCT.</w:t>
      </w:r>
    </w:p>
    <w:p w14:paraId="3C83D931" w14:textId="77777777" w:rsidR="005933F4" w:rsidRPr="005933F4" w:rsidRDefault="005933F4" w:rsidP="005933F4">
      <w:pPr>
        <w:rPr>
          <w:lang w:val="en-US"/>
        </w:rPr>
      </w:pPr>
    </w:p>
    <w:p w14:paraId="7A5FFCA7" w14:textId="4F6C7ECA" w:rsidR="00F9667F" w:rsidRDefault="00F9667F" w:rsidP="00DE1BE3">
      <w:pPr>
        <w:pStyle w:val="Heading2"/>
        <w:rPr>
          <w:lang w:val="en-US"/>
        </w:rPr>
      </w:pPr>
    </w:p>
    <w:p w14:paraId="3239C582" w14:textId="77777777" w:rsidR="00F9667F" w:rsidRDefault="00F9667F" w:rsidP="00DE1BE3">
      <w:pPr>
        <w:pStyle w:val="Heading2"/>
        <w:rPr>
          <w:lang w:val="en-US"/>
        </w:rPr>
      </w:pPr>
    </w:p>
    <w:p w14:paraId="6C59A354" w14:textId="77777777" w:rsidR="00F9667F" w:rsidRDefault="00F9667F">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0EEDAE1E" w14:textId="154AA99D" w:rsidR="002004BD" w:rsidRDefault="002004BD" w:rsidP="00DE1BE3">
      <w:pPr>
        <w:pStyle w:val="Heading2"/>
        <w:rPr>
          <w:lang w:val="en-US"/>
        </w:rPr>
      </w:pPr>
      <w:r>
        <w:rPr>
          <w:lang w:val="en-US"/>
        </w:rPr>
        <w:lastRenderedPageBreak/>
        <w:t>A1.</w:t>
      </w:r>
      <w:r w:rsidR="001E7810">
        <w:rPr>
          <w:lang w:val="en-US"/>
        </w:rPr>
        <w:t>4</w:t>
      </w:r>
      <w:r>
        <w:rPr>
          <w:lang w:val="en-US"/>
        </w:rPr>
        <w:t xml:space="preserve"> Operators</w:t>
      </w:r>
    </w:p>
    <w:p w14:paraId="5A977CCB" w14:textId="05A9FF50" w:rsidR="00151F74" w:rsidRDefault="00151F74">
      <w:pPr>
        <w:widowControl/>
        <w:autoSpaceDE/>
        <w:autoSpaceDN/>
        <w:adjustRightInd/>
        <w:rPr>
          <w:lang w:val="en-US"/>
        </w:rPr>
      </w:pPr>
    </w:p>
    <w:p w14:paraId="65B45842" w14:textId="4CD5E4E6" w:rsidR="00151F74" w:rsidRDefault="00151F74">
      <w:pPr>
        <w:widowControl/>
        <w:autoSpaceDE/>
        <w:autoSpaceDN/>
        <w:adjustRightInd/>
        <w:rPr>
          <w:lang w:val="en-US"/>
        </w:rPr>
      </w:pPr>
      <w:r>
        <w:rPr>
          <w:lang w:val="en-US"/>
        </w:rPr>
        <w:t xml:space="preserve">Now that we </w:t>
      </w:r>
      <w:proofErr w:type="spellStart"/>
      <w:r>
        <w:rPr>
          <w:lang w:val="en-US"/>
        </w:rPr>
        <w:t>now</w:t>
      </w:r>
      <w:proofErr w:type="spellEnd"/>
      <w:r>
        <w:rPr>
          <w:lang w:val="en-US"/>
        </w:rPr>
        <w:t xml:space="preserve"> how to get data in and out of the variants, and what the extra members do, we can begin to have fun with them. A lot of operators have been overloaded, so that we need not deduce each type every instance we want.</w:t>
      </w:r>
      <w:r w:rsidR="00420C98">
        <w:rPr>
          <w:lang w:val="en-US"/>
        </w:rPr>
        <w:t xml:space="preserve"> We can simply</w:t>
      </w:r>
    </w:p>
    <w:p w14:paraId="64E9DEC8" w14:textId="77777777" w:rsidR="00191A7C" w:rsidRDefault="00191A7C" w:rsidP="00191A7C">
      <w:pPr>
        <w:rPr>
          <w:lang w:val="en-US"/>
        </w:rPr>
      </w:pPr>
    </w:p>
    <w:tbl>
      <w:tblPr>
        <w:tblStyle w:val="TableGrid"/>
        <w:tblW w:w="0" w:type="auto"/>
        <w:tblLook w:val="04A0" w:firstRow="1" w:lastRow="0" w:firstColumn="1" w:lastColumn="0" w:noHBand="0" w:noVBand="1"/>
      </w:tblPr>
      <w:tblGrid>
        <w:gridCol w:w="9062"/>
      </w:tblGrid>
      <w:tr w:rsidR="00191A7C" w:rsidRPr="003C4C27" w14:paraId="78390654" w14:textId="77777777" w:rsidTr="009F36D9">
        <w:tc>
          <w:tcPr>
            <w:tcW w:w="9062" w:type="dxa"/>
            <w:shd w:val="clear" w:color="auto" w:fill="FDE9D9" w:themeFill="accent6" w:themeFillTint="33"/>
          </w:tcPr>
          <w:p w14:paraId="7B149590" w14:textId="77777777" w:rsidR="00191A7C" w:rsidRPr="00731A83" w:rsidRDefault="00191A7C" w:rsidP="009F36D9">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5FBABFA1" w14:textId="667A9EC8" w:rsidR="00191A7C" w:rsidRPr="00731A83" w:rsidRDefault="00191A7C" w:rsidP="009F36D9">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var1(</w:t>
            </w:r>
            <w:r w:rsidRPr="00731A83">
              <w:rPr>
                <w:rFonts w:ascii="Consolas" w:hAnsi="Consolas" w:cs="Consolas"/>
                <w:color w:val="A31515"/>
                <w:sz w:val="19"/>
                <w:szCs w:val="19"/>
                <w:lang w:val="sv-SE"/>
              </w:rPr>
              <w:t>"23"</w:t>
            </w:r>
            <w:r w:rsidRPr="00731A83">
              <w:rPr>
                <w:rFonts w:ascii="Consolas" w:hAnsi="Consolas" w:cs="Consolas"/>
                <w:color w:val="000080"/>
                <w:sz w:val="19"/>
                <w:szCs w:val="19"/>
                <w:lang w:val="sv-SE"/>
              </w:rPr>
              <w:t>);</w:t>
            </w:r>
          </w:p>
          <w:p w14:paraId="34DA2565" w14:textId="7A260D23"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var2(3);</w:t>
            </w:r>
          </w:p>
          <w:p w14:paraId="092A3FB1" w14:textId="5E36D971" w:rsidR="00191A7C" w:rsidRPr="00731A83" w:rsidRDefault="00191A7C" w:rsidP="009F36D9">
            <w:pPr>
              <w:widowControl/>
              <w:rPr>
                <w:rFonts w:ascii="Consolas" w:hAnsi="Consolas" w:cs="Consolas"/>
                <w:color w:val="000080"/>
                <w:sz w:val="19"/>
                <w:szCs w:val="19"/>
                <w:lang w:val="sv-SE"/>
              </w:rPr>
            </w:pPr>
          </w:p>
          <w:p w14:paraId="79D7D909" w14:textId="3B23E491"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var3 = var1 * var2;</w:t>
            </w:r>
          </w:p>
          <w:p w14:paraId="00131C80" w14:textId="77777777" w:rsidR="00191A7C" w:rsidRPr="000C2345" w:rsidRDefault="00191A7C" w:rsidP="009F36D9">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3EB4CEAF" w14:textId="77777777" w:rsidR="00191A7C" w:rsidRDefault="00191A7C" w:rsidP="00191A7C">
      <w:pPr>
        <w:widowControl/>
        <w:autoSpaceDE/>
        <w:autoSpaceDN/>
        <w:adjustRightInd/>
        <w:rPr>
          <w:rFonts w:eastAsia="Times New Roman" w:cs="Times New Roman"/>
          <w:szCs w:val="24"/>
          <w:lang w:val="en-US"/>
        </w:rPr>
      </w:pPr>
    </w:p>
    <w:p w14:paraId="7DD6A74B" w14:textId="7FE707F5" w:rsidR="00A17365" w:rsidRDefault="0056193A" w:rsidP="00A55542">
      <w:pPr>
        <w:widowControl/>
        <w:autoSpaceDE/>
        <w:autoSpaceDN/>
        <w:adjustRightInd/>
        <w:rPr>
          <w:lang w:val="en-US"/>
        </w:rPr>
      </w:pPr>
      <w:r>
        <w:rPr>
          <w:lang w:val="en-US"/>
        </w:rPr>
        <w:t>And get the expected result (</w:t>
      </w:r>
      <w:r w:rsidR="0005093A">
        <w:rPr>
          <w:lang w:val="en-US"/>
        </w:rPr>
        <w:t>69</w:t>
      </w:r>
      <w:r>
        <w:rPr>
          <w:lang w:val="en-US"/>
        </w:rPr>
        <w:t>) as a string. You did not anticipate that and had expected “232323” ?. Wel you can</w:t>
      </w:r>
      <w:r w:rsidR="00A55542">
        <w:rPr>
          <w:lang w:val="en-US"/>
        </w:rPr>
        <w:t>:</w:t>
      </w:r>
    </w:p>
    <w:p w14:paraId="5D292BCD" w14:textId="77777777" w:rsidR="00A55542" w:rsidRDefault="00A55542" w:rsidP="00A55542">
      <w:pPr>
        <w:widowControl/>
        <w:autoSpaceDE/>
        <w:autoSpaceDN/>
        <w:adjustRightInd/>
        <w:rPr>
          <w:lang w:val="en-US"/>
        </w:rPr>
      </w:pPr>
    </w:p>
    <w:tbl>
      <w:tblPr>
        <w:tblStyle w:val="TableGrid"/>
        <w:tblW w:w="0" w:type="auto"/>
        <w:tblLook w:val="04A0" w:firstRow="1" w:lastRow="0" w:firstColumn="1" w:lastColumn="0" w:noHBand="0" w:noVBand="1"/>
      </w:tblPr>
      <w:tblGrid>
        <w:gridCol w:w="9062"/>
      </w:tblGrid>
      <w:tr w:rsidR="00A17365" w:rsidRPr="003C4C27" w14:paraId="73E4CF27" w14:textId="77777777" w:rsidTr="00926E26">
        <w:tc>
          <w:tcPr>
            <w:tcW w:w="9062" w:type="dxa"/>
            <w:shd w:val="clear" w:color="auto" w:fill="FDE9D9" w:themeFill="accent6" w:themeFillTint="33"/>
          </w:tcPr>
          <w:p w14:paraId="2EDCD7E4" w14:textId="77777777" w:rsidR="00A17365" w:rsidRPr="00731A83" w:rsidRDefault="00A17365"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6953122E" w14:textId="3C0D40CB" w:rsidR="00A17365" w:rsidRPr="00731A83" w:rsidRDefault="00A17365"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var4 = var1 + var1 + var1;</w:t>
            </w:r>
          </w:p>
          <w:p w14:paraId="38B787E3" w14:textId="77777777" w:rsidR="00A17365" w:rsidRPr="000C2345" w:rsidRDefault="00A17365"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367FC2F" w14:textId="77777777" w:rsidR="00A55542" w:rsidRDefault="00A55542">
      <w:pPr>
        <w:widowControl/>
        <w:autoSpaceDE/>
        <w:autoSpaceDN/>
        <w:adjustRightInd/>
        <w:rPr>
          <w:lang w:val="en-US"/>
        </w:rPr>
      </w:pPr>
    </w:p>
    <w:p w14:paraId="60A06C78" w14:textId="0F824399" w:rsidR="00DE1BE3" w:rsidRDefault="00DE1BE3">
      <w:pPr>
        <w:widowControl/>
        <w:autoSpaceDE/>
        <w:autoSpaceDN/>
        <w:adjustRightInd/>
        <w:rPr>
          <w:lang w:val="en-US"/>
        </w:rPr>
      </w:pPr>
      <w:r w:rsidRPr="00DE1BE3">
        <w:rPr>
          <w:lang w:val="en-US"/>
        </w:rPr>
        <w:t>This works remarkably well, e</w:t>
      </w:r>
      <w:r>
        <w:rPr>
          <w:lang w:val="en-US"/>
        </w:rPr>
        <w:t>ven for complex types such as dates, times and intervals. You can:</w:t>
      </w:r>
    </w:p>
    <w:p w14:paraId="72A86E6B" w14:textId="77777777" w:rsidR="00843FBD" w:rsidRDefault="00843FBD" w:rsidP="00843FBD">
      <w:pPr>
        <w:rPr>
          <w:lang w:val="en-US"/>
        </w:rPr>
      </w:pPr>
    </w:p>
    <w:tbl>
      <w:tblPr>
        <w:tblStyle w:val="TableGrid"/>
        <w:tblW w:w="0" w:type="auto"/>
        <w:tblLook w:val="04A0" w:firstRow="1" w:lastRow="0" w:firstColumn="1" w:lastColumn="0" w:noHBand="0" w:noVBand="1"/>
      </w:tblPr>
      <w:tblGrid>
        <w:gridCol w:w="9062"/>
      </w:tblGrid>
      <w:tr w:rsidR="00843FBD" w:rsidRPr="003C4C27" w14:paraId="5230E207" w14:textId="77777777" w:rsidTr="00926E26">
        <w:tc>
          <w:tcPr>
            <w:tcW w:w="9062" w:type="dxa"/>
            <w:shd w:val="clear" w:color="auto" w:fill="FDE9D9" w:themeFill="accent6" w:themeFillTint="33"/>
          </w:tcPr>
          <w:p w14:paraId="42A0F961" w14:textId="77777777" w:rsidR="00843FBD" w:rsidRPr="00731A83" w:rsidRDefault="00843FBD"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348BD77B" w14:textId="43FFF64B" w:rsidR="00843FBD" w:rsidRPr="00731A83" w:rsidRDefault="00843FBD"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var5(</w:t>
            </w:r>
            <w:r w:rsidRPr="00731A83">
              <w:rPr>
                <w:rFonts w:ascii="Consolas" w:hAnsi="Consolas" w:cs="Consolas"/>
                <w:color w:val="0000FF"/>
                <w:sz w:val="19"/>
                <w:szCs w:val="19"/>
                <w:lang w:val="sv-SE"/>
              </w:rPr>
              <w:t>SQLDate(</w:t>
            </w:r>
            <w:r w:rsidRPr="00731A83">
              <w:rPr>
                <w:rFonts w:ascii="Consolas" w:hAnsi="Consolas" w:cs="Consolas"/>
                <w:color w:val="A31515"/>
                <w:sz w:val="19"/>
                <w:szCs w:val="19"/>
                <w:lang w:val="sv-SE"/>
              </w:rPr>
              <w:t>"23-05-2018"</w:t>
            </w:r>
            <w:r w:rsidRPr="00731A83">
              <w:rPr>
                <w:rFonts w:ascii="Consolas" w:hAnsi="Consolas" w:cs="Consolas"/>
                <w:color w:val="000080"/>
                <w:sz w:val="19"/>
                <w:szCs w:val="19"/>
                <w:lang w:val="sv-SE"/>
              </w:rPr>
              <w:t>));</w:t>
            </w:r>
          </w:p>
          <w:p w14:paraId="39AB5970" w14:textId="6D6DE4A5" w:rsidR="00843FBD" w:rsidRPr="00731A83" w:rsidRDefault="00843FBD" w:rsidP="00843FBD">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var6(</w:t>
            </w:r>
            <w:r w:rsidRPr="00731A83">
              <w:rPr>
                <w:rFonts w:ascii="Consolas" w:hAnsi="Consolas" w:cs="Consolas"/>
                <w:color w:val="0000FF"/>
                <w:sz w:val="19"/>
                <w:szCs w:val="19"/>
                <w:lang w:val="sv-SE"/>
              </w:rPr>
              <w:t>SQLTimestamp(</w:t>
            </w:r>
            <w:r w:rsidRPr="00731A83">
              <w:rPr>
                <w:rFonts w:ascii="Consolas" w:hAnsi="Consolas" w:cs="Consolas"/>
                <w:color w:val="A31515"/>
                <w:sz w:val="19"/>
                <w:szCs w:val="19"/>
                <w:lang w:val="sv-SE"/>
              </w:rPr>
              <w:t>"2018-03-12 16:22:36"</w:t>
            </w:r>
            <w:r w:rsidRPr="00731A83">
              <w:rPr>
                <w:rFonts w:ascii="Consolas" w:hAnsi="Consolas" w:cs="Consolas"/>
                <w:color w:val="000080"/>
                <w:sz w:val="19"/>
                <w:szCs w:val="19"/>
                <w:lang w:val="sv-SE"/>
              </w:rPr>
              <w:t>));</w:t>
            </w:r>
          </w:p>
          <w:p w14:paraId="0BD19272" w14:textId="0F26098C" w:rsidR="00843FBD" w:rsidRDefault="00843FBD" w:rsidP="00926E26">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var7 = var5 – var6</w:t>
            </w:r>
            <w:r w:rsidRPr="007273CD">
              <w:rPr>
                <w:rFonts w:ascii="Consolas" w:hAnsi="Consolas" w:cs="Consolas"/>
                <w:color w:val="000080"/>
                <w:sz w:val="19"/>
                <w:szCs w:val="19"/>
              </w:rPr>
              <w:t>;</w:t>
            </w:r>
          </w:p>
          <w:p w14:paraId="01EBE806" w14:textId="77777777" w:rsidR="00843FBD" w:rsidRPr="000C2345" w:rsidRDefault="00843FBD"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78B23998" w14:textId="6858832A" w:rsidR="004C0711" w:rsidRDefault="004C0711">
      <w:pPr>
        <w:widowControl/>
        <w:autoSpaceDE/>
        <w:autoSpaceDN/>
        <w:adjustRightInd/>
        <w:rPr>
          <w:lang w:val="en-US"/>
        </w:rPr>
      </w:pPr>
    </w:p>
    <w:p w14:paraId="29FBF5C4" w14:textId="77777777" w:rsidR="00843FBD" w:rsidRDefault="004C0711">
      <w:pPr>
        <w:widowControl/>
        <w:autoSpaceDE/>
        <w:autoSpaceDN/>
        <w:adjustRightInd/>
        <w:rPr>
          <w:lang w:val="en-US"/>
        </w:rPr>
      </w:pPr>
      <w:r>
        <w:rPr>
          <w:lang w:val="en-US"/>
        </w:rPr>
        <w:t xml:space="preserve">And get the expected interval </w:t>
      </w:r>
      <w:r w:rsidR="00F9196F">
        <w:rPr>
          <w:lang w:val="en-US"/>
        </w:rPr>
        <w:t>of the ‘day-to-second’ type.</w:t>
      </w:r>
    </w:p>
    <w:p w14:paraId="7F879818" w14:textId="08E37D2D" w:rsidR="00843FBD" w:rsidRDefault="00843FBD">
      <w:pPr>
        <w:widowControl/>
        <w:autoSpaceDE/>
        <w:autoSpaceDN/>
        <w:adjustRightInd/>
        <w:rPr>
          <w:lang w:val="en-US"/>
        </w:rPr>
      </w:pPr>
    </w:p>
    <w:p w14:paraId="1CBA9A3B" w14:textId="77777777" w:rsidR="00F9667F" w:rsidRDefault="00F9667F">
      <w:pPr>
        <w:widowControl/>
        <w:autoSpaceDE/>
        <w:autoSpaceDN/>
        <w:adjustRightInd/>
        <w:rPr>
          <w:lang w:val="en-US"/>
        </w:rPr>
      </w:pPr>
      <w:r>
        <w:rPr>
          <w:lang w:val="en-US"/>
        </w:rPr>
        <w:br w:type="page"/>
      </w:r>
    </w:p>
    <w:p w14:paraId="1A45D8F4" w14:textId="45DBCFAB" w:rsidR="00843FBD" w:rsidRDefault="00843FBD">
      <w:pPr>
        <w:widowControl/>
        <w:autoSpaceDE/>
        <w:autoSpaceDN/>
        <w:adjustRightInd/>
        <w:rPr>
          <w:lang w:val="en-US"/>
        </w:rPr>
      </w:pPr>
      <w:r>
        <w:rPr>
          <w:lang w:val="en-US"/>
        </w:rPr>
        <w:lastRenderedPageBreak/>
        <w:t xml:space="preserve">Here are the combination of </w:t>
      </w:r>
      <w:proofErr w:type="spellStart"/>
      <w:r>
        <w:rPr>
          <w:lang w:val="en-US"/>
        </w:rPr>
        <w:t>SQLVariant’s</w:t>
      </w:r>
      <w:proofErr w:type="spellEnd"/>
      <w:r>
        <w:rPr>
          <w:lang w:val="en-US"/>
        </w:rPr>
        <w:t xml:space="preserve"> that have a working implementation for the addition operator:</w:t>
      </w:r>
    </w:p>
    <w:p w14:paraId="60FA8025" w14:textId="0FE2BFC4" w:rsidR="00151F74" w:rsidRPr="00DE1BE3" w:rsidRDefault="00151F74">
      <w:pPr>
        <w:widowControl/>
        <w:autoSpaceDE/>
        <w:autoSpaceDN/>
        <w:adjustRightInd/>
        <w:rPr>
          <w:lang w:val="en-US"/>
        </w:rPr>
      </w:pPr>
    </w:p>
    <w:tbl>
      <w:tblPr>
        <w:tblW w:w="9072" w:type="dxa"/>
        <w:tblCellMar>
          <w:left w:w="70" w:type="dxa"/>
          <w:right w:w="70" w:type="dxa"/>
        </w:tblCellMar>
        <w:tblLook w:val="04A0" w:firstRow="1" w:lastRow="0" w:firstColumn="1" w:lastColumn="0" w:noHBand="0" w:noVBand="1"/>
      </w:tblPr>
      <w:tblGrid>
        <w:gridCol w:w="1054"/>
        <w:gridCol w:w="399"/>
        <w:gridCol w:w="399"/>
        <w:gridCol w:w="399"/>
        <w:gridCol w:w="424"/>
        <w:gridCol w:w="399"/>
        <w:gridCol w:w="399"/>
        <w:gridCol w:w="399"/>
        <w:gridCol w:w="400"/>
        <w:gridCol w:w="400"/>
        <w:gridCol w:w="400"/>
        <w:gridCol w:w="400"/>
        <w:gridCol w:w="400"/>
        <w:gridCol w:w="400"/>
        <w:gridCol w:w="400"/>
        <w:gridCol w:w="400"/>
        <w:gridCol w:w="400"/>
        <w:gridCol w:w="400"/>
        <w:gridCol w:w="400"/>
        <w:gridCol w:w="400"/>
        <w:gridCol w:w="400"/>
      </w:tblGrid>
      <w:tr w:rsidR="002004BD" w:rsidRPr="002004BD" w14:paraId="3DEBAC29" w14:textId="77777777" w:rsidTr="00915BCD">
        <w:trPr>
          <w:trHeight w:val="273"/>
        </w:trPr>
        <w:tc>
          <w:tcPr>
            <w:tcW w:w="2612" w:type="dxa"/>
            <w:gridSpan w:val="5"/>
            <w:tcBorders>
              <w:top w:val="nil"/>
              <w:left w:val="nil"/>
              <w:bottom w:val="nil"/>
              <w:right w:val="nil"/>
            </w:tcBorders>
            <w:shd w:val="clear" w:color="000000" w:fill="FFC000"/>
            <w:noWrap/>
            <w:vAlign w:val="bottom"/>
            <w:hideMark/>
          </w:tcPr>
          <w:p w14:paraId="7095EFE7" w14:textId="6E86451D" w:rsidR="002004BD" w:rsidRPr="002004BD" w:rsidRDefault="00375F25" w:rsidP="002004BD">
            <w:pPr>
              <w:widowControl/>
              <w:autoSpaceDE/>
              <w:autoSpaceDN/>
              <w:adjustRightInd/>
              <w:rPr>
                <w:rFonts w:ascii="Calibri" w:eastAsia="Times New Roman" w:hAnsi="Calibri" w:cs="Calibri"/>
                <w:b/>
                <w:bCs/>
                <w:color w:val="000000"/>
                <w:sz w:val="22"/>
                <w:szCs w:val="22"/>
                <w:lang w:eastAsia="nl-NL"/>
              </w:rPr>
            </w:pPr>
            <w:r>
              <w:rPr>
                <w:rFonts w:ascii="Calibri" w:eastAsia="Times New Roman" w:hAnsi="Calibri" w:cs="Calibri"/>
                <w:b/>
                <w:bCs/>
                <w:color w:val="000000"/>
                <w:sz w:val="22"/>
                <w:szCs w:val="22"/>
                <w:lang w:eastAsia="nl-NL"/>
              </w:rPr>
              <w:t>O</w:t>
            </w:r>
            <w:r w:rsidR="002004BD" w:rsidRPr="002004BD">
              <w:rPr>
                <w:rFonts w:ascii="Calibri" w:eastAsia="Times New Roman" w:hAnsi="Calibri" w:cs="Calibri"/>
                <w:b/>
                <w:bCs/>
                <w:color w:val="000000"/>
                <w:sz w:val="22"/>
                <w:szCs w:val="22"/>
                <w:lang w:eastAsia="nl-NL"/>
              </w:rPr>
              <w:t>perator ADD (+)</w:t>
            </w:r>
          </w:p>
        </w:tc>
        <w:tc>
          <w:tcPr>
            <w:tcW w:w="403" w:type="dxa"/>
            <w:tcBorders>
              <w:top w:val="nil"/>
              <w:left w:val="nil"/>
              <w:bottom w:val="nil"/>
              <w:right w:val="nil"/>
            </w:tcBorders>
            <w:shd w:val="clear" w:color="auto" w:fill="auto"/>
            <w:noWrap/>
            <w:vAlign w:val="bottom"/>
            <w:hideMark/>
          </w:tcPr>
          <w:p w14:paraId="43216A4D" w14:textId="77777777" w:rsidR="002004BD" w:rsidRPr="002004BD" w:rsidRDefault="002004BD" w:rsidP="002004BD">
            <w:pPr>
              <w:widowControl/>
              <w:autoSpaceDE/>
              <w:autoSpaceDN/>
              <w:adjustRightInd/>
              <w:rPr>
                <w:rFonts w:ascii="Calibri" w:eastAsia="Times New Roman" w:hAnsi="Calibri" w:cs="Calibri"/>
                <w:b/>
                <w:bCs/>
                <w:color w:val="000000"/>
                <w:sz w:val="22"/>
                <w:szCs w:val="22"/>
                <w:lang w:eastAsia="nl-NL"/>
              </w:rPr>
            </w:pPr>
          </w:p>
        </w:tc>
        <w:tc>
          <w:tcPr>
            <w:tcW w:w="403" w:type="dxa"/>
            <w:tcBorders>
              <w:top w:val="nil"/>
              <w:left w:val="nil"/>
              <w:bottom w:val="nil"/>
              <w:right w:val="nil"/>
            </w:tcBorders>
            <w:shd w:val="clear" w:color="auto" w:fill="auto"/>
            <w:noWrap/>
            <w:vAlign w:val="bottom"/>
            <w:hideMark/>
          </w:tcPr>
          <w:p w14:paraId="73F7EFB3"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09B39D2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AA126E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35E532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4A97DF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55396A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2C63CB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A12E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239C9D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E01D3D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728AD8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E97013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02178D8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9C4994"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2BFAA0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2004BD" w:rsidRPr="002004BD" w14:paraId="392D510C" w14:textId="77777777" w:rsidTr="00915BCD">
        <w:trPr>
          <w:trHeight w:val="273"/>
        </w:trPr>
        <w:tc>
          <w:tcPr>
            <w:tcW w:w="1134" w:type="dxa"/>
            <w:tcBorders>
              <w:top w:val="nil"/>
              <w:left w:val="nil"/>
              <w:bottom w:val="nil"/>
              <w:right w:val="nil"/>
            </w:tcBorders>
            <w:shd w:val="clear" w:color="auto" w:fill="auto"/>
            <w:noWrap/>
            <w:vAlign w:val="bottom"/>
            <w:hideMark/>
          </w:tcPr>
          <w:p w14:paraId="1538690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222" w:type="dxa"/>
            <w:tcBorders>
              <w:top w:val="nil"/>
              <w:left w:val="nil"/>
              <w:bottom w:val="nil"/>
              <w:right w:val="nil"/>
            </w:tcBorders>
            <w:shd w:val="clear" w:color="auto" w:fill="auto"/>
            <w:noWrap/>
            <w:vAlign w:val="bottom"/>
            <w:hideMark/>
          </w:tcPr>
          <w:p w14:paraId="3022EE7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724184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EC491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50" w:type="dxa"/>
            <w:tcBorders>
              <w:top w:val="nil"/>
              <w:left w:val="nil"/>
              <w:bottom w:val="nil"/>
              <w:right w:val="nil"/>
            </w:tcBorders>
            <w:shd w:val="clear" w:color="auto" w:fill="auto"/>
            <w:noWrap/>
            <w:vAlign w:val="bottom"/>
            <w:hideMark/>
          </w:tcPr>
          <w:p w14:paraId="660B9B1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649F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3E9AA0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CFED8FA"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7D6BC5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3405624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D98087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8ACDA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40027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4EAF8C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6557D7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5F002E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3AB57D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F56A94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AA9DE0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1B720A2"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96BD73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375F25" w:rsidRPr="002004BD" w14:paraId="7427D510" w14:textId="77777777" w:rsidTr="00915BCD">
        <w:trPr>
          <w:trHeight w:val="217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0603" w14:textId="77777777" w:rsidR="002004BD" w:rsidRPr="002004BD" w:rsidRDefault="002004BD" w:rsidP="002004BD">
            <w:pPr>
              <w:widowControl/>
              <w:autoSpaceDE/>
              <w:autoSpaceDN/>
              <w:adjustRightInd/>
              <w:jc w:val="center"/>
              <w:rPr>
                <w:rFonts w:ascii="Calibri" w:eastAsia="Times New Roman" w:hAnsi="Calibri" w:cs="Calibri"/>
                <w:b/>
                <w:bCs/>
                <w:color w:val="000000"/>
                <w:sz w:val="52"/>
                <w:szCs w:val="52"/>
                <w:lang w:eastAsia="nl-NL"/>
              </w:rPr>
            </w:pPr>
            <w:r w:rsidRPr="002004BD">
              <w:rPr>
                <w:rFonts w:ascii="Calibri" w:eastAsia="Times New Roman" w:hAnsi="Calibri" w:cs="Calibri"/>
                <w:b/>
                <w:bCs/>
                <w:color w:val="000000"/>
                <w:sz w:val="52"/>
                <w:szCs w:val="52"/>
                <w:lang w:eastAsia="nl-NL"/>
              </w:rPr>
              <w:t>+</w:t>
            </w:r>
          </w:p>
        </w:tc>
        <w:tc>
          <w:tcPr>
            <w:tcW w:w="222" w:type="dxa"/>
            <w:tcBorders>
              <w:top w:val="single" w:sz="4" w:space="0" w:color="auto"/>
              <w:left w:val="nil"/>
              <w:bottom w:val="nil"/>
              <w:right w:val="nil"/>
            </w:tcBorders>
            <w:shd w:val="clear" w:color="000000" w:fill="B4C6E7"/>
            <w:noWrap/>
            <w:textDirection w:val="btLr"/>
            <w:vAlign w:val="bottom"/>
            <w:hideMark/>
          </w:tcPr>
          <w:p w14:paraId="627273F5"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CHARACTER</w:t>
            </w:r>
          </w:p>
        </w:tc>
        <w:tc>
          <w:tcPr>
            <w:tcW w:w="403" w:type="dxa"/>
            <w:tcBorders>
              <w:top w:val="single" w:sz="4" w:space="0" w:color="auto"/>
              <w:left w:val="nil"/>
              <w:bottom w:val="nil"/>
              <w:right w:val="nil"/>
            </w:tcBorders>
            <w:shd w:val="clear" w:color="000000" w:fill="B4C6E7"/>
            <w:noWrap/>
            <w:textDirection w:val="btLr"/>
            <w:vAlign w:val="bottom"/>
            <w:hideMark/>
          </w:tcPr>
          <w:p w14:paraId="5BD77A2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SHORT</w:t>
            </w:r>
          </w:p>
        </w:tc>
        <w:tc>
          <w:tcPr>
            <w:tcW w:w="403" w:type="dxa"/>
            <w:tcBorders>
              <w:top w:val="single" w:sz="4" w:space="0" w:color="auto"/>
              <w:left w:val="nil"/>
              <w:bottom w:val="nil"/>
              <w:right w:val="nil"/>
            </w:tcBorders>
            <w:shd w:val="clear" w:color="000000" w:fill="B4C6E7"/>
            <w:noWrap/>
            <w:textDirection w:val="btLr"/>
            <w:vAlign w:val="bottom"/>
            <w:hideMark/>
          </w:tcPr>
          <w:p w14:paraId="74764F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SHORT</w:t>
            </w:r>
          </w:p>
        </w:tc>
        <w:tc>
          <w:tcPr>
            <w:tcW w:w="450" w:type="dxa"/>
            <w:tcBorders>
              <w:top w:val="single" w:sz="4" w:space="0" w:color="auto"/>
              <w:left w:val="nil"/>
              <w:bottom w:val="nil"/>
              <w:right w:val="nil"/>
            </w:tcBorders>
            <w:shd w:val="clear" w:color="000000" w:fill="B4C6E7"/>
            <w:noWrap/>
            <w:textDirection w:val="btLr"/>
            <w:vAlign w:val="bottom"/>
            <w:hideMark/>
          </w:tcPr>
          <w:p w14:paraId="79E46F6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B922F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23F1CF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403" w:type="dxa"/>
            <w:tcBorders>
              <w:top w:val="single" w:sz="4" w:space="0" w:color="auto"/>
              <w:left w:val="nil"/>
              <w:bottom w:val="nil"/>
              <w:right w:val="nil"/>
            </w:tcBorders>
            <w:shd w:val="clear" w:color="000000" w:fill="B4C6E7"/>
            <w:noWrap/>
            <w:textDirection w:val="btLr"/>
            <w:vAlign w:val="bottom"/>
            <w:hideMark/>
          </w:tcPr>
          <w:p w14:paraId="0A47E4E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403" w:type="dxa"/>
            <w:tcBorders>
              <w:top w:val="single" w:sz="4" w:space="0" w:color="auto"/>
              <w:left w:val="nil"/>
              <w:bottom w:val="nil"/>
              <w:right w:val="nil"/>
            </w:tcBorders>
            <w:shd w:val="clear" w:color="000000" w:fill="B4C6E7"/>
            <w:noWrap/>
            <w:textDirection w:val="btLr"/>
            <w:vAlign w:val="bottom"/>
            <w:hideMark/>
          </w:tcPr>
          <w:p w14:paraId="03249D2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404" w:type="dxa"/>
            <w:tcBorders>
              <w:top w:val="single" w:sz="4" w:space="0" w:color="auto"/>
              <w:left w:val="nil"/>
              <w:bottom w:val="nil"/>
              <w:right w:val="nil"/>
            </w:tcBorders>
            <w:shd w:val="clear" w:color="000000" w:fill="B4C6E7"/>
            <w:noWrap/>
            <w:textDirection w:val="btLr"/>
            <w:vAlign w:val="bottom"/>
            <w:hideMark/>
          </w:tcPr>
          <w:p w14:paraId="2EAE907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79E97C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0D6B64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6C0C7CB1"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361877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404" w:type="dxa"/>
            <w:tcBorders>
              <w:top w:val="single" w:sz="4" w:space="0" w:color="auto"/>
              <w:left w:val="nil"/>
              <w:bottom w:val="nil"/>
              <w:right w:val="nil"/>
            </w:tcBorders>
            <w:shd w:val="clear" w:color="000000" w:fill="B4C6E7"/>
            <w:noWrap/>
            <w:textDirection w:val="btLr"/>
            <w:vAlign w:val="bottom"/>
            <w:hideMark/>
          </w:tcPr>
          <w:p w14:paraId="63BCBE72"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404" w:type="dxa"/>
            <w:tcBorders>
              <w:top w:val="single" w:sz="4" w:space="0" w:color="auto"/>
              <w:left w:val="nil"/>
              <w:bottom w:val="nil"/>
              <w:right w:val="nil"/>
            </w:tcBorders>
            <w:shd w:val="clear" w:color="000000" w:fill="B4C6E7"/>
            <w:noWrap/>
            <w:textDirection w:val="btLr"/>
            <w:vAlign w:val="bottom"/>
            <w:hideMark/>
          </w:tcPr>
          <w:p w14:paraId="5AE2F9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404" w:type="dxa"/>
            <w:tcBorders>
              <w:top w:val="single" w:sz="4" w:space="0" w:color="auto"/>
              <w:left w:val="nil"/>
              <w:bottom w:val="nil"/>
              <w:right w:val="nil"/>
            </w:tcBorders>
            <w:shd w:val="clear" w:color="000000" w:fill="B4C6E7"/>
            <w:noWrap/>
            <w:textDirection w:val="btLr"/>
            <w:vAlign w:val="bottom"/>
            <w:hideMark/>
          </w:tcPr>
          <w:p w14:paraId="509CA82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404" w:type="dxa"/>
            <w:tcBorders>
              <w:top w:val="single" w:sz="4" w:space="0" w:color="auto"/>
              <w:left w:val="nil"/>
              <w:bottom w:val="nil"/>
              <w:right w:val="nil"/>
            </w:tcBorders>
            <w:shd w:val="clear" w:color="000000" w:fill="B4C6E7"/>
            <w:noWrap/>
            <w:textDirection w:val="btLr"/>
            <w:vAlign w:val="bottom"/>
            <w:hideMark/>
          </w:tcPr>
          <w:p w14:paraId="24EB290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404" w:type="dxa"/>
            <w:tcBorders>
              <w:top w:val="single" w:sz="4" w:space="0" w:color="auto"/>
              <w:left w:val="nil"/>
              <w:bottom w:val="nil"/>
              <w:right w:val="nil"/>
            </w:tcBorders>
            <w:shd w:val="clear" w:color="000000" w:fill="B4C6E7"/>
            <w:noWrap/>
            <w:textDirection w:val="btLr"/>
            <w:vAlign w:val="bottom"/>
            <w:hideMark/>
          </w:tcPr>
          <w:p w14:paraId="6C918A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TIMESTAMP</w:t>
            </w:r>
          </w:p>
        </w:tc>
        <w:tc>
          <w:tcPr>
            <w:tcW w:w="404" w:type="dxa"/>
            <w:tcBorders>
              <w:top w:val="single" w:sz="4" w:space="0" w:color="auto"/>
              <w:left w:val="nil"/>
              <w:bottom w:val="nil"/>
              <w:right w:val="nil"/>
            </w:tcBorders>
            <w:shd w:val="clear" w:color="000000" w:fill="B4C6E7"/>
            <w:noWrap/>
            <w:textDirection w:val="btLr"/>
            <w:vAlign w:val="bottom"/>
            <w:hideMark/>
          </w:tcPr>
          <w:p w14:paraId="2680B00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INTERVAL_YM</w:t>
            </w:r>
          </w:p>
        </w:tc>
        <w:tc>
          <w:tcPr>
            <w:tcW w:w="404" w:type="dxa"/>
            <w:tcBorders>
              <w:top w:val="single" w:sz="4" w:space="0" w:color="auto"/>
              <w:left w:val="nil"/>
              <w:bottom w:val="nil"/>
              <w:right w:val="single" w:sz="4" w:space="0" w:color="auto"/>
            </w:tcBorders>
            <w:shd w:val="clear" w:color="000000" w:fill="B4C6E7"/>
            <w:noWrap/>
            <w:textDirection w:val="btLr"/>
            <w:vAlign w:val="bottom"/>
            <w:hideMark/>
          </w:tcPr>
          <w:p w14:paraId="31ED357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INTERVAL_DS</w:t>
            </w:r>
          </w:p>
        </w:tc>
      </w:tr>
      <w:tr w:rsidR="002004BD" w:rsidRPr="002004BD" w14:paraId="7B5BF54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3725BCA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w:t>
            </w:r>
          </w:p>
        </w:tc>
        <w:tc>
          <w:tcPr>
            <w:tcW w:w="222" w:type="dxa"/>
            <w:tcBorders>
              <w:top w:val="single" w:sz="4" w:space="0" w:color="auto"/>
              <w:left w:val="single" w:sz="4" w:space="0" w:color="auto"/>
              <w:bottom w:val="nil"/>
              <w:right w:val="nil"/>
            </w:tcBorders>
            <w:shd w:val="clear" w:color="auto" w:fill="auto"/>
            <w:noWrap/>
            <w:vAlign w:val="center"/>
            <w:hideMark/>
          </w:tcPr>
          <w:p w14:paraId="3DC408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475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D46C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C569C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1B4E9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48165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15458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181A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1C78DD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F98891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9D0A6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48312B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372BE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3F550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3088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6C0C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7E9C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0539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113817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A8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B2ABB05"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1DDFA1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SSHORT</w:t>
            </w:r>
          </w:p>
        </w:tc>
        <w:tc>
          <w:tcPr>
            <w:tcW w:w="222" w:type="dxa"/>
            <w:tcBorders>
              <w:top w:val="single" w:sz="4" w:space="0" w:color="auto"/>
              <w:left w:val="single" w:sz="4" w:space="0" w:color="auto"/>
              <w:bottom w:val="nil"/>
              <w:right w:val="nil"/>
            </w:tcBorders>
            <w:shd w:val="clear" w:color="auto" w:fill="auto"/>
            <w:noWrap/>
            <w:vAlign w:val="center"/>
            <w:hideMark/>
          </w:tcPr>
          <w:p w14:paraId="0BD1097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51F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B7FFC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8129F5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77960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C3B1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179D0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939EF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EA2D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75D88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A38878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5B514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EE40C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DBC5E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77A1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74C7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10B6F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C3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F2A7F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C5D87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1DF3FC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15595C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USHORT</w:t>
            </w:r>
          </w:p>
        </w:tc>
        <w:tc>
          <w:tcPr>
            <w:tcW w:w="222" w:type="dxa"/>
            <w:tcBorders>
              <w:top w:val="single" w:sz="4" w:space="0" w:color="auto"/>
              <w:left w:val="single" w:sz="4" w:space="0" w:color="auto"/>
              <w:bottom w:val="nil"/>
              <w:right w:val="nil"/>
            </w:tcBorders>
            <w:shd w:val="clear" w:color="auto" w:fill="auto"/>
            <w:noWrap/>
            <w:vAlign w:val="center"/>
            <w:hideMark/>
          </w:tcPr>
          <w:p w14:paraId="2B5F70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76103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CBCE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8B051D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F4043E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F79C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D00F1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BE68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386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0140C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01E945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02CBD9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F7245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E93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77AC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C573A2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95E02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69460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42C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41D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FCE3FE6"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C9EE9CC"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SLONG</w:t>
            </w:r>
          </w:p>
        </w:tc>
        <w:tc>
          <w:tcPr>
            <w:tcW w:w="222" w:type="dxa"/>
            <w:tcBorders>
              <w:top w:val="single" w:sz="4" w:space="0" w:color="auto"/>
              <w:left w:val="single" w:sz="4" w:space="0" w:color="auto"/>
              <w:bottom w:val="nil"/>
              <w:right w:val="nil"/>
            </w:tcBorders>
            <w:shd w:val="clear" w:color="auto" w:fill="auto"/>
            <w:noWrap/>
            <w:vAlign w:val="center"/>
            <w:hideMark/>
          </w:tcPr>
          <w:p w14:paraId="477C00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2D88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CD1AC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2D7CC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BBD6C0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E5B1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CD5E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BB14E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2D65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49577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5171D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2C09A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1F743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5E7A1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2538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FB6B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61CC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2EFB2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8D9A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53758D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A75DC8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764F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ULONG</w:t>
            </w:r>
          </w:p>
        </w:tc>
        <w:tc>
          <w:tcPr>
            <w:tcW w:w="222" w:type="dxa"/>
            <w:tcBorders>
              <w:top w:val="single" w:sz="4" w:space="0" w:color="auto"/>
              <w:left w:val="single" w:sz="4" w:space="0" w:color="auto"/>
              <w:bottom w:val="nil"/>
              <w:right w:val="nil"/>
            </w:tcBorders>
            <w:shd w:val="clear" w:color="auto" w:fill="auto"/>
            <w:noWrap/>
            <w:vAlign w:val="center"/>
            <w:hideMark/>
          </w:tcPr>
          <w:p w14:paraId="03E6A8C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2E578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5D74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43F4F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EAD0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A404E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01CA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59055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2F5B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E7E6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78B38E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311B1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8E2E4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365E1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681BB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A0FF1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0B6AF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B8993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7E626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7A6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DC9974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9A4F1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222" w:type="dxa"/>
            <w:tcBorders>
              <w:top w:val="single" w:sz="4" w:space="0" w:color="auto"/>
              <w:left w:val="single" w:sz="4" w:space="0" w:color="auto"/>
              <w:bottom w:val="nil"/>
              <w:right w:val="nil"/>
            </w:tcBorders>
            <w:shd w:val="clear" w:color="auto" w:fill="auto"/>
            <w:noWrap/>
            <w:vAlign w:val="center"/>
            <w:hideMark/>
          </w:tcPr>
          <w:p w14:paraId="48D9A8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12BEE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5CE3B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F984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399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A13F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0B9B8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05B77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00BAA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AA16A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8FD9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28F05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BFE8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44A61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48040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73AB0E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1A0814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8C5D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4D9C6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19C8C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27AB7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9BC66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222" w:type="dxa"/>
            <w:tcBorders>
              <w:top w:val="single" w:sz="4" w:space="0" w:color="auto"/>
              <w:left w:val="single" w:sz="4" w:space="0" w:color="auto"/>
              <w:bottom w:val="nil"/>
              <w:right w:val="nil"/>
            </w:tcBorders>
            <w:shd w:val="clear" w:color="auto" w:fill="auto"/>
            <w:noWrap/>
            <w:vAlign w:val="center"/>
            <w:hideMark/>
          </w:tcPr>
          <w:p w14:paraId="7BBF3D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AB12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80355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22EBBD5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B9B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6084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706A51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4F721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C7E2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51A9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9D8BD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ED7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39BC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904A9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2DDBF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FB69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B0F0D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B8184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2B4C9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35C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4107BE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EA0B2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222" w:type="dxa"/>
            <w:tcBorders>
              <w:top w:val="single" w:sz="4" w:space="0" w:color="auto"/>
              <w:left w:val="single" w:sz="4" w:space="0" w:color="auto"/>
              <w:bottom w:val="nil"/>
              <w:right w:val="nil"/>
            </w:tcBorders>
            <w:shd w:val="clear" w:color="auto" w:fill="auto"/>
            <w:noWrap/>
            <w:vAlign w:val="center"/>
            <w:hideMark/>
          </w:tcPr>
          <w:p w14:paraId="5BBA10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C23BFE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85A73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6C6C6F1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6EFF4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8085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007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3C8CD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6F4EB3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CEFF9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D42207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CE49E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99E4E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CF6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EE9DA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406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60D26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18E44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E98D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4FE44A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E2838E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76F00B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STINYINT</w:t>
            </w:r>
          </w:p>
        </w:tc>
        <w:tc>
          <w:tcPr>
            <w:tcW w:w="222" w:type="dxa"/>
            <w:tcBorders>
              <w:top w:val="single" w:sz="4" w:space="0" w:color="auto"/>
              <w:left w:val="single" w:sz="4" w:space="0" w:color="auto"/>
              <w:bottom w:val="nil"/>
              <w:right w:val="nil"/>
            </w:tcBorders>
            <w:shd w:val="clear" w:color="auto" w:fill="auto"/>
            <w:noWrap/>
            <w:vAlign w:val="center"/>
            <w:hideMark/>
          </w:tcPr>
          <w:p w14:paraId="487B99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D792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DACEB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DC94D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EAE957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A7F2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80F32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A1BD6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8EFC8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1DE5D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ABCAA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2D4F7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F17E79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31BD16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3D8F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AE3A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F726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79375A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15EB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DC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0D9084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81CD19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UTINYINT</w:t>
            </w:r>
          </w:p>
        </w:tc>
        <w:tc>
          <w:tcPr>
            <w:tcW w:w="222" w:type="dxa"/>
            <w:tcBorders>
              <w:top w:val="single" w:sz="4" w:space="0" w:color="auto"/>
              <w:left w:val="single" w:sz="4" w:space="0" w:color="auto"/>
              <w:bottom w:val="nil"/>
              <w:right w:val="nil"/>
            </w:tcBorders>
            <w:shd w:val="clear" w:color="auto" w:fill="auto"/>
            <w:noWrap/>
            <w:vAlign w:val="center"/>
            <w:hideMark/>
          </w:tcPr>
          <w:p w14:paraId="14A13A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84037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AFE4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0CED6C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A1314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90CC5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086A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FF2E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54B66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8A005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E0444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4D72F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E358F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7DD18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808ADA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FFB46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CD4E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049A4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2C08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18585C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8146EC2"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711F68A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SBIGINT</w:t>
            </w:r>
          </w:p>
        </w:tc>
        <w:tc>
          <w:tcPr>
            <w:tcW w:w="222" w:type="dxa"/>
            <w:tcBorders>
              <w:top w:val="single" w:sz="4" w:space="0" w:color="auto"/>
              <w:left w:val="single" w:sz="4" w:space="0" w:color="auto"/>
              <w:bottom w:val="nil"/>
              <w:right w:val="nil"/>
            </w:tcBorders>
            <w:shd w:val="clear" w:color="auto" w:fill="auto"/>
            <w:noWrap/>
            <w:vAlign w:val="center"/>
            <w:hideMark/>
          </w:tcPr>
          <w:p w14:paraId="5CFDC45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627ED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90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7C8F0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2BF18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429D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E6676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BD617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F5949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F52B7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34477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4AB9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5F2CC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9A6E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58F42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0771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C8B38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FFC3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5FEB7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559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D627AD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52E9D29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UBIGINT</w:t>
            </w:r>
          </w:p>
        </w:tc>
        <w:tc>
          <w:tcPr>
            <w:tcW w:w="222" w:type="dxa"/>
            <w:tcBorders>
              <w:top w:val="single" w:sz="4" w:space="0" w:color="auto"/>
              <w:left w:val="single" w:sz="4" w:space="0" w:color="auto"/>
              <w:bottom w:val="nil"/>
              <w:right w:val="nil"/>
            </w:tcBorders>
            <w:shd w:val="clear" w:color="auto" w:fill="auto"/>
            <w:noWrap/>
            <w:vAlign w:val="center"/>
            <w:hideMark/>
          </w:tcPr>
          <w:p w14:paraId="6F406A4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5392E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DB724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606DE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0877D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E7A1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93BBA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7132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8B6D2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8B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297D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7BDD4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8A06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D0A24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925D99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1A94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2B781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E347D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48725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C57BF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885D1E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1050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222" w:type="dxa"/>
            <w:tcBorders>
              <w:top w:val="single" w:sz="4" w:space="0" w:color="auto"/>
              <w:left w:val="single" w:sz="4" w:space="0" w:color="auto"/>
              <w:bottom w:val="nil"/>
              <w:right w:val="nil"/>
            </w:tcBorders>
            <w:shd w:val="clear" w:color="auto" w:fill="auto"/>
            <w:noWrap/>
            <w:vAlign w:val="center"/>
            <w:hideMark/>
          </w:tcPr>
          <w:p w14:paraId="1AF294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7265C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5B6EF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61CE3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0D1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65192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79E6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9867A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72803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52711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CD205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5F43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F9B93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E7295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E9F34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627A75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A4C85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9E33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1FA85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BF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BB8C2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0D12F7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4164E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BB66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E597E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1A51CB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06D6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46C01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E85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2D8550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0418C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C78B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E82B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25945C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5D7A0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C33CA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9F21E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589604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0E35DB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324B7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29B48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single" w:sz="4" w:space="0" w:color="auto"/>
            </w:tcBorders>
            <w:shd w:val="clear" w:color="auto" w:fill="auto"/>
            <w:noWrap/>
            <w:vAlign w:val="center"/>
            <w:hideMark/>
          </w:tcPr>
          <w:p w14:paraId="4A4B3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D72F10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FFCBE7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222" w:type="dxa"/>
            <w:tcBorders>
              <w:top w:val="nil"/>
              <w:left w:val="single" w:sz="4" w:space="0" w:color="auto"/>
              <w:bottom w:val="nil"/>
              <w:right w:val="nil"/>
            </w:tcBorders>
            <w:shd w:val="clear" w:color="auto" w:fill="auto"/>
            <w:noWrap/>
            <w:vAlign w:val="center"/>
            <w:hideMark/>
          </w:tcPr>
          <w:p w14:paraId="0E2480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96B25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E9244D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C675C1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443FD5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F5A2A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1187A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32C8A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EDB83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641CC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4FF41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754E8A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F6E52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672AB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2CDCF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2539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B0CB1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F11D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FE34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7F319D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7F5390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D94FA0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474799C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20E367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1784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54310DE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8F05A4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7C4F2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99B9B1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199B4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0AC53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02B6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917F3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6E1C9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EEAE3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2DF3B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A807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C4FA4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665EC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310D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E69C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1423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7B81EA0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59A8D1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222" w:type="dxa"/>
            <w:tcBorders>
              <w:top w:val="nil"/>
              <w:left w:val="single" w:sz="4" w:space="0" w:color="auto"/>
              <w:bottom w:val="nil"/>
              <w:right w:val="nil"/>
            </w:tcBorders>
            <w:shd w:val="clear" w:color="auto" w:fill="auto"/>
            <w:noWrap/>
            <w:vAlign w:val="center"/>
            <w:hideMark/>
          </w:tcPr>
          <w:p w14:paraId="5523EF1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E974A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D0282A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45A94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EFE6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1B7D26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B4CAE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37C64D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D86F09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CC7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D2682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F36B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B7B6F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9609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D82B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1B8C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D9C3F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3EC4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1674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2D784F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8A4CF8B"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1FB09D8" w14:textId="10E7E1D5"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2004BD">
              <w:rPr>
                <w:rFonts w:ascii="Calibri" w:eastAsia="Times New Roman" w:hAnsi="Calibri" w:cs="Calibri"/>
                <w:color w:val="000000"/>
                <w:sz w:val="22"/>
                <w:szCs w:val="22"/>
                <w:lang w:eastAsia="nl-NL"/>
              </w:rPr>
              <w:t>STAMP</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6B5897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D66BC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95745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640626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B12AE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CF51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A890D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6EA43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2C863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63B2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B850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F2A9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15EC6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BE7C0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E397E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476B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0F9033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FD14E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176CB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3B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06C265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5BAF0A0" w14:textId="3C400590"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INT_YM</w:t>
            </w:r>
          </w:p>
        </w:tc>
        <w:tc>
          <w:tcPr>
            <w:tcW w:w="222" w:type="dxa"/>
            <w:tcBorders>
              <w:top w:val="nil"/>
              <w:left w:val="single" w:sz="4" w:space="0" w:color="auto"/>
              <w:bottom w:val="nil"/>
              <w:right w:val="nil"/>
            </w:tcBorders>
            <w:shd w:val="clear" w:color="auto" w:fill="auto"/>
            <w:noWrap/>
            <w:vAlign w:val="center"/>
            <w:hideMark/>
          </w:tcPr>
          <w:p w14:paraId="3FADD7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B3259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590BB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3C7B7F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8CB0A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06009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F4BFF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A02A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825CA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29468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82F33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BA81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60E39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AD0C5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62E58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B1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6098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BEA2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6543E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9E9F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CE2926F" w14:textId="77777777" w:rsidTr="00915BCD">
        <w:trPr>
          <w:trHeight w:val="286"/>
        </w:trPr>
        <w:tc>
          <w:tcPr>
            <w:tcW w:w="1134" w:type="dxa"/>
            <w:tcBorders>
              <w:top w:val="nil"/>
              <w:left w:val="single" w:sz="4" w:space="0" w:color="auto"/>
              <w:bottom w:val="single" w:sz="4" w:space="0" w:color="auto"/>
              <w:right w:val="nil"/>
            </w:tcBorders>
            <w:shd w:val="clear" w:color="000000" w:fill="C6E0B4"/>
            <w:noWrap/>
            <w:vAlign w:val="bottom"/>
            <w:hideMark/>
          </w:tcPr>
          <w:p w14:paraId="30075117" w14:textId="50380188"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w:t>
            </w:r>
            <w:r w:rsidR="00375F25">
              <w:rPr>
                <w:rFonts w:ascii="Calibri" w:eastAsia="Times New Roman" w:hAnsi="Calibri" w:cs="Calibri"/>
                <w:color w:val="000000"/>
                <w:sz w:val="22"/>
                <w:szCs w:val="22"/>
                <w:lang w:eastAsia="nl-NL"/>
              </w:rPr>
              <w:t>_</w:t>
            </w:r>
            <w:r w:rsidRPr="002004BD">
              <w:rPr>
                <w:rFonts w:ascii="Calibri" w:eastAsia="Times New Roman" w:hAnsi="Calibri" w:cs="Calibri"/>
                <w:color w:val="000000"/>
                <w:sz w:val="22"/>
                <w:szCs w:val="22"/>
                <w:lang w:eastAsia="nl-NL"/>
              </w:rPr>
              <w:t>DS</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23BE9A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623619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08FDE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3A47263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692D9D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ABCB5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4953E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C912D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7C7D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F92A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3E7D0D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42E02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9F210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C2B4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A9848F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F3453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562BD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81F697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1D59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07C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bl>
    <w:p w14:paraId="15CB3E36" w14:textId="7A684525" w:rsidR="00926E26" w:rsidRDefault="00926E26">
      <w:pPr>
        <w:widowControl/>
        <w:autoSpaceDE/>
        <w:autoSpaceDN/>
        <w:adjustRightInd/>
        <w:rPr>
          <w:lang w:val="en-US"/>
        </w:rPr>
      </w:pPr>
    </w:p>
    <w:p w14:paraId="0D31A39E" w14:textId="77777777" w:rsidR="00926E26" w:rsidRDefault="00926E26">
      <w:pPr>
        <w:widowControl/>
        <w:autoSpaceDE/>
        <w:autoSpaceDN/>
        <w:adjustRightInd/>
        <w:rPr>
          <w:lang w:val="en-US"/>
        </w:rPr>
      </w:pPr>
      <w:r>
        <w:rPr>
          <w:lang w:val="en-US"/>
        </w:rPr>
        <w:br w:type="page"/>
      </w:r>
    </w:p>
    <w:p w14:paraId="5AA8022C" w14:textId="7EB79998" w:rsidR="00926E26" w:rsidRDefault="00926E26">
      <w:pPr>
        <w:widowControl/>
        <w:autoSpaceDE/>
        <w:autoSpaceDN/>
        <w:adjustRightInd/>
        <w:rPr>
          <w:lang w:val="en-US"/>
        </w:rPr>
      </w:pPr>
    </w:p>
    <w:p w14:paraId="648C6ACE" w14:textId="6D6A5F36" w:rsidR="00411ABE" w:rsidRDefault="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subtraction operator:</w:t>
      </w:r>
    </w:p>
    <w:p w14:paraId="7A1DD341" w14:textId="77777777" w:rsidR="00926E26" w:rsidRDefault="00926E26">
      <w:pPr>
        <w:widowControl/>
        <w:autoSpaceDE/>
        <w:autoSpaceDN/>
        <w:adjustRightInd/>
        <w:rPr>
          <w:lang w:val="en-US"/>
        </w:rPr>
      </w:pPr>
    </w:p>
    <w:tbl>
      <w:tblPr>
        <w:tblW w:w="8444" w:type="dxa"/>
        <w:tblCellMar>
          <w:left w:w="70" w:type="dxa"/>
          <w:right w:w="70" w:type="dxa"/>
        </w:tblCellMar>
        <w:tblLook w:val="04A0" w:firstRow="1" w:lastRow="0" w:firstColumn="1" w:lastColumn="0" w:noHBand="0" w:noVBand="1"/>
      </w:tblPr>
      <w:tblGrid>
        <w:gridCol w:w="120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gridCol w:w="393"/>
      </w:tblGrid>
      <w:tr w:rsidR="00926E26" w:rsidRPr="00926E26" w14:paraId="1D50574E" w14:textId="77777777" w:rsidTr="00926E26">
        <w:trPr>
          <w:trHeight w:val="280"/>
        </w:trPr>
        <w:tc>
          <w:tcPr>
            <w:tcW w:w="2748" w:type="dxa"/>
            <w:gridSpan w:val="5"/>
            <w:tcBorders>
              <w:top w:val="nil"/>
              <w:left w:val="nil"/>
              <w:bottom w:val="nil"/>
              <w:right w:val="nil"/>
            </w:tcBorders>
            <w:shd w:val="clear" w:color="000000" w:fill="FFC000"/>
            <w:noWrap/>
            <w:vAlign w:val="bottom"/>
            <w:hideMark/>
          </w:tcPr>
          <w:p w14:paraId="6754A158" w14:textId="2D83ED9F" w:rsidR="00926E26" w:rsidRPr="00926E26" w:rsidRDefault="00926E26" w:rsidP="00926E26">
            <w:pPr>
              <w:widowControl/>
              <w:autoSpaceDE/>
              <w:autoSpaceDN/>
              <w:adjustRightInd/>
              <w:rPr>
                <w:rFonts w:ascii="Calibri" w:eastAsia="Times New Roman" w:hAnsi="Calibri" w:cs="Calibri"/>
                <w:b/>
                <w:color w:val="000000"/>
                <w:sz w:val="22"/>
                <w:szCs w:val="22"/>
                <w:lang w:eastAsia="nl-NL"/>
              </w:rPr>
            </w:pPr>
            <w:r w:rsidRPr="00926E26">
              <w:rPr>
                <w:rFonts w:ascii="Calibri" w:eastAsia="Times New Roman" w:hAnsi="Calibri" w:cs="Calibri"/>
                <w:b/>
                <w:color w:val="000000"/>
                <w:sz w:val="22"/>
                <w:szCs w:val="22"/>
                <w:lang w:eastAsia="nl-NL"/>
              </w:rPr>
              <w:t xml:space="preserve">Operator SUBTRACT (-)      </w:t>
            </w:r>
          </w:p>
        </w:tc>
        <w:tc>
          <w:tcPr>
            <w:tcW w:w="356" w:type="dxa"/>
            <w:tcBorders>
              <w:top w:val="nil"/>
              <w:left w:val="nil"/>
              <w:bottom w:val="nil"/>
              <w:right w:val="nil"/>
            </w:tcBorders>
            <w:shd w:val="clear" w:color="auto" w:fill="auto"/>
            <w:noWrap/>
            <w:vAlign w:val="bottom"/>
            <w:hideMark/>
          </w:tcPr>
          <w:p w14:paraId="34BE95D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56" w:type="dxa"/>
            <w:tcBorders>
              <w:top w:val="nil"/>
              <w:left w:val="nil"/>
              <w:bottom w:val="nil"/>
              <w:right w:val="nil"/>
            </w:tcBorders>
            <w:shd w:val="clear" w:color="auto" w:fill="auto"/>
            <w:noWrap/>
            <w:vAlign w:val="bottom"/>
            <w:hideMark/>
          </w:tcPr>
          <w:p w14:paraId="0E884AE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DAD5C6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EBF8E6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C6B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4BB4ED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C418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6F9E2E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B83A1F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3E99B4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3F7F50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A80B4E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6A9298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2AB2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BE98C9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59C2B2C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690D5D33" w14:textId="77777777" w:rsidTr="00926E26">
        <w:trPr>
          <w:trHeight w:val="280"/>
        </w:trPr>
        <w:tc>
          <w:tcPr>
            <w:tcW w:w="1323" w:type="dxa"/>
            <w:tcBorders>
              <w:top w:val="nil"/>
              <w:left w:val="nil"/>
              <w:bottom w:val="nil"/>
              <w:right w:val="nil"/>
            </w:tcBorders>
            <w:shd w:val="clear" w:color="auto" w:fill="auto"/>
            <w:noWrap/>
            <w:vAlign w:val="bottom"/>
            <w:hideMark/>
          </w:tcPr>
          <w:p w14:paraId="2E31F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31816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93EF8A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FD6188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376CD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BD444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AF06C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87B96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5E0166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86EE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531C3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36F09D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D9EB2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41F13C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746A69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C72AF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6BFB82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4081F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6BFD7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8B7172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3002E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1702449B" w14:textId="77777777" w:rsidTr="00926E26">
        <w:trPr>
          <w:trHeight w:val="2231"/>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603E"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p>
        </w:tc>
        <w:tc>
          <w:tcPr>
            <w:tcW w:w="356" w:type="dxa"/>
            <w:tcBorders>
              <w:top w:val="single" w:sz="4" w:space="0" w:color="auto"/>
              <w:left w:val="nil"/>
              <w:bottom w:val="nil"/>
              <w:right w:val="nil"/>
            </w:tcBorders>
            <w:shd w:val="clear" w:color="000000" w:fill="B4C6E7"/>
            <w:noWrap/>
            <w:textDirection w:val="btLr"/>
            <w:vAlign w:val="bottom"/>
            <w:hideMark/>
          </w:tcPr>
          <w:p w14:paraId="3C2207E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56" w:type="dxa"/>
            <w:tcBorders>
              <w:top w:val="single" w:sz="4" w:space="0" w:color="auto"/>
              <w:left w:val="nil"/>
              <w:bottom w:val="nil"/>
              <w:right w:val="nil"/>
            </w:tcBorders>
            <w:shd w:val="clear" w:color="000000" w:fill="B4C6E7"/>
            <w:noWrap/>
            <w:textDirection w:val="btLr"/>
            <w:vAlign w:val="bottom"/>
            <w:hideMark/>
          </w:tcPr>
          <w:p w14:paraId="00954F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7B1313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25E9B2F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1182DF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64C81FA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nil"/>
              <w:bottom w:val="nil"/>
              <w:right w:val="nil"/>
            </w:tcBorders>
            <w:shd w:val="clear" w:color="000000" w:fill="B4C6E7"/>
            <w:noWrap/>
            <w:textDirection w:val="btLr"/>
            <w:vAlign w:val="bottom"/>
            <w:hideMark/>
          </w:tcPr>
          <w:p w14:paraId="6C7369A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nil"/>
              <w:bottom w:val="nil"/>
              <w:right w:val="nil"/>
            </w:tcBorders>
            <w:shd w:val="clear" w:color="000000" w:fill="B4C6E7"/>
            <w:noWrap/>
            <w:textDirection w:val="btLr"/>
            <w:vAlign w:val="bottom"/>
            <w:hideMark/>
          </w:tcPr>
          <w:p w14:paraId="22A88A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nil"/>
              <w:bottom w:val="nil"/>
              <w:right w:val="nil"/>
            </w:tcBorders>
            <w:shd w:val="clear" w:color="000000" w:fill="B4C6E7"/>
            <w:noWrap/>
            <w:textDirection w:val="btLr"/>
            <w:vAlign w:val="bottom"/>
            <w:hideMark/>
          </w:tcPr>
          <w:p w14:paraId="36E391C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535B7AA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777DDEF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32E08D3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6B955F4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nil"/>
              <w:bottom w:val="nil"/>
              <w:right w:val="nil"/>
            </w:tcBorders>
            <w:shd w:val="clear" w:color="000000" w:fill="B4C6E7"/>
            <w:noWrap/>
            <w:textDirection w:val="btLr"/>
            <w:vAlign w:val="bottom"/>
            <w:hideMark/>
          </w:tcPr>
          <w:p w14:paraId="5C73FAE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nil"/>
              <w:bottom w:val="nil"/>
              <w:right w:val="nil"/>
            </w:tcBorders>
            <w:shd w:val="clear" w:color="000000" w:fill="B4C6E7"/>
            <w:noWrap/>
            <w:textDirection w:val="btLr"/>
            <w:vAlign w:val="bottom"/>
            <w:hideMark/>
          </w:tcPr>
          <w:p w14:paraId="686D7C6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single" w:sz="4" w:space="0" w:color="auto"/>
              <w:left w:val="nil"/>
              <w:bottom w:val="nil"/>
              <w:right w:val="nil"/>
            </w:tcBorders>
            <w:shd w:val="clear" w:color="000000" w:fill="B4C6E7"/>
            <w:noWrap/>
            <w:textDirection w:val="btLr"/>
            <w:vAlign w:val="bottom"/>
            <w:hideMark/>
          </w:tcPr>
          <w:p w14:paraId="4B4A91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nil"/>
              <w:bottom w:val="nil"/>
              <w:right w:val="nil"/>
            </w:tcBorders>
            <w:shd w:val="clear" w:color="000000" w:fill="B4C6E7"/>
            <w:noWrap/>
            <w:textDirection w:val="btLr"/>
            <w:vAlign w:val="bottom"/>
            <w:hideMark/>
          </w:tcPr>
          <w:p w14:paraId="06C54E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single" w:sz="4" w:space="0" w:color="auto"/>
              <w:left w:val="nil"/>
              <w:bottom w:val="nil"/>
              <w:right w:val="nil"/>
            </w:tcBorders>
            <w:shd w:val="clear" w:color="000000" w:fill="B4C6E7"/>
            <w:noWrap/>
            <w:textDirection w:val="btLr"/>
            <w:vAlign w:val="bottom"/>
            <w:hideMark/>
          </w:tcPr>
          <w:p w14:paraId="5A590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56" w:type="dxa"/>
            <w:tcBorders>
              <w:top w:val="single" w:sz="4" w:space="0" w:color="auto"/>
              <w:left w:val="nil"/>
              <w:bottom w:val="nil"/>
              <w:right w:val="nil"/>
            </w:tcBorders>
            <w:shd w:val="clear" w:color="000000" w:fill="B4C6E7"/>
            <w:noWrap/>
            <w:textDirection w:val="btLr"/>
            <w:vAlign w:val="bottom"/>
            <w:hideMark/>
          </w:tcPr>
          <w:p w14:paraId="2433498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56" w:type="dxa"/>
            <w:tcBorders>
              <w:top w:val="single" w:sz="4" w:space="0" w:color="auto"/>
              <w:left w:val="nil"/>
              <w:bottom w:val="nil"/>
              <w:right w:val="single" w:sz="4" w:space="0" w:color="auto"/>
            </w:tcBorders>
            <w:shd w:val="clear" w:color="000000" w:fill="B4C6E7"/>
            <w:noWrap/>
            <w:textDirection w:val="btLr"/>
            <w:vAlign w:val="bottom"/>
            <w:hideMark/>
          </w:tcPr>
          <w:p w14:paraId="5E98625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0623B0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D0EB85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C2A6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8479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40B9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D1B7C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94E2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4D05D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918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1C874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2F11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2B164F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A7AAB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F0199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77D8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FACE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4B0D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240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37B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2A8F0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62232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2D0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99194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C7B7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56" w:type="dxa"/>
            <w:tcBorders>
              <w:top w:val="nil"/>
              <w:left w:val="single" w:sz="4" w:space="0" w:color="auto"/>
              <w:bottom w:val="nil"/>
              <w:right w:val="nil"/>
            </w:tcBorders>
            <w:shd w:val="clear" w:color="auto" w:fill="auto"/>
            <w:noWrap/>
            <w:vAlign w:val="center"/>
            <w:hideMark/>
          </w:tcPr>
          <w:p w14:paraId="1F882D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642F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32DB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41E4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F6AF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A69A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71E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43F1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964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4C4E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B6A4B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D595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7E601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DC76E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6D74D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BCB6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BC87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B35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420A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15894E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16360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F6C710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56" w:type="dxa"/>
            <w:tcBorders>
              <w:top w:val="single" w:sz="4" w:space="0" w:color="auto"/>
              <w:left w:val="single" w:sz="4" w:space="0" w:color="auto"/>
              <w:bottom w:val="nil"/>
              <w:right w:val="nil"/>
            </w:tcBorders>
            <w:shd w:val="clear" w:color="auto" w:fill="auto"/>
            <w:noWrap/>
            <w:vAlign w:val="center"/>
            <w:hideMark/>
          </w:tcPr>
          <w:p w14:paraId="3E38A2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C5F3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D82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D272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1555F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35C4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C006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C4E4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75D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E497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4A0AC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313FA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06D33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6F8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1225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4588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9B38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C1A3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B71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F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B9C2F91"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4C4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56" w:type="dxa"/>
            <w:tcBorders>
              <w:top w:val="single" w:sz="4" w:space="0" w:color="auto"/>
              <w:left w:val="single" w:sz="4" w:space="0" w:color="auto"/>
              <w:bottom w:val="nil"/>
              <w:right w:val="nil"/>
            </w:tcBorders>
            <w:shd w:val="clear" w:color="auto" w:fill="auto"/>
            <w:noWrap/>
            <w:vAlign w:val="center"/>
            <w:hideMark/>
          </w:tcPr>
          <w:p w14:paraId="77924C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98E4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E8BC3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E3A8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D465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79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BEAC6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8C6D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318F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6B90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F982A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B3E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B39C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B8D0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CD609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A33C6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5CAA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0F7D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F7CC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1A25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27209A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1D9812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56" w:type="dxa"/>
            <w:tcBorders>
              <w:top w:val="single" w:sz="4" w:space="0" w:color="auto"/>
              <w:left w:val="single" w:sz="4" w:space="0" w:color="auto"/>
              <w:bottom w:val="nil"/>
              <w:right w:val="nil"/>
            </w:tcBorders>
            <w:shd w:val="clear" w:color="auto" w:fill="auto"/>
            <w:noWrap/>
            <w:vAlign w:val="center"/>
            <w:hideMark/>
          </w:tcPr>
          <w:p w14:paraId="103C86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0DBF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7850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AFE8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8706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0DE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85165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59FF9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373F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7A6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A0333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7E8C0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7398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415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41F4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8421A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B024F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2A7EA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ECAC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190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672D15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BE9039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single" w:sz="4" w:space="0" w:color="auto"/>
              <w:bottom w:val="nil"/>
              <w:right w:val="nil"/>
            </w:tcBorders>
            <w:shd w:val="clear" w:color="auto" w:fill="auto"/>
            <w:noWrap/>
            <w:vAlign w:val="center"/>
            <w:hideMark/>
          </w:tcPr>
          <w:p w14:paraId="353A98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F89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277B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AC8B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2731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8423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F52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6C1FC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B084F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D30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DE5C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79324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E9A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7EFEE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EF4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097C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E99A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1E0A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3A2A0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0F9B3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982F83"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DD55C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single" w:sz="4" w:space="0" w:color="auto"/>
              <w:bottom w:val="nil"/>
              <w:right w:val="nil"/>
            </w:tcBorders>
            <w:shd w:val="clear" w:color="auto" w:fill="auto"/>
            <w:noWrap/>
            <w:vAlign w:val="center"/>
            <w:hideMark/>
          </w:tcPr>
          <w:p w14:paraId="7D5A0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3E9B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D342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1B649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3C14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E95A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5391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0B01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1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DAD6B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10126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3AC2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4795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E3227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17B4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962A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B60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E5BDB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11F2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441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DAC5E5E"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F63606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single" w:sz="4" w:space="0" w:color="auto"/>
              <w:bottom w:val="nil"/>
              <w:right w:val="nil"/>
            </w:tcBorders>
            <w:shd w:val="clear" w:color="auto" w:fill="auto"/>
            <w:noWrap/>
            <w:vAlign w:val="center"/>
            <w:hideMark/>
          </w:tcPr>
          <w:p w14:paraId="2276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569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0697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E54B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9F20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A67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3760F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430B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1470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2F59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8929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097D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C2AD4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23439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A15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0C867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2F6A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D233F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1B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72E13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8206CE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8AD1C3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56" w:type="dxa"/>
            <w:tcBorders>
              <w:top w:val="single" w:sz="4" w:space="0" w:color="auto"/>
              <w:left w:val="single" w:sz="4" w:space="0" w:color="auto"/>
              <w:bottom w:val="nil"/>
              <w:right w:val="nil"/>
            </w:tcBorders>
            <w:shd w:val="clear" w:color="auto" w:fill="auto"/>
            <w:noWrap/>
            <w:vAlign w:val="center"/>
            <w:hideMark/>
          </w:tcPr>
          <w:p w14:paraId="741FF1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93AE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48E26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6041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AB4F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E2831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EF2D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B8DB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C23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AD61C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07D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A091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F4F8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0F4A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25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6AE7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4E54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CFAF1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0BD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FC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DCFB8F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EFE95A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56" w:type="dxa"/>
            <w:tcBorders>
              <w:top w:val="single" w:sz="4" w:space="0" w:color="auto"/>
              <w:left w:val="single" w:sz="4" w:space="0" w:color="auto"/>
              <w:bottom w:val="nil"/>
              <w:right w:val="nil"/>
            </w:tcBorders>
            <w:shd w:val="clear" w:color="auto" w:fill="auto"/>
            <w:noWrap/>
            <w:vAlign w:val="center"/>
            <w:hideMark/>
          </w:tcPr>
          <w:p w14:paraId="37BF5F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B1A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A65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945EB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71C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F478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B03F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E76A6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E63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4A66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5BE2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F1A7A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DF0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A181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ED18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D81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A90E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8E5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D32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8897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7370FE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4F74D7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56" w:type="dxa"/>
            <w:tcBorders>
              <w:top w:val="single" w:sz="4" w:space="0" w:color="auto"/>
              <w:left w:val="single" w:sz="4" w:space="0" w:color="auto"/>
              <w:bottom w:val="nil"/>
              <w:right w:val="nil"/>
            </w:tcBorders>
            <w:shd w:val="clear" w:color="auto" w:fill="auto"/>
            <w:noWrap/>
            <w:vAlign w:val="center"/>
            <w:hideMark/>
          </w:tcPr>
          <w:p w14:paraId="5E64C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405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F24AD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2CBD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694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CDCC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A3CE2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BE50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C123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AC6C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C231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F718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6A27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7DAB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2D85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558B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85748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775A9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E7B8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22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D992FA"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66B13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56" w:type="dxa"/>
            <w:tcBorders>
              <w:top w:val="single" w:sz="4" w:space="0" w:color="auto"/>
              <w:left w:val="single" w:sz="4" w:space="0" w:color="auto"/>
              <w:bottom w:val="nil"/>
              <w:right w:val="nil"/>
            </w:tcBorders>
            <w:shd w:val="clear" w:color="auto" w:fill="auto"/>
            <w:noWrap/>
            <w:vAlign w:val="center"/>
            <w:hideMark/>
          </w:tcPr>
          <w:p w14:paraId="44D406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FCAE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B8B42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E3AA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217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79A38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7D87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4D2E2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3653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43031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F05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318E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37E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CA461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4BDD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743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3215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754C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6FA6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F221D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5C41D0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57E8308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single" w:sz="4" w:space="0" w:color="auto"/>
              <w:bottom w:val="nil"/>
              <w:right w:val="nil"/>
            </w:tcBorders>
            <w:shd w:val="clear" w:color="auto" w:fill="auto"/>
            <w:noWrap/>
            <w:vAlign w:val="center"/>
            <w:hideMark/>
          </w:tcPr>
          <w:p w14:paraId="019B5F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B50A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4DF6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078F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22EA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876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38E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39FD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BCF8D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697D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026C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2FC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96CE8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2A07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16C0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844A9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D15BF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66417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EDA3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C2F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4BFD03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F9A12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C934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EB46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DF01D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FA82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1357C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BFB29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7599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8DD1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A3A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7FC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DE2E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6A3B1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0E4A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4FAAD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8EE13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107DA3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3EFF4C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337BE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C84AB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38ABE0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207826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DA3478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nil"/>
              <w:left w:val="single" w:sz="4" w:space="0" w:color="auto"/>
              <w:bottom w:val="nil"/>
              <w:right w:val="nil"/>
            </w:tcBorders>
            <w:shd w:val="clear" w:color="auto" w:fill="auto"/>
            <w:noWrap/>
            <w:vAlign w:val="center"/>
            <w:hideMark/>
          </w:tcPr>
          <w:p w14:paraId="3BFC3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675D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182FE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5CC1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68AB3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1A9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030F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7D83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42C1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B9609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5EA64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14DC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690C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FF66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063D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2669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3E27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242BF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C5D4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71854D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39C0C0"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52363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A50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B7C1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1C1A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2476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F163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C7DD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3CE78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E5F4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FFF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42E9D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5F10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1455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20DE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1212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45814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1CA5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DB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41FDE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BC1A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F1F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EF2546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5A473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nil"/>
              <w:left w:val="single" w:sz="4" w:space="0" w:color="auto"/>
              <w:bottom w:val="nil"/>
              <w:right w:val="nil"/>
            </w:tcBorders>
            <w:shd w:val="clear" w:color="auto" w:fill="auto"/>
            <w:noWrap/>
            <w:vAlign w:val="center"/>
            <w:hideMark/>
          </w:tcPr>
          <w:p w14:paraId="70F0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4BF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617D1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AC83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3FB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F9B9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A56DF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1C05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E0B4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675A2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9EF40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8FD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3301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C5B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12F9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F2BD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7D6C83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nil"/>
              <w:bottom w:val="nil"/>
              <w:right w:val="nil"/>
            </w:tcBorders>
            <w:shd w:val="clear" w:color="auto" w:fill="auto"/>
            <w:noWrap/>
            <w:vAlign w:val="center"/>
            <w:hideMark/>
          </w:tcPr>
          <w:p w14:paraId="4703D9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9BC5E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A8E44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E8FCEEC"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19CA46C" w14:textId="3D79E94D"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15C9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D20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E880F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4C2EF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56A03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F059F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5C53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0453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FF56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5A8A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1C0C5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75D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3DB3B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C8E19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7F69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CEC9F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7CA0D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422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33B84F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F5F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D3071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E0225A1" w14:textId="134BAF23"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56" w:type="dxa"/>
            <w:tcBorders>
              <w:top w:val="nil"/>
              <w:left w:val="single" w:sz="4" w:space="0" w:color="auto"/>
              <w:bottom w:val="nil"/>
              <w:right w:val="nil"/>
            </w:tcBorders>
            <w:shd w:val="clear" w:color="auto" w:fill="auto"/>
            <w:noWrap/>
            <w:vAlign w:val="center"/>
            <w:hideMark/>
          </w:tcPr>
          <w:p w14:paraId="536A4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6E8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ABE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70596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E5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B71BD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737B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A663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77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0A0A0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3A68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4BB75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68AB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3CA53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40355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CB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F06F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E898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12303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7561A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E091B64" w14:textId="77777777" w:rsidTr="00926E26">
        <w:trPr>
          <w:trHeight w:val="294"/>
        </w:trPr>
        <w:tc>
          <w:tcPr>
            <w:tcW w:w="1323" w:type="dxa"/>
            <w:tcBorders>
              <w:top w:val="nil"/>
              <w:left w:val="single" w:sz="4" w:space="0" w:color="auto"/>
              <w:bottom w:val="single" w:sz="4" w:space="0" w:color="auto"/>
              <w:right w:val="nil"/>
            </w:tcBorders>
            <w:shd w:val="clear" w:color="000000" w:fill="C6E0B4"/>
            <w:noWrap/>
            <w:vAlign w:val="bottom"/>
            <w:hideMark/>
          </w:tcPr>
          <w:p w14:paraId="1674A83F" w14:textId="130A345F"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4673B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540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2987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3A79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4EA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5BCF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3ACB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3A795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F2E07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3E176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B9BA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E504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9D5D2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AFD15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A1C27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52BD1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0DFC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9A5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904F1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183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2369D1CC" w14:textId="77777777" w:rsidR="00926E26" w:rsidRDefault="00926E26">
      <w:pPr>
        <w:widowControl/>
        <w:autoSpaceDE/>
        <w:autoSpaceDN/>
        <w:adjustRightInd/>
        <w:rPr>
          <w:lang w:val="en-US"/>
        </w:rPr>
      </w:pPr>
    </w:p>
    <w:p w14:paraId="477A9C9D" w14:textId="77777777" w:rsidR="00926E26" w:rsidRDefault="00926E26">
      <w:pPr>
        <w:widowControl/>
        <w:autoSpaceDE/>
        <w:autoSpaceDN/>
        <w:adjustRightInd/>
        <w:rPr>
          <w:lang w:val="en-US"/>
        </w:rPr>
      </w:pPr>
    </w:p>
    <w:p w14:paraId="6726D2C2" w14:textId="2690E54C" w:rsidR="00926E26" w:rsidRDefault="00926E26">
      <w:pPr>
        <w:widowControl/>
        <w:autoSpaceDE/>
        <w:autoSpaceDN/>
        <w:adjustRightInd/>
        <w:rPr>
          <w:lang w:val="en-US"/>
        </w:rPr>
      </w:pPr>
      <w:r>
        <w:rPr>
          <w:lang w:val="en-US"/>
        </w:rPr>
        <w:br w:type="page"/>
      </w:r>
    </w:p>
    <w:p w14:paraId="1FB96097" w14:textId="24D39401" w:rsidR="00926E26" w:rsidRDefault="00926E26">
      <w:pPr>
        <w:widowControl/>
        <w:autoSpaceDE/>
        <w:autoSpaceDN/>
        <w:adjustRightInd/>
        <w:rPr>
          <w:lang w:val="en-US"/>
        </w:rPr>
      </w:pPr>
    </w:p>
    <w:p w14:paraId="63E1A7BA" w14:textId="243F846C" w:rsidR="00411ABE" w:rsidRDefault="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multiplication operator:</w:t>
      </w:r>
    </w:p>
    <w:p w14:paraId="2638CF40" w14:textId="77777777" w:rsidR="00411ABE" w:rsidRDefault="00411ABE">
      <w:pPr>
        <w:widowControl/>
        <w:autoSpaceDE/>
        <w:autoSpaceDN/>
        <w:adjustRightInd/>
        <w:rPr>
          <w:lang w:val="en-US"/>
        </w:rPr>
      </w:pPr>
    </w:p>
    <w:tbl>
      <w:tblPr>
        <w:tblW w:w="9050" w:type="dxa"/>
        <w:tblCellMar>
          <w:left w:w="70" w:type="dxa"/>
          <w:right w:w="70" w:type="dxa"/>
        </w:tblCellMar>
        <w:tblLook w:val="04A0" w:firstRow="1" w:lastRow="0" w:firstColumn="1" w:lastColumn="0" w:noHBand="0" w:noVBand="1"/>
      </w:tblPr>
      <w:tblGrid>
        <w:gridCol w:w="1252"/>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tblGrid>
      <w:tr w:rsidR="00926E26" w:rsidRPr="00926E26" w14:paraId="60A5A5D3" w14:textId="77777777" w:rsidTr="00926E26">
        <w:trPr>
          <w:trHeight w:val="289"/>
        </w:trPr>
        <w:tc>
          <w:tcPr>
            <w:tcW w:w="2156" w:type="dxa"/>
            <w:gridSpan w:val="3"/>
            <w:tcBorders>
              <w:top w:val="nil"/>
              <w:left w:val="nil"/>
              <w:bottom w:val="nil"/>
              <w:right w:val="nil"/>
            </w:tcBorders>
            <w:shd w:val="clear" w:color="000000" w:fill="FFC000"/>
            <w:noWrap/>
            <w:vAlign w:val="bottom"/>
            <w:hideMark/>
          </w:tcPr>
          <w:p w14:paraId="4EAF86AD" w14:textId="13A47107" w:rsidR="00926E26" w:rsidRPr="00926E26" w:rsidRDefault="00926E26" w:rsidP="00926E26">
            <w:pPr>
              <w:widowControl/>
              <w:autoSpaceDE/>
              <w:autoSpaceDN/>
              <w:adjustRightInd/>
              <w:rPr>
                <w:rFonts w:ascii="Calibri" w:eastAsia="Times New Roman" w:hAnsi="Calibri" w:cs="Calibri"/>
                <w:b/>
                <w:bCs/>
                <w:color w:val="000000"/>
                <w:sz w:val="22"/>
                <w:szCs w:val="22"/>
                <w:lang w:eastAsia="nl-NL"/>
              </w:rPr>
            </w:pPr>
            <w:r w:rsidRPr="00926E26">
              <w:rPr>
                <w:rFonts w:ascii="Calibri" w:eastAsia="Times New Roman" w:hAnsi="Calibri" w:cs="Calibri"/>
                <w:b/>
                <w:bCs/>
                <w:color w:val="000000"/>
                <w:sz w:val="22"/>
                <w:szCs w:val="22"/>
                <w:lang w:eastAsia="nl-NL"/>
              </w:rPr>
              <w:t>Operator MULTIPLY</w:t>
            </w:r>
            <w:r>
              <w:rPr>
                <w:rFonts w:ascii="Calibri" w:eastAsia="Times New Roman" w:hAnsi="Calibri" w:cs="Calibri"/>
                <w:b/>
                <w:bCs/>
                <w:color w:val="000000"/>
                <w:sz w:val="22"/>
                <w:szCs w:val="22"/>
                <w:lang w:eastAsia="nl-NL"/>
              </w:rPr>
              <w:t xml:space="preserve"> </w:t>
            </w:r>
            <w:r w:rsidRPr="00926E26">
              <w:rPr>
                <w:rFonts w:ascii="Calibri" w:eastAsia="Times New Roman" w:hAnsi="Calibri" w:cs="Calibri"/>
                <w:b/>
                <w:bCs/>
                <w:color w:val="000000"/>
                <w:sz w:val="22"/>
                <w:szCs w:val="22"/>
                <w:lang w:eastAsia="nl-NL"/>
              </w:rPr>
              <w:t>(X)</w:t>
            </w:r>
          </w:p>
        </w:tc>
        <w:tc>
          <w:tcPr>
            <w:tcW w:w="383" w:type="dxa"/>
            <w:tcBorders>
              <w:top w:val="nil"/>
              <w:left w:val="nil"/>
              <w:bottom w:val="nil"/>
              <w:right w:val="nil"/>
            </w:tcBorders>
            <w:shd w:val="clear" w:color="000000" w:fill="FFC000"/>
            <w:noWrap/>
            <w:vAlign w:val="bottom"/>
            <w:hideMark/>
          </w:tcPr>
          <w:p w14:paraId="3ECE85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3E8F8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6B8D965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31CDD0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FD283E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A1C0C8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119E41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95158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0CB342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9CD7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2124A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9645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1B1B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20911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0F8079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649163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CE5D8F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8C1DF7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30241733" w14:textId="77777777" w:rsidTr="00926E26">
        <w:trPr>
          <w:trHeight w:val="289"/>
        </w:trPr>
        <w:tc>
          <w:tcPr>
            <w:tcW w:w="1390" w:type="dxa"/>
            <w:tcBorders>
              <w:top w:val="nil"/>
              <w:left w:val="nil"/>
              <w:bottom w:val="nil"/>
              <w:right w:val="nil"/>
            </w:tcBorders>
            <w:shd w:val="clear" w:color="auto" w:fill="auto"/>
            <w:noWrap/>
            <w:vAlign w:val="bottom"/>
            <w:hideMark/>
          </w:tcPr>
          <w:p w14:paraId="4DD77D3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EAD66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231300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40D206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6A062A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F6C2E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2A0881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390AD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06558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B0EFB2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8C55A4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25840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845D9E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AC54DF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4C7E1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78DA97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0AA4EA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977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EA2AB1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18B29A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A261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55F2A3B1" w14:textId="77777777" w:rsidTr="00926E26">
        <w:trPr>
          <w:trHeight w:val="2301"/>
        </w:trPr>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D278"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X</w:t>
            </w:r>
          </w:p>
        </w:tc>
        <w:tc>
          <w:tcPr>
            <w:tcW w:w="383" w:type="dxa"/>
            <w:tcBorders>
              <w:top w:val="single" w:sz="4" w:space="0" w:color="auto"/>
              <w:left w:val="nil"/>
              <w:bottom w:val="nil"/>
              <w:right w:val="nil"/>
            </w:tcBorders>
            <w:shd w:val="clear" w:color="000000" w:fill="B4C6E7"/>
            <w:noWrap/>
            <w:textDirection w:val="btLr"/>
            <w:vAlign w:val="bottom"/>
            <w:hideMark/>
          </w:tcPr>
          <w:p w14:paraId="158948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4EB78FE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317D7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4B4044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914CE1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6E3422E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612BAEC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63DC6D8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1A634D4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6E9795B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856BA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24790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E779C0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5DAACD3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7C902BD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41EEEE6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063C1B9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4AFC3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4841107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03224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364221F5"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87EB1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F6A1B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A874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7942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08A8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2213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5670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C3641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6BA3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69CD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F376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262C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9191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9A3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E589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8C1BC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7B50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DE9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D48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31E6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580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62EC84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21D88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83" w:type="dxa"/>
            <w:tcBorders>
              <w:top w:val="nil"/>
              <w:left w:val="single" w:sz="4" w:space="0" w:color="auto"/>
              <w:bottom w:val="nil"/>
              <w:right w:val="nil"/>
            </w:tcBorders>
            <w:shd w:val="clear" w:color="auto" w:fill="auto"/>
            <w:noWrap/>
            <w:vAlign w:val="center"/>
            <w:hideMark/>
          </w:tcPr>
          <w:p w14:paraId="6213F1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3542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05473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CDCE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8920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A57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F8A0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2CA7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1B83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70A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A188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5E0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BC71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6B90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86E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E24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C98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4F4B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FE1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B2C86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4F873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3BC58E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24E76F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9FE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EABD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774A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0C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EFD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F1A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E598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0C5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AE07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69E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C528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1BE88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8095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40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267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9ED27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A209A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FDD2B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2ED4E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5E240B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A7B38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443723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5E3C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4A1E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82C4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A886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3DF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62E2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95E8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16EC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6987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6E2A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606B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8119D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D43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35D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8678B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5D30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D1AEF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D7045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71403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E220A7"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3D9684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06821D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ABAF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6949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449A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EEB9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5288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3A75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0C419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E11FE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6952D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9B1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3FBE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8C30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349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C447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E8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6805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9DF6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4FA61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746968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A41B05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00B4B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6C662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1739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15BF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5F22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BD1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218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0F23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D497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C1B5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5614E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1A12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42B4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05DE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3ADB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15AF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EE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5AC7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791C0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D88D1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44DC15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916034A"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516B6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636500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4BE11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B57E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510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108B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CD72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B361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A9C1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6BCB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5F49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855C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3B12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420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300F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1C389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6E2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E21AD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D1848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7961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4DBA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517396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C8921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03C5AA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1E01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1FC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4B6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A64D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FDCD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C236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FB51F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83E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F94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8BF9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3E8CD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160F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A589F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4ECED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532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E760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64F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83E48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7E6C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465483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7014E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782C6B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138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9C7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8EA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EE17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07E2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8A90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CD9BD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3997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7F3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8A8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3822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88E5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0DD01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99788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56D8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D698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7A99E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14090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4FC0C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D9F501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C8F96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5B9121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B1D0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9B77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42BE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9191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86E2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B18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B90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F3C4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B7AA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05CD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AEBB6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587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3808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B07F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C1093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DD5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2EA0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BE5F6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E5E95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D06AC2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3CFDC2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383D39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0B2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9581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A290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870E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546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FF46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3635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A4CC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3AFA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B453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EF7F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0CE4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7A2E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F842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52082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B3031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DA6F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0EE7C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284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60CD618"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4066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6414B2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506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A84C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8D79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6B4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84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869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1CCB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AF12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666D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7B2B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3C52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3D7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5C04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F3600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5B15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F01B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ECA8D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B9F7D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0945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CCF7F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7E392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066440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14D1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CBBC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CAA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464B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DAFF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084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79AB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AFA1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D9EE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969C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ED16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78CE6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8250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5FED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2AF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ECFE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84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CA753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A43A2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6BC36F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52AC1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06F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D611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6C1F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134D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18F25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94AE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1E497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A49D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B3C6D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3190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711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0F8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C7D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CBD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10F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1D05A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138CF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8132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6743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2BF7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2430FC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D95CE2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47121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773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79F4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FB507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EE96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FE3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0CFBF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CFAC0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B0F8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4404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74C8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3ACE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212A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35CA0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8CB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7613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CF16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ADD8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86533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3D8715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33C612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1C1D96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E2B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987B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D0B7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21D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B387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25242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D16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585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DCFC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E147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792A1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5426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550D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BF214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F61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CF7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D0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76A97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3E48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5A4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1B49D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E683E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nil"/>
              <w:left w:val="single" w:sz="4" w:space="0" w:color="auto"/>
              <w:bottom w:val="nil"/>
              <w:right w:val="nil"/>
            </w:tcBorders>
            <w:shd w:val="clear" w:color="auto" w:fill="auto"/>
            <w:noWrap/>
            <w:vAlign w:val="center"/>
            <w:hideMark/>
          </w:tcPr>
          <w:p w14:paraId="1035A8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57CF7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6292D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4D5AF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B500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ED6F7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D86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66C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FBFF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7FF5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F995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E928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B8A2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3408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462F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8ADB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0383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CB5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ECD8B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E717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69904B"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9125702" w14:textId="183684E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A0BB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3494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3598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1E09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6A7B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22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1371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D0808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4DC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D373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F41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811D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15D72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8F24F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2D5B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C06EC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09ED6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AA3F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647E7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F7FD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56BC1D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7D16CC9" w14:textId="023D56C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83" w:type="dxa"/>
            <w:tcBorders>
              <w:top w:val="nil"/>
              <w:left w:val="single" w:sz="4" w:space="0" w:color="auto"/>
              <w:bottom w:val="nil"/>
              <w:right w:val="nil"/>
            </w:tcBorders>
            <w:shd w:val="clear" w:color="auto" w:fill="auto"/>
            <w:noWrap/>
            <w:vAlign w:val="center"/>
            <w:hideMark/>
          </w:tcPr>
          <w:p w14:paraId="0846FE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AB2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F973E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4341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3C6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9F0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4C2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F161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E456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B1C1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64D89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A215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237D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C9A24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6AB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1F9F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A31C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F394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8D76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815B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2DC03B2" w14:textId="77777777" w:rsidTr="00926E26">
        <w:trPr>
          <w:trHeight w:val="303"/>
        </w:trPr>
        <w:tc>
          <w:tcPr>
            <w:tcW w:w="1390" w:type="dxa"/>
            <w:tcBorders>
              <w:top w:val="nil"/>
              <w:left w:val="single" w:sz="4" w:space="0" w:color="auto"/>
              <w:bottom w:val="single" w:sz="4" w:space="0" w:color="auto"/>
              <w:right w:val="nil"/>
            </w:tcBorders>
            <w:shd w:val="clear" w:color="000000" w:fill="C6E0B4"/>
            <w:noWrap/>
            <w:vAlign w:val="bottom"/>
            <w:hideMark/>
          </w:tcPr>
          <w:p w14:paraId="71F80894" w14:textId="4BD48390"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36E0D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4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58E8E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8F417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727F3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2AF9D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63B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F3C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A9957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7B8EA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C05D2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6720A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0163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7F7572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AC2C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3440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698A7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60EC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65DA2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3FAC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AE1A666" w14:textId="77777777" w:rsidR="00926E26" w:rsidRDefault="00926E26">
      <w:pPr>
        <w:widowControl/>
        <w:autoSpaceDE/>
        <w:autoSpaceDN/>
        <w:adjustRightInd/>
        <w:rPr>
          <w:lang w:val="en-US"/>
        </w:rPr>
      </w:pPr>
    </w:p>
    <w:p w14:paraId="27CC1C52" w14:textId="77777777" w:rsidR="00926E26" w:rsidRDefault="00926E26">
      <w:pPr>
        <w:widowControl/>
        <w:autoSpaceDE/>
        <w:autoSpaceDN/>
        <w:adjustRightInd/>
        <w:rPr>
          <w:lang w:val="en-US"/>
        </w:rPr>
      </w:pPr>
      <w:r>
        <w:rPr>
          <w:lang w:val="en-US"/>
        </w:rPr>
        <w:br w:type="page"/>
      </w:r>
    </w:p>
    <w:p w14:paraId="6FEFF5A9" w14:textId="77777777" w:rsidR="00411ABE" w:rsidRDefault="00411ABE" w:rsidP="00411ABE">
      <w:pPr>
        <w:widowControl/>
        <w:autoSpaceDE/>
        <w:autoSpaceDN/>
        <w:adjustRightInd/>
        <w:rPr>
          <w:lang w:val="en-US"/>
        </w:rPr>
      </w:pPr>
    </w:p>
    <w:p w14:paraId="2E843783" w14:textId="47184611" w:rsidR="00411ABE" w:rsidRDefault="00411ABE" w:rsidP="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divide and modulo (remainder) operator:</w:t>
      </w:r>
    </w:p>
    <w:p w14:paraId="19E2D7F9" w14:textId="77777777" w:rsidR="00411ABE" w:rsidRDefault="00411ABE">
      <w:pPr>
        <w:widowControl/>
        <w:autoSpaceDE/>
        <w:autoSpaceDN/>
        <w:adjustRightInd/>
        <w:rPr>
          <w:lang w:val="en-US"/>
        </w:rPr>
      </w:pPr>
    </w:p>
    <w:tbl>
      <w:tblPr>
        <w:tblW w:w="8359" w:type="dxa"/>
        <w:tblCellMar>
          <w:left w:w="70" w:type="dxa"/>
          <w:right w:w="70" w:type="dxa"/>
        </w:tblCellMar>
        <w:tblLook w:val="04A0" w:firstRow="1" w:lastRow="0" w:firstColumn="1" w:lastColumn="0" w:noHBand="0" w:noVBand="1"/>
      </w:tblPr>
      <w:tblGrid>
        <w:gridCol w:w="1244"/>
        <w:gridCol w:w="392"/>
        <w:gridCol w:w="392"/>
        <w:gridCol w:w="392"/>
        <w:gridCol w:w="392"/>
        <w:gridCol w:w="392"/>
        <w:gridCol w:w="392"/>
        <w:gridCol w:w="392"/>
        <w:gridCol w:w="392"/>
        <w:gridCol w:w="391"/>
        <w:gridCol w:w="391"/>
        <w:gridCol w:w="391"/>
        <w:gridCol w:w="391"/>
        <w:gridCol w:w="391"/>
        <w:gridCol w:w="391"/>
        <w:gridCol w:w="391"/>
        <w:gridCol w:w="391"/>
        <w:gridCol w:w="391"/>
        <w:gridCol w:w="391"/>
        <w:gridCol w:w="391"/>
        <w:gridCol w:w="391"/>
      </w:tblGrid>
      <w:tr w:rsidR="00926E26" w:rsidRPr="00926E26" w14:paraId="051D13F1" w14:textId="77777777" w:rsidTr="00926E26">
        <w:trPr>
          <w:trHeight w:val="259"/>
        </w:trPr>
        <w:tc>
          <w:tcPr>
            <w:tcW w:w="4171" w:type="dxa"/>
            <w:gridSpan w:val="9"/>
            <w:tcBorders>
              <w:top w:val="nil"/>
              <w:left w:val="nil"/>
              <w:bottom w:val="nil"/>
              <w:right w:val="nil"/>
            </w:tcBorders>
            <w:shd w:val="clear" w:color="000000" w:fill="FFC000"/>
            <w:noWrap/>
            <w:vAlign w:val="bottom"/>
            <w:hideMark/>
          </w:tcPr>
          <w:p w14:paraId="4582E27C" w14:textId="2C4EF807" w:rsidR="00926E26" w:rsidRPr="00926E26" w:rsidRDefault="00926E26" w:rsidP="00926E26">
            <w:pPr>
              <w:widowControl/>
              <w:autoSpaceDE/>
              <w:autoSpaceDN/>
              <w:adjustRightInd/>
              <w:rPr>
                <w:rFonts w:ascii="Calibri" w:eastAsia="Times New Roman" w:hAnsi="Calibri" w:cs="Calibri"/>
                <w:b/>
                <w:color w:val="000000"/>
                <w:sz w:val="22"/>
                <w:szCs w:val="22"/>
                <w:lang w:val="en-US" w:eastAsia="nl-NL"/>
              </w:rPr>
            </w:pPr>
            <w:r w:rsidRPr="00926E26">
              <w:rPr>
                <w:rFonts w:ascii="Calibri" w:eastAsia="Times New Roman" w:hAnsi="Calibri" w:cs="Calibri"/>
                <w:b/>
                <w:color w:val="000000"/>
                <w:sz w:val="22"/>
                <w:szCs w:val="22"/>
                <w:lang w:val="en-US" w:eastAsia="nl-NL"/>
              </w:rPr>
              <w:t>Operator DIVIDE (/) and MODULO (%)</w:t>
            </w:r>
          </w:p>
        </w:tc>
        <w:tc>
          <w:tcPr>
            <w:tcW w:w="349" w:type="dxa"/>
            <w:tcBorders>
              <w:top w:val="nil"/>
              <w:left w:val="nil"/>
              <w:bottom w:val="nil"/>
              <w:right w:val="nil"/>
            </w:tcBorders>
            <w:shd w:val="clear" w:color="auto" w:fill="auto"/>
            <w:noWrap/>
            <w:vAlign w:val="bottom"/>
            <w:hideMark/>
          </w:tcPr>
          <w:p w14:paraId="49378CB5" w14:textId="77777777" w:rsidR="00926E26" w:rsidRPr="00926E26" w:rsidRDefault="00926E26" w:rsidP="00926E26">
            <w:pPr>
              <w:widowControl/>
              <w:autoSpaceDE/>
              <w:autoSpaceDN/>
              <w:adjustRightInd/>
              <w:rPr>
                <w:rFonts w:ascii="Calibri" w:eastAsia="Times New Roman" w:hAnsi="Calibri" w:cs="Calibri"/>
                <w:color w:val="000000"/>
                <w:sz w:val="22"/>
                <w:szCs w:val="22"/>
                <w:lang w:val="en-US" w:eastAsia="nl-NL"/>
              </w:rPr>
            </w:pPr>
          </w:p>
        </w:tc>
        <w:tc>
          <w:tcPr>
            <w:tcW w:w="349" w:type="dxa"/>
            <w:tcBorders>
              <w:top w:val="nil"/>
              <w:left w:val="nil"/>
              <w:bottom w:val="nil"/>
              <w:right w:val="nil"/>
            </w:tcBorders>
            <w:shd w:val="clear" w:color="auto" w:fill="auto"/>
            <w:noWrap/>
            <w:vAlign w:val="bottom"/>
            <w:hideMark/>
          </w:tcPr>
          <w:p w14:paraId="731DD78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AE2B68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6813A6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6A94CD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7F5B76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8891E4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F5BE81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3E42AF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3508FA2"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4A30E2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E62888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17F0FE5B" w14:textId="77777777" w:rsidTr="00926E26">
        <w:trPr>
          <w:trHeight w:val="259"/>
        </w:trPr>
        <w:tc>
          <w:tcPr>
            <w:tcW w:w="1377" w:type="dxa"/>
            <w:tcBorders>
              <w:top w:val="nil"/>
              <w:left w:val="nil"/>
              <w:bottom w:val="nil"/>
              <w:right w:val="nil"/>
            </w:tcBorders>
            <w:shd w:val="clear" w:color="auto" w:fill="auto"/>
            <w:noWrap/>
            <w:vAlign w:val="bottom"/>
            <w:hideMark/>
          </w:tcPr>
          <w:p w14:paraId="4792B70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28557E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089D4C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B5391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D5C6D9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DE611B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E41EE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27A86D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19427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BB6461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AACBC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FDB6338"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E7A3A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1D74D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F178C4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56E7B61"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A80196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F5C0E4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99C0B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27FE9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03B8F3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5911A0E3" w14:textId="77777777" w:rsidTr="00926E26">
        <w:trPr>
          <w:trHeight w:val="2061"/>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9B57"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r w:rsidRPr="00926E26">
              <w:rPr>
                <w:rFonts w:ascii="Calibri" w:eastAsia="Times New Roman" w:hAnsi="Calibri" w:cs="Calibri"/>
                <w:b/>
                <w:bCs/>
                <w:color w:val="000000"/>
                <w:sz w:val="52"/>
                <w:szCs w:val="52"/>
                <w:lang w:eastAsia="nl-NL"/>
              </w:rPr>
              <w:br/>
              <w:t>%</w:t>
            </w:r>
          </w:p>
        </w:tc>
        <w:tc>
          <w:tcPr>
            <w:tcW w:w="349" w:type="dxa"/>
            <w:tcBorders>
              <w:top w:val="single" w:sz="4" w:space="0" w:color="auto"/>
              <w:left w:val="nil"/>
              <w:bottom w:val="nil"/>
              <w:right w:val="nil"/>
            </w:tcBorders>
            <w:shd w:val="clear" w:color="000000" w:fill="B4C6E7"/>
            <w:noWrap/>
            <w:textDirection w:val="btLr"/>
            <w:vAlign w:val="bottom"/>
            <w:hideMark/>
          </w:tcPr>
          <w:p w14:paraId="1606078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49" w:type="dxa"/>
            <w:tcBorders>
              <w:top w:val="single" w:sz="4" w:space="0" w:color="auto"/>
              <w:left w:val="nil"/>
              <w:bottom w:val="nil"/>
              <w:right w:val="nil"/>
            </w:tcBorders>
            <w:shd w:val="clear" w:color="000000" w:fill="B4C6E7"/>
            <w:noWrap/>
            <w:textDirection w:val="btLr"/>
            <w:vAlign w:val="bottom"/>
            <w:hideMark/>
          </w:tcPr>
          <w:p w14:paraId="005AFB3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3D634F0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25DBC3A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AED5BB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EE4865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nil"/>
              <w:bottom w:val="nil"/>
              <w:right w:val="nil"/>
            </w:tcBorders>
            <w:shd w:val="clear" w:color="000000" w:fill="B4C6E7"/>
            <w:noWrap/>
            <w:textDirection w:val="btLr"/>
            <w:vAlign w:val="bottom"/>
            <w:hideMark/>
          </w:tcPr>
          <w:p w14:paraId="2001E7F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nil"/>
              <w:bottom w:val="nil"/>
              <w:right w:val="nil"/>
            </w:tcBorders>
            <w:shd w:val="clear" w:color="000000" w:fill="B4C6E7"/>
            <w:noWrap/>
            <w:textDirection w:val="btLr"/>
            <w:vAlign w:val="bottom"/>
            <w:hideMark/>
          </w:tcPr>
          <w:p w14:paraId="042C78B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nil"/>
              <w:bottom w:val="nil"/>
              <w:right w:val="nil"/>
            </w:tcBorders>
            <w:shd w:val="clear" w:color="000000" w:fill="B4C6E7"/>
            <w:noWrap/>
            <w:textDirection w:val="btLr"/>
            <w:vAlign w:val="bottom"/>
            <w:hideMark/>
          </w:tcPr>
          <w:p w14:paraId="391F249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7ACAE20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544F3E4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7F15FCB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098C01A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nil"/>
              <w:bottom w:val="nil"/>
              <w:right w:val="nil"/>
            </w:tcBorders>
            <w:shd w:val="clear" w:color="000000" w:fill="B4C6E7"/>
            <w:noWrap/>
            <w:textDirection w:val="btLr"/>
            <w:vAlign w:val="bottom"/>
            <w:hideMark/>
          </w:tcPr>
          <w:p w14:paraId="5B27EDC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nil"/>
              <w:bottom w:val="nil"/>
              <w:right w:val="nil"/>
            </w:tcBorders>
            <w:shd w:val="clear" w:color="000000" w:fill="B4C6E7"/>
            <w:noWrap/>
            <w:textDirection w:val="btLr"/>
            <w:vAlign w:val="bottom"/>
            <w:hideMark/>
          </w:tcPr>
          <w:p w14:paraId="25D9FF8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single" w:sz="4" w:space="0" w:color="auto"/>
              <w:left w:val="nil"/>
              <w:bottom w:val="nil"/>
              <w:right w:val="nil"/>
            </w:tcBorders>
            <w:shd w:val="clear" w:color="000000" w:fill="B4C6E7"/>
            <w:noWrap/>
            <w:textDirection w:val="btLr"/>
            <w:vAlign w:val="bottom"/>
            <w:hideMark/>
          </w:tcPr>
          <w:p w14:paraId="372BB64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nil"/>
              <w:bottom w:val="nil"/>
              <w:right w:val="nil"/>
            </w:tcBorders>
            <w:shd w:val="clear" w:color="000000" w:fill="B4C6E7"/>
            <w:noWrap/>
            <w:textDirection w:val="btLr"/>
            <w:vAlign w:val="bottom"/>
            <w:hideMark/>
          </w:tcPr>
          <w:p w14:paraId="22FCA7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single" w:sz="4" w:space="0" w:color="auto"/>
              <w:left w:val="nil"/>
              <w:bottom w:val="nil"/>
              <w:right w:val="nil"/>
            </w:tcBorders>
            <w:shd w:val="clear" w:color="000000" w:fill="B4C6E7"/>
            <w:noWrap/>
            <w:textDirection w:val="btLr"/>
            <w:vAlign w:val="bottom"/>
            <w:hideMark/>
          </w:tcPr>
          <w:p w14:paraId="51AEB33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49" w:type="dxa"/>
            <w:tcBorders>
              <w:top w:val="single" w:sz="4" w:space="0" w:color="auto"/>
              <w:left w:val="nil"/>
              <w:bottom w:val="nil"/>
              <w:right w:val="nil"/>
            </w:tcBorders>
            <w:shd w:val="clear" w:color="000000" w:fill="B4C6E7"/>
            <w:noWrap/>
            <w:textDirection w:val="btLr"/>
            <w:vAlign w:val="bottom"/>
            <w:hideMark/>
          </w:tcPr>
          <w:p w14:paraId="361E49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49" w:type="dxa"/>
            <w:tcBorders>
              <w:top w:val="single" w:sz="4" w:space="0" w:color="auto"/>
              <w:left w:val="nil"/>
              <w:bottom w:val="nil"/>
              <w:right w:val="single" w:sz="4" w:space="0" w:color="auto"/>
            </w:tcBorders>
            <w:shd w:val="clear" w:color="000000" w:fill="B4C6E7"/>
            <w:noWrap/>
            <w:textDirection w:val="btLr"/>
            <w:vAlign w:val="bottom"/>
            <w:hideMark/>
          </w:tcPr>
          <w:p w14:paraId="430605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4F54DA2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4560A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3D5B3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4CF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C8443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920E9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77C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565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D442F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DF232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A539C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B443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29A51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3120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A956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3747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58B84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68B9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267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B9D3F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8CD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13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B1308B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0542F19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49" w:type="dxa"/>
            <w:tcBorders>
              <w:top w:val="nil"/>
              <w:left w:val="single" w:sz="4" w:space="0" w:color="auto"/>
              <w:bottom w:val="nil"/>
              <w:right w:val="nil"/>
            </w:tcBorders>
            <w:shd w:val="clear" w:color="auto" w:fill="auto"/>
            <w:noWrap/>
            <w:vAlign w:val="center"/>
            <w:hideMark/>
          </w:tcPr>
          <w:p w14:paraId="743B61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084F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CD7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B213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5B046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67EE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A5B8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9AD9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8A70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0A16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AEA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DCA67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EAC7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1E5CA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8FB8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B46A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6E42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F9EA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DA67E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174E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4EDA5A3"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44201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49" w:type="dxa"/>
            <w:tcBorders>
              <w:top w:val="single" w:sz="4" w:space="0" w:color="auto"/>
              <w:left w:val="single" w:sz="4" w:space="0" w:color="auto"/>
              <w:bottom w:val="nil"/>
              <w:right w:val="nil"/>
            </w:tcBorders>
            <w:shd w:val="clear" w:color="auto" w:fill="auto"/>
            <w:noWrap/>
            <w:vAlign w:val="center"/>
            <w:hideMark/>
          </w:tcPr>
          <w:p w14:paraId="6343BE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F684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4472A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928DE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E707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2212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1B05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9D30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64AA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FF7F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732E8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215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D917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5A8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94BD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44F9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260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1BC6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268CD0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031D45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7FAB10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BF8295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49" w:type="dxa"/>
            <w:tcBorders>
              <w:top w:val="single" w:sz="4" w:space="0" w:color="auto"/>
              <w:left w:val="single" w:sz="4" w:space="0" w:color="auto"/>
              <w:bottom w:val="nil"/>
              <w:right w:val="nil"/>
            </w:tcBorders>
            <w:shd w:val="clear" w:color="auto" w:fill="auto"/>
            <w:noWrap/>
            <w:vAlign w:val="center"/>
            <w:hideMark/>
          </w:tcPr>
          <w:p w14:paraId="7A57F3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164B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161B8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F047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FFE8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8E27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23D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7747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F77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DAA3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E84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92E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2873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E67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D280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FE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FFA4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54A7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C5C9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5CD1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A785D6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76743A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49" w:type="dxa"/>
            <w:tcBorders>
              <w:top w:val="single" w:sz="4" w:space="0" w:color="auto"/>
              <w:left w:val="single" w:sz="4" w:space="0" w:color="auto"/>
              <w:bottom w:val="nil"/>
              <w:right w:val="nil"/>
            </w:tcBorders>
            <w:shd w:val="clear" w:color="auto" w:fill="auto"/>
            <w:noWrap/>
            <w:vAlign w:val="center"/>
            <w:hideMark/>
          </w:tcPr>
          <w:p w14:paraId="3F9BF2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AB65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6614D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E1EA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F340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075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B255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76B2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A09D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B62C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1D82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7D3E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CB9F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AC62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5689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7F3E3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5CA4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286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36A3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23A87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C9F8301"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A3F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single" w:sz="4" w:space="0" w:color="auto"/>
              <w:bottom w:val="nil"/>
              <w:right w:val="nil"/>
            </w:tcBorders>
            <w:shd w:val="clear" w:color="auto" w:fill="auto"/>
            <w:noWrap/>
            <w:vAlign w:val="center"/>
            <w:hideMark/>
          </w:tcPr>
          <w:p w14:paraId="0C2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F888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B15D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35819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C5AD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A8DC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1A24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F6A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7D1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0CEE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A3864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775C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1ED9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0920B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DCF3F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2CCB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3C09E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F917B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B49F2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EE906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C11B805"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E71AB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single" w:sz="4" w:space="0" w:color="auto"/>
              <w:bottom w:val="nil"/>
              <w:right w:val="nil"/>
            </w:tcBorders>
            <w:shd w:val="clear" w:color="auto" w:fill="auto"/>
            <w:noWrap/>
            <w:vAlign w:val="center"/>
            <w:hideMark/>
          </w:tcPr>
          <w:p w14:paraId="09C4D4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F2883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45C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FC82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F52B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235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596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F021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4AB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5A387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93F0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F862A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9133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089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8DE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8E0D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6AB3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C82F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7AAA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94877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B01F42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CD5F2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single" w:sz="4" w:space="0" w:color="auto"/>
              <w:bottom w:val="nil"/>
              <w:right w:val="nil"/>
            </w:tcBorders>
            <w:shd w:val="clear" w:color="auto" w:fill="auto"/>
            <w:noWrap/>
            <w:vAlign w:val="center"/>
            <w:hideMark/>
          </w:tcPr>
          <w:p w14:paraId="67C80B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073A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FD251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298E4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8B0B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38E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D1C1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1CD0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64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A6F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20CB5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C953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77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6F48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5DB3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C6C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B39E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7CCA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05A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03E24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3267C6C"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4FF955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49" w:type="dxa"/>
            <w:tcBorders>
              <w:top w:val="single" w:sz="4" w:space="0" w:color="auto"/>
              <w:left w:val="single" w:sz="4" w:space="0" w:color="auto"/>
              <w:bottom w:val="nil"/>
              <w:right w:val="nil"/>
            </w:tcBorders>
            <w:shd w:val="clear" w:color="auto" w:fill="auto"/>
            <w:noWrap/>
            <w:vAlign w:val="center"/>
            <w:hideMark/>
          </w:tcPr>
          <w:p w14:paraId="0C1208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EC19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9FE0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668CC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7B6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3021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7A73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171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90A6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487A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196A9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EE49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8C9F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0CD05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45633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A06E2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51A18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1CB8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9D653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E411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F48D888"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7FF4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49" w:type="dxa"/>
            <w:tcBorders>
              <w:top w:val="single" w:sz="4" w:space="0" w:color="auto"/>
              <w:left w:val="single" w:sz="4" w:space="0" w:color="auto"/>
              <w:bottom w:val="nil"/>
              <w:right w:val="nil"/>
            </w:tcBorders>
            <w:shd w:val="clear" w:color="auto" w:fill="auto"/>
            <w:noWrap/>
            <w:vAlign w:val="center"/>
            <w:hideMark/>
          </w:tcPr>
          <w:p w14:paraId="25E143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DB59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41D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5CDC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5F88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FEC2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6D39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3490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885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36034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CC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A8BB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222F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72EC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6E4AC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C025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7477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216CA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F7196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396E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01A85CB"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8A7A0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49" w:type="dxa"/>
            <w:tcBorders>
              <w:top w:val="single" w:sz="4" w:space="0" w:color="auto"/>
              <w:left w:val="single" w:sz="4" w:space="0" w:color="auto"/>
              <w:bottom w:val="nil"/>
              <w:right w:val="nil"/>
            </w:tcBorders>
            <w:shd w:val="clear" w:color="auto" w:fill="auto"/>
            <w:noWrap/>
            <w:vAlign w:val="center"/>
            <w:hideMark/>
          </w:tcPr>
          <w:p w14:paraId="71C2C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CCF9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975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0E94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5A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D1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B6575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E5DDD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20B5E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322A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48CC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F10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683F1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E78A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BCC3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A80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829AB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1B3F4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FB07A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405962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86C371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548B89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49" w:type="dxa"/>
            <w:tcBorders>
              <w:top w:val="single" w:sz="4" w:space="0" w:color="auto"/>
              <w:left w:val="single" w:sz="4" w:space="0" w:color="auto"/>
              <w:bottom w:val="nil"/>
              <w:right w:val="nil"/>
            </w:tcBorders>
            <w:shd w:val="clear" w:color="auto" w:fill="auto"/>
            <w:noWrap/>
            <w:vAlign w:val="center"/>
            <w:hideMark/>
          </w:tcPr>
          <w:p w14:paraId="08176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212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E85F8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92A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397A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12581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D63B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B775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01626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CC9DB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ED2C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BDB8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51F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484CA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67A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38D157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D95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ACA1D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6D320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C8A80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F858AD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A8996F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single" w:sz="4" w:space="0" w:color="auto"/>
              <w:bottom w:val="nil"/>
              <w:right w:val="nil"/>
            </w:tcBorders>
            <w:shd w:val="clear" w:color="auto" w:fill="auto"/>
            <w:noWrap/>
            <w:vAlign w:val="center"/>
            <w:hideMark/>
          </w:tcPr>
          <w:p w14:paraId="2B71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457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94D2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762D8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1DE2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8130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E3BB7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F676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12829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DD35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6999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2D5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BC87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9422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F9B3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66F6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31732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F82C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AD189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23871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0FA498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12BF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E744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E0C07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06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9373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C3CC1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BA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886C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28FC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0613D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7B57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FEAC0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F06E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1C516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00EB0D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46F8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6B6FA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4C42F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55D76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D9980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4E645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D59EF0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4CE4F97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nil"/>
              <w:left w:val="single" w:sz="4" w:space="0" w:color="auto"/>
              <w:bottom w:val="nil"/>
              <w:right w:val="nil"/>
            </w:tcBorders>
            <w:shd w:val="clear" w:color="auto" w:fill="auto"/>
            <w:noWrap/>
            <w:vAlign w:val="center"/>
            <w:hideMark/>
          </w:tcPr>
          <w:p w14:paraId="074266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951E0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5122E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867D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3927F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636C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7AA6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4AAB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B13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A360B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08B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6A9C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9587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28D29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3C4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60C00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56C91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12253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F18E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single" w:sz="4" w:space="0" w:color="auto"/>
            </w:tcBorders>
            <w:shd w:val="clear" w:color="auto" w:fill="auto"/>
            <w:noWrap/>
            <w:vAlign w:val="center"/>
            <w:hideMark/>
          </w:tcPr>
          <w:p w14:paraId="69F6D5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176E3F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34D72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2F0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37A0F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BD4F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ADB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875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936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3453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62FC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9713E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868A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25F64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A340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1F18F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24F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4AE4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D3440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7A9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63274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8BF1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68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3E416B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913ACF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nil"/>
              <w:left w:val="single" w:sz="4" w:space="0" w:color="auto"/>
              <w:bottom w:val="nil"/>
              <w:right w:val="nil"/>
            </w:tcBorders>
            <w:shd w:val="clear" w:color="auto" w:fill="auto"/>
            <w:noWrap/>
            <w:vAlign w:val="center"/>
            <w:hideMark/>
          </w:tcPr>
          <w:p w14:paraId="02DEF8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E32F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CB1D0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C9944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EF4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CEB2A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4CE0F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0437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CA41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36BC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FDFAD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30EE1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CFA91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3A436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B946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E07F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A863F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422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47A1E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BFAE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0BFBE8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049895D" w14:textId="701B81E9"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926E26">
              <w:rPr>
                <w:rFonts w:ascii="Calibri" w:eastAsia="Times New Roman" w:hAnsi="Calibri" w:cs="Calibri"/>
                <w:color w:val="000000"/>
                <w:sz w:val="22"/>
                <w:szCs w:val="22"/>
                <w:lang w:eastAsia="nl-NL"/>
              </w:rPr>
              <w:t>STAMP</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275E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161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5FA1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6DEE2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FA60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F04B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A812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E297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EA2C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C72F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7C5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BE4C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908C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6DA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1F3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CBCA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11FF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6CAA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E101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C040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0464FA"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6FC311C" w14:textId="29C84B2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49" w:type="dxa"/>
            <w:tcBorders>
              <w:top w:val="nil"/>
              <w:left w:val="single" w:sz="4" w:space="0" w:color="auto"/>
              <w:bottom w:val="nil"/>
              <w:right w:val="nil"/>
            </w:tcBorders>
            <w:shd w:val="clear" w:color="auto" w:fill="auto"/>
            <w:noWrap/>
            <w:vAlign w:val="center"/>
            <w:hideMark/>
          </w:tcPr>
          <w:p w14:paraId="33F4B5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DAF7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453D9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FC75F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B864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E66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F95F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8D587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AD3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A9FA2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93C3D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1D4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911B4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494C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1480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8477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E9AA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36D7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CF97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7913F7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FA5825" w14:textId="77777777" w:rsidTr="00926E26">
        <w:trPr>
          <w:trHeight w:val="272"/>
        </w:trPr>
        <w:tc>
          <w:tcPr>
            <w:tcW w:w="1377" w:type="dxa"/>
            <w:tcBorders>
              <w:top w:val="nil"/>
              <w:left w:val="single" w:sz="4" w:space="0" w:color="auto"/>
              <w:bottom w:val="single" w:sz="4" w:space="0" w:color="auto"/>
              <w:right w:val="nil"/>
            </w:tcBorders>
            <w:shd w:val="clear" w:color="000000" w:fill="C6E0B4"/>
            <w:noWrap/>
            <w:vAlign w:val="bottom"/>
            <w:hideMark/>
          </w:tcPr>
          <w:p w14:paraId="59A29047" w14:textId="4081F7C2"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C85DC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F18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9344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517E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1116A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43F4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9F5DA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7DC9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245F72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CB05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14CEBA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59CDA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0F68D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4D8C75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3A8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BBFE6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ECBD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3C5F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B16CC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4ADBB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D427456" w14:textId="77777777" w:rsidR="00926E26" w:rsidRDefault="00926E26">
      <w:pPr>
        <w:widowControl/>
        <w:autoSpaceDE/>
        <w:autoSpaceDN/>
        <w:adjustRightInd/>
        <w:rPr>
          <w:lang w:val="en-US"/>
        </w:rPr>
      </w:pPr>
    </w:p>
    <w:p w14:paraId="595CFEE7" w14:textId="77777777" w:rsidR="00926E26" w:rsidRDefault="00926E26">
      <w:pPr>
        <w:widowControl/>
        <w:autoSpaceDE/>
        <w:autoSpaceDN/>
        <w:adjustRightInd/>
        <w:rPr>
          <w:lang w:val="en-US"/>
        </w:rPr>
      </w:pPr>
      <w:r>
        <w:rPr>
          <w:lang w:val="en-US"/>
        </w:rPr>
        <w:br w:type="page"/>
      </w:r>
    </w:p>
    <w:p w14:paraId="04CDC5E2" w14:textId="77777777" w:rsidR="00411ABE" w:rsidRDefault="00411ABE" w:rsidP="00411ABE">
      <w:pPr>
        <w:widowControl/>
        <w:autoSpaceDE/>
        <w:autoSpaceDN/>
        <w:adjustRightInd/>
        <w:rPr>
          <w:lang w:val="en-US"/>
        </w:rPr>
      </w:pPr>
    </w:p>
    <w:p w14:paraId="5171CBBE" w14:textId="193BF438" w:rsidR="00411ABE" w:rsidRDefault="00411ABE" w:rsidP="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comparison operators “==” (equals), “!=” (not-equal), “&lt;” (smaller than), “&gt;” (greater than), “&lt;=” (smaller than or equal) and “&gt;=” (greater than or equal):</w:t>
      </w:r>
    </w:p>
    <w:p w14:paraId="5F305862" w14:textId="0944E4A7" w:rsidR="00926E26" w:rsidRDefault="00926E26">
      <w:pPr>
        <w:widowControl/>
        <w:autoSpaceDE/>
        <w:autoSpaceDN/>
        <w:adjustRightInd/>
        <w:rPr>
          <w:lang w:val="en-US"/>
        </w:rPr>
      </w:pPr>
    </w:p>
    <w:p w14:paraId="3304926A" w14:textId="77777777" w:rsidR="00411ABE" w:rsidRDefault="00411ABE">
      <w:pPr>
        <w:widowControl/>
        <w:autoSpaceDE/>
        <w:autoSpaceDN/>
        <w:adjustRightInd/>
        <w:rPr>
          <w:lang w:val="en-US"/>
        </w:rPr>
      </w:pPr>
    </w:p>
    <w:tbl>
      <w:tblPr>
        <w:tblW w:w="8985" w:type="dxa"/>
        <w:tblCellMar>
          <w:left w:w="70" w:type="dxa"/>
          <w:right w:w="70" w:type="dxa"/>
        </w:tblCellMar>
        <w:tblLook w:val="04A0" w:firstRow="1" w:lastRow="0" w:firstColumn="1" w:lastColumn="0" w:noHBand="0" w:noVBand="1"/>
      </w:tblPr>
      <w:tblGrid>
        <w:gridCol w:w="1206"/>
        <w:gridCol w:w="394"/>
        <w:gridCol w:w="394"/>
        <w:gridCol w:w="394"/>
        <w:gridCol w:w="394"/>
        <w:gridCol w:w="394"/>
        <w:gridCol w:w="394"/>
        <w:gridCol w:w="393"/>
        <w:gridCol w:w="393"/>
        <w:gridCol w:w="393"/>
        <w:gridCol w:w="393"/>
        <w:gridCol w:w="393"/>
        <w:gridCol w:w="393"/>
        <w:gridCol w:w="393"/>
        <w:gridCol w:w="393"/>
        <w:gridCol w:w="393"/>
        <w:gridCol w:w="393"/>
        <w:gridCol w:w="393"/>
        <w:gridCol w:w="393"/>
        <w:gridCol w:w="393"/>
        <w:gridCol w:w="393"/>
      </w:tblGrid>
      <w:tr w:rsidR="00411ABE" w:rsidRPr="00411ABE" w14:paraId="5A397659" w14:textId="77777777" w:rsidTr="00411ABE">
        <w:trPr>
          <w:trHeight w:val="286"/>
        </w:trPr>
        <w:tc>
          <w:tcPr>
            <w:tcW w:w="1325" w:type="dxa"/>
            <w:tcBorders>
              <w:top w:val="nil"/>
              <w:left w:val="nil"/>
              <w:bottom w:val="nil"/>
              <w:right w:val="nil"/>
            </w:tcBorders>
            <w:shd w:val="clear" w:color="000000" w:fill="FFC000"/>
            <w:noWrap/>
            <w:vAlign w:val="bottom"/>
            <w:hideMark/>
          </w:tcPr>
          <w:p w14:paraId="4BC64EB5" w14:textId="77777777" w:rsid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Compar</w:t>
            </w:r>
            <w:r>
              <w:rPr>
                <w:rFonts w:ascii="Calibri" w:eastAsia="Times New Roman" w:hAnsi="Calibri" w:cs="Calibri"/>
                <w:color w:val="000000"/>
                <w:sz w:val="22"/>
                <w:szCs w:val="22"/>
                <w:lang w:eastAsia="nl-NL"/>
              </w:rPr>
              <w:softHyphen/>
            </w:r>
            <w:r w:rsidRPr="00411ABE">
              <w:rPr>
                <w:rFonts w:ascii="Calibri" w:eastAsia="Times New Roman" w:hAnsi="Calibri" w:cs="Calibri"/>
                <w:color w:val="000000"/>
                <w:sz w:val="22"/>
                <w:szCs w:val="22"/>
                <w:lang w:eastAsia="nl-NL"/>
              </w:rPr>
              <w:t>ison</w:t>
            </w:r>
          </w:p>
          <w:p w14:paraId="6B544D7D" w14:textId="55FC5143"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operators</w:t>
            </w:r>
          </w:p>
        </w:tc>
        <w:tc>
          <w:tcPr>
            <w:tcW w:w="383" w:type="dxa"/>
            <w:tcBorders>
              <w:top w:val="nil"/>
              <w:left w:val="nil"/>
              <w:bottom w:val="nil"/>
              <w:right w:val="nil"/>
            </w:tcBorders>
            <w:shd w:val="clear" w:color="000000" w:fill="FFC000"/>
            <w:noWrap/>
            <w:vAlign w:val="bottom"/>
            <w:hideMark/>
          </w:tcPr>
          <w:p w14:paraId="1C2DAB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F124CD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C19DA9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6E2FB6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6CD3EC5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91DE5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AF36B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576C4ED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71199B0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7E5DE86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73A8ED5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2A4FDB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EA52AD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16A700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B5772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4CEF72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2EB73C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C6258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9ADD1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21013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616BE575" w14:textId="77777777" w:rsidTr="00411ABE">
        <w:trPr>
          <w:trHeight w:val="286"/>
        </w:trPr>
        <w:tc>
          <w:tcPr>
            <w:tcW w:w="1325" w:type="dxa"/>
            <w:tcBorders>
              <w:top w:val="nil"/>
              <w:left w:val="nil"/>
              <w:bottom w:val="nil"/>
              <w:right w:val="nil"/>
            </w:tcBorders>
            <w:shd w:val="clear" w:color="auto" w:fill="auto"/>
            <w:noWrap/>
            <w:vAlign w:val="bottom"/>
            <w:hideMark/>
          </w:tcPr>
          <w:p w14:paraId="697E11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470F9F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325C9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17AB62"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71698D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8F2E39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913315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058A3A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8A4D3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BC0852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3C10B0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FD0C78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784A5C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D760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F9795D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55B2CD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D443F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B4051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D7D650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E9A7385"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64EA06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1EDD8412" w14:textId="77777777" w:rsidTr="00411ABE">
        <w:trPr>
          <w:trHeight w:val="2279"/>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E9E23" w14:textId="77777777" w:rsidR="00411ABE" w:rsidRPr="00411ABE" w:rsidRDefault="00411ABE" w:rsidP="00411ABE">
            <w:pPr>
              <w:widowControl/>
              <w:autoSpaceDE/>
              <w:autoSpaceDN/>
              <w:adjustRightInd/>
              <w:jc w:val="center"/>
              <w:rPr>
                <w:rFonts w:ascii="Calibri" w:eastAsia="Times New Roman" w:hAnsi="Calibri" w:cs="Calibri"/>
                <w:b/>
                <w:bCs/>
                <w:color w:val="000000"/>
                <w:sz w:val="40"/>
                <w:szCs w:val="40"/>
                <w:lang w:eastAsia="nl-NL"/>
              </w:rPr>
            </w:pPr>
            <w:r w:rsidRPr="00411ABE">
              <w:rPr>
                <w:rFonts w:ascii="Calibri" w:eastAsia="Times New Roman" w:hAnsi="Calibri" w:cs="Calibri"/>
                <w:b/>
                <w:bCs/>
                <w:color w:val="000000"/>
                <w:sz w:val="40"/>
                <w:szCs w:val="40"/>
                <w:lang w:eastAsia="nl-NL"/>
              </w:rPr>
              <w:t>oper</w:t>
            </w:r>
          </w:p>
        </w:tc>
        <w:tc>
          <w:tcPr>
            <w:tcW w:w="383" w:type="dxa"/>
            <w:tcBorders>
              <w:top w:val="single" w:sz="4" w:space="0" w:color="auto"/>
              <w:left w:val="nil"/>
              <w:bottom w:val="nil"/>
              <w:right w:val="nil"/>
            </w:tcBorders>
            <w:shd w:val="clear" w:color="000000" w:fill="B4C6E7"/>
            <w:noWrap/>
            <w:textDirection w:val="btLr"/>
            <w:vAlign w:val="bottom"/>
            <w:hideMark/>
          </w:tcPr>
          <w:p w14:paraId="7A155604"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1F91C53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3648108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05AE9EF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17159C7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31F305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4E8DF6D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37432DE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2745FA8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2A8B2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5CC978B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3827E52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6D900F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4AAE4ECD"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1C11F10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775787B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73FEFF0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18899CC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724F9EC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738A61F9"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INTERVAL_DS</w:t>
            </w:r>
          </w:p>
        </w:tc>
      </w:tr>
      <w:tr w:rsidR="00411ABE" w:rsidRPr="00411ABE" w14:paraId="0F738C3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3206EB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nil"/>
              <w:right w:val="nil"/>
            </w:tcBorders>
            <w:shd w:val="clear" w:color="auto" w:fill="auto"/>
            <w:noWrap/>
            <w:vAlign w:val="center"/>
            <w:hideMark/>
          </w:tcPr>
          <w:p w14:paraId="7E437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9657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B495B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E079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BA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4F7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3262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E99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FC1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3A654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4B20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1FC1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45F4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AE8D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C53C6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546D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ADB984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56E6E8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8941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4C39D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0DD469B"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ED610A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SSHORT</w:t>
            </w:r>
          </w:p>
        </w:tc>
        <w:tc>
          <w:tcPr>
            <w:tcW w:w="383" w:type="dxa"/>
            <w:tcBorders>
              <w:top w:val="single" w:sz="4" w:space="0" w:color="auto"/>
              <w:left w:val="single" w:sz="4" w:space="0" w:color="auto"/>
              <w:bottom w:val="nil"/>
              <w:right w:val="nil"/>
            </w:tcBorders>
            <w:shd w:val="clear" w:color="auto" w:fill="auto"/>
            <w:noWrap/>
            <w:vAlign w:val="center"/>
            <w:hideMark/>
          </w:tcPr>
          <w:p w14:paraId="554919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53E24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1C27E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3414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FD7A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41A37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27EC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B3A0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2050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C785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619B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EA8767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D6A8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91D33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04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9E41D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F425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F710B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EC6785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F0293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7BD1AE6"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3EA9C1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6A7250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8FE8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E5DC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48EF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14C7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7425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864B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1B44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1AC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530A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C87C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6198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2393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E925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41B21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58D2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84C5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A5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1CB3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BA5EE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F3431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7CBD99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10AB74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94A7C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F6724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8B3C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531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946D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3A56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271EC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51C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A5C5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A24E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DBB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38F0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B61A0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B4C69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D894E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79323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2C9FA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99631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1E2B2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4555DB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F61753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28D9963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65A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7B5B3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679A2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90F0E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77A77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96135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5846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9692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838E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0307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3E24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1A29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96647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9960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2959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4E890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EAE9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FA2F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068C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4DBB83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9F8C78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780BCA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5EDB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0476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30BB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645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1DCD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6288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A0C92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65F3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4471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BF4A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A52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E6B7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1A6B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A3FB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E1A7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D55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7F96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DC7F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C9616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1C8649D"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C371A1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58F05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D70C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916F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9263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EFE71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42AD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160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B27A2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046A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86FA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491D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09D16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B2A38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3910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48FA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C96DD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88EC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5DBAD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78CF9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65F51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2005D10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FC8C56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444B0A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D5A9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E900C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006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87AAB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2AC94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C06BC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F3E6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E32B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9F11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A20A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C88B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66A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AE81B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6C5A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8E522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5CE3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9C05F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B9CB98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6874F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827E26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A313D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6E0D914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8B2A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DB3B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83BA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A36F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F3676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D190A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A690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4F0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50FBB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D5BE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F81E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ACE9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885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450C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0628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1476E1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C5787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4FBF1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07DE0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DFFF081"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D25C0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6C558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FC5A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AF78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A3547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ECDA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8B6A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6FD3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2D0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CF5B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4D7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FAFE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FD4B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5736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5D9EB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42BBC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CFCAC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6D4F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9BCB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3CF98A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E1F33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35BEE8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EBA7567"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0236E9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B721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7F82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BB75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91CA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238A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786E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3FD7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32EE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F19C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C0B9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417E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AF5E7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C77A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C100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4D1DA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7740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FE98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B1EC3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637BD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3F3536C"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8DB100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7702CB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1577A0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13A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85D55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ABC0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0EAB3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CA530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E071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602E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D6F54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8D0C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2169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E62D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D610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F295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EA3F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9F52A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6A50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2B045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F6FED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B28C4E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8D4404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31B1F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82AB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3EDAF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7CEA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4CDE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FF2B5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2E58B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0E091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80BD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EA56E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1413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32DD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6E4F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FE9B0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236A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BE21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213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50190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0DC8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C47E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63106203"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615F1B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A44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53893A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6863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28AC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7C7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91DAE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C2EA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A19D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2121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320992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A075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CCD9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EEF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51F7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5317AD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5970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85004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0BD3E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72647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28F00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4FCE31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68CF61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68C8B00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1521A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3B8F7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F089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BDF12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C968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B9A3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D0B1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144A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BF8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19DD9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FA272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10D90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F627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FFC60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300FF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85848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397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408C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14484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14E126D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4A074BE"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nil"/>
              <w:right w:val="nil"/>
            </w:tcBorders>
            <w:shd w:val="clear" w:color="auto" w:fill="auto"/>
            <w:noWrap/>
            <w:vAlign w:val="center"/>
            <w:hideMark/>
          </w:tcPr>
          <w:p w14:paraId="7AAB8E3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CA5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EA1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91B4E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D693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D376D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8212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1666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618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AA24C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5117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6124C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034F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FD45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4C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5F2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8F1BF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3D5443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0F0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50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ED2999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C9C11B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single" w:sz="4" w:space="0" w:color="auto"/>
              <w:bottom w:val="nil"/>
              <w:right w:val="nil"/>
            </w:tcBorders>
            <w:shd w:val="clear" w:color="auto" w:fill="auto"/>
            <w:noWrap/>
            <w:vAlign w:val="center"/>
            <w:hideMark/>
          </w:tcPr>
          <w:p w14:paraId="2A5FC2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6BDB3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93B1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1F1E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D989E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8CED7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7DB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B1CD56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C32B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03B7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6F1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CE8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93D0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A231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5502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681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1D33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5F8696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9416D5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E0C0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63DFC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05B7E4A" w14:textId="257B1A0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411ABE">
              <w:rPr>
                <w:rFonts w:ascii="Calibri" w:eastAsia="Times New Roman" w:hAnsi="Calibri" w:cs="Calibri"/>
                <w:color w:val="000000"/>
                <w:sz w:val="22"/>
                <w:szCs w:val="22"/>
                <w:lang w:eastAsia="nl-NL"/>
              </w:rPr>
              <w:t>STAMP</w:t>
            </w:r>
          </w:p>
        </w:tc>
        <w:tc>
          <w:tcPr>
            <w:tcW w:w="383" w:type="dxa"/>
            <w:tcBorders>
              <w:top w:val="single" w:sz="4" w:space="0" w:color="auto"/>
              <w:left w:val="single" w:sz="4" w:space="0" w:color="auto"/>
              <w:bottom w:val="nil"/>
              <w:right w:val="nil"/>
            </w:tcBorders>
            <w:shd w:val="clear" w:color="auto" w:fill="auto"/>
            <w:noWrap/>
            <w:vAlign w:val="center"/>
            <w:hideMark/>
          </w:tcPr>
          <w:p w14:paraId="6108B2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5B2D0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EC05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9679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C5F6B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49614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CA167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70FA0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9A063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8EC2E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7B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944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A423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CFD48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DD0E8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3E30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0AA73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62FA9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6D841E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08B70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72D07F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28CD6A0" w14:textId="307E062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INT_YM</w:t>
            </w:r>
          </w:p>
        </w:tc>
        <w:tc>
          <w:tcPr>
            <w:tcW w:w="383" w:type="dxa"/>
            <w:tcBorders>
              <w:top w:val="single" w:sz="4" w:space="0" w:color="auto"/>
              <w:left w:val="single" w:sz="4" w:space="0" w:color="auto"/>
              <w:bottom w:val="nil"/>
              <w:right w:val="nil"/>
            </w:tcBorders>
            <w:shd w:val="clear" w:color="auto" w:fill="auto"/>
            <w:noWrap/>
            <w:vAlign w:val="center"/>
            <w:hideMark/>
          </w:tcPr>
          <w:p w14:paraId="401264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A14CF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313030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695A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3BDCF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3DF6F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DC178E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479E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09FBA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ABAF9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F6586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2AABA5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ABB81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6CD2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E2C3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70F8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5EA07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2644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D1339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599C5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9C4B69A" w14:textId="77777777" w:rsidTr="00411ABE">
        <w:trPr>
          <w:trHeight w:val="301"/>
        </w:trPr>
        <w:tc>
          <w:tcPr>
            <w:tcW w:w="1325" w:type="dxa"/>
            <w:tcBorders>
              <w:top w:val="nil"/>
              <w:left w:val="single" w:sz="4" w:space="0" w:color="auto"/>
              <w:bottom w:val="single" w:sz="4" w:space="0" w:color="auto"/>
              <w:right w:val="nil"/>
            </w:tcBorders>
            <w:shd w:val="clear" w:color="000000" w:fill="C6E0B4"/>
            <w:noWrap/>
            <w:vAlign w:val="bottom"/>
            <w:hideMark/>
          </w:tcPr>
          <w:p w14:paraId="25975B4F" w14:textId="1975DC1D"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B19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42283AD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66E2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20E839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DAB9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F14032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DCA3F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05D6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1F393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87884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27BFE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DB2B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81355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C123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8BC8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1A0B0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C9B828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EA86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42660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F4BCB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bl>
    <w:p w14:paraId="49B263C1" w14:textId="5FABDC53"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5BA9C3EB" w14:textId="77777777" w:rsidR="00F84F6D" w:rsidRDefault="00F84F6D" w:rsidP="00F84F6D">
      <w:pPr>
        <w:pStyle w:val="Heading1"/>
        <w:rPr>
          <w:lang w:val="en-US"/>
        </w:rPr>
      </w:pPr>
      <w:r w:rsidRPr="00F84F6D">
        <w:rPr>
          <w:lang w:val="en-US"/>
        </w:rPr>
        <w:lastRenderedPageBreak/>
        <w:t>APPENDIX 2: BUILDING AN IIS SERVER A</w:t>
      </w:r>
      <w:r>
        <w:rPr>
          <w:lang w:val="en-US"/>
        </w:rPr>
        <w:t>PP</w:t>
      </w:r>
      <w:bookmarkEnd w:id="67"/>
    </w:p>
    <w:p w14:paraId="1ACE024A" w14:textId="77777777" w:rsidR="00F84F6D" w:rsidRDefault="00F84F6D" w:rsidP="00F84F6D">
      <w:pPr>
        <w:rPr>
          <w:lang w:val="en-US"/>
        </w:rPr>
      </w:pPr>
    </w:p>
    <w:p w14:paraId="6C3A8448" w14:textId="59D544EA" w:rsidR="00F84F6D" w:rsidRPr="003B0189" w:rsidRDefault="003B0189" w:rsidP="00F84F6D">
      <w:pPr>
        <w:rPr>
          <w:i/>
          <w:lang w:val="en-US"/>
        </w:rPr>
      </w:pPr>
      <w:r w:rsidRPr="003B0189">
        <w:rPr>
          <w:i/>
          <w:lang w:val="en-US"/>
        </w:rPr>
        <w:t>To be written</w:t>
      </w: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Heading1"/>
        <w:rPr>
          <w:lang w:val="en-US"/>
        </w:rPr>
      </w:pPr>
      <w:bookmarkStart w:id="68" w:name="_Toc517715888"/>
      <w:r>
        <w:rPr>
          <w:lang w:val="en-US"/>
        </w:rPr>
        <w:lastRenderedPageBreak/>
        <w:t>APPENDIX 3: ODBC ESCAPE FUNCTIONS</w:t>
      </w:r>
      <w:bookmarkEnd w:id="68"/>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 xml:space="preserve">The “{ </w:t>
      </w:r>
      <w:proofErr w:type="spellStart"/>
      <w:r w:rsidR="00CA72EF">
        <w:rPr>
          <w:rFonts w:eastAsia="Times New Roman" w:cs="Times New Roman"/>
          <w:szCs w:val="24"/>
          <w:lang w:val="en-US"/>
        </w:rPr>
        <w:t>fn</w:t>
      </w:r>
      <w:proofErr w:type="spellEnd"/>
      <w:r w:rsidR="00CA72EF">
        <w:rPr>
          <w:rFonts w:eastAsia="Times New Roman" w:cs="Times New Roman"/>
          <w:szCs w:val="24"/>
          <w:lang w:val="en-US"/>
        </w:rPr>
        <w:t>” and “}” delimiters are left out of the tables, as they must be used on all functions.</w:t>
      </w:r>
    </w:p>
    <w:p w14:paraId="162A1B7A" w14:textId="77777777" w:rsidR="000A5FB2" w:rsidRDefault="000A5FB2" w:rsidP="000A5FB2">
      <w:pPr>
        <w:pStyle w:val="Heading3"/>
        <w:rPr>
          <w:rFonts w:eastAsia="Times New Roman"/>
          <w:lang w:val="en-US"/>
        </w:rPr>
      </w:pPr>
      <w:bookmarkStart w:id="69" w:name="_Toc517715889"/>
      <w:r>
        <w:rPr>
          <w:rFonts w:eastAsia="Times New Roman"/>
          <w:lang w:val="en-US"/>
        </w:rPr>
        <w:t>A3.1 ODBC String functions</w:t>
      </w:r>
      <w:bookmarkEnd w:id="69"/>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GridTable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0F2BFF"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proofErr w:type="spellStart"/>
            <w:r w:rsidRPr="00A46B33">
              <w:rPr>
                <w:i/>
                <w:iCs/>
                <w:lang w:val="en-US"/>
              </w:rPr>
              <w:t>string_exp</w:t>
            </w:r>
            <w:proofErr w:type="spellEnd"/>
            <w:r w:rsidRPr="00A46B33">
              <w:rPr>
                <w:lang w:val="en-US"/>
              </w:rPr>
              <w:t xml:space="preserve"> as an integer.</w:t>
            </w:r>
          </w:p>
        </w:tc>
      </w:tr>
      <w:tr w:rsidR="000A5FB2" w:rsidRPr="000F2BFF"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0F2BFF"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0F2BFF"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0F2BFF"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0F2BFF"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0F2BFF"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proofErr w:type="spellStart"/>
            <w:r w:rsidRPr="00A46B33">
              <w:rPr>
                <w:i/>
                <w:iCs/>
                <w:lang w:val="en-US"/>
              </w:rPr>
              <w:t>string_exp</w:t>
            </w:r>
            <w:proofErr w:type="spellEnd"/>
            <w:r w:rsidRPr="00A46B33">
              <w:rPr>
                <w:i/>
                <w:iCs/>
                <w:lang w:val="en-US"/>
              </w:rPr>
              <w:t>,</w:t>
            </w:r>
            <w:r w:rsidRPr="00A46B33">
              <w:rPr>
                <w:lang w:val="en-US"/>
              </w:rPr>
              <w:t xml:space="preserve"> beginning at </w:t>
            </w:r>
            <w:r w:rsidRPr="00A46B33">
              <w:rPr>
                <w:i/>
                <w:iCs/>
                <w:lang w:val="en-US"/>
              </w:rPr>
              <w:t>start</w:t>
            </w:r>
            <w:r>
              <w:rPr>
                <w:i/>
                <w:iCs/>
                <w:lang w:val="en-US"/>
              </w:rPr>
              <w:t>.</w:t>
            </w:r>
          </w:p>
        </w:tc>
      </w:tr>
      <w:tr w:rsidR="000A5FB2" w:rsidRPr="000F2BFF"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proofErr w:type="spellStart"/>
            <w:r w:rsidRPr="00A46B33">
              <w:rPr>
                <w:i/>
                <w:iCs/>
                <w:lang w:val="en-US"/>
              </w:rPr>
              <w:t>string_exp</w:t>
            </w:r>
            <w:proofErr w:type="spellEnd"/>
            <w:r w:rsidRPr="00A46B33">
              <w:rPr>
                <w:lang w:val="en-US"/>
              </w:rPr>
              <w:t xml:space="preserve"> with all uppercase characters converted to lowercase.</w:t>
            </w:r>
          </w:p>
        </w:tc>
      </w:tr>
      <w:tr w:rsidR="000A5FB2" w:rsidRPr="000F2BFF"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proofErr w:type="spellStart"/>
            <w:r w:rsidRPr="00A46B33">
              <w:rPr>
                <w:i/>
                <w:iCs/>
                <w:lang w:val="en-US"/>
              </w:rPr>
              <w:t>string_exp</w:t>
            </w:r>
            <w:proofErr w:type="spellEnd"/>
            <w:r w:rsidRPr="00A46B33">
              <w:rPr>
                <w:lang w:val="en-US"/>
              </w:rPr>
              <w:t>.</w:t>
            </w:r>
          </w:p>
        </w:tc>
      </w:tr>
      <w:tr w:rsidR="000A5FB2" w:rsidRPr="000F2BFF"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proofErr w:type="spellStart"/>
            <w:r w:rsidRPr="00A46B33">
              <w:rPr>
                <w:i/>
                <w:iCs/>
                <w:lang w:val="en-US"/>
              </w:rPr>
              <w:t>string_exp</w:t>
            </w:r>
            <w:proofErr w:type="spellEnd"/>
            <w:r w:rsidRPr="00A46B33">
              <w:rPr>
                <w:i/>
                <w:iCs/>
                <w:lang w:val="en-US"/>
              </w:rPr>
              <w:t>,</w:t>
            </w:r>
            <w:r w:rsidRPr="00A46B33">
              <w:rPr>
                <w:lang w:val="en-US"/>
              </w:rPr>
              <w:t xml:space="preserve"> excluding trailing blanks.</w:t>
            </w:r>
          </w:p>
        </w:tc>
      </w:tr>
      <w:tr w:rsidR="000A5FB2" w:rsidRPr="000F2BFF"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0F2BFF"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proofErr w:type="spellStart"/>
            <w:r w:rsidRPr="000029DD">
              <w:rPr>
                <w:i/>
                <w:iCs/>
                <w:lang w:val="en-US"/>
              </w:rPr>
              <w:t>string_exp</w:t>
            </w:r>
            <w:proofErr w:type="spellEnd"/>
            <w:r w:rsidRPr="000029DD">
              <w:rPr>
                <w:i/>
                <w:iCs/>
                <w:lang w:val="en-US"/>
              </w:rPr>
              <w:t>,</w:t>
            </w:r>
            <w:r w:rsidRPr="000029DD">
              <w:rPr>
                <w:lang w:val="en-US"/>
              </w:rPr>
              <w:t xml:space="preserve"> with leading blanks removed</w:t>
            </w:r>
          </w:p>
        </w:tc>
      </w:tr>
      <w:tr w:rsidR="000A5FB2" w:rsidRPr="000F2BFF"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(string_exp)</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0F2BFF"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proofErr w:type="spellStart"/>
            <w:r w:rsidRPr="000029DD">
              <w:rPr>
                <w:b w:val="0"/>
                <w:i/>
                <w:iCs/>
                <w:lang w:val="en-US"/>
              </w:rPr>
              <w:t>character_exp</w:t>
            </w:r>
            <w:proofErr w:type="spellEnd"/>
            <w:r w:rsidRPr="000029DD">
              <w:rPr>
                <w:b w:val="0"/>
                <w:i/>
                <w:iCs/>
                <w:lang w:val="en-US"/>
              </w:rPr>
              <w:t xml:space="preserve"> </w:t>
            </w:r>
            <w:r w:rsidRPr="000029DD">
              <w:rPr>
                <w:b w:val="0"/>
                <w:bCs w:val="0"/>
                <w:lang w:val="en-US"/>
              </w:rPr>
              <w:t xml:space="preserve">IN </w:t>
            </w:r>
            <w:proofErr w:type="spellStart"/>
            <w:r w:rsidRPr="000029DD">
              <w:rPr>
                <w:b w:val="0"/>
                <w:i/>
                <w:iCs/>
                <w:lang w:val="en-US"/>
              </w:rPr>
              <w:t>character_exp</w:t>
            </w:r>
            <w:proofErr w:type="spellEnd"/>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0F2BFF"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proofErr w:type="spellStart"/>
            <w:r w:rsidRPr="000029DD">
              <w:rPr>
                <w:i/>
                <w:iCs/>
                <w:lang w:val="en-US"/>
              </w:rPr>
              <w:t>string_exp</w:t>
            </w:r>
            <w:proofErr w:type="spellEnd"/>
            <w:r w:rsidRPr="000029DD">
              <w:rPr>
                <w:lang w:val="en-US"/>
              </w:rPr>
              <w:t xml:space="preserve"> repeated </w:t>
            </w:r>
            <w:r w:rsidRPr="000029DD">
              <w:rPr>
                <w:i/>
                <w:iCs/>
                <w:lang w:val="en-US"/>
              </w:rPr>
              <w:t>count</w:t>
            </w:r>
            <w:r w:rsidRPr="000029DD">
              <w:rPr>
                <w:lang w:val="en-US"/>
              </w:rPr>
              <w:t xml:space="preserve"> times.</w:t>
            </w:r>
          </w:p>
        </w:tc>
      </w:tr>
      <w:tr w:rsidR="000A5FB2" w:rsidRPr="000F2BFF"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0F2BFF"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proofErr w:type="spellStart"/>
            <w:r w:rsidRPr="000029DD">
              <w:rPr>
                <w:i/>
                <w:iCs/>
                <w:lang w:val="en-US"/>
              </w:rPr>
              <w:t>string_exp</w:t>
            </w:r>
            <w:proofErr w:type="spellEnd"/>
            <w:r w:rsidRPr="000029DD">
              <w:rPr>
                <w:lang w:val="en-US"/>
              </w:rPr>
              <w:t>.</w:t>
            </w:r>
          </w:p>
        </w:tc>
      </w:tr>
      <w:tr w:rsidR="000A5FB2" w:rsidRPr="000F2BFF"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proofErr w:type="spellStart"/>
            <w:r w:rsidRPr="000029DD">
              <w:rPr>
                <w:i/>
                <w:iCs/>
                <w:lang w:val="en-US"/>
              </w:rPr>
              <w:t>string_exp</w:t>
            </w:r>
            <w:proofErr w:type="spellEnd"/>
            <w:r w:rsidRPr="000029DD">
              <w:rPr>
                <w:lang w:val="en-US"/>
              </w:rPr>
              <w:t xml:space="preserve"> with trailing blanks removed.</w:t>
            </w:r>
          </w:p>
        </w:tc>
      </w:tr>
      <w:tr w:rsidR="000A5FB2" w:rsidRPr="000F2BFF"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proofErr w:type="spellStart"/>
            <w:r w:rsidRPr="000029DD">
              <w:rPr>
                <w:i/>
                <w:iCs/>
                <w:lang w:val="en-US"/>
              </w:rPr>
              <w:t>string_exp</w:t>
            </w:r>
            <w:proofErr w:type="spellEnd"/>
            <w:r w:rsidRPr="000029DD">
              <w:rPr>
                <w:lang w:val="en-US"/>
              </w:rPr>
              <w:t>. For example, SQL Server returns a 4-digit SOUNDEX code; Oracle returns a phonetic representation of each word.</w:t>
            </w:r>
          </w:p>
        </w:tc>
      </w:tr>
      <w:tr w:rsidR="000A5FB2" w:rsidRPr="000F2BFF"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0F2BFF"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proofErr w:type="spellStart"/>
            <w:r w:rsidRPr="000029DD">
              <w:rPr>
                <w:b w:val="0"/>
                <w:i/>
                <w:iCs/>
                <w:lang w:val="en-US"/>
              </w:rPr>
              <w:t>string_exp</w:t>
            </w:r>
            <w:proofErr w:type="spellEnd"/>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proofErr w:type="spellStart"/>
            <w:r w:rsidRPr="000029DD">
              <w:rPr>
                <w:i/>
                <w:iCs/>
                <w:lang w:val="en-US"/>
              </w:rPr>
              <w:t>string_exp</w:t>
            </w:r>
            <w:proofErr w:type="spellEnd"/>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0F2BFF"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proofErr w:type="spellStart"/>
            <w:r w:rsidRPr="000029DD">
              <w:rPr>
                <w:i/>
                <w:iCs/>
                <w:lang w:val="en-US"/>
              </w:rPr>
              <w:t>string_exp</w:t>
            </w:r>
            <w:proofErr w:type="spellEnd"/>
            <w:r w:rsidRPr="000029DD">
              <w:rPr>
                <w:lang w:val="en-US"/>
              </w:rPr>
              <w:t xml:space="preserve"> with all lowercase characters converted to uppercase.</w:t>
            </w:r>
          </w:p>
        </w:tc>
      </w:tr>
    </w:tbl>
    <w:p w14:paraId="27EF2438" w14:textId="77777777" w:rsidR="000A5FB2" w:rsidRDefault="000A5FB2" w:rsidP="000A5FB2">
      <w:pPr>
        <w:pStyle w:val="Heading3"/>
        <w:rPr>
          <w:rFonts w:eastAsia="Times New Roman"/>
          <w:lang w:val="en-US"/>
        </w:rPr>
      </w:pPr>
      <w:bookmarkStart w:id="70" w:name="_Toc517715890"/>
      <w:r>
        <w:rPr>
          <w:rFonts w:eastAsia="Times New Roman"/>
          <w:lang w:val="en-US"/>
        </w:rPr>
        <w:t>A3.2 ODBC Numeric functions</w:t>
      </w:r>
      <w:bookmarkEnd w:id="70"/>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GridTable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0F2BFF"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proofErr w:type="spellStart"/>
            <w:r w:rsidRPr="0097494D">
              <w:rPr>
                <w:i/>
                <w:iCs/>
                <w:lang w:val="en-US"/>
              </w:rPr>
              <w:t>numeric_exp</w:t>
            </w:r>
            <w:proofErr w:type="spellEnd"/>
            <w:r w:rsidRPr="0097494D">
              <w:rPr>
                <w:lang w:val="en-US"/>
              </w:rPr>
              <w:t>.</w:t>
            </w:r>
          </w:p>
        </w:tc>
      </w:tr>
      <w:tr w:rsidR="000A5FB2" w:rsidRPr="000F2BFF"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proofErr w:type="spellStart"/>
            <w:r w:rsidRPr="0097494D">
              <w:rPr>
                <w:i/>
                <w:iCs/>
                <w:lang w:val="en-US"/>
              </w:rPr>
              <w:t>float_exp</w:t>
            </w:r>
            <w:proofErr w:type="spellEnd"/>
            <w:r w:rsidRPr="0097494D">
              <w:rPr>
                <w:lang w:val="en-US"/>
              </w:rPr>
              <w:t xml:space="preserve"> as an angle, expressed in radians.</w:t>
            </w:r>
          </w:p>
        </w:tc>
      </w:tr>
      <w:tr w:rsidR="000A5FB2" w:rsidRPr="000F2BFF"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proofErr w:type="spellStart"/>
            <w:r w:rsidRPr="0097494D">
              <w:rPr>
                <w:i/>
                <w:iCs/>
                <w:lang w:val="en-US"/>
              </w:rPr>
              <w:t>float_exp</w:t>
            </w:r>
            <w:proofErr w:type="spellEnd"/>
            <w:r w:rsidRPr="0097494D">
              <w:rPr>
                <w:lang w:val="en-US"/>
              </w:rPr>
              <w:t xml:space="preserve"> as an angle, expressed in radians.</w:t>
            </w:r>
          </w:p>
        </w:tc>
      </w:tr>
      <w:tr w:rsidR="000A5FB2" w:rsidRPr="000F2BFF"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proofErr w:type="spellStart"/>
            <w:r w:rsidRPr="0097494D">
              <w:rPr>
                <w:i/>
                <w:iCs/>
                <w:lang w:val="en-US"/>
              </w:rPr>
              <w:t>float_exp</w:t>
            </w:r>
            <w:proofErr w:type="spellEnd"/>
            <w:r w:rsidRPr="0097494D">
              <w:rPr>
                <w:lang w:val="en-US"/>
              </w:rPr>
              <w:t xml:space="preserve"> as an angle, expressed in radians.</w:t>
            </w:r>
          </w:p>
        </w:tc>
      </w:tr>
      <w:tr w:rsidR="000A5FB2" w:rsidRPr="000F2BFF"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0F2BFF"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proofErr w:type="spellStart"/>
            <w:r w:rsidRPr="0097494D">
              <w:rPr>
                <w:i/>
                <w:iCs/>
                <w:lang w:val="en-US"/>
              </w:rPr>
              <w:t>numeric_exp</w:t>
            </w:r>
            <w:proofErr w:type="spellEnd"/>
            <w:r w:rsidRPr="0097494D">
              <w:rPr>
                <w:lang w:val="en-US"/>
              </w:rPr>
              <w:t>. The return value is of the same data type as the input parameter.</w:t>
            </w:r>
          </w:p>
        </w:tc>
      </w:tr>
      <w:tr w:rsidR="000A5FB2" w:rsidRPr="000F2BFF"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proofErr w:type="spellStart"/>
            <w:r w:rsidRPr="0097494D">
              <w:rPr>
                <w:i/>
                <w:iCs/>
                <w:lang w:val="en-US"/>
              </w:rPr>
              <w:t>float_exp</w:t>
            </w:r>
            <w:proofErr w:type="spellEnd"/>
            <w:r w:rsidRPr="0097494D">
              <w:rPr>
                <w:i/>
                <w:iCs/>
                <w:lang w:val="en-US"/>
              </w:rPr>
              <w:t>,</w:t>
            </w:r>
            <w:r w:rsidRPr="0097494D">
              <w:rPr>
                <w:lang w:val="en-US"/>
              </w:rPr>
              <w:t xml:space="preserve"> where </w:t>
            </w:r>
            <w:proofErr w:type="spellStart"/>
            <w:r w:rsidRPr="0097494D">
              <w:rPr>
                <w:i/>
                <w:iCs/>
                <w:lang w:val="en-US"/>
              </w:rPr>
              <w:t>float_exp</w:t>
            </w:r>
            <w:proofErr w:type="spellEnd"/>
            <w:r w:rsidRPr="0097494D">
              <w:rPr>
                <w:lang w:val="en-US"/>
              </w:rPr>
              <w:t xml:space="preserve"> is an angle expressed in radians.</w:t>
            </w:r>
          </w:p>
        </w:tc>
      </w:tr>
      <w:tr w:rsidR="000A5FB2" w:rsidRPr="000F2BFF"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proofErr w:type="spellStart"/>
            <w:r w:rsidRPr="0097494D">
              <w:rPr>
                <w:i/>
                <w:iCs/>
                <w:lang w:val="en-US"/>
              </w:rPr>
              <w:t>float_exp</w:t>
            </w:r>
            <w:proofErr w:type="spellEnd"/>
            <w:r w:rsidRPr="0097494D">
              <w:rPr>
                <w:i/>
                <w:iCs/>
                <w:lang w:val="en-US"/>
              </w:rPr>
              <w:t>,</w:t>
            </w:r>
            <w:r w:rsidRPr="0097494D">
              <w:rPr>
                <w:lang w:val="en-US"/>
              </w:rPr>
              <w:t xml:space="preserve"> where </w:t>
            </w:r>
            <w:proofErr w:type="spellStart"/>
            <w:r w:rsidRPr="0097494D">
              <w:rPr>
                <w:i/>
                <w:iCs/>
                <w:lang w:val="en-US"/>
              </w:rPr>
              <w:t>float_exp</w:t>
            </w:r>
            <w:proofErr w:type="spellEnd"/>
            <w:r w:rsidRPr="0097494D">
              <w:rPr>
                <w:lang w:val="en-US"/>
              </w:rPr>
              <w:t xml:space="preserve"> is an angle expressed in radians.</w:t>
            </w:r>
          </w:p>
        </w:tc>
      </w:tr>
      <w:tr w:rsidR="000A5FB2" w:rsidRPr="000F2BFF"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proofErr w:type="spellStart"/>
            <w:r w:rsidRPr="0097494D">
              <w:rPr>
                <w:i/>
                <w:iCs/>
                <w:lang w:val="en-US"/>
              </w:rPr>
              <w:t>numeric_exp</w:t>
            </w:r>
            <w:proofErr w:type="spellEnd"/>
            <w:r w:rsidRPr="0097494D">
              <w:rPr>
                <w:lang w:val="en-US"/>
              </w:rPr>
              <w:t xml:space="preserve"> radians</w:t>
            </w:r>
          </w:p>
        </w:tc>
      </w:tr>
      <w:tr w:rsidR="000A5FB2" w:rsidRPr="000F2BFF"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proofErr w:type="spellStart"/>
            <w:r w:rsidRPr="0097494D">
              <w:rPr>
                <w:i/>
                <w:iCs/>
                <w:lang w:val="en-US"/>
              </w:rPr>
              <w:t>float_exp</w:t>
            </w:r>
            <w:proofErr w:type="spellEnd"/>
            <w:r w:rsidRPr="0097494D">
              <w:rPr>
                <w:lang w:val="en-US"/>
              </w:rPr>
              <w:t>.</w:t>
            </w:r>
          </w:p>
        </w:tc>
      </w:tr>
      <w:tr w:rsidR="000A5FB2" w:rsidRPr="000F2BFF"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proofErr w:type="spellStart"/>
            <w:r w:rsidRPr="0097494D">
              <w:rPr>
                <w:i/>
                <w:iCs/>
                <w:lang w:val="en-US"/>
              </w:rPr>
              <w:t>numeric_exp</w:t>
            </w:r>
            <w:proofErr w:type="spellEnd"/>
            <w:r w:rsidRPr="0097494D">
              <w:rPr>
                <w:lang w:val="en-US"/>
              </w:rPr>
              <w:t>. The return value is of the same data type as the input parameter.</w:t>
            </w:r>
          </w:p>
        </w:tc>
      </w:tr>
      <w:tr w:rsidR="000A5FB2" w:rsidRPr="000F2BFF"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proofErr w:type="spellStart"/>
            <w:r w:rsidRPr="0097494D">
              <w:rPr>
                <w:i/>
                <w:iCs/>
                <w:lang w:val="en-US"/>
              </w:rPr>
              <w:t>float_exp</w:t>
            </w:r>
            <w:proofErr w:type="spellEnd"/>
            <w:r w:rsidRPr="0097494D">
              <w:rPr>
                <w:lang w:val="en-US"/>
              </w:rPr>
              <w:t>.</w:t>
            </w:r>
          </w:p>
        </w:tc>
      </w:tr>
      <w:tr w:rsidR="000A5FB2" w:rsidRPr="000F2BFF"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proofErr w:type="spellStart"/>
            <w:r w:rsidRPr="0097494D">
              <w:rPr>
                <w:i/>
                <w:iCs/>
                <w:lang w:val="en-US"/>
              </w:rPr>
              <w:t>float_exp</w:t>
            </w:r>
            <w:proofErr w:type="spellEnd"/>
            <w:r w:rsidRPr="0097494D">
              <w:rPr>
                <w:lang w:val="en-US"/>
              </w:rPr>
              <w:t>.</w:t>
            </w:r>
          </w:p>
        </w:tc>
      </w:tr>
      <w:tr w:rsidR="000A5FB2" w:rsidRPr="000F2BFF"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3B0189" w:rsidRDefault="000A5FB2" w:rsidP="008A4AA1">
            <w:pPr>
              <w:widowControl/>
              <w:autoSpaceDE/>
              <w:autoSpaceDN/>
              <w:adjustRightInd/>
              <w:rPr>
                <w:b w:val="0"/>
                <w:bCs w:val="0"/>
                <w:lang w:val="sv-SE"/>
              </w:rPr>
            </w:pPr>
            <w:r w:rsidRPr="003B0189">
              <w:rPr>
                <w:b w:val="0"/>
                <w:bCs w:val="0"/>
                <w:lang w:val="sv-SE"/>
              </w:rPr>
              <w:t>MOD(</w:t>
            </w:r>
            <w:r w:rsidRPr="003B0189">
              <w:rPr>
                <w:b w:val="0"/>
                <w:i/>
                <w:iCs/>
                <w:lang w:val="sv-SE"/>
              </w:rPr>
              <w:t>integer_exp1</w:t>
            </w:r>
            <w:r w:rsidRPr="003B0189">
              <w:rPr>
                <w:b w:val="0"/>
                <w:bCs w:val="0"/>
                <w:lang w:val="sv-SE"/>
              </w:rPr>
              <w:t xml:space="preserve">, </w:t>
            </w:r>
            <w:r w:rsidRPr="003B0189">
              <w:rPr>
                <w:b w:val="0"/>
                <w:i/>
                <w:iCs/>
                <w:lang w:val="sv-SE"/>
              </w:rPr>
              <w:t>integer_exp2</w:t>
            </w:r>
            <w:r w:rsidRPr="003B0189">
              <w:rPr>
                <w:b w:val="0"/>
                <w:bCs w:val="0"/>
                <w:lang w:val="sv-SE"/>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0F2BFF"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0F2BFF"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proofErr w:type="spellStart"/>
            <w:r w:rsidRPr="00192A4D">
              <w:rPr>
                <w:b w:val="0"/>
                <w:i/>
                <w:iCs/>
                <w:lang w:val="en-US"/>
              </w:rPr>
              <w:t>numeric_exp</w:t>
            </w:r>
            <w:proofErr w:type="spellEnd"/>
            <w:r w:rsidRPr="00192A4D">
              <w:rPr>
                <w:b w:val="0"/>
                <w:bCs w:val="0"/>
                <w:lang w:val="en-US"/>
              </w:rPr>
              <w:t xml:space="preserve">, </w:t>
            </w:r>
            <w:proofErr w:type="spellStart"/>
            <w:r w:rsidRPr="00192A4D">
              <w:rPr>
                <w:b w:val="0"/>
                <w:i/>
                <w:iCs/>
                <w:lang w:val="en-US"/>
              </w:rPr>
              <w:t>integer_exp</w:t>
            </w:r>
            <w:proofErr w:type="spellEnd"/>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proofErr w:type="spellStart"/>
            <w:r w:rsidRPr="0097494D">
              <w:rPr>
                <w:i/>
                <w:iCs/>
                <w:lang w:val="en-US"/>
              </w:rPr>
              <w:t>numeric_exp</w:t>
            </w:r>
            <w:proofErr w:type="spellEnd"/>
            <w:r w:rsidRPr="0097494D">
              <w:rPr>
                <w:lang w:val="en-US"/>
              </w:rPr>
              <w:t xml:space="preserve"> to the power of </w:t>
            </w:r>
            <w:proofErr w:type="spellStart"/>
            <w:r w:rsidRPr="0097494D">
              <w:rPr>
                <w:i/>
                <w:iCs/>
                <w:lang w:val="en-US"/>
              </w:rPr>
              <w:t>integer_exp</w:t>
            </w:r>
            <w:proofErr w:type="spellEnd"/>
            <w:r w:rsidRPr="0097494D">
              <w:rPr>
                <w:lang w:val="en-US"/>
              </w:rPr>
              <w:t>.</w:t>
            </w:r>
          </w:p>
        </w:tc>
      </w:tr>
      <w:tr w:rsidR="000A5FB2" w:rsidRPr="000F2BFF"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proofErr w:type="spellStart"/>
            <w:r w:rsidRPr="0097494D">
              <w:rPr>
                <w:i/>
                <w:iCs/>
                <w:lang w:val="en-US"/>
              </w:rPr>
              <w:t>numeric_exp</w:t>
            </w:r>
            <w:proofErr w:type="spellEnd"/>
            <w:r w:rsidRPr="0097494D">
              <w:rPr>
                <w:lang w:val="en-US"/>
              </w:rPr>
              <w:t xml:space="preserve"> degrees.</w:t>
            </w:r>
          </w:p>
        </w:tc>
      </w:tr>
      <w:tr w:rsidR="000A5FB2" w:rsidRPr="000F2BFF"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proofErr w:type="spellStart"/>
            <w:r w:rsidRPr="0097494D">
              <w:rPr>
                <w:i/>
                <w:iCs/>
                <w:lang w:val="en-US"/>
              </w:rPr>
              <w:t>integer_exp</w:t>
            </w:r>
            <w:proofErr w:type="spellEnd"/>
            <w:r w:rsidRPr="0097494D">
              <w:rPr>
                <w:lang w:val="en-US"/>
              </w:rPr>
              <w:t xml:space="preserve"> as the optional seed value.</w:t>
            </w:r>
          </w:p>
        </w:tc>
      </w:tr>
      <w:tr w:rsidR="000A5FB2" w:rsidRPr="000F2BFF"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proofErr w:type="spellStart"/>
            <w:r w:rsidRPr="00192A4D">
              <w:rPr>
                <w:b w:val="0"/>
                <w:i/>
                <w:iCs/>
                <w:lang w:val="en-US"/>
              </w:rPr>
              <w:t>numeric_exp</w:t>
            </w:r>
            <w:proofErr w:type="spellEnd"/>
            <w:r w:rsidRPr="00192A4D">
              <w:rPr>
                <w:b w:val="0"/>
                <w:bCs w:val="0"/>
                <w:lang w:val="en-US"/>
              </w:rPr>
              <w:t xml:space="preserve">, </w:t>
            </w:r>
            <w:proofErr w:type="spellStart"/>
            <w:r w:rsidRPr="00192A4D">
              <w:rPr>
                <w:b w:val="0"/>
                <w:i/>
                <w:iCs/>
                <w:lang w:val="en-US"/>
              </w:rPr>
              <w:t>integer_exp</w:t>
            </w:r>
            <w:proofErr w:type="spellEnd"/>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proofErr w:type="spellStart"/>
            <w:r w:rsidRPr="0097494D">
              <w:rPr>
                <w:i/>
                <w:iCs/>
                <w:lang w:val="en-US"/>
              </w:rPr>
              <w:t>numeric_exp</w:t>
            </w:r>
            <w:proofErr w:type="spellEnd"/>
            <w:r w:rsidRPr="0097494D">
              <w:rPr>
                <w:lang w:val="en-US"/>
              </w:rPr>
              <w:t xml:space="preserve"> rounded to </w:t>
            </w:r>
            <w:proofErr w:type="spellStart"/>
            <w:r w:rsidRPr="0097494D">
              <w:rPr>
                <w:i/>
                <w:iCs/>
                <w:lang w:val="en-US"/>
              </w:rPr>
              <w:t>integer_exp</w:t>
            </w:r>
            <w:proofErr w:type="spellEnd"/>
            <w:r w:rsidRPr="0097494D">
              <w:rPr>
                <w:lang w:val="en-US"/>
              </w:rPr>
              <w:t xml:space="preserve"> places right of the decimal point. If </w:t>
            </w:r>
            <w:proofErr w:type="spellStart"/>
            <w:r w:rsidRPr="0097494D">
              <w:rPr>
                <w:i/>
                <w:iCs/>
                <w:lang w:val="en-US"/>
              </w:rPr>
              <w:t>integer_exp</w:t>
            </w:r>
            <w:proofErr w:type="spellEnd"/>
            <w:r w:rsidRPr="0097494D">
              <w:rPr>
                <w:lang w:val="en-US"/>
              </w:rPr>
              <w:t xml:space="preserve"> is negative, </w:t>
            </w:r>
            <w:proofErr w:type="spellStart"/>
            <w:r w:rsidRPr="0097494D">
              <w:rPr>
                <w:i/>
                <w:iCs/>
                <w:lang w:val="en-US"/>
              </w:rPr>
              <w:t>numeric_exp</w:t>
            </w:r>
            <w:proofErr w:type="spellEnd"/>
            <w:r w:rsidRPr="0097494D">
              <w:rPr>
                <w:lang w:val="en-US"/>
              </w:rPr>
              <w:t xml:space="preserve"> is rounded to |</w:t>
            </w:r>
            <w:proofErr w:type="spellStart"/>
            <w:r w:rsidRPr="0097494D">
              <w:rPr>
                <w:i/>
                <w:iCs/>
                <w:lang w:val="en-US"/>
              </w:rPr>
              <w:t>integer_exp</w:t>
            </w:r>
            <w:proofErr w:type="spellEnd"/>
            <w:r w:rsidRPr="0097494D">
              <w:rPr>
                <w:lang w:val="en-US"/>
              </w:rPr>
              <w:t>| places to the left of the decimal point.</w:t>
            </w:r>
          </w:p>
        </w:tc>
      </w:tr>
      <w:tr w:rsidR="000A5FB2" w:rsidRPr="000F2BFF"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proofErr w:type="spellStart"/>
            <w:r w:rsidRPr="0097494D">
              <w:rPr>
                <w:i/>
                <w:iCs/>
                <w:lang w:val="en-US"/>
              </w:rPr>
              <w:t>numeric_exp</w:t>
            </w:r>
            <w:proofErr w:type="spellEnd"/>
            <w:r w:rsidRPr="0097494D">
              <w:rPr>
                <w:lang w:val="en-US"/>
              </w:rPr>
              <w:t xml:space="preserve">. If </w:t>
            </w:r>
            <w:proofErr w:type="spellStart"/>
            <w:r w:rsidRPr="0097494D">
              <w:rPr>
                <w:i/>
                <w:iCs/>
                <w:lang w:val="en-US"/>
              </w:rPr>
              <w:t>numeric_exp</w:t>
            </w:r>
            <w:proofErr w:type="spellEnd"/>
            <w:r w:rsidRPr="0097494D">
              <w:rPr>
                <w:lang w:val="en-US"/>
              </w:rPr>
              <w:t xml:space="preserve"> is less than zero, –1 is returned. If </w:t>
            </w:r>
            <w:proofErr w:type="spellStart"/>
            <w:r w:rsidRPr="0097494D">
              <w:rPr>
                <w:i/>
                <w:iCs/>
                <w:lang w:val="en-US"/>
              </w:rPr>
              <w:t>numeric_exp</w:t>
            </w:r>
            <w:proofErr w:type="spellEnd"/>
            <w:r w:rsidRPr="0097494D">
              <w:rPr>
                <w:lang w:val="en-US"/>
              </w:rPr>
              <w:t xml:space="preserve"> equals zero, 0 is returned. If </w:t>
            </w:r>
            <w:proofErr w:type="spellStart"/>
            <w:r w:rsidRPr="0097494D">
              <w:rPr>
                <w:i/>
                <w:iCs/>
                <w:lang w:val="en-US"/>
              </w:rPr>
              <w:t>numeric_exp</w:t>
            </w:r>
            <w:proofErr w:type="spellEnd"/>
            <w:r w:rsidRPr="0097494D">
              <w:rPr>
                <w:lang w:val="en-US"/>
              </w:rPr>
              <w:t xml:space="preserve"> is greater than zero, 1 is returned.</w:t>
            </w:r>
          </w:p>
        </w:tc>
      </w:tr>
      <w:tr w:rsidR="000A5FB2" w:rsidRPr="000F2BFF"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proofErr w:type="spellStart"/>
            <w:r w:rsidRPr="00192A4D">
              <w:rPr>
                <w:i/>
                <w:iCs/>
                <w:lang w:val="en-US"/>
              </w:rPr>
              <w:t>float_exp</w:t>
            </w:r>
            <w:proofErr w:type="spellEnd"/>
            <w:r w:rsidRPr="00192A4D">
              <w:rPr>
                <w:i/>
                <w:iCs/>
                <w:lang w:val="en-US"/>
              </w:rPr>
              <w:t>,</w:t>
            </w:r>
            <w:r w:rsidRPr="00192A4D">
              <w:rPr>
                <w:lang w:val="en-US"/>
              </w:rPr>
              <w:t xml:space="preserve"> where </w:t>
            </w:r>
            <w:proofErr w:type="spellStart"/>
            <w:r w:rsidRPr="00192A4D">
              <w:rPr>
                <w:i/>
                <w:iCs/>
                <w:lang w:val="en-US"/>
              </w:rPr>
              <w:t>float_exp</w:t>
            </w:r>
            <w:proofErr w:type="spellEnd"/>
            <w:r w:rsidRPr="00192A4D">
              <w:rPr>
                <w:lang w:val="en-US"/>
              </w:rPr>
              <w:t xml:space="preserve"> is an angle expressed in radians.</w:t>
            </w:r>
          </w:p>
        </w:tc>
      </w:tr>
      <w:tr w:rsidR="000A5FB2" w:rsidRPr="000F2BFF"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proofErr w:type="spellStart"/>
            <w:r w:rsidRPr="00192A4D">
              <w:rPr>
                <w:i/>
                <w:iCs/>
                <w:lang w:val="en-US"/>
              </w:rPr>
              <w:t>float_exp</w:t>
            </w:r>
            <w:proofErr w:type="spellEnd"/>
            <w:r w:rsidRPr="00192A4D">
              <w:rPr>
                <w:lang w:val="en-US"/>
              </w:rPr>
              <w:t>.</w:t>
            </w:r>
          </w:p>
        </w:tc>
      </w:tr>
      <w:tr w:rsidR="000A5FB2" w:rsidRPr="000F2BFF"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proofErr w:type="spellStart"/>
            <w:r w:rsidRPr="00192A4D">
              <w:rPr>
                <w:i/>
                <w:iCs/>
                <w:lang w:val="en-US"/>
              </w:rPr>
              <w:t>float_exp</w:t>
            </w:r>
            <w:proofErr w:type="spellEnd"/>
            <w:r w:rsidRPr="00192A4D">
              <w:rPr>
                <w:i/>
                <w:iCs/>
                <w:lang w:val="en-US"/>
              </w:rPr>
              <w:t>,</w:t>
            </w:r>
            <w:r w:rsidRPr="00192A4D">
              <w:rPr>
                <w:lang w:val="en-US"/>
              </w:rPr>
              <w:t xml:space="preserve"> where </w:t>
            </w:r>
            <w:proofErr w:type="spellStart"/>
            <w:r w:rsidRPr="00192A4D">
              <w:rPr>
                <w:i/>
                <w:iCs/>
                <w:lang w:val="en-US"/>
              </w:rPr>
              <w:t>float_exp</w:t>
            </w:r>
            <w:proofErr w:type="spellEnd"/>
            <w:r w:rsidRPr="00192A4D">
              <w:rPr>
                <w:lang w:val="en-US"/>
              </w:rPr>
              <w:t xml:space="preserve"> is an angle expressed in radians.</w:t>
            </w:r>
          </w:p>
        </w:tc>
      </w:tr>
      <w:tr w:rsidR="000A5FB2" w:rsidRPr="000F2BFF"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proofErr w:type="spellStart"/>
            <w:r w:rsidRPr="00192A4D">
              <w:rPr>
                <w:i/>
                <w:iCs/>
                <w:lang w:val="en-US"/>
              </w:rPr>
              <w:t>numeric_exp</w:t>
            </w:r>
            <w:proofErr w:type="spellEnd"/>
            <w:r w:rsidRPr="00192A4D">
              <w:rPr>
                <w:lang w:val="en-US"/>
              </w:rPr>
              <w:t xml:space="preserve"> truncated to </w:t>
            </w:r>
            <w:proofErr w:type="spellStart"/>
            <w:r w:rsidRPr="00192A4D">
              <w:rPr>
                <w:i/>
                <w:iCs/>
                <w:lang w:val="en-US"/>
              </w:rPr>
              <w:t>integer_exp</w:t>
            </w:r>
            <w:proofErr w:type="spellEnd"/>
            <w:r w:rsidRPr="00192A4D">
              <w:rPr>
                <w:lang w:val="en-US"/>
              </w:rPr>
              <w:t xml:space="preserve"> places right of the decimal point. If </w:t>
            </w:r>
            <w:proofErr w:type="spellStart"/>
            <w:r w:rsidRPr="00192A4D">
              <w:rPr>
                <w:i/>
                <w:iCs/>
                <w:lang w:val="en-US"/>
              </w:rPr>
              <w:t>integer_exp</w:t>
            </w:r>
            <w:proofErr w:type="spellEnd"/>
            <w:r w:rsidRPr="00192A4D">
              <w:rPr>
                <w:lang w:val="en-US"/>
              </w:rPr>
              <w:t xml:space="preserve"> is negative, </w:t>
            </w:r>
            <w:proofErr w:type="spellStart"/>
            <w:r w:rsidRPr="00192A4D">
              <w:rPr>
                <w:i/>
                <w:iCs/>
                <w:lang w:val="en-US"/>
              </w:rPr>
              <w:t>numeric_exp</w:t>
            </w:r>
            <w:proofErr w:type="spellEnd"/>
            <w:r w:rsidRPr="00192A4D">
              <w:rPr>
                <w:lang w:val="en-US"/>
              </w:rPr>
              <w:t xml:space="preserve"> is truncated to |</w:t>
            </w:r>
            <w:proofErr w:type="spellStart"/>
            <w:r w:rsidRPr="00192A4D">
              <w:rPr>
                <w:i/>
                <w:iCs/>
                <w:lang w:val="en-US"/>
              </w:rPr>
              <w:t>integer_exp</w:t>
            </w:r>
            <w:proofErr w:type="spellEnd"/>
            <w:r w:rsidRPr="00192A4D">
              <w:rPr>
                <w:lang w:val="en-US"/>
              </w:rPr>
              <w:t>| places to the left of the decimal point.</w:t>
            </w:r>
          </w:p>
        </w:tc>
      </w:tr>
    </w:tbl>
    <w:p w14:paraId="07FF32B8" w14:textId="77777777" w:rsidR="000A5FB2" w:rsidRDefault="000A5FB2" w:rsidP="000A5FB2">
      <w:pPr>
        <w:pStyle w:val="Heading3"/>
        <w:rPr>
          <w:rFonts w:eastAsia="Times New Roman"/>
          <w:lang w:val="en-US"/>
        </w:rPr>
      </w:pPr>
      <w:bookmarkStart w:id="71" w:name="_Toc517715891"/>
      <w:r>
        <w:rPr>
          <w:rFonts w:eastAsia="Times New Roman"/>
          <w:lang w:val="en-US"/>
        </w:rPr>
        <w:t>A3.3 ODBC Time, date and interval functions</w:t>
      </w:r>
      <w:bookmarkEnd w:id="71"/>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GridTable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0F2BFF"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0F2BFF"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0F2BFF"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0F2BFF"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proofErr w:type="spellStart"/>
            <w:r w:rsidRPr="004D210E">
              <w:rPr>
                <w:i/>
                <w:iCs/>
                <w:lang w:val="en-US"/>
              </w:rPr>
              <w:t>date_exp</w:t>
            </w:r>
            <w:proofErr w:type="spellEnd"/>
            <w:r w:rsidRPr="004D210E">
              <w:rPr>
                <w:lang w:val="en-US"/>
              </w:rPr>
              <w:t>.</w:t>
            </w:r>
          </w:p>
        </w:tc>
      </w:tr>
      <w:tr w:rsidR="000A5FB2" w:rsidRPr="000F2BFF"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proofErr w:type="spellStart"/>
            <w:r w:rsidRPr="004D210E">
              <w:rPr>
                <w:i/>
                <w:iCs/>
                <w:lang w:val="en-US"/>
              </w:rPr>
              <w:t>date_exp</w:t>
            </w:r>
            <w:proofErr w:type="spellEnd"/>
            <w:r w:rsidRPr="004D210E">
              <w:rPr>
                <w:lang w:val="en-US"/>
              </w:rPr>
              <w:t xml:space="preserve"> as an integer value in the range of 1 – 31.</w:t>
            </w:r>
          </w:p>
        </w:tc>
      </w:tr>
      <w:tr w:rsidR="000A5FB2" w:rsidRPr="000F2BFF"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proofErr w:type="spellStart"/>
            <w:r w:rsidRPr="004D210E">
              <w:rPr>
                <w:i/>
                <w:iCs/>
                <w:lang w:val="en-US"/>
              </w:rPr>
              <w:t>date_exp</w:t>
            </w:r>
            <w:proofErr w:type="spellEnd"/>
            <w:r w:rsidRPr="004D210E">
              <w:rPr>
                <w:lang w:val="en-US"/>
              </w:rPr>
              <w:t xml:space="preserve"> as an integer value in the range of 1 – 7, where 1 represents Sunday.</w:t>
            </w:r>
          </w:p>
        </w:tc>
      </w:tr>
      <w:tr w:rsidR="000A5FB2" w:rsidRPr="000F2BFF"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proofErr w:type="spellStart"/>
            <w:r w:rsidRPr="004D210E">
              <w:rPr>
                <w:i/>
                <w:iCs/>
                <w:lang w:val="en-US"/>
              </w:rPr>
              <w:t>date_exp</w:t>
            </w:r>
            <w:proofErr w:type="spellEnd"/>
            <w:r w:rsidRPr="004D210E">
              <w:rPr>
                <w:lang w:val="en-US"/>
              </w:rPr>
              <w:t xml:space="preserve"> as an integer value in the range of 1 – 366.</w:t>
            </w:r>
          </w:p>
        </w:tc>
      </w:tr>
      <w:tr w:rsidR="000A5FB2" w:rsidRPr="000F2BFF"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0F2BFF"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proofErr w:type="spellStart"/>
            <w:r w:rsidRPr="003A5E5E">
              <w:rPr>
                <w:i/>
                <w:iCs/>
                <w:lang w:val="en-US"/>
              </w:rPr>
              <w:t>time_exp</w:t>
            </w:r>
            <w:proofErr w:type="spellEnd"/>
            <w:r w:rsidRPr="003A5E5E">
              <w:rPr>
                <w:lang w:val="en-US"/>
              </w:rPr>
              <w:t xml:space="preserve"> as an integer value in the range of 0 – 23.</w:t>
            </w:r>
          </w:p>
        </w:tc>
      </w:tr>
      <w:tr w:rsidR="000A5FB2" w:rsidRPr="000F2BFF"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proofErr w:type="spellStart"/>
            <w:r w:rsidRPr="003A5E5E">
              <w:rPr>
                <w:i/>
                <w:iCs/>
                <w:lang w:val="en-US"/>
              </w:rPr>
              <w:t>time_exp</w:t>
            </w:r>
            <w:proofErr w:type="spellEnd"/>
            <w:r w:rsidRPr="003A5E5E">
              <w:rPr>
                <w:lang w:val="en-US"/>
              </w:rPr>
              <w:t xml:space="preserve"> as an integer value in the range of 0 – 59.</w:t>
            </w:r>
          </w:p>
        </w:tc>
      </w:tr>
      <w:tr w:rsidR="000A5FB2" w:rsidRPr="000F2BFF"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proofErr w:type="spellStart"/>
            <w:r w:rsidRPr="003A5E5E">
              <w:rPr>
                <w:i/>
                <w:iCs/>
                <w:lang w:val="en-US"/>
              </w:rPr>
              <w:t>date_exp</w:t>
            </w:r>
            <w:proofErr w:type="spellEnd"/>
            <w:r w:rsidRPr="003A5E5E">
              <w:rPr>
                <w:lang w:val="en-US"/>
              </w:rPr>
              <w:t xml:space="preserve"> as an integer value in the range of 1 – 12.</w:t>
            </w:r>
          </w:p>
        </w:tc>
      </w:tr>
      <w:tr w:rsidR="000A5FB2" w:rsidRPr="000F2BFF"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w:t>
            </w:r>
            <w:proofErr w:type="spellStart"/>
            <w:r w:rsidRPr="003A5E5E">
              <w:rPr>
                <w:lang w:val="en-US"/>
              </w:rPr>
              <w:t>Januar</w:t>
            </w:r>
            <w:proofErr w:type="spellEnd"/>
            <w:r w:rsidRPr="003A5E5E">
              <w:rPr>
                <w:lang w:val="en-US"/>
              </w:rPr>
              <w:t xml:space="preserve"> through Dezember for a data source that uses German) for the month portion of </w:t>
            </w:r>
            <w:proofErr w:type="spellStart"/>
            <w:r w:rsidRPr="003A5E5E">
              <w:rPr>
                <w:i/>
                <w:iCs/>
                <w:lang w:val="en-US"/>
              </w:rPr>
              <w:t>date_exp</w:t>
            </w:r>
            <w:proofErr w:type="spellEnd"/>
            <w:r w:rsidRPr="003A5E5E">
              <w:rPr>
                <w:lang w:val="en-US"/>
              </w:rPr>
              <w:t>.</w:t>
            </w:r>
          </w:p>
        </w:tc>
      </w:tr>
      <w:tr w:rsidR="000A5FB2" w:rsidRPr="000F2BFF"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0F2BFF"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proofErr w:type="spellStart"/>
            <w:r w:rsidRPr="003A5E5E">
              <w:rPr>
                <w:i/>
                <w:iCs/>
                <w:lang w:val="en-US"/>
              </w:rPr>
              <w:t>date_exp</w:t>
            </w:r>
            <w:proofErr w:type="spellEnd"/>
            <w:r w:rsidRPr="003A5E5E">
              <w:rPr>
                <w:lang w:val="en-US"/>
              </w:rPr>
              <w:t xml:space="preserve"> as an integer value in the range of 1 –  4, where 1 represents January 1 through March 31.</w:t>
            </w:r>
          </w:p>
        </w:tc>
      </w:tr>
      <w:tr w:rsidR="000A5FB2" w:rsidRPr="000F2BFF"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proofErr w:type="spellStart"/>
            <w:r w:rsidRPr="003A5E5E">
              <w:rPr>
                <w:i/>
                <w:iCs/>
                <w:lang w:val="en-US"/>
              </w:rPr>
              <w:t>time_exp</w:t>
            </w:r>
            <w:proofErr w:type="spellEnd"/>
            <w:r w:rsidRPr="003A5E5E">
              <w:rPr>
                <w:lang w:val="en-US"/>
              </w:rPr>
              <w:t xml:space="preserve"> as an integer value in the range of 0 – 59.</w:t>
            </w:r>
          </w:p>
        </w:tc>
      </w:tr>
      <w:tr w:rsidR="000A5FB2" w:rsidRPr="000F2BFF"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r>
              <w:rPr>
                <w:b w:val="0"/>
                <w:bCs w:val="0"/>
              </w:rPr>
              <w:t>integer_exp,</w:t>
            </w:r>
          </w:p>
          <w:p w14:paraId="4C48AEBD" w14:textId="77777777" w:rsidR="000A5FB2" w:rsidRDefault="000A5FB2" w:rsidP="008A4AA1">
            <w:pPr>
              <w:widowControl/>
              <w:autoSpaceDE/>
              <w:autoSpaceDN/>
              <w:adjustRightInd/>
              <w:rPr>
                <w:b w:val="0"/>
                <w:bCs w:val="0"/>
              </w:rPr>
            </w:pPr>
            <w:r>
              <w:rPr>
                <w:b w:val="0"/>
                <w:bCs w:val="0"/>
              </w:rPr>
              <w:t>timestamp_exp)</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proofErr w:type="spellStart"/>
            <w:r w:rsidRPr="003A5E5E">
              <w:rPr>
                <w:rFonts w:eastAsia="Times New Roman"/>
                <w:i/>
                <w:iCs/>
                <w:lang w:val="en-US" w:eastAsia="nl-NL"/>
              </w:rPr>
              <w:t>integer_exp</w:t>
            </w:r>
            <w:proofErr w:type="spellEnd"/>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SELECT NAME, {</w:t>
            </w:r>
            <w:proofErr w:type="spellStart"/>
            <w:r w:rsidRPr="003A5E5E">
              <w:rPr>
                <w:rFonts w:eastAsia="Times New Roman"/>
                <w:lang w:val="en-US" w:eastAsia="nl-NL"/>
              </w:rPr>
              <w:t>fn</w:t>
            </w:r>
            <w:proofErr w:type="spellEnd"/>
            <w:r w:rsidRPr="003A5E5E">
              <w:rPr>
                <w:rFonts w:eastAsia="Times New Roman"/>
                <w:lang w:val="en-US" w:eastAsia="nl-NL"/>
              </w:rPr>
              <w:t xml:space="preserve">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set to 0 before calculating the resulting timestamp.</w:t>
            </w:r>
          </w:p>
        </w:tc>
      </w:tr>
      <w:tr w:rsidR="000A5FB2" w:rsidRPr="000F2BFF"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SELECT NAME, {</w:t>
            </w:r>
            <w:proofErr w:type="spellStart"/>
            <w:r w:rsidRPr="005871B0">
              <w:rPr>
                <w:rFonts w:eastAsia="Times New Roman"/>
                <w:lang w:val="en-US" w:eastAsia="nl-NL"/>
              </w:rPr>
              <w:t>fn</w:t>
            </w:r>
            <w:proofErr w:type="spellEnd"/>
            <w:r w:rsidRPr="005871B0">
              <w:rPr>
                <w:rFonts w:eastAsia="Times New Roman"/>
                <w:lang w:val="en-US" w:eastAsia="nl-NL"/>
              </w:rPr>
              <w:t xml:space="preserve"> </w:t>
            </w:r>
            <w:r w:rsidRPr="005871B0">
              <w:rPr>
                <w:rFonts w:eastAsia="Times New Roman"/>
                <w:lang w:val="en-US" w:eastAsia="nl-NL"/>
              </w:rPr>
              <w:br/>
              <w:t>TIMESTAMPDIFF(SQL_TSI_YEAR,</w:t>
            </w:r>
            <w:r w:rsidRPr="005871B0">
              <w:rPr>
                <w:rFonts w:eastAsia="Times New Roman"/>
                <w:lang w:val="en-US" w:eastAsia="nl-NL"/>
              </w:rPr>
              <w:br/>
              <w:t>{</w:t>
            </w:r>
            <w:proofErr w:type="spellStart"/>
            <w:r w:rsidRPr="005871B0">
              <w:rPr>
                <w:rFonts w:eastAsia="Times New Roman"/>
                <w:lang w:val="en-US" w:eastAsia="nl-NL"/>
              </w:rPr>
              <w:t>fn</w:t>
            </w:r>
            <w:proofErr w:type="spellEnd"/>
            <w:r w:rsidRPr="005871B0">
              <w:rPr>
                <w:rFonts w:eastAsia="Times New Roman"/>
                <w:lang w:val="en-US" w:eastAsia="nl-NL"/>
              </w:rPr>
              <w:t xml:space="preserve">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0F2BFF"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proofErr w:type="spellStart"/>
            <w:r w:rsidRPr="00142953">
              <w:rPr>
                <w:i/>
                <w:iCs/>
                <w:lang w:val="en-US"/>
              </w:rPr>
              <w:t>date_exp</w:t>
            </w:r>
            <w:proofErr w:type="spellEnd"/>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proofErr w:type="spellStart"/>
            <w:r w:rsidRPr="00142953">
              <w:rPr>
                <w:i/>
                <w:iCs/>
                <w:lang w:val="en-US"/>
              </w:rPr>
              <w:t>date_exp</w:t>
            </w:r>
            <w:proofErr w:type="spellEnd"/>
            <w:r w:rsidRPr="00142953">
              <w:rPr>
                <w:lang w:val="en-US"/>
              </w:rPr>
              <w:t xml:space="preserve"> as an integer value. </w:t>
            </w:r>
            <w:r>
              <w:t>The range is data source – dependent.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Heading3"/>
        <w:rPr>
          <w:rFonts w:eastAsia="Times New Roman"/>
          <w:lang w:val="en-US"/>
        </w:rPr>
      </w:pPr>
      <w:bookmarkStart w:id="72" w:name="_Toc517715892"/>
      <w:r>
        <w:rPr>
          <w:rFonts w:eastAsia="Times New Roman"/>
          <w:lang w:val="en-US"/>
        </w:rPr>
        <w:lastRenderedPageBreak/>
        <w:t>A3.4 ODBC System functions</w:t>
      </w:r>
      <w:bookmarkEnd w:id="72"/>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GridTable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0F2BFF"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proofErr w:type="spellStart"/>
            <w:r w:rsidRPr="00C51CA4">
              <w:rPr>
                <w:b/>
                <w:bCs/>
                <w:lang w:val="en-US"/>
              </w:rPr>
              <w:t>SQLGetConnectOption</w:t>
            </w:r>
            <w:proofErr w:type="spellEnd"/>
            <w:r w:rsidRPr="00C51CA4">
              <w:rPr>
                <w:lang w:val="en-US"/>
              </w:rPr>
              <w:t xml:space="preserve"> with the SQL_CURRENT_QUALIFIER connection option.)</w:t>
            </w:r>
          </w:p>
        </w:tc>
      </w:tr>
      <w:tr w:rsidR="00C51CA4" w:rsidRPr="000F2BFF"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proofErr w:type="spellStart"/>
            <w:r w:rsidRPr="00C51CA4">
              <w:rPr>
                <w:b/>
                <w:bCs/>
                <w:lang w:val="en-US"/>
              </w:rPr>
              <w:t>SQLGetInfo</w:t>
            </w:r>
            <w:proofErr w:type="spellEnd"/>
            <w:r w:rsidRPr="00C51CA4">
              <w:rPr>
                <w:lang w:val="en-US"/>
              </w:rPr>
              <w:t xml:space="preserve"> by specifying the information type: SQL_USER_NAME.) </w:t>
            </w:r>
            <w:r>
              <w:t>This may be different than the login name.</w:t>
            </w:r>
          </w:p>
        </w:tc>
      </w:tr>
    </w:tbl>
    <w:p w14:paraId="1B1930BF" w14:textId="77777777" w:rsidR="00C51CA4" w:rsidRPr="00F84F6D" w:rsidRDefault="00C51CA4" w:rsidP="00F84F6D">
      <w:pPr>
        <w:rPr>
          <w:lang w:val="en-US"/>
        </w:rPr>
      </w:pPr>
    </w:p>
    <w:sectPr w:rsidR="00C51CA4" w:rsidRPr="00F84F6D" w:rsidSect="00197A05">
      <w:headerReference w:type="default" r:id="rId30"/>
      <w:footerReference w:type="default" r:id="rId31"/>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DADC" w14:textId="77777777" w:rsidR="0037693C" w:rsidRDefault="0037693C">
      <w:r>
        <w:separator/>
      </w:r>
    </w:p>
  </w:endnote>
  <w:endnote w:type="continuationSeparator" w:id="0">
    <w:p w14:paraId="61A1533A" w14:textId="77777777" w:rsidR="0037693C" w:rsidRDefault="00376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EAD" w14:textId="76CA3637" w:rsidR="0093408C" w:rsidRPr="00B563C8" w:rsidRDefault="0093408C">
    <w:pPr>
      <w:pStyle w:val="Footer"/>
      <w:widowControl/>
      <w:pBdr>
        <w:top w:val="single" w:sz="6" w:space="0" w:color="auto"/>
      </w:pBdr>
      <w:tabs>
        <w:tab w:val="left" w:pos="-1843"/>
        <w:tab w:val="center" w:pos="4536"/>
        <w:tab w:val="right" w:pos="9071"/>
      </w:tabs>
      <w:ind w:right="-1"/>
      <w:jc w:val="both"/>
      <w:rPr>
        <w:rFonts w:eastAsia="Times New Roman" w:cs="Times New Roman"/>
        <w:szCs w:val="24"/>
        <w:lang w:val="en-GB"/>
      </w:rPr>
    </w:pPr>
    <w:r>
      <w:t>CXHibernate version 1.</w:t>
    </w:r>
    <w:r w:rsidR="009710FC">
      <w:t>1</w:t>
    </w:r>
    <w:r>
      <w:t>.0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93408C" w:rsidRPr="00B563C8" w:rsidRDefault="0093408C">
    <w:pPr>
      <w:pStyle w:val="Footer"/>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2B85" w14:textId="77777777" w:rsidR="0037693C" w:rsidRDefault="0037693C">
      <w:r>
        <w:separator/>
      </w:r>
    </w:p>
  </w:footnote>
  <w:footnote w:type="continuationSeparator" w:id="0">
    <w:p w14:paraId="5CD61E6C" w14:textId="77777777" w:rsidR="0037693C" w:rsidRDefault="00376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2BB5" w14:textId="2071831C" w:rsidR="0093408C" w:rsidRPr="00B563C8" w:rsidRDefault="0093408C">
    <w:pPr>
      <w:pStyle w:val="Header"/>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BFF"/>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AFD"/>
    <w:rsid w:val="00182E5D"/>
    <w:rsid w:val="00183334"/>
    <w:rsid w:val="00183A4F"/>
    <w:rsid w:val="00184291"/>
    <w:rsid w:val="00184AF6"/>
    <w:rsid w:val="0018527E"/>
    <w:rsid w:val="00185BAC"/>
    <w:rsid w:val="00186119"/>
    <w:rsid w:val="001861C2"/>
    <w:rsid w:val="00186625"/>
    <w:rsid w:val="00186F3C"/>
    <w:rsid w:val="00187F46"/>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6046"/>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693C"/>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A7761"/>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347"/>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08C"/>
    <w:rsid w:val="009346E5"/>
    <w:rsid w:val="00935708"/>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0FC"/>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11D"/>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0F01"/>
    <w:rsid w:val="00ED1CD7"/>
    <w:rsid w:val="00ED1F52"/>
    <w:rsid w:val="00ED3250"/>
    <w:rsid w:val="00ED32D1"/>
    <w:rsid w:val="00ED4892"/>
    <w:rsid w:val="00ED4958"/>
    <w:rsid w:val="00ED6E08"/>
    <w:rsid w:val="00EE0E11"/>
    <w:rsid w:val="00EE1789"/>
    <w:rsid w:val="00EE2A01"/>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E62"/>
    <w:pPr>
      <w:widowControl w:val="0"/>
      <w:autoSpaceDE w:val="0"/>
      <w:autoSpaceDN w:val="0"/>
      <w:adjustRightInd w:val="0"/>
    </w:pPr>
    <w:rPr>
      <w:rFonts w:ascii="Arial" w:hAnsi="Arial" w:cs="Arial"/>
      <w:sz w:val="20"/>
      <w:szCs w:val="20"/>
      <w:lang w:val="nl-NL"/>
    </w:rPr>
  </w:style>
  <w:style w:type="paragraph" w:styleId="Heading1">
    <w:name w:val="heading 1"/>
    <w:basedOn w:val="Normal"/>
    <w:next w:val="Normal"/>
    <w:link w:val="Heading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21F8"/>
    <w:pPr>
      <w:spacing w:after="120"/>
    </w:pPr>
    <w:rPr>
      <w:sz w:val="16"/>
      <w:szCs w:val="16"/>
    </w:rPr>
  </w:style>
  <w:style w:type="character" w:customStyle="1" w:styleId="HeaderChar">
    <w:name w:val="Header Char"/>
    <w:basedOn w:val="DefaultParagraphFont"/>
    <w:link w:val="Header"/>
    <w:uiPriority w:val="99"/>
    <w:rsid w:val="00F421F8"/>
    <w:rPr>
      <w:rFonts w:ascii="Arial" w:hAnsi="Arial" w:cs="Arial"/>
      <w:sz w:val="20"/>
      <w:szCs w:val="20"/>
    </w:rPr>
  </w:style>
  <w:style w:type="paragraph" w:styleId="Footer">
    <w:name w:val="footer"/>
    <w:basedOn w:val="Normal"/>
    <w:link w:val="FooterChar"/>
    <w:uiPriority w:val="99"/>
    <w:rsid w:val="00F421F8"/>
    <w:pPr>
      <w:spacing w:after="120"/>
    </w:pPr>
    <w:rPr>
      <w:sz w:val="16"/>
      <w:szCs w:val="16"/>
    </w:rPr>
  </w:style>
  <w:style w:type="character" w:customStyle="1" w:styleId="FooterChar">
    <w:name w:val="Footer Char"/>
    <w:basedOn w:val="DefaultParagraphFont"/>
    <w:link w:val="Footer"/>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PlainText">
    <w:name w:val="Plain Text"/>
    <w:basedOn w:val="Normal"/>
    <w:link w:val="PlainTextChar"/>
    <w:uiPriority w:val="99"/>
    <w:rsid w:val="00F421F8"/>
    <w:rPr>
      <w:rFonts w:ascii="Courier New" w:hAnsi="Courier New" w:cs="Courier New"/>
    </w:rPr>
  </w:style>
  <w:style w:type="character" w:customStyle="1" w:styleId="PlainTextChar">
    <w:name w:val="Plain Text Char"/>
    <w:basedOn w:val="DefaultParagraphFont"/>
    <w:link w:val="PlainText"/>
    <w:uiPriority w:val="99"/>
    <w:rsid w:val="00F421F8"/>
    <w:rPr>
      <w:rFonts w:ascii="Courier New" w:hAnsi="Courier New" w:cs="Courier New"/>
      <w:sz w:val="20"/>
      <w:szCs w:val="20"/>
    </w:rPr>
  </w:style>
  <w:style w:type="paragraph" w:styleId="BalloonText">
    <w:name w:val="Balloon Text"/>
    <w:basedOn w:val="Normal"/>
    <w:link w:val="BalloonTextChar"/>
    <w:uiPriority w:val="99"/>
    <w:rsid w:val="00F421F8"/>
    <w:rPr>
      <w:rFonts w:ascii="Tahoma" w:hAnsi="Tahoma" w:cs="Tahoma"/>
      <w:sz w:val="16"/>
      <w:szCs w:val="16"/>
    </w:rPr>
  </w:style>
  <w:style w:type="character" w:customStyle="1" w:styleId="BalloonTextChar">
    <w:name w:val="Balloon Text Char"/>
    <w:basedOn w:val="DefaultParagraphFont"/>
    <w:link w:val="BalloonTex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le">
    <w:name w:val="Title"/>
    <w:basedOn w:val="Normal"/>
    <w:link w:val="TitleChar"/>
    <w:uiPriority w:val="99"/>
    <w:qFormat/>
    <w:rsid w:val="00F421F8"/>
    <w:pPr>
      <w:jc w:val="center"/>
    </w:pPr>
    <w:rPr>
      <w:b/>
      <w:bCs/>
      <w:sz w:val="28"/>
      <w:szCs w:val="28"/>
      <w:u w:val="single"/>
    </w:rPr>
  </w:style>
  <w:style w:type="character" w:customStyle="1" w:styleId="TitleChar">
    <w:name w:val="Title Char"/>
    <w:basedOn w:val="DefaultParagraphFont"/>
    <w:link w:val="Title"/>
    <w:uiPriority w:val="99"/>
    <w:rsid w:val="00F421F8"/>
    <w:rPr>
      <w:rFonts w:ascii="Arial" w:hAnsi="Arial" w:cs="Arial"/>
      <w:b/>
      <w:bCs/>
      <w:sz w:val="28"/>
      <w:szCs w:val="28"/>
      <w:u w:val="single"/>
    </w:rPr>
  </w:style>
  <w:style w:type="paragraph" w:styleId="ListParagraph">
    <w:name w:val="List Paragraph"/>
    <w:basedOn w:val="Normal"/>
    <w:uiPriority w:val="34"/>
    <w:qFormat/>
    <w:rsid w:val="00214852"/>
    <w:pPr>
      <w:ind w:left="720"/>
      <w:contextualSpacing/>
    </w:pPr>
  </w:style>
  <w:style w:type="table" w:styleId="TableGrid">
    <w:name w:val="Table Grid"/>
    <w:basedOn w:val="TableNorma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127BE7"/>
  </w:style>
  <w:style w:type="character" w:customStyle="1" w:styleId="FootnoteTextChar">
    <w:name w:val="Footnote Text Char"/>
    <w:basedOn w:val="DefaultParagraphFont"/>
    <w:link w:val="FootnoteText"/>
    <w:uiPriority w:val="99"/>
    <w:semiHidden/>
    <w:rsid w:val="00127BE7"/>
    <w:rPr>
      <w:rFonts w:ascii="Arial" w:hAnsi="Arial" w:cs="Arial"/>
      <w:sz w:val="20"/>
      <w:szCs w:val="20"/>
    </w:rPr>
  </w:style>
  <w:style w:type="character" w:styleId="FootnoteReference">
    <w:name w:val="footnote reference"/>
    <w:basedOn w:val="DefaultParagraphFont"/>
    <w:uiPriority w:val="99"/>
    <w:semiHidden/>
    <w:unhideWhenUsed/>
    <w:rsid w:val="00127BE7"/>
    <w:rPr>
      <w:vertAlign w:val="superscript"/>
    </w:rPr>
  </w:style>
  <w:style w:type="character" w:styleId="Hyperlink">
    <w:name w:val="Hyperlink"/>
    <w:basedOn w:val="DefaultParagraphFont"/>
    <w:uiPriority w:val="99"/>
    <w:unhideWhenUsed/>
    <w:rsid w:val="00F32076"/>
    <w:rPr>
      <w:color w:val="0000FF" w:themeColor="hyperlink"/>
      <w:u w:val="single"/>
    </w:rPr>
  </w:style>
  <w:style w:type="character" w:customStyle="1" w:styleId="Heading1Char">
    <w:name w:val="Heading 1 Char"/>
    <w:basedOn w:val="DefaultParagraphFont"/>
    <w:link w:val="Heading1"/>
    <w:uiPriority w:val="9"/>
    <w:rsid w:val="009A3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3493"/>
    <w:pPr>
      <w:widowControl/>
      <w:autoSpaceDE/>
      <w:autoSpaceDN/>
      <w:adjustRightInd/>
      <w:spacing w:line="276" w:lineRule="auto"/>
      <w:outlineLvl w:val="9"/>
    </w:pPr>
    <w:rPr>
      <w:lang w:eastAsia="nl-NL"/>
    </w:rPr>
  </w:style>
  <w:style w:type="character" w:customStyle="1" w:styleId="Heading2Char">
    <w:name w:val="Heading 2 Char"/>
    <w:basedOn w:val="DefaultParagraphFont"/>
    <w:link w:val="Heading2"/>
    <w:uiPriority w:val="9"/>
    <w:rsid w:val="00C6601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2E7A"/>
    <w:pPr>
      <w:spacing w:after="60"/>
    </w:pPr>
  </w:style>
  <w:style w:type="paragraph" w:styleId="TOC2">
    <w:name w:val="toc 2"/>
    <w:basedOn w:val="Normal"/>
    <w:next w:val="Normal"/>
    <w:autoRedefine/>
    <w:uiPriority w:val="39"/>
    <w:unhideWhenUsed/>
    <w:rsid w:val="00BB2E7A"/>
    <w:pPr>
      <w:tabs>
        <w:tab w:val="right" w:leader="dot" w:pos="9062"/>
      </w:tabs>
      <w:spacing w:after="60"/>
      <w:ind w:left="198"/>
    </w:pPr>
  </w:style>
  <w:style w:type="character" w:customStyle="1" w:styleId="Heading3Char">
    <w:name w:val="Heading 3 Char"/>
    <w:basedOn w:val="DefaultParagraphFont"/>
    <w:link w:val="Heading3"/>
    <w:uiPriority w:val="9"/>
    <w:rsid w:val="009D7E62"/>
    <w:rPr>
      <w:rFonts w:asciiTheme="majorHAnsi" w:eastAsiaTheme="majorEastAsia" w:hAnsiTheme="majorHAnsi" w:cstheme="majorBidi"/>
      <w:b/>
      <w:bCs/>
      <w:color w:val="4F81BD" w:themeColor="accent1"/>
      <w:szCs w:val="20"/>
      <w:lang w:val="nl-NL"/>
    </w:rPr>
  </w:style>
  <w:style w:type="paragraph" w:styleId="TOC3">
    <w:name w:val="toc 3"/>
    <w:basedOn w:val="Normal"/>
    <w:next w:val="Normal"/>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TOC4">
    <w:name w:val="toc 4"/>
    <w:basedOn w:val="Normal"/>
    <w:next w:val="Normal"/>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TOC5">
    <w:name w:val="toc 5"/>
    <w:basedOn w:val="Normal"/>
    <w:next w:val="Normal"/>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TOC6">
    <w:name w:val="toc 6"/>
    <w:basedOn w:val="Normal"/>
    <w:next w:val="Normal"/>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TOC7">
    <w:name w:val="toc 7"/>
    <w:basedOn w:val="Normal"/>
    <w:next w:val="Normal"/>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TOC8">
    <w:name w:val="toc 8"/>
    <w:basedOn w:val="Normal"/>
    <w:next w:val="Normal"/>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TOC9">
    <w:name w:val="toc 9"/>
    <w:basedOn w:val="Normal"/>
    <w:next w:val="Normal"/>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TableNorma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F849B0"/>
    <w:rPr>
      <w:color w:val="808080"/>
      <w:shd w:val="clear" w:color="auto" w:fill="E6E6E6"/>
    </w:rPr>
  </w:style>
  <w:style w:type="table" w:styleId="GridTable4-Accent5">
    <w:name w:val="Grid Table 4 Accent 5"/>
    <w:basedOn w:val="TableNorma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hyperlink" Target="https://www.researchgat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edwig/bcd" TargetMode="Externa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C760F-ACC6-4E41-B145-9A2F0D02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55</Pages>
  <Words>18304</Words>
  <Characters>100673</Characters>
  <Application>Microsoft Office Word</Application>
  <DocSecurity>0</DocSecurity>
  <Lines>838</Lines>
  <Paragraphs>237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959</cp:revision>
  <cp:lastPrinted>2019-09-22T11:29:00Z</cp:lastPrinted>
  <dcterms:created xsi:type="dcterms:W3CDTF">2018-05-02T13:03:00Z</dcterms:created>
  <dcterms:modified xsi:type="dcterms:W3CDTF">2021-06-26T14:52:00Z</dcterms:modified>
</cp:coreProperties>
</file>