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Conectar cuenta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276975" cy="78676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786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857875" cy="77438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74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457950" cy="78676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786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829425" cy="40957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Desconectar cuenta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153150" cy="77438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774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629400" cy="39528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