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24A9" w14:textId="1B324516" w:rsidR="00B37C68" w:rsidRDefault="00B37C68" w:rsidP="00BC2AE9"/>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5"/>
        <w:gridCol w:w="3480"/>
        <w:gridCol w:w="1139"/>
        <w:gridCol w:w="3274"/>
      </w:tblGrid>
      <w:tr w:rsidR="00B809CC" w:rsidRPr="00127CA4" w14:paraId="5B81A215" w14:textId="77777777" w:rsidTr="5184211B">
        <w:trPr>
          <w:tblHeader/>
        </w:trPr>
        <w:tc>
          <w:tcPr>
            <w:tcW w:w="9628" w:type="dxa"/>
            <w:gridSpan w:val="4"/>
            <w:shd w:val="clear" w:color="auto" w:fill="833C0B" w:themeFill="accent2" w:themeFillShade="80"/>
          </w:tcPr>
          <w:p w14:paraId="0992B049" w14:textId="06702FAF" w:rsidR="00B809CC" w:rsidRPr="00BC2AE9" w:rsidRDefault="2A56CFD2" w:rsidP="00A72E40">
            <w:pPr>
              <w:spacing w:before="60" w:after="60"/>
              <w:jc w:val="center"/>
              <w:rPr>
                <w:b/>
                <w:bCs/>
                <w:color w:val="FFFFFF" w:themeColor="background1"/>
                <w:sz w:val="28"/>
                <w:szCs w:val="28"/>
                <w:lang w:val="en-GB"/>
              </w:rPr>
            </w:pPr>
            <w:r w:rsidRPr="00BC2AE9">
              <w:rPr>
                <w:b/>
                <w:bCs/>
                <w:color w:val="FFFFFF" w:themeColor="background1"/>
                <w:sz w:val="28"/>
                <w:szCs w:val="28"/>
                <w:lang w:val="en-GB"/>
              </w:rPr>
              <w:t>IT Risk Scenario</w:t>
            </w:r>
            <w:r w:rsidR="00D84A3F" w:rsidRPr="00BC2AE9">
              <w:rPr>
                <w:b/>
                <w:bCs/>
                <w:color w:val="FFFFFF" w:themeColor="background1"/>
                <w:sz w:val="28"/>
                <w:szCs w:val="28"/>
                <w:lang w:val="en-GB"/>
              </w:rPr>
              <w:t>:</w:t>
            </w:r>
            <w:r w:rsidRPr="00BC2AE9">
              <w:rPr>
                <w:b/>
                <w:bCs/>
                <w:color w:val="FFFFFF" w:themeColor="background1"/>
                <w:sz w:val="28"/>
                <w:szCs w:val="28"/>
                <w:lang w:val="en-GB"/>
              </w:rPr>
              <w:t xml:space="preserve"> Vendor Support Ends</w:t>
            </w:r>
          </w:p>
        </w:tc>
      </w:tr>
      <w:tr w:rsidR="00B809CC" w:rsidRPr="00127CA4" w14:paraId="3ACBC689" w14:textId="77777777" w:rsidTr="00764AD2">
        <w:tc>
          <w:tcPr>
            <w:tcW w:w="9628" w:type="dxa"/>
            <w:gridSpan w:val="4"/>
            <w:tcBorders>
              <w:bottom w:val="single" w:sz="4" w:space="0" w:color="auto"/>
            </w:tcBorders>
            <w:shd w:val="clear" w:color="auto" w:fill="C45911" w:themeFill="accent2" w:themeFillShade="BF"/>
          </w:tcPr>
          <w:p w14:paraId="1733D700" w14:textId="77777777" w:rsidR="00B809CC" w:rsidRPr="00BC2AE9" w:rsidRDefault="00B809CC" w:rsidP="00B809CC">
            <w:pPr>
              <w:pStyle w:val="ListParagraph"/>
              <w:numPr>
                <w:ilvl w:val="0"/>
                <w:numId w:val="14"/>
              </w:numPr>
              <w:spacing w:before="40" w:after="40"/>
              <w:rPr>
                <w:b/>
                <w:bCs/>
                <w:color w:val="FFFFFF" w:themeColor="background1"/>
                <w:sz w:val="22"/>
                <w:szCs w:val="24"/>
                <w:lang w:val="en-GB"/>
              </w:rPr>
            </w:pPr>
            <w:r w:rsidRPr="00BC2AE9">
              <w:rPr>
                <w:b/>
                <w:bCs/>
                <w:color w:val="FFFFFF" w:themeColor="background1"/>
                <w:sz w:val="22"/>
                <w:szCs w:val="24"/>
                <w:lang w:val="en-GB"/>
              </w:rPr>
              <w:t>Risk Scenario Description</w:t>
            </w:r>
          </w:p>
        </w:tc>
      </w:tr>
      <w:tr w:rsidR="00B809CC" w:rsidRPr="002E7042" w14:paraId="3E6C5E7D" w14:textId="77777777" w:rsidTr="00764AD2">
        <w:tc>
          <w:tcPr>
            <w:tcW w:w="1735" w:type="dxa"/>
            <w:tcBorders>
              <w:top w:val="single" w:sz="4" w:space="0" w:color="auto"/>
              <w:left w:val="single" w:sz="4" w:space="0" w:color="auto"/>
              <w:bottom w:val="single" w:sz="4" w:space="0" w:color="auto"/>
              <w:right w:val="single" w:sz="4" w:space="0" w:color="auto"/>
            </w:tcBorders>
          </w:tcPr>
          <w:p w14:paraId="368C3DB4" w14:textId="281A1B7A" w:rsidR="00B809CC" w:rsidRPr="00BC2AE9" w:rsidRDefault="00B809CC" w:rsidP="00A72E40">
            <w:pPr>
              <w:spacing w:before="40" w:after="40"/>
              <w:rPr>
                <w:b/>
                <w:bCs/>
                <w:szCs w:val="20"/>
                <w:lang w:val="en-GB"/>
              </w:rPr>
            </w:pPr>
            <w:r w:rsidRPr="00BC2AE9">
              <w:rPr>
                <w:b/>
                <w:bCs/>
                <w:szCs w:val="20"/>
                <w:lang w:val="en-GB"/>
              </w:rPr>
              <w:t>Risk Scenario Title</w:t>
            </w:r>
          </w:p>
        </w:tc>
        <w:tc>
          <w:tcPr>
            <w:tcW w:w="7893" w:type="dxa"/>
            <w:gridSpan w:val="3"/>
            <w:tcBorders>
              <w:top w:val="single" w:sz="4" w:space="0" w:color="auto"/>
              <w:left w:val="single" w:sz="4" w:space="0" w:color="auto"/>
              <w:bottom w:val="single" w:sz="4" w:space="0" w:color="auto"/>
              <w:right w:val="single" w:sz="4" w:space="0" w:color="auto"/>
            </w:tcBorders>
          </w:tcPr>
          <w:p w14:paraId="3D27E441" w14:textId="53299E31" w:rsidR="00B809CC" w:rsidRPr="002E7042" w:rsidRDefault="00FA7E7E" w:rsidP="2A56CFD2">
            <w:pPr>
              <w:spacing w:before="40" w:after="40"/>
              <w:rPr>
                <w:i/>
                <w:iCs/>
                <w:lang w:val="en-GB"/>
              </w:rPr>
            </w:pPr>
            <w:r w:rsidRPr="2A56CFD2">
              <w:rPr>
                <w:color w:val="231F20"/>
                <w:spacing w:val="-1"/>
              </w:rPr>
              <w:t>Vendor</w:t>
            </w:r>
            <w:r w:rsidRPr="2A56CFD2">
              <w:rPr>
                <w:color w:val="231F20"/>
                <w:spacing w:val="-19"/>
              </w:rPr>
              <w:t xml:space="preserve"> </w:t>
            </w:r>
            <w:r w:rsidRPr="2A56CFD2">
              <w:rPr>
                <w:color w:val="231F20"/>
                <w:spacing w:val="-1"/>
              </w:rPr>
              <w:t>support</w:t>
            </w:r>
            <w:r w:rsidRPr="2A56CFD2">
              <w:rPr>
                <w:color w:val="231F20"/>
                <w:spacing w:val="-18"/>
              </w:rPr>
              <w:t xml:space="preserve"> </w:t>
            </w:r>
            <w:r w:rsidRPr="2A56CFD2">
              <w:rPr>
                <w:color w:val="231F20"/>
                <w:spacing w:val="-1"/>
              </w:rPr>
              <w:t>comes</w:t>
            </w:r>
            <w:r w:rsidRPr="2A56CFD2">
              <w:rPr>
                <w:color w:val="231F20"/>
                <w:spacing w:val="-19"/>
              </w:rPr>
              <w:t xml:space="preserve"> </w:t>
            </w:r>
            <w:r w:rsidRPr="2A56CFD2">
              <w:rPr>
                <w:color w:val="231F20"/>
                <w:spacing w:val="-1"/>
              </w:rPr>
              <w:t>to</w:t>
            </w:r>
            <w:r w:rsidRPr="2A56CFD2">
              <w:rPr>
                <w:color w:val="231F20"/>
                <w:spacing w:val="-18"/>
              </w:rPr>
              <w:t xml:space="preserve"> </w:t>
            </w:r>
            <w:r w:rsidRPr="2A56CFD2">
              <w:rPr>
                <w:color w:val="231F20"/>
                <w:spacing w:val="-1"/>
              </w:rPr>
              <w:t>an</w:t>
            </w:r>
            <w:r w:rsidRPr="2A56CFD2">
              <w:rPr>
                <w:color w:val="231F20"/>
                <w:spacing w:val="-19"/>
              </w:rPr>
              <w:t xml:space="preserve"> </w:t>
            </w:r>
            <w:r w:rsidRPr="2A56CFD2">
              <w:rPr>
                <w:color w:val="231F20"/>
                <w:spacing w:val="-1"/>
              </w:rPr>
              <w:t>end for an I&amp;T component</w:t>
            </w:r>
          </w:p>
        </w:tc>
      </w:tr>
      <w:tr w:rsidR="00B809CC" w:rsidRPr="002E7042" w14:paraId="0847C1CA" w14:textId="77777777" w:rsidTr="00764AD2">
        <w:tc>
          <w:tcPr>
            <w:tcW w:w="1735" w:type="dxa"/>
            <w:tcBorders>
              <w:top w:val="single" w:sz="4" w:space="0" w:color="auto"/>
              <w:left w:val="single" w:sz="4" w:space="0" w:color="auto"/>
              <w:bottom w:val="single" w:sz="4" w:space="0" w:color="auto"/>
              <w:right w:val="single" w:sz="4" w:space="0" w:color="auto"/>
            </w:tcBorders>
          </w:tcPr>
          <w:p w14:paraId="5E71C92F" w14:textId="77777777" w:rsidR="00B809CC" w:rsidRPr="00BC2AE9" w:rsidRDefault="00B809CC" w:rsidP="00A72E40">
            <w:pPr>
              <w:spacing w:before="40" w:after="40"/>
              <w:rPr>
                <w:b/>
                <w:bCs/>
                <w:szCs w:val="20"/>
                <w:lang w:val="en-GB"/>
              </w:rPr>
            </w:pPr>
            <w:r w:rsidRPr="00BC2AE9">
              <w:rPr>
                <w:b/>
                <w:bCs/>
                <w:szCs w:val="20"/>
                <w:lang w:val="en-GB"/>
              </w:rPr>
              <w:t>Risk Type</w:t>
            </w:r>
          </w:p>
        </w:tc>
        <w:tc>
          <w:tcPr>
            <w:tcW w:w="7893" w:type="dxa"/>
            <w:gridSpan w:val="3"/>
            <w:tcBorders>
              <w:top w:val="single" w:sz="4" w:space="0" w:color="auto"/>
              <w:left w:val="single" w:sz="4" w:space="0" w:color="auto"/>
              <w:bottom w:val="single" w:sz="4" w:space="0" w:color="auto"/>
              <w:right w:val="single" w:sz="4" w:space="0" w:color="auto"/>
            </w:tcBorders>
          </w:tcPr>
          <w:p w14:paraId="4E3FFFDE" w14:textId="13FBB336" w:rsidR="00B809CC" w:rsidRPr="00BC2AE9" w:rsidRDefault="2A56CFD2" w:rsidP="2A56CFD2">
            <w:pPr>
              <w:spacing w:before="40" w:after="40"/>
              <w:rPr>
                <w:iCs/>
                <w:lang w:val="en-GB"/>
              </w:rPr>
            </w:pPr>
            <w:r w:rsidRPr="00BC2AE9">
              <w:rPr>
                <w:iCs/>
                <w:lang w:val="en-GB"/>
              </w:rPr>
              <w:t xml:space="preserve">1-Product delivery; 2-Service </w:t>
            </w:r>
            <w:r w:rsidR="001D3D61" w:rsidRPr="00BC2AE9">
              <w:rPr>
                <w:iCs/>
                <w:lang w:val="en-GB"/>
              </w:rPr>
              <w:t>q</w:t>
            </w:r>
            <w:r w:rsidRPr="00BC2AE9">
              <w:rPr>
                <w:iCs/>
                <w:lang w:val="en-GB"/>
              </w:rPr>
              <w:t>uality</w:t>
            </w:r>
            <w:r w:rsidR="001D3D61" w:rsidRPr="00BC2AE9">
              <w:rPr>
                <w:iCs/>
                <w:lang w:val="en-GB"/>
              </w:rPr>
              <w:t>;</w:t>
            </w:r>
            <w:r w:rsidRPr="00BC2AE9">
              <w:rPr>
                <w:iCs/>
                <w:lang w:val="en-GB"/>
              </w:rPr>
              <w:t xml:space="preserve"> 6-Product &amp; </w:t>
            </w:r>
            <w:r w:rsidR="001D3D61" w:rsidRPr="00BC2AE9">
              <w:rPr>
                <w:iCs/>
                <w:lang w:val="en-GB"/>
              </w:rPr>
              <w:t>s</w:t>
            </w:r>
            <w:r w:rsidRPr="00BC2AE9">
              <w:rPr>
                <w:iCs/>
                <w:lang w:val="en-GB"/>
              </w:rPr>
              <w:t>ervice cost</w:t>
            </w:r>
          </w:p>
        </w:tc>
      </w:tr>
      <w:tr w:rsidR="00B809CC" w:rsidRPr="002E7042" w14:paraId="71F5EBDA" w14:textId="77777777" w:rsidTr="00764AD2">
        <w:tc>
          <w:tcPr>
            <w:tcW w:w="1735" w:type="dxa"/>
            <w:tcBorders>
              <w:top w:val="single" w:sz="4" w:space="0" w:color="auto"/>
              <w:left w:val="single" w:sz="4" w:space="0" w:color="auto"/>
              <w:bottom w:val="single" w:sz="4" w:space="0" w:color="auto"/>
              <w:right w:val="single" w:sz="4" w:space="0" w:color="auto"/>
            </w:tcBorders>
          </w:tcPr>
          <w:p w14:paraId="43E22991" w14:textId="2C68265B" w:rsidR="00B809CC" w:rsidRPr="00BC2AE9" w:rsidRDefault="00B809CC" w:rsidP="00A72E40">
            <w:pPr>
              <w:spacing w:before="40" w:after="40"/>
              <w:rPr>
                <w:b/>
                <w:bCs/>
                <w:szCs w:val="20"/>
                <w:lang w:val="en-GB"/>
              </w:rPr>
            </w:pPr>
            <w:r w:rsidRPr="00BC2AE9">
              <w:rPr>
                <w:b/>
                <w:bCs/>
                <w:szCs w:val="20"/>
                <w:lang w:val="en-GB"/>
              </w:rPr>
              <w:t>Risk Scenario Category</w:t>
            </w:r>
          </w:p>
        </w:tc>
        <w:tc>
          <w:tcPr>
            <w:tcW w:w="7893" w:type="dxa"/>
            <w:gridSpan w:val="3"/>
            <w:tcBorders>
              <w:top w:val="single" w:sz="4" w:space="0" w:color="auto"/>
              <w:left w:val="single" w:sz="4" w:space="0" w:color="auto"/>
              <w:bottom w:val="single" w:sz="4" w:space="0" w:color="auto"/>
              <w:right w:val="single" w:sz="4" w:space="0" w:color="auto"/>
            </w:tcBorders>
          </w:tcPr>
          <w:p w14:paraId="56616894" w14:textId="28892997" w:rsidR="00B809CC" w:rsidRPr="00BA421E" w:rsidRDefault="00594009" w:rsidP="4888E4A1">
            <w:pPr>
              <w:spacing w:before="40" w:after="40"/>
              <w:rPr>
                <w:rFonts w:eastAsia="Calibri" w:cstheme="minorHAnsi"/>
                <w:szCs w:val="20"/>
              </w:rPr>
            </w:pPr>
            <w:r>
              <w:rPr>
                <w:rFonts w:eastAsia="Calibri" w:cstheme="minorHAnsi"/>
                <w:szCs w:val="20"/>
              </w:rPr>
              <w:t xml:space="preserve">IT hardware: Inability to </w:t>
            </w:r>
            <w:r w:rsidR="51BD9CDE" w:rsidRPr="00BA421E">
              <w:rPr>
                <w:rFonts w:eastAsia="Calibri" w:cstheme="minorHAnsi"/>
                <w:szCs w:val="20"/>
              </w:rPr>
              <w:t>continually support and maintain technology systems (including aging and legacy systems) that are supporting business processes</w:t>
            </w:r>
          </w:p>
        </w:tc>
      </w:tr>
      <w:tr w:rsidR="00B809CC" w:rsidRPr="002E7042" w14:paraId="56515DF1" w14:textId="77777777" w:rsidTr="00764AD2">
        <w:tc>
          <w:tcPr>
            <w:tcW w:w="1735" w:type="dxa"/>
            <w:tcBorders>
              <w:top w:val="single" w:sz="4" w:space="0" w:color="auto"/>
              <w:left w:val="single" w:sz="4" w:space="0" w:color="auto"/>
              <w:bottom w:val="single" w:sz="4" w:space="0" w:color="auto"/>
              <w:right w:val="single" w:sz="4" w:space="0" w:color="auto"/>
            </w:tcBorders>
          </w:tcPr>
          <w:p w14:paraId="0265EE3B" w14:textId="594193F5" w:rsidR="00B809CC" w:rsidRPr="00BC2AE9" w:rsidRDefault="00B809CC" w:rsidP="00A72E40">
            <w:pPr>
              <w:rPr>
                <w:b/>
                <w:bCs/>
                <w:szCs w:val="20"/>
                <w:lang w:val="en-GB"/>
              </w:rPr>
            </w:pPr>
            <w:r w:rsidRPr="00BC2AE9">
              <w:rPr>
                <w:b/>
                <w:bCs/>
                <w:szCs w:val="20"/>
                <w:lang w:val="en-GB"/>
              </w:rPr>
              <w:t>Risk Scenario Reference</w:t>
            </w:r>
          </w:p>
        </w:tc>
        <w:tc>
          <w:tcPr>
            <w:tcW w:w="7893" w:type="dxa"/>
            <w:gridSpan w:val="3"/>
            <w:tcBorders>
              <w:top w:val="single" w:sz="4" w:space="0" w:color="auto"/>
              <w:left w:val="single" w:sz="4" w:space="0" w:color="auto"/>
              <w:bottom w:val="single" w:sz="4" w:space="0" w:color="auto"/>
              <w:right w:val="single" w:sz="4" w:space="0" w:color="auto"/>
            </w:tcBorders>
          </w:tcPr>
          <w:p w14:paraId="1B70ED6E" w14:textId="3E2AD4FE" w:rsidR="00B809CC" w:rsidRPr="002E7042" w:rsidRDefault="11DF5420" w:rsidP="659EAD7E">
            <w:pPr>
              <w:spacing w:line="259" w:lineRule="auto"/>
              <w:rPr>
                <w:rFonts w:ascii="Calibri" w:eastAsia="Calibri" w:hAnsi="Calibri" w:cs="Calibri"/>
                <w:color w:val="000000" w:themeColor="text1"/>
                <w:szCs w:val="20"/>
                <w:lang w:val="en-GB"/>
              </w:rPr>
            </w:pPr>
            <w:r w:rsidRPr="659EAD7E">
              <w:rPr>
                <w:rFonts w:ascii="Calibri" w:eastAsia="Calibri" w:hAnsi="Calibri" w:cs="Calibri"/>
                <w:color w:val="000000" w:themeColor="text1"/>
                <w:szCs w:val="20"/>
                <w:lang w:val="en-GB"/>
              </w:rPr>
              <w:t>9M</w:t>
            </w:r>
          </w:p>
        </w:tc>
      </w:tr>
      <w:tr w:rsidR="00B809CC" w:rsidRPr="002E7042" w14:paraId="417B4CF0" w14:textId="77777777" w:rsidTr="00764AD2">
        <w:tc>
          <w:tcPr>
            <w:tcW w:w="1735" w:type="dxa"/>
            <w:tcBorders>
              <w:top w:val="single" w:sz="4" w:space="0" w:color="auto"/>
              <w:left w:val="single" w:sz="4" w:space="0" w:color="auto"/>
              <w:bottom w:val="single" w:sz="4" w:space="0" w:color="auto"/>
              <w:right w:val="single" w:sz="4" w:space="0" w:color="auto"/>
            </w:tcBorders>
          </w:tcPr>
          <w:p w14:paraId="0A8DD440" w14:textId="77777777" w:rsidR="00B809CC" w:rsidRPr="00BC2AE9" w:rsidRDefault="00B809CC" w:rsidP="00A72E40">
            <w:pPr>
              <w:rPr>
                <w:b/>
                <w:bCs/>
                <w:szCs w:val="20"/>
                <w:lang w:val="en-GB"/>
              </w:rPr>
            </w:pPr>
            <w:r w:rsidRPr="00BC2AE9">
              <w:rPr>
                <w:b/>
                <w:bCs/>
                <w:szCs w:val="20"/>
                <w:lang w:val="en-GB"/>
              </w:rPr>
              <w:t>Risk Statement</w:t>
            </w:r>
          </w:p>
        </w:tc>
        <w:tc>
          <w:tcPr>
            <w:tcW w:w="7893" w:type="dxa"/>
            <w:gridSpan w:val="3"/>
            <w:tcBorders>
              <w:top w:val="single" w:sz="4" w:space="0" w:color="auto"/>
              <w:left w:val="single" w:sz="4" w:space="0" w:color="auto"/>
              <w:bottom w:val="single" w:sz="4" w:space="0" w:color="auto"/>
              <w:right w:val="single" w:sz="4" w:space="0" w:color="auto"/>
            </w:tcBorders>
          </w:tcPr>
          <w:p w14:paraId="75AB236F" w14:textId="6695C04F" w:rsidR="00B809CC" w:rsidRPr="002E7042" w:rsidRDefault="00FA7E7E" w:rsidP="2A56CFD2">
            <w:pPr>
              <w:rPr>
                <w:i/>
                <w:iCs/>
                <w:lang w:val="en-GB"/>
              </w:rPr>
            </w:pPr>
            <w:r w:rsidRPr="2A56CFD2">
              <w:rPr>
                <w:color w:val="231F20"/>
                <w:spacing w:val="-2"/>
              </w:rPr>
              <w:t>The</w:t>
            </w:r>
            <w:r w:rsidRPr="2A56CFD2">
              <w:rPr>
                <w:color w:val="231F20"/>
                <w:spacing w:val="-19"/>
              </w:rPr>
              <w:t xml:space="preserve"> </w:t>
            </w:r>
            <w:r w:rsidRPr="2A56CFD2">
              <w:rPr>
                <w:color w:val="231F20"/>
                <w:spacing w:val="-2"/>
              </w:rPr>
              <w:t>vendor</w:t>
            </w:r>
            <w:r w:rsidRPr="2A56CFD2">
              <w:rPr>
                <w:color w:val="231F20"/>
                <w:spacing w:val="-19"/>
              </w:rPr>
              <w:t xml:space="preserve"> </w:t>
            </w:r>
            <w:r w:rsidRPr="2A56CFD2">
              <w:rPr>
                <w:color w:val="231F20"/>
                <w:spacing w:val="-2"/>
              </w:rPr>
              <w:t>of</w:t>
            </w:r>
            <w:r w:rsidRPr="2A56CFD2">
              <w:rPr>
                <w:color w:val="231F20"/>
                <w:spacing w:val="-19"/>
              </w:rPr>
              <w:t xml:space="preserve"> </w:t>
            </w:r>
            <w:r w:rsidRPr="2A56CFD2">
              <w:rPr>
                <w:color w:val="231F20"/>
                <w:spacing w:val="-1"/>
              </w:rPr>
              <w:t>a</w:t>
            </w:r>
            <w:r w:rsidRPr="2A56CFD2">
              <w:rPr>
                <w:color w:val="231F20"/>
                <w:spacing w:val="-19"/>
              </w:rPr>
              <w:t xml:space="preserve"> </w:t>
            </w:r>
            <w:r w:rsidRPr="2A56CFD2">
              <w:rPr>
                <w:color w:val="231F20"/>
                <w:spacing w:val="-1"/>
              </w:rPr>
              <w:t>legacy</w:t>
            </w:r>
            <w:r w:rsidRPr="2A56CFD2">
              <w:rPr>
                <w:color w:val="231F20"/>
                <w:spacing w:val="-19"/>
              </w:rPr>
              <w:t xml:space="preserve"> </w:t>
            </w:r>
            <w:r w:rsidRPr="2A56CFD2">
              <w:rPr>
                <w:color w:val="231F20"/>
                <w:spacing w:val="-1"/>
              </w:rPr>
              <w:t>system</w:t>
            </w:r>
            <w:r w:rsidRPr="2A56CFD2">
              <w:rPr>
                <w:color w:val="231F20"/>
                <w:spacing w:val="-19"/>
              </w:rPr>
              <w:t xml:space="preserve"> </w:t>
            </w:r>
            <w:r w:rsidRPr="2A56CFD2">
              <w:rPr>
                <w:color w:val="231F20"/>
                <w:spacing w:val="-1"/>
              </w:rPr>
              <w:t>used</w:t>
            </w:r>
            <w:r w:rsidRPr="2A56CFD2">
              <w:rPr>
                <w:color w:val="231F20"/>
                <w:spacing w:val="-19"/>
              </w:rPr>
              <w:t xml:space="preserve"> </w:t>
            </w:r>
            <w:r w:rsidRPr="2A56CFD2">
              <w:rPr>
                <w:color w:val="231F20"/>
                <w:spacing w:val="-1"/>
              </w:rPr>
              <w:t>by</w:t>
            </w:r>
            <w:r w:rsidRPr="2A56CFD2">
              <w:rPr>
                <w:color w:val="231F20"/>
                <w:spacing w:val="-19"/>
              </w:rPr>
              <w:t xml:space="preserve"> </w:t>
            </w:r>
            <w:r w:rsidRPr="2A56CFD2">
              <w:rPr>
                <w:color w:val="231F20"/>
                <w:spacing w:val="-1"/>
              </w:rPr>
              <w:t>the</w:t>
            </w:r>
            <w:r w:rsidRPr="2A56CFD2">
              <w:rPr>
                <w:color w:val="231F20"/>
                <w:spacing w:val="-19"/>
              </w:rPr>
              <w:t xml:space="preserve"> </w:t>
            </w:r>
            <w:r w:rsidRPr="2A56CFD2">
              <w:rPr>
                <w:color w:val="231F20"/>
                <w:spacing w:val="-1"/>
              </w:rPr>
              <w:t>enterprise</w:t>
            </w:r>
            <w:r w:rsidRPr="2A56CFD2">
              <w:rPr>
                <w:color w:val="231F20"/>
                <w:spacing w:val="-19"/>
              </w:rPr>
              <w:t xml:space="preserve"> </w:t>
            </w:r>
            <w:r w:rsidRPr="2A56CFD2">
              <w:rPr>
                <w:color w:val="231F20"/>
                <w:spacing w:val="-1"/>
              </w:rPr>
              <w:t>has</w:t>
            </w:r>
            <w:r w:rsidRPr="2A56CFD2">
              <w:rPr>
                <w:color w:val="231F20"/>
              </w:rPr>
              <w:t xml:space="preserve"> </w:t>
            </w:r>
            <w:r w:rsidRPr="2A56CFD2">
              <w:rPr>
                <w:color w:val="231F20"/>
                <w:spacing w:val="-2"/>
              </w:rPr>
              <w:t>ceased</w:t>
            </w:r>
            <w:r w:rsidRPr="2A56CFD2">
              <w:rPr>
                <w:color w:val="231F20"/>
                <w:spacing w:val="-19"/>
              </w:rPr>
              <w:t xml:space="preserve"> </w:t>
            </w:r>
            <w:r w:rsidRPr="2A56CFD2">
              <w:rPr>
                <w:color w:val="231F20"/>
                <w:spacing w:val="-2"/>
              </w:rPr>
              <w:t>all</w:t>
            </w:r>
            <w:r w:rsidRPr="2A56CFD2">
              <w:rPr>
                <w:color w:val="231F20"/>
                <w:spacing w:val="-18"/>
              </w:rPr>
              <w:t xml:space="preserve"> </w:t>
            </w:r>
            <w:r w:rsidRPr="2A56CFD2">
              <w:rPr>
                <w:color w:val="231F20"/>
                <w:spacing w:val="-2"/>
              </w:rPr>
              <w:t>support</w:t>
            </w:r>
            <w:r w:rsidRPr="2A56CFD2">
              <w:rPr>
                <w:color w:val="231F20"/>
                <w:spacing w:val="-19"/>
              </w:rPr>
              <w:t xml:space="preserve"> </w:t>
            </w:r>
            <w:r w:rsidRPr="2A56CFD2">
              <w:rPr>
                <w:color w:val="231F20"/>
                <w:spacing w:val="-1"/>
              </w:rPr>
              <w:t>for</w:t>
            </w:r>
            <w:r w:rsidRPr="2A56CFD2">
              <w:rPr>
                <w:color w:val="231F20"/>
                <w:spacing w:val="-18"/>
              </w:rPr>
              <w:t xml:space="preserve"> </w:t>
            </w:r>
            <w:r w:rsidRPr="2A56CFD2">
              <w:rPr>
                <w:color w:val="231F20"/>
                <w:spacing w:val="-1"/>
              </w:rPr>
              <w:t>the</w:t>
            </w:r>
            <w:r w:rsidRPr="2A56CFD2">
              <w:rPr>
                <w:color w:val="231F20"/>
                <w:spacing w:val="-19"/>
              </w:rPr>
              <w:t xml:space="preserve"> </w:t>
            </w:r>
            <w:r w:rsidRPr="2A56CFD2">
              <w:rPr>
                <w:color w:val="231F20"/>
                <w:spacing w:val="-1"/>
              </w:rPr>
              <w:t>system,</w:t>
            </w:r>
            <w:r w:rsidRPr="2A56CFD2">
              <w:rPr>
                <w:color w:val="231F20"/>
                <w:spacing w:val="-18"/>
              </w:rPr>
              <w:t xml:space="preserve"> </w:t>
            </w:r>
            <w:r w:rsidRPr="2A56CFD2">
              <w:rPr>
                <w:color w:val="231F20"/>
                <w:spacing w:val="-1"/>
              </w:rPr>
              <w:t>resulting</w:t>
            </w:r>
            <w:r w:rsidRPr="2A56CFD2">
              <w:rPr>
                <w:color w:val="231F20"/>
                <w:spacing w:val="-18"/>
              </w:rPr>
              <w:t xml:space="preserve"> </w:t>
            </w:r>
            <w:r w:rsidRPr="2A56CFD2">
              <w:rPr>
                <w:color w:val="231F20"/>
                <w:spacing w:val="-1"/>
              </w:rPr>
              <w:t>in</w:t>
            </w:r>
            <w:r w:rsidRPr="2A56CFD2">
              <w:rPr>
                <w:color w:val="231F20"/>
                <w:spacing w:val="-19"/>
              </w:rPr>
              <w:t xml:space="preserve"> </w:t>
            </w:r>
            <w:r w:rsidRPr="2A56CFD2">
              <w:rPr>
                <w:color w:val="231F20"/>
                <w:spacing w:val="-1"/>
              </w:rPr>
              <w:t>total</w:t>
            </w:r>
            <w:r w:rsidRPr="2A56CFD2">
              <w:rPr>
                <w:color w:val="231F20"/>
                <w:spacing w:val="-18"/>
              </w:rPr>
              <w:t xml:space="preserve"> </w:t>
            </w:r>
            <w:r w:rsidRPr="2A56CFD2">
              <w:rPr>
                <w:color w:val="231F20"/>
                <w:spacing w:val="-1"/>
              </w:rPr>
              <w:t>service in</w:t>
            </w:r>
            <w:r w:rsidRPr="2A56CFD2">
              <w:rPr>
                <w:color w:val="231F20"/>
                <w:spacing w:val="-2"/>
              </w:rPr>
              <w:t>terruption</w:t>
            </w:r>
            <w:r w:rsidRPr="2A56CFD2">
              <w:rPr>
                <w:color w:val="231F20"/>
                <w:spacing w:val="-19"/>
              </w:rPr>
              <w:t xml:space="preserve"> </w:t>
            </w:r>
            <w:r w:rsidRPr="2A56CFD2">
              <w:rPr>
                <w:color w:val="231F20"/>
                <w:spacing w:val="-2"/>
              </w:rPr>
              <w:t>in</w:t>
            </w:r>
            <w:r w:rsidRPr="2A56CFD2">
              <w:rPr>
                <w:color w:val="231F20"/>
                <w:spacing w:val="-19"/>
              </w:rPr>
              <w:t xml:space="preserve"> </w:t>
            </w:r>
            <w:r w:rsidRPr="2A56CFD2">
              <w:rPr>
                <w:color w:val="231F20"/>
                <w:spacing w:val="-2"/>
              </w:rPr>
              <w:t>case</w:t>
            </w:r>
            <w:r w:rsidRPr="2A56CFD2">
              <w:rPr>
                <w:color w:val="231F20"/>
                <w:spacing w:val="-19"/>
              </w:rPr>
              <w:t xml:space="preserve"> </w:t>
            </w:r>
            <w:r w:rsidRPr="2A56CFD2">
              <w:rPr>
                <w:color w:val="231F20"/>
                <w:spacing w:val="-2"/>
              </w:rPr>
              <w:t>of</w:t>
            </w:r>
            <w:r w:rsidRPr="2A56CFD2">
              <w:rPr>
                <w:color w:val="231F20"/>
                <w:spacing w:val="-19"/>
              </w:rPr>
              <w:t xml:space="preserve"> </w:t>
            </w:r>
            <w:r w:rsidRPr="2A56CFD2">
              <w:rPr>
                <w:color w:val="231F20"/>
                <w:spacing w:val="-2"/>
              </w:rPr>
              <w:t>a</w:t>
            </w:r>
            <w:r w:rsidRPr="2A56CFD2">
              <w:rPr>
                <w:color w:val="231F20"/>
                <w:spacing w:val="-19"/>
              </w:rPr>
              <w:t xml:space="preserve"> </w:t>
            </w:r>
            <w:r w:rsidRPr="2A56CFD2">
              <w:rPr>
                <w:color w:val="231F20"/>
                <w:spacing w:val="-2"/>
              </w:rPr>
              <w:t>hardware</w:t>
            </w:r>
            <w:r w:rsidRPr="2A56CFD2">
              <w:rPr>
                <w:color w:val="231F20"/>
                <w:spacing w:val="-19"/>
              </w:rPr>
              <w:t xml:space="preserve"> </w:t>
            </w:r>
            <w:r w:rsidRPr="2A56CFD2">
              <w:rPr>
                <w:color w:val="231F20"/>
                <w:spacing w:val="-2"/>
              </w:rPr>
              <w:t>defect or systems failure.</w:t>
            </w:r>
          </w:p>
        </w:tc>
      </w:tr>
      <w:tr w:rsidR="00B809CC" w:rsidRPr="002E7042" w14:paraId="63879F76" w14:textId="77777777" w:rsidTr="00764AD2">
        <w:tc>
          <w:tcPr>
            <w:tcW w:w="1735" w:type="dxa"/>
            <w:tcBorders>
              <w:top w:val="single" w:sz="4" w:space="0" w:color="auto"/>
              <w:left w:val="single" w:sz="4" w:space="0" w:color="auto"/>
              <w:bottom w:val="single" w:sz="4" w:space="0" w:color="auto"/>
              <w:right w:val="single" w:sz="4" w:space="0" w:color="auto"/>
            </w:tcBorders>
          </w:tcPr>
          <w:p w14:paraId="32437785" w14:textId="77777777" w:rsidR="00B809CC" w:rsidRPr="00BC2AE9" w:rsidRDefault="00B809CC" w:rsidP="00A72E40">
            <w:pPr>
              <w:rPr>
                <w:b/>
                <w:bCs/>
                <w:szCs w:val="20"/>
                <w:lang w:val="en-GB"/>
              </w:rPr>
            </w:pPr>
            <w:r w:rsidRPr="00BC2AE9">
              <w:rPr>
                <w:b/>
                <w:bCs/>
                <w:szCs w:val="20"/>
                <w:lang w:val="en-GB"/>
              </w:rPr>
              <w:t>Risk Owner</w:t>
            </w:r>
          </w:p>
        </w:tc>
        <w:tc>
          <w:tcPr>
            <w:tcW w:w="3480" w:type="dxa"/>
            <w:tcBorders>
              <w:top w:val="single" w:sz="4" w:space="0" w:color="auto"/>
              <w:left w:val="single" w:sz="4" w:space="0" w:color="auto"/>
              <w:bottom w:val="single" w:sz="4" w:space="0" w:color="auto"/>
              <w:right w:val="single" w:sz="4" w:space="0" w:color="auto"/>
            </w:tcBorders>
          </w:tcPr>
          <w:p w14:paraId="3F1F477B" w14:textId="3FFD0DC3" w:rsidR="00B809CC" w:rsidRPr="00B17E7A" w:rsidRDefault="10CB532E" w:rsidP="10CB532E">
            <w:pPr>
              <w:spacing w:line="259" w:lineRule="auto"/>
              <w:rPr>
                <w:rFonts w:ascii="Calibri" w:eastAsia="Calibri" w:hAnsi="Calibri" w:cs="Calibri"/>
                <w:color w:val="000000" w:themeColor="text1"/>
                <w:szCs w:val="20"/>
                <w:lang w:val="en-GB"/>
              </w:rPr>
            </w:pPr>
            <w:r w:rsidRPr="00BC2AE9">
              <w:rPr>
                <w:rFonts w:ascii="Calibri" w:eastAsia="Calibri" w:hAnsi="Calibri" w:cs="Calibri"/>
                <w:iCs/>
                <w:color w:val="000000" w:themeColor="text1"/>
                <w:szCs w:val="20"/>
                <w:lang w:val="en-GB"/>
              </w:rPr>
              <w:t>Portfolio Manager/CIO/CTO/CDO</w:t>
            </w:r>
          </w:p>
          <w:p w14:paraId="5DFE3B10" w14:textId="5FA2E873" w:rsidR="00B809CC" w:rsidRPr="002E7042" w:rsidRDefault="00B809CC" w:rsidP="10CB532E">
            <w:pPr>
              <w:rPr>
                <w:i/>
                <w:iCs/>
                <w:szCs w:val="20"/>
                <w:lang w:val="en-GB"/>
              </w:rPr>
            </w:pPr>
          </w:p>
        </w:tc>
        <w:tc>
          <w:tcPr>
            <w:tcW w:w="1139" w:type="dxa"/>
            <w:tcBorders>
              <w:top w:val="single" w:sz="4" w:space="0" w:color="auto"/>
              <w:left w:val="single" w:sz="4" w:space="0" w:color="auto"/>
              <w:bottom w:val="single" w:sz="4" w:space="0" w:color="auto"/>
              <w:right w:val="single" w:sz="4" w:space="0" w:color="auto"/>
            </w:tcBorders>
          </w:tcPr>
          <w:p w14:paraId="7D2CB11F" w14:textId="77777777" w:rsidR="00B809CC" w:rsidRPr="0001113D" w:rsidRDefault="00B809CC" w:rsidP="00A72E40">
            <w:pPr>
              <w:rPr>
                <w:i/>
                <w:iCs/>
                <w:szCs w:val="20"/>
                <w:lang w:val="en-GB"/>
              </w:rPr>
            </w:pPr>
            <w:r w:rsidRPr="00BC2AE9">
              <w:rPr>
                <w:b/>
                <w:bCs/>
                <w:szCs w:val="20"/>
                <w:lang w:val="en-GB"/>
              </w:rPr>
              <w:t>Risk Oversight</w:t>
            </w:r>
          </w:p>
        </w:tc>
        <w:tc>
          <w:tcPr>
            <w:tcW w:w="3274" w:type="dxa"/>
            <w:tcBorders>
              <w:top w:val="single" w:sz="4" w:space="0" w:color="auto"/>
              <w:left w:val="single" w:sz="4" w:space="0" w:color="auto"/>
              <w:bottom w:val="single" w:sz="4" w:space="0" w:color="auto"/>
              <w:right w:val="single" w:sz="4" w:space="0" w:color="auto"/>
            </w:tcBorders>
          </w:tcPr>
          <w:p w14:paraId="33E212FB" w14:textId="5401E0D2" w:rsidR="00B809CC" w:rsidRPr="00B17E7A" w:rsidRDefault="10CB532E" w:rsidP="10CB532E">
            <w:pPr>
              <w:spacing w:line="259" w:lineRule="auto"/>
              <w:rPr>
                <w:rFonts w:ascii="Calibri" w:eastAsia="Calibri" w:hAnsi="Calibri" w:cs="Calibri"/>
                <w:color w:val="000000" w:themeColor="text1"/>
                <w:szCs w:val="20"/>
                <w:lang w:val="en-GB"/>
              </w:rPr>
            </w:pPr>
            <w:r w:rsidRPr="00BC2AE9">
              <w:rPr>
                <w:rFonts w:ascii="Calibri" w:eastAsia="Calibri" w:hAnsi="Calibri" w:cs="Calibri"/>
                <w:iCs/>
                <w:color w:val="000000" w:themeColor="text1"/>
                <w:szCs w:val="20"/>
                <w:lang w:val="en-GB"/>
              </w:rPr>
              <w:t>I</w:t>
            </w:r>
            <w:r w:rsidR="009B7658" w:rsidRPr="00BC2AE9">
              <w:rPr>
                <w:rFonts w:ascii="Calibri" w:eastAsia="Calibri" w:hAnsi="Calibri" w:cs="Calibri"/>
                <w:iCs/>
                <w:color w:val="000000" w:themeColor="text1"/>
                <w:szCs w:val="20"/>
                <w:lang w:val="en-GB"/>
              </w:rPr>
              <w:t>&amp;</w:t>
            </w:r>
            <w:r w:rsidRPr="00BC2AE9">
              <w:rPr>
                <w:rFonts w:ascii="Calibri" w:eastAsia="Calibri" w:hAnsi="Calibri" w:cs="Calibri"/>
                <w:iCs/>
                <w:color w:val="000000" w:themeColor="text1"/>
                <w:szCs w:val="20"/>
                <w:lang w:val="en-GB"/>
              </w:rPr>
              <w:t>T Governance Board</w:t>
            </w:r>
          </w:p>
          <w:p w14:paraId="2D32C352" w14:textId="14E0AFCB" w:rsidR="00B809CC" w:rsidRPr="00B17E7A" w:rsidRDefault="10CB532E" w:rsidP="10CB532E">
            <w:pPr>
              <w:spacing w:line="259" w:lineRule="auto"/>
              <w:rPr>
                <w:rFonts w:ascii="Calibri" w:eastAsia="Calibri" w:hAnsi="Calibri" w:cs="Calibri"/>
                <w:color w:val="000000" w:themeColor="text1"/>
                <w:szCs w:val="20"/>
                <w:lang w:val="en-GB"/>
              </w:rPr>
            </w:pPr>
            <w:r w:rsidRPr="00BC2AE9">
              <w:rPr>
                <w:rFonts w:ascii="Calibri" w:eastAsia="Calibri" w:hAnsi="Calibri" w:cs="Calibri"/>
                <w:iCs/>
                <w:color w:val="000000" w:themeColor="text1"/>
                <w:szCs w:val="20"/>
                <w:lang w:val="en-GB"/>
              </w:rPr>
              <w:t>Architecture Board</w:t>
            </w:r>
          </w:p>
          <w:p w14:paraId="21265213" w14:textId="4F1F56A9" w:rsidR="00B809CC" w:rsidRPr="00B17E7A" w:rsidRDefault="10CB532E" w:rsidP="10CB532E">
            <w:pPr>
              <w:spacing w:line="259" w:lineRule="auto"/>
              <w:rPr>
                <w:rFonts w:ascii="Calibri" w:eastAsia="Calibri" w:hAnsi="Calibri" w:cs="Calibri"/>
                <w:color w:val="000000" w:themeColor="text1"/>
                <w:szCs w:val="20"/>
                <w:lang w:val="en-GB"/>
              </w:rPr>
            </w:pPr>
            <w:r w:rsidRPr="00BC2AE9">
              <w:rPr>
                <w:rFonts w:ascii="Calibri" w:eastAsia="Calibri" w:hAnsi="Calibri" w:cs="Calibri"/>
                <w:iCs/>
                <w:color w:val="000000" w:themeColor="text1"/>
                <w:szCs w:val="20"/>
                <w:lang w:val="en-GB"/>
              </w:rPr>
              <w:t>Steering Committee (</w:t>
            </w:r>
            <w:r w:rsidR="001D3D61" w:rsidRPr="00BC2AE9">
              <w:rPr>
                <w:rFonts w:ascii="Calibri" w:eastAsia="Calibri" w:hAnsi="Calibri" w:cs="Calibri"/>
                <w:iCs/>
                <w:color w:val="000000" w:themeColor="text1"/>
                <w:szCs w:val="20"/>
                <w:lang w:val="en-GB"/>
              </w:rPr>
              <w:t>P</w:t>
            </w:r>
            <w:r w:rsidRPr="00BC2AE9">
              <w:rPr>
                <w:rFonts w:ascii="Calibri" w:eastAsia="Calibri" w:hAnsi="Calibri" w:cs="Calibri"/>
                <w:iCs/>
                <w:color w:val="000000" w:themeColor="text1"/>
                <w:szCs w:val="20"/>
                <w:lang w:val="en-GB"/>
              </w:rPr>
              <w:t>rograms/</w:t>
            </w:r>
            <w:r w:rsidR="009B7658" w:rsidRPr="00BC2AE9">
              <w:rPr>
                <w:rFonts w:ascii="Calibri" w:eastAsia="Calibri" w:hAnsi="Calibri" w:cs="Calibri"/>
                <w:iCs/>
                <w:color w:val="000000" w:themeColor="text1"/>
                <w:szCs w:val="20"/>
                <w:lang w:val="en-GB"/>
              </w:rPr>
              <w:t xml:space="preserve"> </w:t>
            </w:r>
            <w:r w:rsidR="001D3D61" w:rsidRPr="00BC2AE9">
              <w:rPr>
                <w:rFonts w:ascii="Calibri" w:eastAsia="Calibri" w:hAnsi="Calibri" w:cs="Calibri"/>
                <w:iCs/>
                <w:color w:val="000000" w:themeColor="text1"/>
                <w:szCs w:val="20"/>
                <w:lang w:val="en-GB"/>
              </w:rPr>
              <w:t>P</w:t>
            </w:r>
            <w:r w:rsidRPr="00BC2AE9">
              <w:rPr>
                <w:rFonts w:ascii="Calibri" w:eastAsia="Calibri" w:hAnsi="Calibri" w:cs="Calibri"/>
                <w:iCs/>
                <w:color w:val="000000" w:themeColor="text1"/>
                <w:szCs w:val="20"/>
                <w:lang w:val="en-GB"/>
              </w:rPr>
              <w:t>rojects)</w:t>
            </w:r>
          </w:p>
          <w:p w14:paraId="3693EA13" w14:textId="6C403474" w:rsidR="00B809CC" w:rsidRPr="00B17E7A" w:rsidRDefault="10CB532E" w:rsidP="10CB532E">
            <w:pPr>
              <w:spacing w:line="259" w:lineRule="auto"/>
              <w:rPr>
                <w:rFonts w:ascii="Calibri" w:eastAsia="Calibri" w:hAnsi="Calibri" w:cs="Calibri"/>
                <w:color w:val="000000" w:themeColor="text1"/>
                <w:szCs w:val="20"/>
                <w:lang w:val="en-GB"/>
              </w:rPr>
            </w:pPr>
            <w:r w:rsidRPr="00BC2AE9">
              <w:rPr>
                <w:rFonts w:ascii="Calibri" w:eastAsia="Calibri" w:hAnsi="Calibri" w:cs="Calibri"/>
                <w:iCs/>
                <w:color w:val="000000" w:themeColor="text1"/>
                <w:szCs w:val="20"/>
                <w:lang w:val="en-GB"/>
              </w:rPr>
              <w:t>Chief Risk Officer (CRO)</w:t>
            </w:r>
          </w:p>
        </w:tc>
      </w:tr>
    </w:tbl>
    <w:p w14:paraId="599A5911" w14:textId="77777777" w:rsidR="004F54F1" w:rsidRDefault="004F54F1"/>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5"/>
        <w:gridCol w:w="1767"/>
        <w:gridCol w:w="2852"/>
        <w:gridCol w:w="3274"/>
      </w:tblGrid>
      <w:tr w:rsidR="00B37C68" w:rsidRPr="00127CA4" w14:paraId="04F939BB" w14:textId="77777777" w:rsidTr="00764AD2">
        <w:tc>
          <w:tcPr>
            <w:tcW w:w="9628" w:type="dxa"/>
            <w:gridSpan w:val="4"/>
            <w:tcBorders>
              <w:bottom w:val="single" w:sz="4" w:space="0" w:color="auto"/>
            </w:tcBorders>
            <w:shd w:val="clear" w:color="auto" w:fill="C45911" w:themeFill="accent2" w:themeFillShade="BF"/>
          </w:tcPr>
          <w:p w14:paraId="6576431A" w14:textId="4B3FEC33" w:rsidR="00B37C68" w:rsidRPr="00BC2AE9" w:rsidRDefault="00B37C68" w:rsidP="00B37C68">
            <w:pPr>
              <w:pStyle w:val="ListParagraph"/>
              <w:numPr>
                <w:ilvl w:val="0"/>
                <w:numId w:val="14"/>
              </w:numPr>
              <w:spacing w:before="40" w:after="40"/>
              <w:rPr>
                <w:b/>
                <w:bCs/>
                <w:color w:val="FFFFFF" w:themeColor="background1"/>
                <w:sz w:val="22"/>
                <w:szCs w:val="24"/>
                <w:lang w:val="en-GB"/>
              </w:rPr>
            </w:pPr>
            <w:r w:rsidRPr="00BC2AE9">
              <w:rPr>
                <w:b/>
                <w:bCs/>
                <w:color w:val="FFFFFF" w:themeColor="background1"/>
                <w:sz w:val="22"/>
                <w:szCs w:val="24"/>
                <w:lang w:val="en-GB"/>
              </w:rPr>
              <w:t>Risk Scenario Components</w:t>
            </w:r>
          </w:p>
        </w:tc>
      </w:tr>
      <w:tr w:rsidR="00B809CC" w:rsidRPr="002E7042" w14:paraId="57E5B134" w14:textId="77777777" w:rsidTr="00764AD2">
        <w:tc>
          <w:tcPr>
            <w:tcW w:w="1735" w:type="dxa"/>
            <w:tcBorders>
              <w:top w:val="single" w:sz="4" w:space="0" w:color="auto"/>
              <w:left w:val="single" w:sz="4" w:space="0" w:color="auto"/>
              <w:bottom w:val="single" w:sz="4" w:space="0" w:color="auto"/>
              <w:right w:val="single" w:sz="4" w:space="0" w:color="auto"/>
            </w:tcBorders>
          </w:tcPr>
          <w:p w14:paraId="68286305" w14:textId="77777777" w:rsidR="00B809CC" w:rsidRPr="00BC2AE9" w:rsidRDefault="00B809CC" w:rsidP="00A72E40">
            <w:pPr>
              <w:spacing w:before="40" w:after="40"/>
              <w:contextualSpacing/>
              <w:rPr>
                <w:b/>
                <w:bCs/>
                <w:szCs w:val="20"/>
                <w:lang w:val="en-GB"/>
              </w:rPr>
            </w:pPr>
            <w:r w:rsidRPr="00BC2AE9">
              <w:rPr>
                <w:b/>
                <w:bCs/>
                <w:szCs w:val="20"/>
                <w:lang w:val="en-GB"/>
              </w:rPr>
              <w:t>Actor/Threat Community</w:t>
            </w:r>
          </w:p>
        </w:tc>
        <w:tc>
          <w:tcPr>
            <w:tcW w:w="7893" w:type="dxa"/>
            <w:gridSpan w:val="3"/>
            <w:tcBorders>
              <w:top w:val="single" w:sz="4" w:space="0" w:color="auto"/>
              <w:left w:val="single" w:sz="4" w:space="0" w:color="auto"/>
              <w:bottom w:val="single" w:sz="4" w:space="0" w:color="auto"/>
              <w:right w:val="single" w:sz="4" w:space="0" w:color="auto"/>
            </w:tcBorders>
          </w:tcPr>
          <w:p w14:paraId="6C74CCE7" w14:textId="4CA0F867" w:rsidR="00527494" w:rsidRPr="00BC2AE9" w:rsidRDefault="2A56CFD2" w:rsidP="004F33B0">
            <w:pPr>
              <w:spacing w:before="40" w:after="40"/>
              <w:rPr>
                <w:iCs/>
                <w:lang w:val="en-GB"/>
              </w:rPr>
            </w:pPr>
            <w:r w:rsidRPr="00BC2AE9">
              <w:rPr>
                <w:iCs/>
                <w:lang w:val="en-GB"/>
              </w:rPr>
              <w:t>Threat actor may be the third-party supplier</w:t>
            </w:r>
            <w:r w:rsidR="001D3D61" w:rsidRPr="00BC2AE9">
              <w:rPr>
                <w:iCs/>
                <w:lang w:val="en-GB"/>
              </w:rPr>
              <w:t>,</w:t>
            </w:r>
            <w:r w:rsidRPr="00BC2AE9">
              <w:rPr>
                <w:iCs/>
                <w:lang w:val="en-GB"/>
              </w:rPr>
              <w:t xml:space="preserve"> if vendor support has been terminated without adequate warning notice. If notice was supplied</w:t>
            </w:r>
            <w:r w:rsidR="001D3D61" w:rsidRPr="00BC2AE9">
              <w:rPr>
                <w:iCs/>
                <w:lang w:val="en-GB"/>
              </w:rPr>
              <w:t>,</w:t>
            </w:r>
            <w:r w:rsidRPr="00BC2AE9">
              <w:rPr>
                <w:iCs/>
                <w:lang w:val="en-GB"/>
              </w:rPr>
              <w:t xml:space="preserve"> the actors are insiders if there was awareness and no action taken. </w:t>
            </w:r>
          </w:p>
        </w:tc>
      </w:tr>
      <w:tr w:rsidR="00B809CC" w:rsidRPr="002E7042" w14:paraId="5A25CE13" w14:textId="77777777" w:rsidTr="00764AD2">
        <w:tc>
          <w:tcPr>
            <w:tcW w:w="1735" w:type="dxa"/>
            <w:tcBorders>
              <w:top w:val="single" w:sz="4" w:space="0" w:color="auto"/>
              <w:left w:val="single" w:sz="4" w:space="0" w:color="auto"/>
              <w:bottom w:val="single" w:sz="4" w:space="0" w:color="auto"/>
              <w:right w:val="single" w:sz="4" w:space="0" w:color="auto"/>
            </w:tcBorders>
          </w:tcPr>
          <w:p w14:paraId="21CBF853" w14:textId="195529F1" w:rsidR="00B809CC" w:rsidRPr="00BC2AE9" w:rsidRDefault="00B809CC" w:rsidP="00A72E40">
            <w:pPr>
              <w:spacing w:before="40" w:after="40"/>
              <w:contextualSpacing/>
              <w:rPr>
                <w:b/>
                <w:bCs/>
                <w:szCs w:val="20"/>
                <w:lang w:val="en-GB"/>
              </w:rPr>
            </w:pPr>
            <w:r w:rsidRPr="00BC2AE9">
              <w:rPr>
                <w:b/>
                <w:bCs/>
                <w:szCs w:val="20"/>
                <w:lang w:val="en-GB"/>
              </w:rPr>
              <w:t>Intent/</w:t>
            </w:r>
            <w:r w:rsidR="00764AD2">
              <w:rPr>
                <w:b/>
                <w:bCs/>
                <w:szCs w:val="20"/>
                <w:lang w:val="en-GB"/>
              </w:rPr>
              <w:t xml:space="preserve"> </w:t>
            </w:r>
            <w:r w:rsidRPr="00BC2AE9">
              <w:rPr>
                <w:b/>
                <w:bCs/>
                <w:szCs w:val="20"/>
                <w:lang w:val="en-GB"/>
              </w:rPr>
              <w:t>Motivation</w:t>
            </w:r>
          </w:p>
        </w:tc>
        <w:tc>
          <w:tcPr>
            <w:tcW w:w="7893" w:type="dxa"/>
            <w:gridSpan w:val="3"/>
            <w:tcBorders>
              <w:top w:val="single" w:sz="4" w:space="0" w:color="auto"/>
              <w:left w:val="single" w:sz="4" w:space="0" w:color="auto"/>
              <w:bottom w:val="single" w:sz="4" w:space="0" w:color="auto"/>
              <w:right w:val="single" w:sz="4" w:space="0" w:color="auto"/>
            </w:tcBorders>
          </w:tcPr>
          <w:p w14:paraId="2902593A" w14:textId="660606D2" w:rsidR="00527494" w:rsidRPr="00BC2AE9" w:rsidRDefault="2A56CFD2" w:rsidP="2A56CFD2">
            <w:pPr>
              <w:spacing w:before="40" w:after="40"/>
              <w:contextualSpacing/>
              <w:rPr>
                <w:iCs/>
                <w:lang w:val="en-GB"/>
              </w:rPr>
            </w:pPr>
            <w:r w:rsidRPr="00BC2AE9">
              <w:rPr>
                <w:iCs/>
                <w:lang w:val="en-GB"/>
              </w:rPr>
              <w:t>Intent is inadvertent</w:t>
            </w:r>
            <w:r w:rsidR="001D3D61" w:rsidRPr="00BC2AE9">
              <w:rPr>
                <w:iCs/>
                <w:lang w:val="en-GB"/>
              </w:rPr>
              <w:t>.</w:t>
            </w:r>
          </w:p>
        </w:tc>
      </w:tr>
      <w:tr w:rsidR="00B809CC" w:rsidRPr="002E7042" w14:paraId="17F112F8" w14:textId="77777777" w:rsidTr="00764AD2">
        <w:tc>
          <w:tcPr>
            <w:tcW w:w="1735" w:type="dxa"/>
            <w:tcBorders>
              <w:top w:val="single" w:sz="4" w:space="0" w:color="auto"/>
              <w:left w:val="single" w:sz="4" w:space="0" w:color="auto"/>
              <w:bottom w:val="single" w:sz="4" w:space="0" w:color="auto"/>
              <w:right w:val="single" w:sz="4" w:space="0" w:color="auto"/>
            </w:tcBorders>
          </w:tcPr>
          <w:p w14:paraId="775F9E18" w14:textId="77777777" w:rsidR="00B809CC" w:rsidRPr="00BC2AE9" w:rsidRDefault="00B809CC" w:rsidP="00A72E40">
            <w:pPr>
              <w:spacing w:before="40" w:after="40"/>
              <w:contextualSpacing/>
              <w:rPr>
                <w:b/>
                <w:bCs/>
                <w:szCs w:val="20"/>
                <w:lang w:val="en-GB"/>
              </w:rPr>
            </w:pPr>
            <w:r w:rsidRPr="00BC2AE9">
              <w:rPr>
                <w:b/>
                <w:bCs/>
                <w:szCs w:val="20"/>
                <w:lang w:val="en-GB"/>
              </w:rPr>
              <w:t>Threat Event</w:t>
            </w:r>
          </w:p>
        </w:tc>
        <w:tc>
          <w:tcPr>
            <w:tcW w:w="7893" w:type="dxa"/>
            <w:gridSpan w:val="3"/>
            <w:tcBorders>
              <w:top w:val="single" w:sz="4" w:space="0" w:color="auto"/>
              <w:left w:val="single" w:sz="4" w:space="0" w:color="auto"/>
              <w:bottom w:val="single" w:sz="4" w:space="0" w:color="auto"/>
              <w:right w:val="single" w:sz="4" w:space="0" w:color="auto"/>
            </w:tcBorders>
          </w:tcPr>
          <w:p w14:paraId="2A40EDD7" w14:textId="2FD09C9C" w:rsidR="00527494" w:rsidRPr="00BC2AE9" w:rsidRDefault="5B8E584F" w:rsidP="004F33B0">
            <w:pPr>
              <w:spacing w:before="40" w:after="40"/>
              <w:contextualSpacing/>
              <w:rPr>
                <w:iCs/>
                <w:lang w:val="en-GB"/>
              </w:rPr>
            </w:pPr>
            <w:r w:rsidRPr="00BC2AE9">
              <w:rPr>
                <w:iCs/>
                <w:lang w:val="en-GB"/>
              </w:rPr>
              <w:t xml:space="preserve">The threat event occurs at the point </w:t>
            </w:r>
            <w:r w:rsidR="00070DAB" w:rsidRPr="00BC2AE9">
              <w:rPr>
                <w:iCs/>
                <w:lang w:val="en-GB"/>
              </w:rPr>
              <w:t xml:space="preserve">when </w:t>
            </w:r>
            <w:r w:rsidRPr="00BC2AE9">
              <w:rPr>
                <w:iCs/>
                <w:lang w:val="en-GB"/>
              </w:rPr>
              <w:t>service support for the system ends. At this point</w:t>
            </w:r>
            <w:r w:rsidR="001D3D61" w:rsidRPr="00BC2AE9">
              <w:rPr>
                <w:iCs/>
                <w:lang w:val="en-GB"/>
              </w:rPr>
              <w:t>,</w:t>
            </w:r>
            <w:r w:rsidRPr="00BC2AE9">
              <w:rPr>
                <w:iCs/>
                <w:lang w:val="en-GB"/>
              </w:rPr>
              <w:t xml:space="preserve"> it remains a business </w:t>
            </w:r>
            <w:r w:rsidR="69984CFF" w:rsidRPr="00BC2AE9">
              <w:rPr>
                <w:iCs/>
                <w:lang w:val="en-GB"/>
              </w:rPr>
              <w:t>risk,</w:t>
            </w:r>
            <w:r w:rsidR="001D3D61" w:rsidRPr="00BC2AE9">
              <w:rPr>
                <w:iCs/>
                <w:lang w:val="en-GB"/>
              </w:rPr>
              <w:t xml:space="preserve"> and</w:t>
            </w:r>
            <w:r w:rsidRPr="00BC2AE9">
              <w:rPr>
                <w:iCs/>
                <w:lang w:val="en-GB"/>
              </w:rPr>
              <w:t xml:space="preserve"> there is no impact until a system mal</w:t>
            </w:r>
            <w:r w:rsidR="1A333D81" w:rsidRPr="00BC2AE9">
              <w:rPr>
                <w:iCs/>
                <w:lang w:val="en-GB"/>
              </w:rPr>
              <w:t xml:space="preserve">function occurs </w:t>
            </w:r>
            <w:r w:rsidR="001D3D61" w:rsidRPr="00BC2AE9">
              <w:rPr>
                <w:iCs/>
                <w:lang w:val="en-GB"/>
              </w:rPr>
              <w:t>and</w:t>
            </w:r>
            <w:r w:rsidR="1A333D81" w:rsidRPr="00BC2AE9">
              <w:rPr>
                <w:iCs/>
                <w:lang w:val="en-GB"/>
              </w:rPr>
              <w:t xml:space="preserve"> cannot be rectified </w:t>
            </w:r>
            <w:r w:rsidR="45E45B43" w:rsidRPr="00BC2AE9">
              <w:rPr>
                <w:iCs/>
                <w:lang w:val="en-GB"/>
              </w:rPr>
              <w:t>due to the lack of support</w:t>
            </w:r>
            <w:r w:rsidR="001D3D61" w:rsidRPr="00BC2AE9">
              <w:rPr>
                <w:iCs/>
                <w:lang w:val="en-GB"/>
              </w:rPr>
              <w:t>.</w:t>
            </w:r>
            <w:r w:rsidR="45E45B43" w:rsidRPr="00BC2AE9">
              <w:rPr>
                <w:iCs/>
                <w:lang w:val="en-GB"/>
              </w:rPr>
              <w:t xml:space="preserve"> </w:t>
            </w:r>
          </w:p>
        </w:tc>
      </w:tr>
      <w:tr w:rsidR="00B809CC" w:rsidRPr="002E7042" w14:paraId="72B28630" w14:textId="77777777" w:rsidTr="00764AD2">
        <w:tc>
          <w:tcPr>
            <w:tcW w:w="1735" w:type="dxa"/>
            <w:tcBorders>
              <w:top w:val="single" w:sz="4" w:space="0" w:color="auto"/>
              <w:left w:val="single" w:sz="4" w:space="0" w:color="auto"/>
              <w:bottom w:val="single" w:sz="4" w:space="0" w:color="auto"/>
              <w:right w:val="single" w:sz="4" w:space="0" w:color="auto"/>
            </w:tcBorders>
          </w:tcPr>
          <w:p w14:paraId="167180F9" w14:textId="77777777" w:rsidR="00B809CC" w:rsidRPr="00BC2AE9" w:rsidRDefault="00B809CC" w:rsidP="00A72E40">
            <w:pPr>
              <w:spacing w:before="40" w:after="40"/>
              <w:contextualSpacing/>
              <w:rPr>
                <w:b/>
                <w:bCs/>
                <w:szCs w:val="20"/>
                <w:lang w:val="en-GB"/>
              </w:rPr>
            </w:pPr>
            <w:r w:rsidRPr="00BC2AE9">
              <w:rPr>
                <w:b/>
                <w:bCs/>
                <w:szCs w:val="20"/>
                <w:lang w:val="en-GB"/>
              </w:rPr>
              <w:t>Assets/Resources</w:t>
            </w:r>
          </w:p>
        </w:tc>
        <w:tc>
          <w:tcPr>
            <w:tcW w:w="7893" w:type="dxa"/>
            <w:gridSpan w:val="3"/>
            <w:tcBorders>
              <w:top w:val="single" w:sz="4" w:space="0" w:color="auto"/>
              <w:left w:val="single" w:sz="4" w:space="0" w:color="auto"/>
              <w:bottom w:val="single" w:sz="4" w:space="0" w:color="auto"/>
              <w:right w:val="single" w:sz="4" w:space="0" w:color="auto"/>
            </w:tcBorders>
          </w:tcPr>
          <w:p w14:paraId="5581E171" w14:textId="7114CA1C" w:rsidR="00527494" w:rsidRPr="00BC2AE9" w:rsidRDefault="2A56CFD2" w:rsidP="004F33B0">
            <w:pPr>
              <w:spacing w:before="40" w:after="40"/>
              <w:contextualSpacing/>
              <w:rPr>
                <w:iCs/>
                <w:lang w:val="en-GB"/>
              </w:rPr>
            </w:pPr>
            <w:r w:rsidRPr="00BC2AE9">
              <w:rPr>
                <w:iCs/>
                <w:lang w:val="en-GB"/>
              </w:rPr>
              <w:t>The assets at risk are those business processes and activities that are enabled by the system that is no longer supported.</w:t>
            </w:r>
          </w:p>
        </w:tc>
      </w:tr>
      <w:tr w:rsidR="00B809CC" w:rsidRPr="002E7042" w14:paraId="2466F99C" w14:textId="77777777" w:rsidTr="00764AD2">
        <w:tc>
          <w:tcPr>
            <w:tcW w:w="1735" w:type="dxa"/>
            <w:vMerge w:val="restart"/>
            <w:tcBorders>
              <w:top w:val="single" w:sz="4" w:space="0" w:color="auto"/>
              <w:left w:val="single" w:sz="4" w:space="0" w:color="auto"/>
              <w:bottom w:val="single" w:sz="4" w:space="0" w:color="auto"/>
              <w:right w:val="single" w:sz="4" w:space="0" w:color="auto"/>
            </w:tcBorders>
          </w:tcPr>
          <w:p w14:paraId="45D2CCFC" w14:textId="7013FDEE" w:rsidR="00B809CC" w:rsidRPr="00BC2AE9" w:rsidRDefault="00B809CC" w:rsidP="00A72E40">
            <w:pPr>
              <w:spacing w:before="40" w:after="40"/>
              <w:contextualSpacing/>
              <w:rPr>
                <w:b/>
                <w:bCs/>
                <w:szCs w:val="20"/>
                <w:lang w:val="en-GB"/>
              </w:rPr>
            </w:pPr>
            <w:r w:rsidRPr="00BC2AE9">
              <w:rPr>
                <w:b/>
                <w:bCs/>
                <w:szCs w:val="20"/>
                <w:lang w:val="en-GB"/>
              </w:rPr>
              <w:t>Consequence</w:t>
            </w:r>
          </w:p>
        </w:tc>
        <w:tc>
          <w:tcPr>
            <w:tcW w:w="7893" w:type="dxa"/>
            <w:gridSpan w:val="3"/>
            <w:tcBorders>
              <w:top w:val="single" w:sz="4" w:space="0" w:color="auto"/>
              <w:left w:val="single" w:sz="4" w:space="0" w:color="auto"/>
              <w:bottom w:val="single" w:sz="4" w:space="0" w:color="auto"/>
              <w:right w:val="single" w:sz="4" w:space="0" w:color="auto"/>
            </w:tcBorders>
          </w:tcPr>
          <w:p w14:paraId="020A281D" w14:textId="459A9247" w:rsidR="00B809CC" w:rsidRPr="00BC2AE9" w:rsidRDefault="2A56CFD2" w:rsidP="2A56CFD2">
            <w:pPr>
              <w:spacing w:before="40" w:after="40"/>
              <w:contextualSpacing/>
              <w:rPr>
                <w:iCs/>
                <w:lang w:val="en-GB"/>
              </w:rPr>
            </w:pPr>
            <w:r w:rsidRPr="00BC2AE9">
              <w:rPr>
                <w:iCs/>
                <w:lang w:val="en-GB"/>
              </w:rPr>
              <w:t>Loss only occur</w:t>
            </w:r>
            <w:r w:rsidR="001D3D61" w:rsidRPr="00BC2AE9">
              <w:rPr>
                <w:iCs/>
                <w:lang w:val="en-GB"/>
              </w:rPr>
              <w:t>s if a</w:t>
            </w:r>
            <w:r w:rsidRPr="00BC2AE9">
              <w:rPr>
                <w:iCs/>
                <w:lang w:val="en-GB"/>
              </w:rPr>
              <w:t xml:space="preserve"> hardware defect or failure occur</w:t>
            </w:r>
            <w:r w:rsidR="001D3D61" w:rsidRPr="00BC2AE9">
              <w:rPr>
                <w:iCs/>
                <w:lang w:val="en-GB"/>
              </w:rPr>
              <w:t>s</w:t>
            </w:r>
            <w:r w:rsidR="006E3820" w:rsidRPr="00BC2AE9">
              <w:rPr>
                <w:iCs/>
                <w:lang w:val="en-GB"/>
              </w:rPr>
              <w:t>;</w:t>
            </w:r>
            <w:r w:rsidRPr="00BC2AE9">
              <w:rPr>
                <w:iCs/>
                <w:lang w:val="en-GB"/>
              </w:rPr>
              <w:t xml:space="preserve"> the lack of support does not in itself invoke a loss.</w:t>
            </w:r>
            <w:r w:rsidRPr="00BC2AE9">
              <w:rPr>
                <w:b/>
                <w:bCs/>
                <w:iCs/>
                <w:lang w:val="en-GB"/>
              </w:rPr>
              <w:t xml:space="preserve"> </w:t>
            </w:r>
            <w:r w:rsidRPr="00BC2AE9">
              <w:rPr>
                <w:iCs/>
                <w:lang w:val="en-GB"/>
              </w:rPr>
              <w:t>Business processes and activities that are enabled by the system are no longer available if the hardware fails.</w:t>
            </w:r>
          </w:p>
          <w:p w14:paraId="430EA89A" w14:textId="5E7101F2" w:rsidR="00B809CC" w:rsidRPr="002E7042" w:rsidRDefault="00B809CC" w:rsidP="689F1940">
            <w:pPr>
              <w:spacing w:before="40" w:after="40"/>
              <w:contextualSpacing/>
              <w:rPr>
                <w:i/>
                <w:iCs/>
                <w:szCs w:val="20"/>
                <w:lang w:val="en-GB"/>
              </w:rPr>
            </w:pPr>
          </w:p>
        </w:tc>
      </w:tr>
      <w:tr w:rsidR="0032511C" w:rsidRPr="002E7042" w14:paraId="4423A0C0" w14:textId="77777777" w:rsidTr="00764AD2">
        <w:trPr>
          <w:trHeight w:val="308"/>
        </w:trPr>
        <w:tc>
          <w:tcPr>
            <w:tcW w:w="1735" w:type="dxa"/>
            <w:vMerge/>
            <w:tcBorders>
              <w:top w:val="single" w:sz="4" w:space="0" w:color="auto"/>
              <w:left w:val="single" w:sz="4" w:space="0" w:color="auto"/>
              <w:bottom w:val="single" w:sz="4" w:space="0" w:color="auto"/>
              <w:right w:val="single" w:sz="4" w:space="0" w:color="auto"/>
            </w:tcBorders>
          </w:tcPr>
          <w:p w14:paraId="1D828B19" w14:textId="77777777" w:rsidR="0032511C" w:rsidRDefault="0032511C" w:rsidP="00A72E40">
            <w:pPr>
              <w:spacing w:before="40" w:after="40"/>
              <w:contextualSpacing/>
              <w:rPr>
                <w:b/>
                <w:bCs/>
                <w:smallCaps/>
                <w:szCs w:val="20"/>
                <w:lang w:val="en-GB"/>
              </w:rPr>
            </w:pPr>
          </w:p>
        </w:tc>
        <w:tc>
          <w:tcPr>
            <w:tcW w:w="1767" w:type="dxa"/>
            <w:vMerge w:val="restart"/>
            <w:tcBorders>
              <w:top w:val="single" w:sz="4" w:space="0" w:color="auto"/>
              <w:left w:val="single" w:sz="4" w:space="0" w:color="auto"/>
              <w:bottom w:val="single" w:sz="4" w:space="0" w:color="auto"/>
              <w:right w:val="single" w:sz="4" w:space="0" w:color="auto"/>
            </w:tcBorders>
          </w:tcPr>
          <w:p w14:paraId="341F051D" w14:textId="77777777" w:rsidR="0032511C" w:rsidRPr="004F54F1" w:rsidRDefault="0032511C" w:rsidP="00A72E40">
            <w:pPr>
              <w:spacing w:before="40" w:after="40"/>
              <w:contextualSpacing/>
              <w:rPr>
                <w:i/>
                <w:iCs/>
                <w:szCs w:val="20"/>
                <w:lang w:val="en-GB"/>
              </w:rPr>
            </w:pPr>
            <w:r w:rsidRPr="00BC2AE9">
              <w:rPr>
                <w:b/>
                <w:bCs/>
                <w:szCs w:val="20"/>
                <w:lang w:val="en-GB"/>
              </w:rPr>
              <w:t>Impact Dimensions (potential forms of loss)</w:t>
            </w:r>
          </w:p>
        </w:tc>
        <w:tc>
          <w:tcPr>
            <w:tcW w:w="2852" w:type="dxa"/>
            <w:tcBorders>
              <w:top w:val="single" w:sz="4" w:space="0" w:color="auto"/>
              <w:left w:val="single" w:sz="4" w:space="0" w:color="auto"/>
              <w:bottom w:val="single" w:sz="4" w:space="0" w:color="auto"/>
              <w:right w:val="single" w:sz="4" w:space="0" w:color="auto"/>
            </w:tcBorders>
          </w:tcPr>
          <w:p w14:paraId="0CF1BE9E" w14:textId="2A48C950" w:rsidR="0032511C" w:rsidRPr="00742D1B" w:rsidRDefault="2A56CFD2" w:rsidP="2A56CFD2">
            <w:pPr>
              <w:pStyle w:val="ListParagraph"/>
              <w:numPr>
                <w:ilvl w:val="0"/>
                <w:numId w:val="29"/>
              </w:numPr>
              <w:spacing w:before="40" w:after="40" w:line="288" w:lineRule="auto"/>
              <w:rPr>
                <w:rFonts w:eastAsiaTheme="minorEastAsia"/>
                <w:szCs w:val="20"/>
                <w:lang w:val="en-GB"/>
              </w:rPr>
            </w:pPr>
            <w:r w:rsidRPr="2A56CFD2">
              <w:rPr>
                <w:lang w:val="en-GB"/>
              </w:rPr>
              <w:t>Productivity</w:t>
            </w:r>
          </w:p>
        </w:tc>
        <w:tc>
          <w:tcPr>
            <w:tcW w:w="3274" w:type="dxa"/>
            <w:tcBorders>
              <w:top w:val="single" w:sz="4" w:space="0" w:color="auto"/>
              <w:left w:val="single" w:sz="4" w:space="0" w:color="auto"/>
              <w:bottom w:val="single" w:sz="4" w:space="0" w:color="auto"/>
              <w:right w:val="single" w:sz="4" w:space="0" w:color="auto"/>
            </w:tcBorders>
          </w:tcPr>
          <w:p w14:paraId="312A7051" w14:textId="6351817B" w:rsidR="0032511C" w:rsidRPr="00BC2AE9" w:rsidRDefault="7ED9DAF2" w:rsidP="004F33B0">
            <w:pPr>
              <w:spacing w:before="40" w:after="40"/>
              <w:contextualSpacing/>
              <w:rPr>
                <w:iCs/>
                <w:lang w:val="en-GB"/>
              </w:rPr>
            </w:pPr>
            <w:r w:rsidRPr="00BC2AE9">
              <w:rPr>
                <w:iCs/>
                <w:lang w:val="en-GB"/>
              </w:rPr>
              <w:t>Business process is halted</w:t>
            </w:r>
            <w:r w:rsidR="004925B3" w:rsidRPr="00BC2AE9">
              <w:rPr>
                <w:iCs/>
                <w:lang w:val="en-GB"/>
              </w:rPr>
              <w:t xml:space="preserve">, </w:t>
            </w:r>
            <w:r w:rsidRPr="00BC2AE9">
              <w:rPr>
                <w:iCs/>
                <w:lang w:val="en-GB"/>
              </w:rPr>
              <w:t xml:space="preserve">impacting any dependent customer processes and users of the system can no longer </w:t>
            </w:r>
            <w:r w:rsidR="7DD8A70C" w:rsidRPr="00BC2AE9">
              <w:rPr>
                <w:iCs/>
                <w:lang w:val="en-GB"/>
              </w:rPr>
              <w:t>complete their work and productivity is affected</w:t>
            </w:r>
            <w:r w:rsidR="004925B3" w:rsidRPr="00BC2AE9">
              <w:rPr>
                <w:iCs/>
                <w:lang w:val="en-GB"/>
              </w:rPr>
              <w:t>.</w:t>
            </w:r>
          </w:p>
        </w:tc>
      </w:tr>
      <w:tr w:rsidR="0032511C" w:rsidRPr="002E7042" w14:paraId="39E0DA2B" w14:textId="77777777" w:rsidTr="00764AD2">
        <w:trPr>
          <w:trHeight w:val="306"/>
        </w:trPr>
        <w:tc>
          <w:tcPr>
            <w:tcW w:w="1735" w:type="dxa"/>
            <w:vMerge/>
            <w:tcBorders>
              <w:top w:val="single" w:sz="4" w:space="0" w:color="auto"/>
              <w:left w:val="single" w:sz="4" w:space="0" w:color="auto"/>
              <w:bottom w:val="single" w:sz="4" w:space="0" w:color="auto"/>
              <w:right w:val="single" w:sz="4" w:space="0" w:color="auto"/>
            </w:tcBorders>
          </w:tcPr>
          <w:p w14:paraId="25DAD0F9" w14:textId="77777777" w:rsidR="0032511C" w:rsidRDefault="0032511C" w:rsidP="00A72E40">
            <w:pPr>
              <w:spacing w:before="40" w:after="40"/>
              <w:contextualSpacing/>
              <w:rPr>
                <w:b/>
                <w:bCs/>
                <w:smallCaps/>
                <w:szCs w:val="20"/>
                <w:lang w:val="en-GB"/>
              </w:rPr>
            </w:pPr>
          </w:p>
        </w:tc>
        <w:tc>
          <w:tcPr>
            <w:tcW w:w="1767" w:type="dxa"/>
            <w:vMerge/>
            <w:tcBorders>
              <w:top w:val="single" w:sz="4" w:space="0" w:color="auto"/>
              <w:left w:val="single" w:sz="4" w:space="0" w:color="auto"/>
              <w:bottom w:val="single" w:sz="4" w:space="0" w:color="auto"/>
              <w:right w:val="single" w:sz="4" w:space="0" w:color="auto"/>
            </w:tcBorders>
          </w:tcPr>
          <w:p w14:paraId="568FB786" w14:textId="77777777" w:rsidR="0032511C" w:rsidRDefault="0032511C" w:rsidP="00A72E40">
            <w:pPr>
              <w:spacing w:before="40" w:after="40"/>
              <w:contextualSpacing/>
              <w:rPr>
                <w:b/>
                <w:bCs/>
                <w:smallCaps/>
                <w:szCs w:val="20"/>
                <w:lang w:val="en-GB"/>
              </w:rPr>
            </w:pPr>
          </w:p>
        </w:tc>
        <w:tc>
          <w:tcPr>
            <w:tcW w:w="2852" w:type="dxa"/>
            <w:tcBorders>
              <w:top w:val="single" w:sz="4" w:space="0" w:color="auto"/>
              <w:left w:val="single" w:sz="4" w:space="0" w:color="auto"/>
              <w:bottom w:val="single" w:sz="4" w:space="0" w:color="auto"/>
              <w:right w:val="single" w:sz="4" w:space="0" w:color="auto"/>
            </w:tcBorders>
          </w:tcPr>
          <w:p w14:paraId="73BEA097" w14:textId="348BF791" w:rsidR="0032511C" w:rsidRPr="00742D1B" w:rsidRDefault="2A56CFD2" w:rsidP="2A56CFD2">
            <w:pPr>
              <w:pStyle w:val="ListParagraph"/>
              <w:numPr>
                <w:ilvl w:val="0"/>
                <w:numId w:val="28"/>
              </w:numPr>
              <w:spacing w:before="40" w:after="40" w:line="288" w:lineRule="auto"/>
              <w:rPr>
                <w:rFonts w:eastAsiaTheme="minorEastAsia"/>
                <w:szCs w:val="20"/>
                <w:lang w:val="en-GB"/>
              </w:rPr>
            </w:pPr>
            <w:r w:rsidRPr="2A56CFD2">
              <w:rPr>
                <w:lang w:val="en-GB"/>
              </w:rPr>
              <w:t>Cost of Response</w:t>
            </w:r>
          </w:p>
        </w:tc>
        <w:tc>
          <w:tcPr>
            <w:tcW w:w="3274" w:type="dxa"/>
            <w:tcBorders>
              <w:top w:val="single" w:sz="4" w:space="0" w:color="auto"/>
              <w:left w:val="single" w:sz="4" w:space="0" w:color="auto"/>
              <w:bottom w:val="single" w:sz="4" w:space="0" w:color="auto"/>
              <w:right w:val="single" w:sz="4" w:space="0" w:color="auto"/>
            </w:tcBorders>
          </w:tcPr>
          <w:p w14:paraId="7323A794" w14:textId="1FAD372F" w:rsidR="0032511C" w:rsidRPr="00BC2AE9" w:rsidRDefault="6FDAAAAF" w:rsidP="004F33B0">
            <w:pPr>
              <w:spacing w:before="40" w:after="40" w:line="288" w:lineRule="auto"/>
              <w:contextualSpacing/>
              <w:rPr>
                <w:iCs/>
                <w:lang w:val="en-GB"/>
              </w:rPr>
            </w:pPr>
            <w:r w:rsidRPr="00BC2AE9">
              <w:rPr>
                <w:rFonts w:ascii="Calibri" w:eastAsia="Calibri" w:hAnsi="Calibri" w:cs="Calibri"/>
                <w:iCs/>
                <w:szCs w:val="20"/>
                <w:lang w:val="en-GB"/>
              </w:rPr>
              <w:t>Root cause investigation need</w:t>
            </w:r>
            <w:r w:rsidR="004925B3" w:rsidRPr="00BC2AE9">
              <w:rPr>
                <w:rFonts w:ascii="Calibri" w:eastAsia="Calibri" w:hAnsi="Calibri" w:cs="Calibri"/>
                <w:iCs/>
                <w:szCs w:val="20"/>
                <w:lang w:val="en-GB"/>
              </w:rPr>
              <w:t>s</w:t>
            </w:r>
            <w:r w:rsidRPr="00BC2AE9">
              <w:rPr>
                <w:rFonts w:ascii="Calibri" w:eastAsia="Calibri" w:hAnsi="Calibri" w:cs="Calibri"/>
                <w:iCs/>
                <w:szCs w:val="20"/>
                <w:lang w:val="en-GB"/>
              </w:rPr>
              <w:t xml:space="preserve"> to be completed to identify and validate the cause of the disruption to business process. Alterna</w:t>
            </w:r>
            <w:r w:rsidR="3461F423" w:rsidRPr="00BC2AE9">
              <w:rPr>
                <w:rFonts w:ascii="Calibri" w:eastAsia="Calibri" w:hAnsi="Calibri" w:cs="Calibri"/>
                <w:iCs/>
                <w:szCs w:val="20"/>
                <w:lang w:val="en-GB"/>
              </w:rPr>
              <w:t xml:space="preserve">tive business process </w:t>
            </w:r>
            <w:r w:rsidR="004925B3" w:rsidRPr="00BC2AE9">
              <w:rPr>
                <w:rFonts w:ascii="Calibri" w:eastAsia="Calibri" w:hAnsi="Calibri" w:cs="Calibri"/>
                <w:iCs/>
                <w:szCs w:val="20"/>
                <w:lang w:val="en-GB"/>
              </w:rPr>
              <w:t>must be</w:t>
            </w:r>
            <w:r w:rsidR="3461F423" w:rsidRPr="00BC2AE9">
              <w:rPr>
                <w:rFonts w:ascii="Calibri" w:eastAsia="Calibri" w:hAnsi="Calibri" w:cs="Calibri"/>
                <w:iCs/>
                <w:szCs w:val="20"/>
                <w:lang w:val="en-GB"/>
              </w:rPr>
              <w:t xml:space="preserve"> developed</w:t>
            </w:r>
            <w:r w:rsidR="004925B3" w:rsidRPr="00BC2AE9">
              <w:rPr>
                <w:rFonts w:ascii="Calibri" w:eastAsia="Calibri" w:hAnsi="Calibri" w:cs="Calibri"/>
                <w:iCs/>
                <w:szCs w:val="20"/>
                <w:lang w:val="en-GB"/>
              </w:rPr>
              <w:t>,</w:t>
            </w:r>
            <w:r w:rsidR="3461F423" w:rsidRPr="00BC2AE9">
              <w:rPr>
                <w:rFonts w:ascii="Calibri" w:eastAsia="Calibri" w:hAnsi="Calibri" w:cs="Calibri"/>
                <w:iCs/>
                <w:szCs w:val="20"/>
                <w:lang w:val="en-GB"/>
              </w:rPr>
              <w:t xml:space="preserve"> pending hardware replacement</w:t>
            </w:r>
            <w:r w:rsidR="004925B3" w:rsidRPr="00BC2AE9">
              <w:rPr>
                <w:rFonts w:ascii="Calibri" w:eastAsia="Calibri" w:hAnsi="Calibri" w:cs="Calibri"/>
                <w:iCs/>
                <w:szCs w:val="20"/>
                <w:lang w:val="en-GB"/>
              </w:rPr>
              <w:t>.</w:t>
            </w:r>
          </w:p>
        </w:tc>
      </w:tr>
    </w:tbl>
    <w:p w14:paraId="02D2508F" w14:textId="77777777" w:rsidR="002C1767" w:rsidRDefault="002C1767">
      <w:r>
        <w:br w:type="page"/>
      </w:r>
    </w:p>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5"/>
        <w:gridCol w:w="1767"/>
        <w:gridCol w:w="2852"/>
        <w:gridCol w:w="3274"/>
      </w:tblGrid>
      <w:tr w:rsidR="0032511C" w:rsidRPr="002E7042" w14:paraId="140CFA47" w14:textId="77777777" w:rsidTr="00764AD2">
        <w:trPr>
          <w:trHeight w:val="306"/>
        </w:trPr>
        <w:tc>
          <w:tcPr>
            <w:tcW w:w="1735" w:type="dxa"/>
            <w:vMerge w:val="restart"/>
            <w:tcBorders>
              <w:top w:val="single" w:sz="4" w:space="0" w:color="auto"/>
              <w:left w:val="single" w:sz="4" w:space="0" w:color="auto"/>
              <w:bottom w:val="single" w:sz="4" w:space="0" w:color="auto"/>
              <w:right w:val="single" w:sz="4" w:space="0" w:color="auto"/>
            </w:tcBorders>
          </w:tcPr>
          <w:p w14:paraId="021E71C7" w14:textId="775E96F6" w:rsidR="0032511C" w:rsidRDefault="0032511C" w:rsidP="00A72E40">
            <w:pPr>
              <w:spacing w:before="40" w:after="40"/>
              <w:contextualSpacing/>
              <w:rPr>
                <w:b/>
                <w:bCs/>
                <w:smallCaps/>
                <w:szCs w:val="20"/>
                <w:lang w:val="en-GB"/>
              </w:rPr>
            </w:pPr>
          </w:p>
        </w:tc>
        <w:tc>
          <w:tcPr>
            <w:tcW w:w="1767" w:type="dxa"/>
            <w:vMerge w:val="restart"/>
            <w:tcBorders>
              <w:top w:val="single" w:sz="4" w:space="0" w:color="auto"/>
              <w:left w:val="single" w:sz="4" w:space="0" w:color="auto"/>
              <w:bottom w:val="single" w:sz="4" w:space="0" w:color="auto"/>
              <w:right w:val="single" w:sz="4" w:space="0" w:color="auto"/>
            </w:tcBorders>
          </w:tcPr>
          <w:p w14:paraId="64FF7DB6" w14:textId="77777777" w:rsidR="0032511C" w:rsidRDefault="0032511C" w:rsidP="00A72E40">
            <w:pPr>
              <w:spacing w:before="40" w:after="40"/>
              <w:contextualSpacing/>
              <w:rPr>
                <w:b/>
                <w:bCs/>
                <w:smallCaps/>
                <w:szCs w:val="20"/>
                <w:lang w:val="en-GB"/>
              </w:rPr>
            </w:pPr>
          </w:p>
        </w:tc>
        <w:tc>
          <w:tcPr>
            <w:tcW w:w="2852" w:type="dxa"/>
            <w:tcBorders>
              <w:top w:val="single" w:sz="4" w:space="0" w:color="auto"/>
              <w:left w:val="single" w:sz="4" w:space="0" w:color="auto"/>
              <w:bottom w:val="single" w:sz="4" w:space="0" w:color="auto"/>
              <w:right w:val="single" w:sz="4" w:space="0" w:color="auto"/>
            </w:tcBorders>
          </w:tcPr>
          <w:p w14:paraId="208B1647" w14:textId="6FEC6656" w:rsidR="0032511C" w:rsidRPr="00767A98" w:rsidRDefault="2A56CFD2" w:rsidP="2A56CFD2">
            <w:pPr>
              <w:pStyle w:val="ListParagraph"/>
              <w:numPr>
                <w:ilvl w:val="0"/>
                <w:numId w:val="27"/>
              </w:numPr>
              <w:spacing w:before="40" w:after="40" w:line="288" w:lineRule="auto"/>
              <w:rPr>
                <w:rFonts w:eastAsiaTheme="minorEastAsia"/>
                <w:szCs w:val="20"/>
                <w:lang w:val="en-GB"/>
              </w:rPr>
            </w:pPr>
            <w:r w:rsidRPr="2A56CFD2">
              <w:rPr>
                <w:lang w:val="en-GB"/>
              </w:rPr>
              <w:t>Replacement Cost</w:t>
            </w:r>
          </w:p>
        </w:tc>
        <w:tc>
          <w:tcPr>
            <w:tcW w:w="3274" w:type="dxa"/>
            <w:tcBorders>
              <w:top w:val="single" w:sz="4" w:space="0" w:color="auto"/>
              <w:left w:val="single" w:sz="4" w:space="0" w:color="auto"/>
              <w:bottom w:val="single" w:sz="4" w:space="0" w:color="auto"/>
              <w:right w:val="single" w:sz="4" w:space="0" w:color="auto"/>
            </w:tcBorders>
          </w:tcPr>
          <w:p w14:paraId="12E270C5" w14:textId="4EF25DB5" w:rsidR="0032511C" w:rsidRPr="00B17E7A" w:rsidRDefault="2A56CFD2" w:rsidP="004F33B0">
            <w:pPr>
              <w:spacing w:before="40" w:after="40" w:line="288" w:lineRule="auto"/>
              <w:contextualSpacing/>
              <w:rPr>
                <w:rFonts w:ascii="Calibri" w:eastAsia="Calibri" w:hAnsi="Calibri" w:cs="Calibri"/>
                <w:szCs w:val="20"/>
                <w:lang w:val="en-GB"/>
              </w:rPr>
            </w:pPr>
            <w:r w:rsidRPr="00BC2AE9">
              <w:rPr>
                <w:iCs/>
                <w:lang w:val="en-GB"/>
              </w:rPr>
              <w:t xml:space="preserve">Replacement systems need to be </w:t>
            </w:r>
            <w:r w:rsidRPr="00BC2AE9">
              <w:rPr>
                <w:rFonts w:ascii="Calibri" w:eastAsia="Calibri" w:hAnsi="Calibri" w:cs="Calibri"/>
                <w:iCs/>
                <w:szCs w:val="20"/>
                <w:lang w:val="en-GB"/>
              </w:rPr>
              <w:t>identified</w:t>
            </w:r>
            <w:r w:rsidR="004925B3" w:rsidRPr="00BC2AE9">
              <w:rPr>
                <w:rFonts w:ascii="Calibri" w:eastAsia="Calibri" w:hAnsi="Calibri" w:cs="Calibri"/>
                <w:iCs/>
                <w:szCs w:val="20"/>
                <w:lang w:val="en-GB"/>
              </w:rPr>
              <w:t>,</w:t>
            </w:r>
            <w:r w:rsidR="00BC2AE9">
              <w:rPr>
                <w:rFonts w:ascii="Calibri" w:eastAsia="Calibri" w:hAnsi="Calibri" w:cs="Calibri"/>
                <w:iCs/>
                <w:szCs w:val="20"/>
                <w:lang w:val="en-GB"/>
              </w:rPr>
              <w:t xml:space="preserve"> </w:t>
            </w:r>
            <w:proofErr w:type="gramStart"/>
            <w:r w:rsidRPr="00BC2AE9">
              <w:rPr>
                <w:rFonts w:ascii="Calibri" w:eastAsia="Calibri" w:hAnsi="Calibri" w:cs="Calibri"/>
                <w:iCs/>
                <w:szCs w:val="20"/>
                <w:lang w:val="en-GB"/>
              </w:rPr>
              <w:t>procured</w:t>
            </w:r>
            <w:proofErr w:type="gramEnd"/>
            <w:r w:rsidRPr="00BC2AE9">
              <w:rPr>
                <w:rFonts w:ascii="Calibri" w:eastAsia="Calibri" w:hAnsi="Calibri" w:cs="Calibri"/>
                <w:iCs/>
                <w:szCs w:val="20"/>
                <w:lang w:val="en-GB"/>
              </w:rPr>
              <w:t xml:space="preserve"> and then tested prior to implementation</w:t>
            </w:r>
            <w:r w:rsidR="004925B3" w:rsidRPr="00BC2AE9">
              <w:rPr>
                <w:rFonts w:ascii="Calibri" w:eastAsia="Calibri" w:hAnsi="Calibri" w:cs="Calibri"/>
                <w:iCs/>
                <w:szCs w:val="20"/>
                <w:lang w:val="en-GB"/>
              </w:rPr>
              <w:t>.</w:t>
            </w:r>
          </w:p>
        </w:tc>
      </w:tr>
      <w:tr w:rsidR="0032511C" w:rsidRPr="002E7042" w14:paraId="09CA5DD9" w14:textId="77777777" w:rsidTr="00764AD2">
        <w:trPr>
          <w:trHeight w:val="306"/>
        </w:trPr>
        <w:tc>
          <w:tcPr>
            <w:tcW w:w="1735" w:type="dxa"/>
            <w:vMerge/>
            <w:tcBorders>
              <w:top w:val="single" w:sz="4" w:space="0" w:color="auto"/>
              <w:left w:val="single" w:sz="4" w:space="0" w:color="auto"/>
              <w:bottom w:val="single" w:sz="4" w:space="0" w:color="auto"/>
              <w:right w:val="single" w:sz="4" w:space="0" w:color="auto"/>
            </w:tcBorders>
          </w:tcPr>
          <w:p w14:paraId="50EA3EEC" w14:textId="77777777" w:rsidR="0032511C" w:rsidRDefault="0032511C" w:rsidP="00A72E40">
            <w:pPr>
              <w:spacing w:before="40" w:after="40"/>
              <w:contextualSpacing/>
              <w:rPr>
                <w:b/>
                <w:bCs/>
                <w:smallCaps/>
                <w:szCs w:val="20"/>
                <w:lang w:val="en-GB"/>
              </w:rPr>
            </w:pPr>
          </w:p>
        </w:tc>
        <w:tc>
          <w:tcPr>
            <w:tcW w:w="1767" w:type="dxa"/>
            <w:vMerge/>
            <w:tcBorders>
              <w:top w:val="single" w:sz="4" w:space="0" w:color="auto"/>
              <w:left w:val="single" w:sz="4" w:space="0" w:color="auto"/>
              <w:bottom w:val="single" w:sz="4" w:space="0" w:color="auto"/>
              <w:right w:val="single" w:sz="4" w:space="0" w:color="auto"/>
            </w:tcBorders>
          </w:tcPr>
          <w:p w14:paraId="457CC85D" w14:textId="77777777" w:rsidR="0032511C" w:rsidRDefault="0032511C" w:rsidP="00A72E40">
            <w:pPr>
              <w:spacing w:before="40" w:after="40"/>
              <w:contextualSpacing/>
              <w:rPr>
                <w:b/>
                <w:bCs/>
                <w:smallCaps/>
                <w:szCs w:val="20"/>
                <w:lang w:val="en-GB"/>
              </w:rPr>
            </w:pPr>
          </w:p>
        </w:tc>
        <w:tc>
          <w:tcPr>
            <w:tcW w:w="2852" w:type="dxa"/>
            <w:tcBorders>
              <w:top w:val="single" w:sz="4" w:space="0" w:color="auto"/>
              <w:left w:val="single" w:sz="4" w:space="0" w:color="auto"/>
              <w:bottom w:val="single" w:sz="4" w:space="0" w:color="auto"/>
              <w:right w:val="single" w:sz="4" w:space="0" w:color="auto"/>
            </w:tcBorders>
          </w:tcPr>
          <w:p w14:paraId="54037C8C" w14:textId="3FF0C49B" w:rsidR="0032511C" w:rsidRPr="00742D1B" w:rsidRDefault="2A56CFD2" w:rsidP="2A56CFD2">
            <w:pPr>
              <w:pStyle w:val="ListParagraph"/>
              <w:numPr>
                <w:ilvl w:val="0"/>
                <w:numId w:val="26"/>
              </w:numPr>
              <w:spacing w:before="40" w:after="40" w:line="288" w:lineRule="auto"/>
              <w:rPr>
                <w:rFonts w:eastAsiaTheme="minorEastAsia"/>
                <w:szCs w:val="20"/>
                <w:lang w:val="en-GB"/>
              </w:rPr>
            </w:pPr>
            <w:r w:rsidRPr="2A56CFD2">
              <w:rPr>
                <w:lang w:val="en-GB"/>
              </w:rPr>
              <w:t>Competitive Advantage</w:t>
            </w:r>
          </w:p>
        </w:tc>
        <w:tc>
          <w:tcPr>
            <w:tcW w:w="3274" w:type="dxa"/>
            <w:tcBorders>
              <w:top w:val="single" w:sz="4" w:space="0" w:color="auto"/>
              <w:left w:val="single" w:sz="4" w:space="0" w:color="auto"/>
              <w:bottom w:val="single" w:sz="4" w:space="0" w:color="auto"/>
              <w:right w:val="single" w:sz="4" w:space="0" w:color="auto"/>
            </w:tcBorders>
          </w:tcPr>
          <w:p w14:paraId="24CDE4AC" w14:textId="2AEED2F2" w:rsidR="0032511C" w:rsidRPr="00B17E7A" w:rsidRDefault="2A56CFD2" w:rsidP="004F33B0">
            <w:pPr>
              <w:spacing w:before="40" w:after="40" w:line="288" w:lineRule="auto"/>
              <w:contextualSpacing/>
              <w:rPr>
                <w:rFonts w:ascii="Calibri" w:eastAsia="Calibri" w:hAnsi="Calibri" w:cs="Calibri"/>
                <w:szCs w:val="20"/>
                <w:lang w:val="en-GB"/>
              </w:rPr>
            </w:pPr>
            <w:r w:rsidRPr="00BC2AE9">
              <w:rPr>
                <w:rFonts w:ascii="Calibri" w:eastAsia="Calibri" w:hAnsi="Calibri" w:cs="Calibri"/>
                <w:iCs/>
                <w:szCs w:val="20"/>
                <w:lang w:val="en-GB"/>
              </w:rPr>
              <w:t xml:space="preserve">If </w:t>
            </w:r>
            <w:r w:rsidR="004925B3" w:rsidRPr="00BC2AE9">
              <w:rPr>
                <w:rFonts w:ascii="Calibri" w:eastAsia="Calibri" w:hAnsi="Calibri" w:cs="Calibri"/>
                <w:iCs/>
                <w:szCs w:val="20"/>
                <w:lang w:val="en-GB"/>
              </w:rPr>
              <w:t xml:space="preserve">the </w:t>
            </w:r>
            <w:r w:rsidRPr="00BC2AE9">
              <w:rPr>
                <w:rFonts w:ascii="Calibri" w:eastAsia="Calibri" w:hAnsi="Calibri" w:cs="Calibri"/>
                <w:iCs/>
                <w:szCs w:val="20"/>
                <w:lang w:val="en-GB"/>
              </w:rPr>
              <w:t>system impacted is one which supports a business area or process where the business has a competitive advantage, then this may be disrupted or potentially lost completely if the incident cannot be correctly resolved</w:t>
            </w:r>
            <w:r w:rsidR="004925B3" w:rsidRPr="00BC2AE9">
              <w:rPr>
                <w:rFonts w:ascii="Calibri" w:eastAsia="Calibri" w:hAnsi="Calibri" w:cs="Calibri"/>
                <w:iCs/>
                <w:szCs w:val="20"/>
                <w:lang w:val="en-GB"/>
              </w:rPr>
              <w:t>.</w:t>
            </w:r>
            <w:r w:rsidRPr="00BC2AE9">
              <w:rPr>
                <w:rFonts w:ascii="Calibri" w:eastAsia="Calibri" w:hAnsi="Calibri" w:cs="Calibri"/>
                <w:iCs/>
                <w:szCs w:val="20"/>
                <w:lang w:val="en-GB"/>
              </w:rPr>
              <w:t xml:space="preserve">  </w:t>
            </w:r>
            <w:r w:rsidRPr="00B17E7A">
              <w:rPr>
                <w:rFonts w:ascii="Calibri" w:eastAsia="Calibri" w:hAnsi="Calibri" w:cs="Calibri"/>
                <w:szCs w:val="20"/>
                <w:lang w:val="en-GB"/>
              </w:rPr>
              <w:t xml:space="preserve">  </w:t>
            </w:r>
          </w:p>
        </w:tc>
      </w:tr>
      <w:tr w:rsidR="0032511C" w:rsidRPr="002E7042" w14:paraId="75E9A603" w14:textId="77777777" w:rsidTr="00764AD2">
        <w:trPr>
          <w:trHeight w:val="306"/>
        </w:trPr>
        <w:tc>
          <w:tcPr>
            <w:tcW w:w="1735" w:type="dxa"/>
            <w:vMerge/>
            <w:tcBorders>
              <w:top w:val="single" w:sz="4" w:space="0" w:color="auto"/>
              <w:left w:val="single" w:sz="4" w:space="0" w:color="auto"/>
              <w:bottom w:val="single" w:sz="4" w:space="0" w:color="auto"/>
              <w:right w:val="single" w:sz="4" w:space="0" w:color="auto"/>
            </w:tcBorders>
          </w:tcPr>
          <w:p w14:paraId="337F0C9F" w14:textId="77777777" w:rsidR="0032511C" w:rsidRDefault="0032511C" w:rsidP="00A72E40">
            <w:pPr>
              <w:spacing w:before="40" w:after="40"/>
              <w:contextualSpacing/>
              <w:rPr>
                <w:b/>
                <w:bCs/>
                <w:smallCaps/>
                <w:szCs w:val="20"/>
                <w:lang w:val="en-GB"/>
              </w:rPr>
            </w:pPr>
          </w:p>
        </w:tc>
        <w:tc>
          <w:tcPr>
            <w:tcW w:w="1767" w:type="dxa"/>
            <w:vMerge/>
            <w:tcBorders>
              <w:top w:val="single" w:sz="4" w:space="0" w:color="auto"/>
              <w:left w:val="single" w:sz="4" w:space="0" w:color="auto"/>
              <w:bottom w:val="single" w:sz="4" w:space="0" w:color="auto"/>
              <w:right w:val="single" w:sz="4" w:space="0" w:color="auto"/>
            </w:tcBorders>
          </w:tcPr>
          <w:p w14:paraId="2C1411D8" w14:textId="77777777" w:rsidR="0032511C" w:rsidRDefault="0032511C" w:rsidP="00A72E40">
            <w:pPr>
              <w:spacing w:before="40" w:after="40"/>
              <w:contextualSpacing/>
              <w:rPr>
                <w:b/>
                <w:bCs/>
                <w:smallCaps/>
                <w:szCs w:val="20"/>
                <w:lang w:val="en-GB"/>
              </w:rPr>
            </w:pPr>
          </w:p>
        </w:tc>
        <w:tc>
          <w:tcPr>
            <w:tcW w:w="2852" w:type="dxa"/>
            <w:tcBorders>
              <w:top w:val="single" w:sz="4" w:space="0" w:color="auto"/>
              <w:left w:val="single" w:sz="4" w:space="0" w:color="auto"/>
              <w:bottom w:val="single" w:sz="4" w:space="0" w:color="auto"/>
              <w:right w:val="single" w:sz="4" w:space="0" w:color="auto"/>
            </w:tcBorders>
          </w:tcPr>
          <w:p w14:paraId="4ACE48C3" w14:textId="53AD88B6" w:rsidR="0032511C" w:rsidRPr="00742D1B" w:rsidRDefault="2A56CFD2" w:rsidP="2A56CFD2">
            <w:pPr>
              <w:pStyle w:val="ListParagraph"/>
              <w:numPr>
                <w:ilvl w:val="0"/>
                <w:numId w:val="25"/>
              </w:numPr>
              <w:spacing w:before="40" w:after="40" w:line="288" w:lineRule="auto"/>
              <w:rPr>
                <w:rFonts w:eastAsiaTheme="minorEastAsia"/>
                <w:szCs w:val="20"/>
                <w:lang w:val="en-GB"/>
              </w:rPr>
            </w:pPr>
            <w:r w:rsidRPr="2A56CFD2">
              <w:rPr>
                <w:lang w:val="en-GB"/>
              </w:rPr>
              <w:t>Reputation</w:t>
            </w:r>
          </w:p>
        </w:tc>
        <w:tc>
          <w:tcPr>
            <w:tcW w:w="3274" w:type="dxa"/>
            <w:tcBorders>
              <w:top w:val="single" w:sz="4" w:space="0" w:color="auto"/>
              <w:left w:val="single" w:sz="4" w:space="0" w:color="auto"/>
              <w:bottom w:val="single" w:sz="4" w:space="0" w:color="auto"/>
              <w:right w:val="single" w:sz="4" w:space="0" w:color="auto"/>
            </w:tcBorders>
          </w:tcPr>
          <w:p w14:paraId="66CA31E9" w14:textId="271F57DF" w:rsidR="0032511C" w:rsidRPr="00B17E7A" w:rsidRDefault="6407A911" w:rsidP="004F33B0">
            <w:pPr>
              <w:spacing w:before="40" w:after="40" w:line="288" w:lineRule="auto"/>
              <w:contextualSpacing/>
              <w:rPr>
                <w:rFonts w:ascii="Calibri" w:eastAsia="Calibri" w:hAnsi="Calibri" w:cs="Calibri"/>
                <w:szCs w:val="20"/>
                <w:lang w:val="en-GB"/>
              </w:rPr>
            </w:pPr>
            <w:r w:rsidRPr="00BC2AE9">
              <w:rPr>
                <w:rFonts w:ascii="Calibri" w:eastAsia="Calibri" w:hAnsi="Calibri" w:cs="Calibri"/>
                <w:iCs/>
                <w:szCs w:val="20"/>
                <w:lang w:val="en-GB"/>
              </w:rPr>
              <w:t xml:space="preserve">Interruption of the specific business </w:t>
            </w:r>
            <w:r w:rsidR="7D53F105" w:rsidRPr="00BC2AE9">
              <w:rPr>
                <w:rFonts w:ascii="Calibri" w:eastAsia="Calibri" w:hAnsi="Calibri" w:cs="Calibri"/>
                <w:iCs/>
                <w:szCs w:val="20"/>
                <w:lang w:val="en-GB"/>
              </w:rPr>
              <w:t>process may</w:t>
            </w:r>
            <w:r w:rsidRPr="00BC2AE9">
              <w:rPr>
                <w:rFonts w:ascii="Calibri" w:eastAsia="Calibri" w:hAnsi="Calibri" w:cs="Calibri"/>
                <w:iCs/>
                <w:szCs w:val="20"/>
                <w:lang w:val="en-GB"/>
              </w:rPr>
              <w:t xml:space="preserve"> disrupt broader business activities</w:t>
            </w:r>
            <w:r w:rsidR="004925B3" w:rsidRPr="00BC2AE9">
              <w:rPr>
                <w:rFonts w:ascii="Calibri" w:eastAsia="Calibri" w:hAnsi="Calibri" w:cs="Calibri"/>
                <w:iCs/>
                <w:szCs w:val="20"/>
                <w:lang w:val="en-GB"/>
              </w:rPr>
              <w:t>, and</w:t>
            </w:r>
            <w:r w:rsidRPr="00BC2AE9">
              <w:rPr>
                <w:rFonts w:ascii="Calibri" w:eastAsia="Calibri" w:hAnsi="Calibri" w:cs="Calibri"/>
                <w:iCs/>
                <w:szCs w:val="20"/>
                <w:lang w:val="en-GB"/>
              </w:rPr>
              <w:t xml:space="preserve"> business and customer processes with consequent adverse publicity and reputational impact</w:t>
            </w:r>
            <w:r w:rsidR="004925B3" w:rsidRPr="00BC2AE9">
              <w:rPr>
                <w:rFonts w:ascii="Calibri" w:eastAsia="Calibri" w:hAnsi="Calibri" w:cs="Calibri"/>
                <w:iCs/>
                <w:szCs w:val="20"/>
                <w:lang w:val="en-GB"/>
              </w:rPr>
              <w:t>.</w:t>
            </w:r>
            <w:r w:rsidRPr="00BC2AE9">
              <w:rPr>
                <w:rFonts w:ascii="Calibri" w:eastAsia="Calibri" w:hAnsi="Calibri" w:cs="Calibri"/>
                <w:iCs/>
                <w:szCs w:val="20"/>
                <w:lang w:val="en-GB"/>
              </w:rPr>
              <w:t xml:space="preserve"> </w:t>
            </w:r>
            <w:r w:rsidRPr="00B17E7A">
              <w:rPr>
                <w:rFonts w:ascii="Calibri" w:eastAsia="Calibri" w:hAnsi="Calibri" w:cs="Calibri"/>
                <w:szCs w:val="20"/>
                <w:lang w:val="en-GB"/>
              </w:rPr>
              <w:t xml:space="preserve">  </w:t>
            </w:r>
          </w:p>
        </w:tc>
      </w:tr>
      <w:tr w:rsidR="0032511C" w:rsidRPr="002E7042" w14:paraId="1778A7AE" w14:textId="77777777" w:rsidTr="00764AD2">
        <w:trPr>
          <w:trHeight w:val="306"/>
        </w:trPr>
        <w:tc>
          <w:tcPr>
            <w:tcW w:w="1735" w:type="dxa"/>
            <w:vMerge/>
            <w:tcBorders>
              <w:top w:val="single" w:sz="4" w:space="0" w:color="auto"/>
              <w:left w:val="single" w:sz="4" w:space="0" w:color="auto"/>
              <w:bottom w:val="single" w:sz="4" w:space="0" w:color="auto"/>
              <w:right w:val="single" w:sz="4" w:space="0" w:color="auto"/>
            </w:tcBorders>
          </w:tcPr>
          <w:p w14:paraId="1F92B049" w14:textId="77777777" w:rsidR="0032511C" w:rsidRDefault="0032511C" w:rsidP="00A72E40">
            <w:pPr>
              <w:spacing w:before="40" w:after="40"/>
              <w:contextualSpacing/>
              <w:rPr>
                <w:b/>
                <w:bCs/>
                <w:smallCaps/>
                <w:szCs w:val="20"/>
                <w:lang w:val="en-GB"/>
              </w:rPr>
            </w:pPr>
          </w:p>
        </w:tc>
        <w:tc>
          <w:tcPr>
            <w:tcW w:w="1767" w:type="dxa"/>
            <w:vMerge/>
            <w:tcBorders>
              <w:top w:val="single" w:sz="4" w:space="0" w:color="auto"/>
              <w:left w:val="single" w:sz="4" w:space="0" w:color="auto"/>
              <w:bottom w:val="single" w:sz="4" w:space="0" w:color="auto"/>
              <w:right w:val="single" w:sz="4" w:space="0" w:color="auto"/>
            </w:tcBorders>
          </w:tcPr>
          <w:p w14:paraId="5981A946" w14:textId="77777777" w:rsidR="0032511C" w:rsidRDefault="0032511C" w:rsidP="00A72E40">
            <w:pPr>
              <w:spacing w:before="40" w:after="40"/>
              <w:contextualSpacing/>
              <w:rPr>
                <w:b/>
                <w:bCs/>
                <w:smallCaps/>
                <w:szCs w:val="20"/>
                <w:lang w:val="en-GB"/>
              </w:rPr>
            </w:pPr>
          </w:p>
        </w:tc>
        <w:tc>
          <w:tcPr>
            <w:tcW w:w="2852" w:type="dxa"/>
            <w:tcBorders>
              <w:top w:val="single" w:sz="4" w:space="0" w:color="auto"/>
              <w:left w:val="single" w:sz="4" w:space="0" w:color="auto"/>
              <w:bottom w:val="single" w:sz="4" w:space="0" w:color="auto"/>
              <w:right w:val="single" w:sz="4" w:space="0" w:color="auto"/>
            </w:tcBorders>
          </w:tcPr>
          <w:p w14:paraId="03337C0B" w14:textId="52051625" w:rsidR="0032511C" w:rsidRPr="00767A98" w:rsidRDefault="2A56CFD2" w:rsidP="2A56CFD2">
            <w:pPr>
              <w:pStyle w:val="ListParagraph"/>
              <w:numPr>
                <w:ilvl w:val="0"/>
                <w:numId w:val="24"/>
              </w:numPr>
              <w:spacing w:before="40" w:after="40" w:line="288" w:lineRule="auto"/>
              <w:rPr>
                <w:rFonts w:eastAsiaTheme="minorEastAsia"/>
                <w:szCs w:val="20"/>
                <w:lang w:val="en-GB"/>
              </w:rPr>
            </w:pPr>
            <w:r w:rsidRPr="2A56CFD2">
              <w:rPr>
                <w:lang w:val="en-GB"/>
              </w:rPr>
              <w:t>Fines and Judgements</w:t>
            </w:r>
          </w:p>
        </w:tc>
        <w:tc>
          <w:tcPr>
            <w:tcW w:w="3274" w:type="dxa"/>
            <w:tcBorders>
              <w:top w:val="single" w:sz="4" w:space="0" w:color="auto"/>
              <w:left w:val="single" w:sz="4" w:space="0" w:color="auto"/>
              <w:bottom w:val="single" w:sz="4" w:space="0" w:color="auto"/>
              <w:right w:val="single" w:sz="4" w:space="0" w:color="auto"/>
            </w:tcBorders>
          </w:tcPr>
          <w:p w14:paraId="692A512A" w14:textId="18C5CF97" w:rsidR="0032511C" w:rsidRPr="00B17E7A" w:rsidRDefault="2A56CFD2" w:rsidP="004F33B0">
            <w:pPr>
              <w:spacing w:before="40" w:after="40" w:line="288" w:lineRule="auto"/>
              <w:contextualSpacing/>
              <w:rPr>
                <w:rFonts w:ascii="Calibri" w:eastAsia="Calibri" w:hAnsi="Calibri" w:cs="Calibri"/>
                <w:szCs w:val="20"/>
                <w:lang w:val="en-GB"/>
              </w:rPr>
            </w:pPr>
            <w:r w:rsidRPr="00BC2AE9">
              <w:rPr>
                <w:rFonts w:ascii="Calibri" w:eastAsia="Calibri" w:hAnsi="Calibri" w:cs="Calibri"/>
                <w:iCs/>
                <w:szCs w:val="20"/>
                <w:lang w:val="en-GB"/>
              </w:rPr>
              <w:t xml:space="preserve">Not applicable unless there is an extended outage </w:t>
            </w:r>
            <w:proofErr w:type="gramStart"/>
            <w:r w:rsidRPr="00BC2AE9">
              <w:rPr>
                <w:rFonts w:ascii="Calibri" w:eastAsia="Calibri" w:hAnsi="Calibri" w:cs="Calibri"/>
                <w:iCs/>
                <w:szCs w:val="20"/>
                <w:lang w:val="en-GB"/>
              </w:rPr>
              <w:t>period</w:t>
            </w:r>
            <w:proofErr w:type="gramEnd"/>
            <w:r w:rsidRPr="00BC2AE9">
              <w:rPr>
                <w:rFonts w:ascii="Calibri" w:eastAsia="Calibri" w:hAnsi="Calibri" w:cs="Calibri"/>
                <w:iCs/>
                <w:szCs w:val="20"/>
                <w:lang w:val="en-GB"/>
              </w:rPr>
              <w:t xml:space="preserve"> and the failed system supports critical business and/or regulatory processes</w:t>
            </w:r>
            <w:r w:rsidR="004925B3" w:rsidRPr="00BC2AE9">
              <w:rPr>
                <w:rFonts w:ascii="Calibri" w:eastAsia="Calibri" w:hAnsi="Calibri" w:cs="Calibri"/>
                <w:iCs/>
                <w:szCs w:val="20"/>
                <w:lang w:val="en-GB"/>
              </w:rPr>
              <w:t>.</w:t>
            </w:r>
            <w:r w:rsidRPr="00BC2AE9">
              <w:rPr>
                <w:rFonts w:ascii="Calibri" w:eastAsia="Calibri" w:hAnsi="Calibri" w:cs="Calibri"/>
                <w:iCs/>
                <w:szCs w:val="20"/>
                <w:lang w:val="en-GB"/>
              </w:rPr>
              <w:t xml:space="preserve"> </w:t>
            </w:r>
          </w:p>
        </w:tc>
      </w:tr>
      <w:tr w:rsidR="00B809CC" w:rsidRPr="002E7042" w14:paraId="2A23A351" w14:textId="77777777" w:rsidTr="00764AD2">
        <w:tc>
          <w:tcPr>
            <w:tcW w:w="1735" w:type="dxa"/>
            <w:tcBorders>
              <w:top w:val="single" w:sz="4" w:space="0" w:color="auto"/>
              <w:left w:val="single" w:sz="4" w:space="0" w:color="auto"/>
              <w:bottom w:val="single" w:sz="4" w:space="0" w:color="auto"/>
              <w:right w:val="single" w:sz="4" w:space="0" w:color="auto"/>
            </w:tcBorders>
          </w:tcPr>
          <w:p w14:paraId="0AC58C84" w14:textId="77777777" w:rsidR="00B809CC" w:rsidRPr="00BC2AE9" w:rsidRDefault="00B809CC" w:rsidP="00A72E40">
            <w:pPr>
              <w:spacing w:before="40" w:after="40"/>
              <w:contextualSpacing/>
              <w:rPr>
                <w:b/>
                <w:bCs/>
                <w:szCs w:val="20"/>
                <w:lang w:val="en-GB"/>
              </w:rPr>
            </w:pPr>
            <w:r w:rsidRPr="00BC2AE9">
              <w:rPr>
                <w:b/>
                <w:bCs/>
                <w:szCs w:val="20"/>
                <w:lang w:val="en-GB"/>
              </w:rPr>
              <w:t>Timing</w:t>
            </w:r>
          </w:p>
        </w:tc>
        <w:tc>
          <w:tcPr>
            <w:tcW w:w="7893" w:type="dxa"/>
            <w:gridSpan w:val="3"/>
            <w:tcBorders>
              <w:top w:val="single" w:sz="4" w:space="0" w:color="auto"/>
              <w:left w:val="single" w:sz="4" w:space="0" w:color="auto"/>
              <w:bottom w:val="single" w:sz="4" w:space="0" w:color="auto"/>
              <w:right w:val="single" w:sz="4" w:space="0" w:color="auto"/>
            </w:tcBorders>
          </w:tcPr>
          <w:p w14:paraId="0EF7A608" w14:textId="27272FE9" w:rsidR="00B809CC" w:rsidRPr="00BC2AE9" w:rsidRDefault="10CB532E" w:rsidP="10CB532E">
            <w:pPr>
              <w:pStyle w:val="ListParagraph"/>
              <w:numPr>
                <w:ilvl w:val="0"/>
                <w:numId w:val="30"/>
              </w:numPr>
              <w:spacing w:before="40" w:after="40" w:line="259" w:lineRule="auto"/>
              <w:rPr>
                <w:rFonts w:eastAsiaTheme="minorEastAsia"/>
                <w:iCs/>
                <w:color w:val="000000" w:themeColor="text1"/>
                <w:szCs w:val="20"/>
                <w:lang w:val="en-GB"/>
              </w:rPr>
            </w:pPr>
            <w:r w:rsidRPr="00BC2AE9">
              <w:rPr>
                <w:rFonts w:ascii="Calibri" w:eastAsia="Calibri" w:hAnsi="Calibri" w:cs="Calibri"/>
                <w:iCs/>
                <w:color w:val="000000" w:themeColor="text1"/>
                <w:szCs w:val="20"/>
                <w:lang w:val="en-GB"/>
              </w:rPr>
              <w:t>Service interruption may relate to critical business process with critical processing times and periods (end of month) where delays have greater impact</w:t>
            </w:r>
            <w:r w:rsidR="004925B3" w:rsidRPr="00BC2AE9">
              <w:rPr>
                <w:rFonts w:ascii="Calibri" w:eastAsia="Calibri" w:hAnsi="Calibri" w:cs="Calibri"/>
                <w:iCs/>
                <w:color w:val="000000" w:themeColor="text1"/>
                <w:szCs w:val="20"/>
                <w:lang w:val="en-GB"/>
              </w:rPr>
              <w:t>.</w:t>
            </w:r>
            <w:r w:rsidRPr="00BC2AE9">
              <w:rPr>
                <w:rFonts w:ascii="Calibri" w:eastAsia="Calibri" w:hAnsi="Calibri" w:cs="Calibri"/>
                <w:iCs/>
                <w:color w:val="000000" w:themeColor="text1"/>
                <w:szCs w:val="20"/>
                <w:lang w:val="en-GB"/>
              </w:rPr>
              <w:t xml:space="preserve"> </w:t>
            </w:r>
          </w:p>
          <w:p w14:paraId="004BF90D" w14:textId="2565C068" w:rsidR="00B809CC" w:rsidRPr="00BC2AE9" w:rsidRDefault="2A56CFD2" w:rsidP="2A56CFD2">
            <w:pPr>
              <w:pStyle w:val="ListParagraph"/>
              <w:numPr>
                <w:ilvl w:val="0"/>
                <w:numId w:val="30"/>
              </w:numPr>
              <w:spacing w:before="40" w:after="40" w:line="259" w:lineRule="auto"/>
              <w:rPr>
                <w:rFonts w:eastAsiaTheme="minorEastAsia"/>
                <w:iCs/>
                <w:color w:val="000000" w:themeColor="text1"/>
                <w:szCs w:val="20"/>
                <w:lang w:val="en-GB"/>
              </w:rPr>
            </w:pPr>
            <w:r w:rsidRPr="00BC2AE9">
              <w:rPr>
                <w:rFonts w:ascii="Calibri" w:eastAsia="Calibri" w:hAnsi="Calibri" w:cs="Calibri"/>
                <w:iCs/>
                <w:color w:val="000000" w:themeColor="text1"/>
                <w:szCs w:val="20"/>
                <w:lang w:val="en-GB"/>
              </w:rPr>
              <w:t>Time taken to identify error, triage and identify alternate business process or fix issue may also impact business process key timings</w:t>
            </w:r>
            <w:r w:rsidR="004925B3" w:rsidRPr="00BC2AE9">
              <w:rPr>
                <w:rFonts w:ascii="Calibri" w:eastAsia="Calibri" w:hAnsi="Calibri" w:cs="Calibri"/>
                <w:iCs/>
                <w:color w:val="000000" w:themeColor="text1"/>
                <w:szCs w:val="20"/>
                <w:lang w:val="en-GB"/>
              </w:rPr>
              <w:t>.</w:t>
            </w:r>
          </w:p>
          <w:p w14:paraId="14EED9BB" w14:textId="67ADE2E8" w:rsidR="00B809CC" w:rsidRPr="00BC2AE9" w:rsidRDefault="2A56CFD2" w:rsidP="004F33B0">
            <w:pPr>
              <w:pStyle w:val="ListParagraph"/>
              <w:numPr>
                <w:ilvl w:val="0"/>
                <w:numId w:val="30"/>
              </w:numPr>
              <w:spacing w:before="40" w:after="40" w:line="259" w:lineRule="auto"/>
              <w:rPr>
                <w:rFonts w:eastAsiaTheme="minorEastAsia"/>
                <w:iCs/>
                <w:color w:val="000000" w:themeColor="text1"/>
                <w:szCs w:val="20"/>
                <w:lang w:val="en-GB"/>
              </w:rPr>
            </w:pPr>
            <w:r w:rsidRPr="00BC2AE9">
              <w:rPr>
                <w:rFonts w:ascii="Calibri" w:eastAsia="Calibri" w:hAnsi="Calibri" w:cs="Calibri"/>
                <w:iCs/>
                <w:color w:val="000000" w:themeColor="text1"/>
                <w:szCs w:val="20"/>
                <w:lang w:val="en-GB"/>
              </w:rPr>
              <w:t>Any need to implement a replacement may result in business process disruption during period of procurement and testing</w:t>
            </w:r>
            <w:r w:rsidR="00AD3484" w:rsidRPr="00BC2AE9">
              <w:rPr>
                <w:rFonts w:ascii="Calibri" w:eastAsia="Calibri" w:hAnsi="Calibri" w:cs="Calibri"/>
                <w:iCs/>
                <w:color w:val="000000" w:themeColor="text1"/>
                <w:szCs w:val="20"/>
                <w:lang w:val="en-GB"/>
              </w:rPr>
              <w:t>,</w:t>
            </w:r>
            <w:r w:rsidRPr="00BC2AE9">
              <w:rPr>
                <w:rFonts w:ascii="Calibri" w:eastAsia="Calibri" w:hAnsi="Calibri" w:cs="Calibri"/>
                <w:iCs/>
                <w:color w:val="000000" w:themeColor="text1"/>
                <w:szCs w:val="20"/>
                <w:lang w:val="en-GB"/>
              </w:rPr>
              <w:t xml:space="preserve"> </w:t>
            </w:r>
            <w:proofErr w:type="gramStart"/>
            <w:r w:rsidRPr="00BC2AE9">
              <w:rPr>
                <w:rFonts w:ascii="Calibri" w:eastAsia="Calibri" w:hAnsi="Calibri" w:cs="Calibri"/>
                <w:iCs/>
                <w:color w:val="000000" w:themeColor="text1"/>
                <w:szCs w:val="20"/>
                <w:lang w:val="en-GB"/>
              </w:rPr>
              <w:t>and also</w:t>
            </w:r>
            <w:proofErr w:type="gramEnd"/>
            <w:r w:rsidRPr="00BC2AE9">
              <w:rPr>
                <w:rFonts w:ascii="Calibri" w:eastAsia="Calibri" w:hAnsi="Calibri" w:cs="Calibri"/>
                <w:iCs/>
                <w:color w:val="000000" w:themeColor="text1"/>
                <w:szCs w:val="20"/>
                <w:lang w:val="en-GB"/>
              </w:rPr>
              <w:t xml:space="preserve"> at the point of implementation</w:t>
            </w:r>
            <w:r w:rsidR="00AD3484" w:rsidRPr="00BC2AE9">
              <w:rPr>
                <w:rFonts w:ascii="Calibri" w:eastAsia="Calibri" w:hAnsi="Calibri" w:cs="Calibri"/>
                <w:iCs/>
                <w:color w:val="000000" w:themeColor="text1"/>
                <w:szCs w:val="20"/>
                <w:lang w:val="en-GB"/>
              </w:rPr>
              <w:t>.</w:t>
            </w:r>
            <w:r w:rsidRPr="00BC2AE9">
              <w:rPr>
                <w:rFonts w:ascii="Calibri" w:eastAsia="Calibri" w:hAnsi="Calibri" w:cs="Calibri"/>
                <w:iCs/>
                <w:color w:val="000000" w:themeColor="text1"/>
                <w:szCs w:val="20"/>
                <w:lang w:val="en-GB"/>
              </w:rPr>
              <w:t xml:space="preserve"> </w:t>
            </w:r>
          </w:p>
        </w:tc>
      </w:tr>
    </w:tbl>
    <w:p w14:paraId="43025C31" w14:textId="77777777" w:rsidR="00764AD2" w:rsidRDefault="00764AD2" w:rsidP="00764AD2">
      <w:pPr>
        <w:spacing w:before="240"/>
      </w:pPr>
    </w:p>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05"/>
        <w:gridCol w:w="1800"/>
        <w:gridCol w:w="6123"/>
      </w:tblGrid>
      <w:tr w:rsidR="00B37C68" w:rsidRPr="00127CA4" w14:paraId="54D77439" w14:textId="77777777" w:rsidTr="00764AD2">
        <w:tc>
          <w:tcPr>
            <w:tcW w:w="9628" w:type="dxa"/>
            <w:gridSpan w:val="3"/>
            <w:tcBorders>
              <w:bottom w:val="single" w:sz="4" w:space="0" w:color="auto"/>
            </w:tcBorders>
            <w:shd w:val="clear" w:color="auto" w:fill="C45911" w:themeFill="accent2" w:themeFillShade="BF"/>
          </w:tcPr>
          <w:p w14:paraId="27F749D0" w14:textId="39BFF4FA" w:rsidR="00B37C68" w:rsidRPr="00BC2AE9" w:rsidRDefault="00B37C68" w:rsidP="00B37C68">
            <w:pPr>
              <w:pStyle w:val="ListParagraph"/>
              <w:numPr>
                <w:ilvl w:val="0"/>
                <w:numId w:val="14"/>
              </w:numPr>
              <w:spacing w:before="40" w:after="40"/>
              <w:rPr>
                <w:b/>
                <w:bCs/>
                <w:color w:val="FFFFFF" w:themeColor="background1"/>
                <w:sz w:val="22"/>
                <w:szCs w:val="24"/>
                <w:lang w:val="en-GB"/>
              </w:rPr>
            </w:pPr>
            <w:r w:rsidRPr="00BC2AE9">
              <w:rPr>
                <w:b/>
                <w:bCs/>
                <w:color w:val="FFFFFF" w:themeColor="background1"/>
                <w:sz w:val="22"/>
                <w:szCs w:val="24"/>
                <w:lang w:val="en-GB"/>
              </w:rPr>
              <w:t>Risk Scenario Scope &amp; Extent</w:t>
            </w:r>
          </w:p>
        </w:tc>
      </w:tr>
      <w:tr w:rsidR="00B809CC" w:rsidRPr="002E7042" w14:paraId="15115340" w14:textId="77777777" w:rsidTr="00764AD2">
        <w:tc>
          <w:tcPr>
            <w:tcW w:w="1705" w:type="dxa"/>
            <w:vMerge w:val="restart"/>
            <w:tcBorders>
              <w:top w:val="single" w:sz="4" w:space="0" w:color="auto"/>
              <w:left w:val="single" w:sz="4" w:space="0" w:color="auto"/>
              <w:bottom w:val="single" w:sz="4" w:space="0" w:color="auto"/>
              <w:right w:val="single" w:sz="4" w:space="0" w:color="auto"/>
            </w:tcBorders>
          </w:tcPr>
          <w:p w14:paraId="6892895E" w14:textId="39C55B91" w:rsidR="00B809CC" w:rsidRPr="00BC2AE9" w:rsidRDefault="00B809CC" w:rsidP="00A72E40">
            <w:pPr>
              <w:rPr>
                <w:b/>
                <w:bCs/>
                <w:szCs w:val="20"/>
                <w:lang w:val="en-GB"/>
              </w:rPr>
            </w:pPr>
            <w:r w:rsidRPr="00BC2AE9">
              <w:rPr>
                <w:b/>
                <w:bCs/>
                <w:szCs w:val="20"/>
                <w:lang w:val="en-GB"/>
              </w:rPr>
              <w:t xml:space="preserve">Extent of the </w:t>
            </w:r>
            <w:r w:rsidR="004F54F1">
              <w:rPr>
                <w:b/>
                <w:bCs/>
                <w:szCs w:val="20"/>
                <w:lang w:val="en-GB"/>
              </w:rPr>
              <w:t>S</w:t>
            </w:r>
            <w:r w:rsidRPr="00BC2AE9">
              <w:rPr>
                <w:b/>
                <w:bCs/>
                <w:szCs w:val="20"/>
                <w:lang w:val="en-GB"/>
              </w:rPr>
              <w:t>cenario</w:t>
            </w:r>
          </w:p>
        </w:tc>
        <w:tc>
          <w:tcPr>
            <w:tcW w:w="1800" w:type="dxa"/>
            <w:tcBorders>
              <w:top w:val="single" w:sz="4" w:space="0" w:color="auto"/>
              <w:left w:val="single" w:sz="4" w:space="0" w:color="auto"/>
              <w:bottom w:val="single" w:sz="4" w:space="0" w:color="auto"/>
              <w:right w:val="single" w:sz="4" w:space="0" w:color="auto"/>
            </w:tcBorders>
          </w:tcPr>
          <w:p w14:paraId="792BAB97" w14:textId="090FE8C2" w:rsidR="00B809CC" w:rsidRPr="004F54F1" w:rsidRDefault="00B809CC" w:rsidP="00A72E40">
            <w:pPr>
              <w:rPr>
                <w:i/>
                <w:iCs/>
                <w:szCs w:val="20"/>
                <w:lang w:val="en-GB"/>
              </w:rPr>
            </w:pPr>
            <w:r w:rsidRPr="00BC2AE9">
              <w:rPr>
                <w:b/>
                <w:bCs/>
                <w:szCs w:val="20"/>
                <w:lang w:val="en-GB"/>
              </w:rPr>
              <w:t xml:space="preserve">Worst </w:t>
            </w:r>
            <w:r w:rsidR="004F54F1">
              <w:rPr>
                <w:b/>
                <w:bCs/>
                <w:szCs w:val="20"/>
                <w:lang w:val="en-GB"/>
              </w:rPr>
              <w:t>C</w:t>
            </w:r>
            <w:r w:rsidRPr="00BC2AE9">
              <w:rPr>
                <w:b/>
                <w:bCs/>
                <w:szCs w:val="20"/>
                <w:lang w:val="en-GB"/>
              </w:rPr>
              <w:t>ase</w:t>
            </w:r>
          </w:p>
        </w:tc>
        <w:tc>
          <w:tcPr>
            <w:tcW w:w="6123" w:type="dxa"/>
            <w:tcBorders>
              <w:top w:val="single" w:sz="4" w:space="0" w:color="auto"/>
              <w:left w:val="single" w:sz="4" w:space="0" w:color="auto"/>
              <w:bottom w:val="single" w:sz="4" w:space="0" w:color="auto"/>
              <w:right w:val="single" w:sz="4" w:space="0" w:color="auto"/>
            </w:tcBorders>
          </w:tcPr>
          <w:p w14:paraId="29FAC982" w14:textId="5E06B20A" w:rsidR="00B809CC" w:rsidRPr="00BC2AE9" w:rsidRDefault="2A56CFD2" w:rsidP="004F33B0">
            <w:pPr>
              <w:rPr>
                <w:iCs/>
                <w:lang w:val="en-GB"/>
              </w:rPr>
            </w:pPr>
            <w:r w:rsidRPr="00BC2AE9">
              <w:rPr>
                <w:iCs/>
                <w:lang w:val="en-GB"/>
              </w:rPr>
              <w:t>Hardware defect results in total system shutdown with no alternate IT or business resilience available</w:t>
            </w:r>
            <w:r w:rsidR="00AD3484" w:rsidRPr="00BC2AE9">
              <w:rPr>
                <w:iCs/>
                <w:lang w:val="en-GB"/>
              </w:rPr>
              <w:t>,</w:t>
            </w:r>
            <w:r w:rsidRPr="00BC2AE9">
              <w:rPr>
                <w:iCs/>
                <w:lang w:val="en-GB"/>
              </w:rPr>
              <w:t xml:space="preserve"> and business processes </w:t>
            </w:r>
            <w:r w:rsidR="006F2BF5">
              <w:rPr>
                <w:iCs/>
                <w:lang w:val="en-GB"/>
              </w:rPr>
              <w:t xml:space="preserve">are </w:t>
            </w:r>
            <w:r w:rsidRPr="00BC2AE9">
              <w:rPr>
                <w:iCs/>
                <w:lang w:val="en-GB"/>
              </w:rPr>
              <w:t>unable to be completed.</w:t>
            </w:r>
          </w:p>
        </w:tc>
      </w:tr>
      <w:tr w:rsidR="00B809CC" w:rsidRPr="002E7042" w14:paraId="07D61184" w14:textId="77777777" w:rsidTr="00764AD2">
        <w:tc>
          <w:tcPr>
            <w:tcW w:w="1705" w:type="dxa"/>
            <w:vMerge/>
            <w:tcBorders>
              <w:top w:val="single" w:sz="4" w:space="0" w:color="auto"/>
              <w:left w:val="single" w:sz="4" w:space="0" w:color="auto"/>
              <w:bottom w:val="single" w:sz="4" w:space="0" w:color="auto"/>
              <w:right w:val="single" w:sz="4" w:space="0" w:color="auto"/>
            </w:tcBorders>
          </w:tcPr>
          <w:p w14:paraId="54B37B9E" w14:textId="77777777" w:rsidR="00B809CC" w:rsidRDefault="00B809CC" w:rsidP="00A72E40">
            <w:pPr>
              <w:rPr>
                <w:b/>
                <w:bCs/>
                <w:smallCaps/>
                <w:szCs w:val="20"/>
                <w:lang w:val="en-GB"/>
              </w:rPr>
            </w:pPr>
          </w:p>
        </w:tc>
        <w:tc>
          <w:tcPr>
            <w:tcW w:w="1800" w:type="dxa"/>
            <w:tcBorders>
              <w:top w:val="single" w:sz="4" w:space="0" w:color="auto"/>
              <w:left w:val="single" w:sz="4" w:space="0" w:color="auto"/>
              <w:bottom w:val="single" w:sz="4" w:space="0" w:color="auto"/>
              <w:right w:val="single" w:sz="4" w:space="0" w:color="auto"/>
            </w:tcBorders>
          </w:tcPr>
          <w:p w14:paraId="29C3C37B" w14:textId="7C6C77D5" w:rsidR="00B809CC" w:rsidRPr="004F54F1" w:rsidRDefault="00B809CC" w:rsidP="00A72E40">
            <w:pPr>
              <w:rPr>
                <w:i/>
                <w:iCs/>
                <w:szCs w:val="20"/>
                <w:lang w:val="en-GB"/>
              </w:rPr>
            </w:pPr>
            <w:r w:rsidRPr="00BC2AE9">
              <w:rPr>
                <w:b/>
                <w:bCs/>
                <w:szCs w:val="20"/>
                <w:lang w:val="en-GB"/>
              </w:rPr>
              <w:t xml:space="preserve">Typical or </w:t>
            </w:r>
            <w:r w:rsidR="004F54F1">
              <w:rPr>
                <w:b/>
                <w:bCs/>
                <w:szCs w:val="20"/>
                <w:lang w:val="en-GB"/>
              </w:rPr>
              <w:t>M</w:t>
            </w:r>
            <w:r w:rsidRPr="00BC2AE9">
              <w:rPr>
                <w:b/>
                <w:bCs/>
                <w:szCs w:val="20"/>
                <w:lang w:val="en-GB"/>
              </w:rPr>
              <w:t xml:space="preserve">ost </w:t>
            </w:r>
            <w:r w:rsidR="004F54F1">
              <w:rPr>
                <w:b/>
                <w:bCs/>
                <w:szCs w:val="20"/>
                <w:lang w:val="en-GB"/>
              </w:rPr>
              <w:t>L</w:t>
            </w:r>
            <w:r w:rsidRPr="00BC2AE9">
              <w:rPr>
                <w:b/>
                <w:bCs/>
                <w:szCs w:val="20"/>
                <w:lang w:val="en-GB"/>
              </w:rPr>
              <w:t xml:space="preserve">ikely </w:t>
            </w:r>
            <w:r w:rsidR="004F54F1">
              <w:rPr>
                <w:b/>
                <w:bCs/>
                <w:szCs w:val="20"/>
                <w:lang w:val="en-GB"/>
              </w:rPr>
              <w:t>C</w:t>
            </w:r>
            <w:r w:rsidRPr="00BC2AE9">
              <w:rPr>
                <w:b/>
                <w:bCs/>
                <w:szCs w:val="20"/>
                <w:lang w:val="en-GB"/>
              </w:rPr>
              <w:t>ase</w:t>
            </w:r>
          </w:p>
        </w:tc>
        <w:tc>
          <w:tcPr>
            <w:tcW w:w="6123" w:type="dxa"/>
            <w:tcBorders>
              <w:top w:val="single" w:sz="4" w:space="0" w:color="auto"/>
              <w:left w:val="single" w:sz="4" w:space="0" w:color="auto"/>
              <w:bottom w:val="single" w:sz="4" w:space="0" w:color="auto"/>
              <w:right w:val="single" w:sz="4" w:space="0" w:color="auto"/>
            </w:tcBorders>
          </w:tcPr>
          <w:p w14:paraId="021557CD" w14:textId="5E1EE2F2" w:rsidR="00B809CC" w:rsidRPr="00BC2AE9" w:rsidRDefault="2A56CFD2" w:rsidP="004F33B0">
            <w:pPr>
              <w:rPr>
                <w:iCs/>
                <w:lang w:val="en-GB"/>
              </w:rPr>
            </w:pPr>
            <w:r w:rsidRPr="00BC2AE9">
              <w:rPr>
                <w:iCs/>
                <w:lang w:val="en-GB"/>
              </w:rPr>
              <w:t xml:space="preserve">Alternative business processes are planned that </w:t>
            </w:r>
            <w:r w:rsidR="00AD3484" w:rsidRPr="00BC2AE9">
              <w:rPr>
                <w:iCs/>
                <w:lang w:val="en-GB"/>
              </w:rPr>
              <w:t xml:space="preserve">can </w:t>
            </w:r>
            <w:r w:rsidRPr="00BC2AE9">
              <w:rPr>
                <w:iCs/>
                <w:lang w:val="en-GB"/>
              </w:rPr>
              <w:t>be used to bypass the system in the event of hardware failure, but these are untested</w:t>
            </w:r>
            <w:r w:rsidR="00AD3484" w:rsidRPr="00BC2AE9">
              <w:rPr>
                <w:iCs/>
                <w:lang w:val="en-GB"/>
              </w:rPr>
              <w:t>;</w:t>
            </w:r>
            <w:r w:rsidRPr="00BC2AE9">
              <w:rPr>
                <w:iCs/>
                <w:lang w:val="en-GB"/>
              </w:rPr>
              <w:t xml:space="preserve"> hence</w:t>
            </w:r>
            <w:r w:rsidR="00AD3484" w:rsidRPr="00BC2AE9">
              <w:rPr>
                <w:iCs/>
                <w:lang w:val="en-GB"/>
              </w:rPr>
              <w:t>,</w:t>
            </w:r>
            <w:r w:rsidRPr="00BC2AE9">
              <w:rPr>
                <w:iCs/>
                <w:lang w:val="en-GB"/>
              </w:rPr>
              <w:t xml:space="preserve"> the overall resilience of the business processes is uncertain. Ad</w:t>
            </w:r>
            <w:r w:rsidR="00371A9F">
              <w:rPr>
                <w:iCs/>
                <w:lang w:val="en-GB"/>
              </w:rPr>
              <w:t>-</w:t>
            </w:r>
            <w:r w:rsidRPr="00BC2AE9">
              <w:rPr>
                <w:iCs/>
                <w:lang w:val="en-GB"/>
              </w:rPr>
              <w:t xml:space="preserve">hoc arrangements (service extensions) have been agreed </w:t>
            </w:r>
            <w:r w:rsidR="00AD3484" w:rsidRPr="00BC2AE9">
              <w:rPr>
                <w:iCs/>
                <w:lang w:val="en-GB"/>
              </w:rPr>
              <w:t xml:space="preserve">on </w:t>
            </w:r>
            <w:r w:rsidRPr="00BC2AE9">
              <w:rPr>
                <w:iCs/>
                <w:lang w:val="en-GB"/>
              </w:rPr>
              <w:t>with vendor for limited additional service support. Alternate business processes are planned but not tested or launched</w:t>
            </w:r>
            <w:r w:rsidR="00AD3484" w:rsidRPr="00BC2AE9">
              <w:rPr>
                <w:iCs/>
                <w:lang w:val="en-GB"/>
              </w:rPr>
              <w:t>.</w:t>
            </w:r>
            <w:r w:rsidRPr="00BC2AE9">
              <w:rPr>
                <w:iCs/>
                <w:lang w:val="en-GB"/>
              </w:rPr>
              <w:t xml:space="preserve"> </w:t>
            </w:r>
          </w:p>
        </w:tc>
      </w:tr>
      <w:tr w:rsidR="00B809CC" w:rsidRPr="002E7042" w14:paraId="4DDF1DA6" w14:textId="77777777" w:rsidTr="00764AD2">
        <w:tc>
          <w:tcPr>
            <w:tcW w:w="1705" w:type="dxa"/>
            <w:vMerge/>
            <w:tcBorders>
              <w:top w:val="single" w:sz="4" w:space="0" w:color="auto"/>
              <w:left w:val="single" w:sz="4" w:space="0" w:color="auto"/>
              <w:bottom w:val="single" w:sz="4" w:space="0" w:color="auto"/>
              <w:right w:val="single" w:sz="4" w:space="0" w:color="auto"/>
            </w:tcBorders>
          </w:tcPr>
          <w:p w14:paraId="3A6AB7B8" w14:textId="77777777" w:rsidR="00B809CC" w:rsidRDefault="00B809CC" w:rsidP="00A72E40">
            <w:pPr>
              <w:rPr>
                <w:b/>
                <w:bCs/>
                <w:smallCaps/>
                <w:szCs w:val="20"/>
                <w:lang w:val="en-GB"/>
              </w:rPr>
            </w:pPr>
          </w:p>
        </w:tc>
        <w:tc>
          <w:tcPr>
            <w:tcW w:w="1800" w:type="dxa"/>
            <w:tcBorders>
              <w:top w:val="single" w:sz="4" w:space="0" w:color="auto"/>
              <w:left w:val="single" w:sz="4" w:space="0" w:color="auto"/>
              <w:bottom w:val="single" w:sz="4" w:space="0" w:color="auto"/>
              <w:right w:val="single" w:sz="4" w:space="0" w:color="auto"/>
            </w:tcBorders>
          </w:tcPr>
          <w:p w14:paraId="2B16D23F" w14:textId="0A60D5A4" w:rsidR="00B809CC" w:rsidRPr="004F54F1" w:rsidRDefault="00B809CC" w:rsidP="00A72E40">
            <w:pPr>
              <w:rPr>
                <w:i/>
                <w:iCs/>
                <w:szCs w:val="20"/>
                <w:lang w:val="en-GB"/>
              </w:rPr>
            </w:pPr>
            <w:r w:rsidRPr="00BC2AE9">
              <w:rPr>
                <w:b/>
                <w:bCs/>
                <w:szCs w:val="20"/>
                <w:lang w:val="en-GB"/>
              </w:rPr>
              <w:t xml:space="preserve">Best </w:t>
            </w:r>
            <w:r w:rsidR="004F54F1">
              <w:rPr>
                <w:b/>
                <w:bCs/>
                <w:szCs w:val="20"/>
                <w:lang w:val="en-GB"/>
              </w:rPr>
              <w:t>C</w:t>
            </w:r>
            <w:r w:rsidRPr="00BC2AE9">
              <w:rPr>
                <w:b/>
                <w:bCs/>
                <w:szCs w:val="20"/>
                <w:lang w:val="en-GB"/>
              </w:rPr>
              <w:t>ase</w:t>
            </w:r>
          </w:p>
        </w:tc>
        <w:tc>
          <w:tcPr>
            <w:tcW w:w="6123" w:type="dxa"/>
            <w:tcBorders>
              <w:top w:val="single" w:sz="4" w:space="0" w:color="auto"/>
              <w:left w:val="single" w:sz="4" w:space="0" w:color="auto"/>
              <w:bottom w:val="single" w:sz="4" w:space="0" w:color="auto"/>
              <w:right w:val="single" w:sz="4" w:space="0" w:color="auto"/>
            </w:tcBorders>
          </w:tcPr>
          <w:p w14:paraId="00DD890B" w14:textId="404EA3EF" w:rsidR="00B809CC" w:rsidRPr="00BC2AE9" w:rsidRDefault="0692F319" w:rsidP="004F33B0">
            <w:pPr>
              <w:rPr>
                <w:iCs/>
                <w:lang w:val="en-GB"/>
              </w:rPr>
            </w:pPr>
            <w:r w:rsidRPr="00BC2AE9">
              <w:rPr>
                <w:iCs/>
                <w:lang w:val="en-GB"/>
              </w:rPr>
              <w:t xml:space="preserve">Alternate business processes are available </w:t>
            </w:r>
            <w:r w:rsidR="7D762717" w:rsidRPr="00BC2AE9">
              <w:rPr>
                <w:iCs/>
                <w:lang w:val="en-GB"/>
              </w:rPr>
              <w:t xml:space="preserve">and in use </w:t>
            </w:r>
            <w:r w:rsidRPr="00BC2AE9">
              <w:rPr>
                <w:iCs/>
                <w:lang w:val="en-GB"/>
              </w:rPr>
              <w:t>that can be used to bypass the system in the event of hardware failure</w:t>
            </w:r>
            <w:r w:rsidR="00AD3484" w:rsidRPr="00BC2AE9">
              <w:rPr>
                <w:iCs/>
                <w:lang w:val="en-GB"/>
              </w:rPr>
              <w:t>,</w:t>
            </w:r>
            <w:r w:rsidR="6003016F" w:rsidRPr="00BC2AE9">
              <w:rPr>
                <w:iCs/>
                <w:lang w:val="en-GB"/>
              </w:rPr>
              <w:t xml:space="preserve"> and there is a funded project to remove the system from the IT estate</w:t>
            </w:r>
            <w:r w:rsidR="00AD3484" w:rsidRPr="00BC2AE9">
              <w:rPr>
                <w:iCs/>
                <w:lang w:val="en-GB"/>
              </w:rPr>
              <w:t>.</w:t>
            </w:r>
          </w:p>
        </w:tc>
      </w:tr>
      <w:tr w:rsidR="00B809CC" w:rsidRPr="002E7042" w14:paraId="409692DD" w14:textId="77777777" w:rsidTr="00764AD2">
        <w:tc>
          <w:tcPr>
            <w:tcW w:w="1705" w:type="dxa"/>
            <w:tcBorders>
              <w:top w:val="single" w:sz="4" w:space="0" w:color="auto"/>
              <w:left w:val="single" w:sz="4" w:space="0" w:color="auto"/>
              <w:bottom w:val="single" w:sz="4" w:space="0" w:color="auto"/>
              <w:right w:val="single" w:sz="4" w:space="0" w:color="auto"/>
            </w:tcBorders>
          </w:tcPr>
          <w:p w14:paraId="03813B0E" w14:textId="77777777" w:rsidR="00B809CC" w:rsidRPr="00BC2AE9" w:rsidRDefault="00B809CC" w:rsidP="00A72E40">
            <w:pPr>
              <w:rPr>
                <w:b/>
                <w:bCs/>
                <w:szCs w:val="20"/>
                <w:lang w:val="en-GB"/>
              </w:rPr>
            </w:pPr>
            <w:r w:rsidRPr="00BC2AE9">
              <w:rPr>
                <w:b/>
                <w:bCs/>
                <w:szCs w:val="20"/>
                <w:lang w:val="en-GB"/>
              </w:rPr>
              <w:t>Assumptions</w:t>
            </w:r>
          </w:p>
        </w:tc>
        <w:tc>
          <w:tcPr>
            <w:tcW w:w="7923" w:type="dxa"/>
            <w:gridSpan w:val="2"/>
            <w:tcBorders>
              <w:top w:val="single" w:sz="4" w:space="0" w:color="auto"/>
              <w:left w:val="single" w:sz="4" w:space="0" w:color="auto"/>
              <w:bottom w:val="single" w:sz="4" w:space="0" w:color="auto"/>
              <w:right w:val="single" w:sz="4" w:space="0" w:color="auto"/>
            </w:tcBorders>
          </w:tcPr>
          <w:p w14:paraId="1E9C4F16" w14:textId="23F3D201" w:rsidR="00EF3D3B" w:rsidRPr="00BC2AE9" w:rsidRDefault="2A56CFD2" w:rsidP="2A56CFD2">
            <w:pPr>
              <w:pStyle w:val="ListParagraph"/>
              <w:numPr>
                <w:ilvl w:val="0"/>
                <w:numId w:val="13"/>
              </w:numPr>
              <w:spacing w:before="40" w:after="40"/>
              <w:ind w:left="357" w:hanging="357"/>
              <w:rPr>
                <w:iCs/>
                <w:lang w:val="en-GB"/>
              </w:rPr>
            </w:pPr>
            <w:r w:rsidRPr="00BC2AE9">
              <w:rPr>
                <w:iCs/>
                <w:lang w:val="en-GB"/>
              </w:rPr>
              <w:t>The hardware component is no longer manufactured and cannot easily be replaced by an off</w:t>
            </w:r>
            <w:r w:rsidR="00AD3484" w:rsidRPr="00BC2AE9">
              <w:rPr>
                <w:iCs/>
                <w:lang w:val="en-GB"/>
              </w:rPr>
              <w:t>-</w:t>
            </w:r>
            <w:r w:rsidRPr="00BC2AE9">
              <w:rPr>
                <w:iCs/>
                <w:lang w:val="en-GB"/>
              </w:rPr>
              <w:t>the</w:t>
            </w:r>
            <w:r w:rsidR="00AD3484" w:rsidRPr="00BC2AE9">
              <w:rPr>
                <w:iCs/>
                <w:lang w:val="en-GB"/>
              </w:rPr>
              <w:t>-</w:t>
            </w:r>
            <w:r w:rsidRPr="00BC2AE9">
              <w:rPr>
                <w:iCs/>
                <w:lang w:val="en-GB"/>
              </w:rPr>
              <w:t>shelf purchase</w:t>
            </w:r>
            <w:r w:rsidR="00AD3484" w:rsidRPr="00BC2AE9">
              <w:rPr>
                <w:iCs/>
                <w:lang w:val="en-GB"/>
              </w:rPr>
              <w:t>.</w:t>
            </w:r>
          </w:p>
          <w:p w14:paraId="5436E370" w14:textId="5BCC4375" w:rsidR="00EF3D3B" w:rsidRPr="00BC2AE9" w:rsidRDefault="2A56CFD2" w:rsidP="2A56CFD2">
            <w:pPr>
              <w:pStyle w:val="ListParagraph"/>
              <w:numPr>
                <w:ilvl w:val="0"/>
                <w:numId w:val="13"/>
              </w:numPr>
              <w:spacing w:before="40" w:after="40"/>
              <w:ind w:left="357" w:hanging="357"/>
              <w:rPr>
                <w:iCs/>
                <w:lang w:val="en-GB"/>
              </w:rPr>
            </w:pPr>
            <w:r w:rsidRPr="00BC2AE9">
              <w:rPr>
                <w:iCs/>
                <w:lang w:val="en-GB"/>
              </w:rPr>
              <w:t>The hardware component is unable to be repaired or fixed</w:t>
            </w:r>
            <w:r w:rsidR="00AD3484" w:rsidRPr="00BC2AE9">
              <w:rPr>
                <w:iCs/>
                <w:lang w:val="en-GB"/>
              </w:rPr>
              <w:t>,</w:t>
            </w:r>
            <w:r w:rsidRPr="00BC2AE9">
              <w:rPr>
                <w:iCs/>
                <w:lang w:val="en-GB"/>
              </w:rPr>
              <w:t xml:space="preserve"> by </w:t>
            </w:r>
            <w:r w:rsidR="00AD3484" w:rsidRPr="00BC2AE9">
              <w:rPr>
                <w:iCs/>
                <w:lang w:val="en-GB"/>
              </w:rPr>
              <w:t xml:space="preserve">either </w:t>
            </w:r>
            <w:r w:rsidRPr="00BC2AE9">
              <w:rPr>
                <w:iCs/>
                <w:lang w:val="en-GB"/>
              </w:rPr>
              <w:t>the original supplier or an alternate in-house or third-party supplier</w:t>
            </w:r>
            <w:r w:rsidR="00AD3484" w:rsidRPr="00BC2AE9">
              <w:rPr>
                <w:iCs/>
                <w:lang w:val="en-GB"/>
              </w:rPr>
              <w:t>.</w:t>
            </w:r>
          </w:p>
          <w:p w14:paraId="7C78C7D1" w14:textId="4644CA34" w:rsidR="00EF3D3B" w:rsidRPr="00BC2AE9" w:rsidRDefault="2A56CFD2" w:rsidP="004F33B0">
            <w:pPr>
              <w:pStyle w:val="ListParagraph"/>
              <w:numPr>
                <w:ilvl w:val="0"/>
                <w:numId w:val="13"/>
              </w:numPr>
              <w:spacing w:before="40" w:after="40"/>
              <w:ind w:left="357" w:hanging="357"/>
              <w:rPr>
                <w:iCs/>
                <w:lang w:val="en-GB"/>
              </w:rPr>
            </w:pPr>
            <w:r w:rsidRPr="00BC2AE9">
              <w:rPr>
                <w:iCs/>
                <w:lang w:val="en-GB"/>
              </w:rPr>
              <w:t>The business has not procured additional extended</w:t>
            </w:r>
            <w:r w:rsidR="00AD3484" w:rsidRPr="00BC2AE9">
              <w:rPr>
                <w:iCs/>
                <w:lang w:val="en-GB"/>
              </w:rPr>
              <w:t>-</w:t>
            </w:r>
            <w:r w:rsidRPr="00BC2AE9">
              <w:rPr>
                <w:iCs/>
                <w:lang w:val="en-GB"/>
              </w:rPr>
              <w:t>life hardware service support through an arrangement with the original supplier or another qualified third party</w:t>
            </w:r>
            <w:r w:rsidR="00AD3484" w:rsidRPr="00BC2AE9">
              <w:rPr>
                <w:iCs/>
                <w:lang w:val="en-GB"/>
              </w:rPr>
              <w:t>.</w:t>
            </w:r>
          </w:p>
        </w:tc>
      </w:tr>
    </w:tbl>
    <w:p w14:paraId="7FCD1FCD" w14:textId="77777777" w:rsidR="004F54F1" w:rsidRDefault="004F54F1"/>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969"/>
        <w:gridCol w:w="1134"/>
        <w:gridCol w:w="1041"/>
        <w:gridCol w:w="1085"/>
        <w:gridCol w:w="895"/>
        <w:gridCol w:w="1083"/>
      </w:tblGrid>
      <w:tr w:rsidR="00B37C68" w:rsidRPr="00127CA4" w14:paraId="6AC8FD65" w14:textId="77777777" w:rsidTr="5184211B">
        <w:tc>
          <w:tcPr>
            <w:tcW w:w="9628" w:type="dxa"/>
            <w:gridSpan w:val="7"/>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C45911" w:themeFill="accent2" w:themeFillShade="BF"/>
          </w:tcPr>
          <w:p w14:paraId="1B0D5D82" w14:textId="184C27E1" w:rsidR="00B37C68" w:rsidRPr="00BC2AE9" w:rsidRDefault="00B37C68" w:rsidP="00527494">
            <w:pPr>
              <w:pStyle w:val="ListParagraph"/>
              <w:pageBreakBefore/>
              <w:numPr>
                <w:ilvl w:val="0"/>
                <w:numId w:val="14"/>
              </w:numPr>
              <w:spacing w:before="40" w:after="40"/>
              <w:ind w:left="357" w:hanging="357"/>
              <w:rPr>
                <w:b/>
                <w:bCs/>
                <w:color w:val="FFFFFF" w:themeColor="background1"/>
                <w:sz w:val="22"/>
                <w:szCs w:val="24"/>
                <w:lang w:val="en-GB"/>
              </w:rPr>
            </w:pPr>
            <w:r w:rsidRPr="00BC2AE9">
              <w:rPr>
                <w:b/>
                <w:bCs/>
                <w:color w:val="FFFFFF" w:themeColor="background1"/>
                <w:sz w:val="22"/>
                <w:szCs w:val="24"/>
                <w:lang w:val="en-GB"/>
              </w:rPr>
              <w:lastRenderedPageBreak/>
              <w:t>Controls to Mitigate the Risk Scenario</w:t>
            </w:r>
          </w:p>
        </w:tc>
      </w:tr>
      <w:tr w:rsidR="00B809CC" w:rsidRPr="003238C1" w14:paraId="2A0A2354" w14:textId="77777777" w:rsidTr="007B3E45">
        <w:tc>
          <w:tcPr>
            <w:tcW w:w="4390"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3BADFC3C" w14:textId="565C08AA" w:rsidR="00B809CC" w:rsidRPr="00BC2AE9" w:rsidRDefault="00B809CC" w:rsidP="004F54F1">
            <w:pPr>
              <w:rPr>
                <w:b/>
                <w:bCs/>
                <w:color w:val="FFFFFF" w:themeColor="background1"/>
                <w:sz w:val="18"/>
                <w:szCs w:val="18"/>
                <w:lang w:val="en-GB"/>
              </w:rPr>
            </w:pPr>
            <w:r w:rsidRPr="00BC2AE9">
              <w:rPr>
                <w:b/>
                <w:bCs/>
                <w:color w:val="FFFFFF" w:themeColor="background1"/>
                <w:sz w:val="18"/>
                <w:szCs w:val="18"/>
                <w:lang w:val="en-GB"/>
              </w:rPr>
              <w:t xml:space="preserve">Control </w:t>
            </w:r>
            <w:r w:rsidR="004F54F1">
              <w:rPr>
                <w:b/>
                <w:bCs/>
                <w:color w:val="FFFFFF" w:themeColor="background1"/>
                <w:sz w:val="18"/>
                <w:szCs w:val="18"/>
                <w:lang w:val="en-GB"/>
              </w:rPr>
              <w:t>D</w:t>
            </w:r>
            <w:r w:rsidRPr="00BC2AE9">
              <w:rPr>
                <w:b/>
                <w:bCs/>
                <w:color w:val="FFFFFF" w:themeColor="background1"/>
                <w:sz w:val="18"/>
                <w:szCs w:val="18"/>
                <w:lang w:val="en-GB"/>
              </w:rPr>
              <w:t>escription</w:t>
            </w:r>
          </w:p>
        </w:tc>
        <w:tc>
          <w:tcPr>
            <w:tcW w:w="113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1CB25D0B" w14:textId="32A76E8C" w:rsidR="00B809CC" w:rsidRPr="00BC2AE9" w:rsidRDefault="00B809CC" w:rsidP="00A72E40">
            <w:pPr>
              <w:jc w:val="center"/>
              <w:rPr>
                <w:b/>
                <w:bCs/>
                <w:color w:val="FFFFFF" w:themeColor="background1"/>
                <w:sz w:val="18"/>
                <w:szCs w:val="18"/>
                <w:lang w:val="en-GB"/>
              </w:rPr>
            </w:pPr>
            <w:r w:rsidRPr="00BC2AE9">
              <w:rPr>
                <w:b/>
                <w:bCs/>
                <w:color w:val="FFFFFF" w:themeColor="background1"/>
                <w:sz w:val="18"/>
                <w:szCs w:val="18"/>
                <w:lang w:val="en-GB"/>
              </w:rPr>
              <w:t>Control Type</w:t>
            </w:r>
          </w:p>
        </w:tc>
        <w:tc>
          <w:tcPr>
            <w:tcW w:w="104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1A84146" w14:textId="77777777" w:rsidR="00B809CC" w:rsidRPr="00BC2AE9" w:rsidRDefault="00B809CC" w:rsidP="00A72E40">
            <w:pPr>
              <w:jc w:val="center"/>
              <w:rPr>
                <w:b/>
                <w:bCs/>
                <w:color w:val="FFFFFF" w:themeColor="background1"/>
                <w:sz w:val="18"/>
                <w:szCs w:val="18"/>
                <w:lang w:val="en-GB"/>
              </w:rPr>
            </w:pPr>
            <w:r w:rsidRPr="00BC2AE9">
              <w:rPr>
                <w:b/>
                <w:bCs/>
                <w:color w:val="FFFFFF" w:themeColor="background1"/>
                <w:sz w:val="18"/>
                <w:szCs w:val="18"/>
                <w:lang w:val="en-GB"/>
              </w:rPr>
              <w:t>Effect on Impact</w:t>
            </w:r>
          </w:p>
        </w:tc>
        <w:tc>
          <w:tcPr>
            <w:tcW w:w="108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2EDCB87A" w14:textId="77777777" w:rsidR="00B809CC" w:rsidRPr="00BC2AE9" w:rsidRDefault="00B809CC" w:rsidP="00A72E40">
            <w:pPr>
              <w:jc w:val="center"/>
              <w:rPr>
                <w:b/>
                <w:bCs/>
                <w:color w:val="FFFFFF" w:themeColor="background1"/>
                <w:sz w:val="18"/>
                <w:szCs w:val="18"/>
                <w:lang w:val="en-GB"/>
              </w:rPr>
            </w:pPr>
            <w:r w:rsidRPr="00BC2AE9">
              <w:rPr>
                <w:b/>
                <w:bCs/>
                <w:color w:val="FFFFFF" w:themeColor="background1"/>
                <w:sz w:val="18"/>
                <w:szCs w:val="18"/>
                <w:lang w:val="en-GB"/>
              </w:rPr>
              <w:t>Effect on Frequency</w:t>
            </w:r>
          </w:p>
        </w:tc>
        <w:tc>
          <w:tcPr>
            <w:tcW w:w="89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649DF3F1" w14:textId="77777777" w:rsidR="00B809CC" w:rsidRPr="00BC2AE9" w:rsidRDefault="00B809CC" w:rsidP="00A72E40">
            <w:pPr>
              <w:jc w:val="center"/>
              <w:rPr>
                <w:b/>
                <w:bCs/>
                <w:color w:val="FFFFFF" w:themeColor="background1"/>
                <w:sz w:val="18"/>
                <w:szCs w:val="18"/>
                <w:lang w:val="en-GB"/>
              </w:rPr>
            </w:pPr>
            <w:r w:rsidRPr="00BC2AE9">
              <w:rPr>
                <w:b/>
                <w:bCs/>
                <w:color w:val="FFFFFF" w:themeColor="background1"/>
                <w:sz w:val="18"/>
                <w:szCs w:val="18"/>
                <w:lang w:val="en-GB"/>
              </w:rPr>
              <w:t>Essential Control</w:t>
            </w:r>
          </w:p>
        </w:tc>
        <w:tc>
          <w:tcPr>
            <w:tcW w:w="10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1AA43ECE" w14:textId="191C0ADF" w:rsidR="00B809CC" w:rsidRPr="00BC2AE9" w:rsidRDefault="00B809CC" w:rsidP="00A72E40">
            <w:pPr>
              <w:jc w:val="center"/>
              <w:rPr>
                <w:b/>
                <w:bCs/>
                <w:color w:val="FFFFFF" w:themeColor="background1"/>
                <w:sz w:val="18"/>
                <w:szCs w:val="18"/>
                <w:lang w:val="en-GB"/>
              </w:rPr>
            </w:pPr>
            <w:r w:rsidRPr="00BC2AE9">
              <w:rPr>
                <w:b/>
                <w:bCs/>
                <w:color w:val="FFFFFF" w:themeColor="background1"/>
                <w:sz w:val="18"/>
                <w:szCs w:val="18"/>
                <w:lang w:val="en-GB"/>
              </w:rPr>
              <w:t>Reference</w:t>
            </w:r>
          </w:p>
        </w:tc>
      </w:tr>
      <w:tr w:rsidR="0032511C" w:rsidRPr="003238C1" w14:paraId="0781FB51" w14:textId="77777777" w:rsidTr="007B3E45">
        <w:tc>
          <w:tcPr>
            <w:tcW w:w="421" w:type="dxa"/>
            <w:tcBorders>
              <w:top w:val="single" w:sz="4" w:space="0" w:color="auto"/>
              <w:left w:val="single" w:sz="4" w:space="0" w:color="auto"/>
              <w:bottom w:val="single" w:sz="4" w:space="0" w:color="auto"/>
              <w:right w:val="single" w:sz="4" w:space="0" w:color="auto"/>
            </w:tcBorders>
            <w:vAlign w:val="center"/>
          </w:tcPr>
          <w:p w14:paraId="7A2C1FE1" w14:textId="6A4497AC" w:rsidR="0032511C" w:rsidRPr="00BC2AE9" w:rsidRDefault="0032511C" w:rsidP="0032511C">
            <w:pPr>
              <w:spacing w:before="40" w:after="40"/>
              <w:ind w:left="-115" w:right="-106"/>
              <w:jc w:val="center"/>
              <w:rPr>
                <w:bCs/>
                <w:szCs w:val="20"/>
                <w:lang w:val="en-GB"/>
              </w:rPr>
            </w:pPr>
            <w:r w:rsidRPr="00BC2AE9">
              <w:rPr>
                <w:bCs/>
                <w:szCs w:val="20"/>
                <w:lang w:val="en-GB"/>
              </w:rPr>
              <w:t>1</w:t>
            </w:r>
          </w:p>
        </w:tc>
        <w:tc>
          <w:tcPr>
            <w:tcW w:w="3969" w:type="dxa"/>
            <w:tcBorders>
              <w:top w:val="single" w:sz="4" w:space="0" w:color="auto"/>
              <w:left w:val="single" w:sz="4" w:space="0" w:color="auto"/>
              <w:bottom w:val="single" w:sz="4" w:space="0" w:color="auto"/>
              <w:right w:val="single" w:sz="4" w:space="0" w:color="auto"/>
            </w:tcBorders>
          </w:tcPr>
          <w:p w14:paraId="785D4079" w14:textId="064EAFFD" w:rsidR="0032511C" w:rsidRPr="003238C1" w:rsidRDefault="2A56CFD2" w:rsidP="2A56CFD2">
            <w:pPr>
              <w:spacing w:before="40" w:after="40"/>
            </w:pPr>
            <w:r w:rsidRPr="2A56CFD2">
              <w:rPr>
                <w:rFonts w:ascii="Calibri" w:eastAsia="Calibri" w:hAnsi="Calibri" w:cs="Calibri"/>
                <w:b/>
                <w:bCs/>
                <w:sz w:val="18"/>
                <w:szCs w:val="18"/>
                <w:lang w:val="en-GB"/>
              </w:rPr>
              <w:t xml:space="preserve">EDM02.01 Establish the target investment mix. </w:t>
            </w:r>
          </w:p>
          <w:p w14:paraId="51D3819D" w14:textId="2B2B1C5E" w:rsidR="0032511C" w:rsidRPr="003238C1" w:rsidRDefault="2A56CFD2" w:rsidP="004F33B0">
            <w:pPr>
              <w:spacing w:before="40" w:after="40"/>
            </w:pPr>
            <w:r w:rsidRPr="2A56CFD2">
              <w:rPr>
                <w:rFonts w:ascii="Calibri" w:eastAsia="Calibri" w:hAnsi="Calibri" w:cs="Calibri"/>
                <w:sz w:val="18"/>
                <w:szCs w:val="18"/>
                <w:lang w:val="en-GB"/>
              </w:rPr>
              <w:t>Review and ensure clarity of the enterprise and I&amp;T strategies and current services. Define an appropriate investment mix based on cost, alignment with strategy, type of benefit for the programs in the portfolio, degree</w:t>
            </w:r>
            <w:r w:rsidR="0032511C">
              <w:br/>
            </w:r>
            <w:r w:rsidRPr="2A56CFD2">
              <w:rPr>
                <w:rFonts w:ascii="Calibri" w:eastAsia="Calibri" w:hAnsi="Calibri" w:cs="Calibri"/>
                <w:sz w:val="18"/>
                <w:szCs w:val="18"/>
                <w:lang w:val="en-GB"/>
              </w:rPr>
              <w:t xml:space="preserve"> of risk, and financial measures such as cost and expected return on investment (ROI) over the full economic life cycle. Adjust the enterprise and I&amp;T strategies where necessary. </w:t>
            </w:r>
          </w:p>
        </w:tc>
        <w:tc>
          <w:tcPr>
            <w:tcW w:w="1134" w:type="dxa"/>
            <w:tcBorders>
              <w:top w:val="single" w:sz="4" w:space="0" w:color="auto"/>
              <w:left w:val="single" w:sz="4" w:space="0" w:color="auto"/>
              <w:bottom w:val="single" w:sz="4" w:space="0" w:color="auto"/>
              <w:right w:val="single" w:sz="4" w:space="0" w:color="auto"/>
            </w:tcBorders>
            <w:vAlign w:val="center"/>
          </w:tcPr>
          <w:p w14:paraId="3A2042F8" w14:textId="42181DDD" w:rsidR="0032511C" w:rsidRPr="00D9218A" w:rsidRDefault="2A56CFD2" w:rsidP="00A3342A">
            <w:pPr>
              <w:spacing w:before="40" w:after="40"/>
              <w:ind w:right="-131"/>
              <w:jc w:val="center"/>
              <w:rPr>
                <w:sz w:val="18"/>
                <w:szCs w:val="18"/>
                <w:lang w:val="en-GB"/>
              </w:rPr>
            </w:pPr>
            <w:r w:rsidRPr="2A56CFD2">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02B60342" w14:textId="5DC201B8" w:rsidR="0032511C" w:rsidRPr="00D9218A" w:rsidRDefault="07E35583" w:rsidP="00A3342A">
            <w:pPr>
              <w:spacing w:before="40" w:after="40"/>
              <w:ind w:right="-131"/>
              <w:jc w:val="center"/>
              <w:rPr>
                <w:sz w:val="18"/>
                <w:szCs w:val="18"/>
                <w:lang w:val="en-GB"/>
              </w:rPr>
            </w:pPr>
            <w:r w:rsidRPr="4BE27BB2">
              <w:rPr>
                <w:sz w:val="18"/>
                <w:szCs w:val="18"/>
                <w:lang w:val="en-GB"/>
              </w:rPr>
              <w:t>No</w:t>
            </w:r>
          </w:p>
        </w:tc>
        <w:tc>
          <w:tcPr>
            <w:tcW w:w="1085" w:type="dxa"/>
            <w:tcBorders>
              <w:top w:val="single" w:sz="4" w:space="0" w:color="auto"/>
              <w:left w:val="single" w:sz="4" w:space="0" w:color="auto"/>
              <w:bottom w:val="single" w:sz="4" w:space="0" w:color="auto"/>
              <w:right w:val="single" w:sz="4" w:space="0" w:color="auto"/>
            </w:tcBorders>
            <w:vAlign w:val="center"/>
          </w:tcPr>
          <w:p w14:paraId="1BA7A251" w14:textId="05C2A74A" w:rsidR="0032511C" w:rsidRPr="00D9218A" w:rsidRDefault="0032511C" w:rsidP="00A3342A">
            <w:pPr>
              <w:spacing w:before="40" w:after="40"/>
              <w:ind w:left="-107" w:right="-131"/>
              <w:jc w:val="center"/>
              <w:rPr>
                <w:sz w:val="18"/>
                <w:szCs w:val="18"/>
                <w:lang w:val="en-GB"/>
              </w:rPr>
            </w:pPr>
            <w:r w:rsidRPr="4BE27BB2">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090ABEC5" w14:textId="4301A93B" w:rsidR="0032511C" w:rsidRPr="00D9218A" w:rsidRDefault="0032511C" w:rsidP="00A3342A">
            <w:pPr>
              <w:spacing w:before="40" w:after="40"/>
              <w:ind w:left="-110" w:right="-131"/>
              <w:jc w:val="center"/>
              <w:rPr>
                <w:sz w:val="18"/>
                <w:szCs w:val="18"/>
                <w:lang w:val="en-GB"/>
              </w:rPr>
            </w:pPr>
            <w:r w:rsidRPr="4BE27BB2">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7C453EAA" w14:textId="2DE3E1A9" w:rsidR="0032511C" w:rsidRPr="005D343C" w:rsidRDefault="2A56CFD2" w:rsidP="00A3342A">
            <w:pPr>
              <w:spacing w:before="40" w:after="40"/>
              <w:ind w:right="-131"/>
              <w:jc w:val="center"/>
              <w:rPr>
                <w:sz w:val="18"/>
                <w:szCs w:val="18"/>
                <w:lang w:val="en-GB"/>
              </w:rPr>
            </w:pPr>
            <w:r w:rsidRPr="008A16C4">
              <w:rPr>
                <w:sz w:val="18"/>
                <w:szCs w:val="18"/>
                <w:lang w:val="en-GB"/>
              </w:rPr>
              <w:t>COBIT</w:t>
            </w:r>
            <w:r w:rsidR="00724147" w:rsidRPr="008A16C4">
              <w:rPr>
                <w:sz w:val="18"/>
                <w:szCs w:val="18"/>
                <w:lang w:val="en-GB"/>
              </w:rPr>
              <w:t xml:space="preserve"> </w:t>
            </w:r>
            <w:r w:rsidR="00724147" w:rsidRPr="00BC2AE9">
              <w:rPr>
                <w:rFonts w:ascii="Calibri" w:eastAsia="Calibri" w:hAnsi="Calibri" w:cs="Calibri"/>
                <w:bCs/>
                <w:sz w:val="18"/>
                <w:szCs w:val="18"/>
                <w:lang w:val="en-GB"/>
              </w:rPr>
              <w:t>EDM02.01</w:t>
            </w:r>
          </w:p>
        </w:tc>
      </w:tr>
      <w:tr w:rsidR="2A56CFD2" w14:paraId="733921F4" w14:textId="77777777" w:rsidTr="007B3E45">
        <w:tc>
          <w:tcPr>
            <w:tcW w:w="421" w:type="dxa"/>
            <w:tcBorders>
              <w:top w:val="single" w:sz="4" w:space="0" w:color="auto"/>
              <w:left w:val="single" w:sz="4" w:space="0" w:color="auto"/>
              <w:bottom w:val="single" w:sz="4" w:space="0" w:color="auto"/>
              <w:right w:val="single" w:sz="4" w:space="0" w:color="auto"/>
            </w:tcBorders>
            <w:vAlign w:val="center"/>
          </w:tcPr>
          <w:p w14:paraId="0ABEC5CC" w14:textId="6F903F39" w:rsidR="2A56CFD2" w:rsidRPr="00BC2AE9" w:rsidRDefault="2A56CFD2" w:rsidP="2A56CFD2">
            <w:pPr>
              <w:jc w:val="center"/>
              <w:rPr>
                <w:bCs/>
                <w:szCs w:val="20"/>
                <w:lang w:val="en-GB"/>
              </w:rPr>
            </w:pPr>
            <w:r w:rsidRPr="00BC2AE9">
              <w:rPr>
                <w:bCs/>
                <w:szCs w:val="20"/>
                <w:lang w:val="en-GB"/>
              </w:rPr>
              <w:t>2</w:t>
            </w:r>
          </w:p>
        </w:tc>
        <w:tc>
          <w:tcPr>
            <w:tcW w:w="3969" w:type="dxa"/>
            <w:tcBorders>
              <w:top w:val="single" w:sz="4" w:space="0" w:color="auto"/>
              <w:left w:val="single" w:sz="4" w:space="0" w:color="auto"/>
              <w:bottom w:val="single" w:sz="4" w:space="0" w:color="auto"/>
              <w:right w:val="single" w:sz="4" w:space="0" w:color="auto"/>
            </w:tcBorders>
          </w:tcPr>
          <w:p w14:paraId="5437863E" w14:textId="766B9D0E" w:rsidR="2A56CFD2" w:rsidRDefault="2A56CFD2">
            <w:r w:rsidRPr="2A56CFD2">
              <w:rPr>
                <w:rFonts w:ascii="Calibri" w:eastAsia="Calibri" w:hAnsi="Calibri" w:cs="Calibri"/>
                <w:b/>
                <w:bCs/>
                <w:sz w:val="18"/>
                <w:szCs w:val="18"/>
                <w:lang w:val="en-GB"/>
              </w:rPr>
              <w:t xml:space="preserve">APO09.05 Review service agreements and contracts. </w:t>
            </w:r>
          </w:p>
          <w:p w14:paraId="35F15C48" w14:textId="0F5F5192" w:rsidR="2A56CFD2" w:rsidRDefault="2A56CFD2" w:rsidP="004F33B0">
            <w:r w:rsidRPr="2A56CFD2">
              <w:rPr>
                <w:rFonts w:ascii="Calibri" w:eastAsia="Calibri" w:hAnsi="Calibri" w:cs="Calibri"/>
                <w:sz w:val="18"/>
                <w:szCs w:val="18"/>
                <w:lang w:val="en-GB"/>
              </w:rPr>
              <w:t xml:space="preserve">Conduct periodic reviews of the service agreements and revise when needed. </w:t>
            </w:r>
          </w:p>
        </w:tc>
        <w:tc>
          <w:tcPr>
            <w:tcW w:w="1134" w:type="dxa"/>
            <w:tcBorders>
              <w:top w:val="single" w:sz="4" w:space="0" w:color="auto"/>
              <w:left w:val="single" w:sz="4" w:space="0" w:color="auto"/>
              <w:bottom w:val="single" w:sz="4" w:space="0" w:color="auto"/>
              <w:right w:val="single" w:sz="4" w:space="0" w:color="auto"/>
            </w:tcBorders>
            <w:vAlign w:val="center"/>
          </w:tcPr>
          <w:p w14:paraId="5423A0F4" w14:textId="176B0528" w:rsidR="2A56CFD2" w:rsidRPr="00A3342A" w:rsidRDefault="2A56CFD2" w:rsidP="00A3342A">
            <w:pPr>
              <w:jc w:val="center"/>
              <w:rPr>
                <w:rFonts w:cstheme="minorHAnsi"/>
                <w:sz w:val="18"/>
                <w:szCs w:val="18"/>
                <w:lang w:val="en-GB"/>
              </w:rPr>
            </w:pPr>
            <w:r w:rsidRPr="2A56CFD2">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46C33109" w14:textId="201A4AC7"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01542E91" w14:textId="79397D99"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1D03F270" w14:textId="09EF118E"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2A2D35B5" w14:textId="0DCEBCED" w:rsidR="2A56CFD2" w:rsidRPr="00A3342A" w:rsidRDefault="2A56CFD2" w:rsidP="00A3342A">
            <w:pPr>
              <w:spacing w:before="40" w:after="40"/>
              <w:ind w:right="-131"/>
              <w:jc w:val="center"/>
              <w:rPr>
                <w:rFonts w:cstheme="minorHAnsi"/>
                <w:sz w:val="18"/>
                <w:szCs w:val="18"/>
                <w:lang w:val="en-GB"/>
              </w:rPr>
            </w:pPr>
            <w:r w:rsidRPr="2A56CFD2">
              <w:rPr>
                <w:sz w:val="18"/>
                <w:szCs w:val="18"/>
                <w:lang w:val="en-GB"/>
              </w:rPr>
              <w:t>COBIT</w:t>
            </w:r>
            <w:r w:rsidR="00724147">
              <w:rPr>
                <w:sz w:val="18"/>
                <w:szCs w:val="18"/>
                <w:lang w:val="en-GB"/>
              </w:rPr>
              <w:t xml:space="preserve"> </w:t>
            </w:r>
            <w:r w:rsidR="00724147" w:rsidRPr="00BC2AE9">
              <w:rPr>
                <w:rFonts w:ascii="Calibri" w:eastAsia="Calibri" w:hAnsi="Calibri" w:cs="Calibri"/>
                <w:bCs/>
                <w:sz w:val="18"/>
                <w:szCs w:val="18"/>
                <w:lang w:val="en-GB"/>
              </w:rPr>
              <w:t>APO09.05</w:t>
            </w:r>
          </w:p>
        </w:tc>
      </w:tr>
      <w:tr w:rsidR="10CB532E" w14:paraId="34DBA734" w14:textId="77777777" w:rsidTr="007B3E45">
        <w:tc>
          <w:tcPr>
            <w:tcW w:w="421" w:type="dxa"/>
            <w:tcBorders>
              <w:top w:val="single" w:sz="4" w:space="0" w:color="auto"/>
              <w:left w:val="single" w:sz="4" w:space="0" w:color="auto"/>
              <w:bottom w:val="single" w:sz="4" w:space="0" w:color="auto"/>
              <w:right w:val="single" w:sz="4" w:space="0" w:color="auto"/>
            </w:tcBorders>
            <w:vAlign w:val="center"/>
          </w:tcPr>
          <w:p w14:paraId="64418025" w14:textId="52C36470" w:rsidR="10CB532E" w:rsidRPr="00BC2AE9" w:rsidRDefault="10CB532E" w:rsidP="10CB532E">
            <w:pPr>
              <w:jc w:val="center"/>
              <w:rPr>
                <w:bCs/>
                <w:szCs w:val="20"/>
                <w:lang w:val="en-GB"/>
              </w:rPr>
            </w:pPr>
            <w:r w:rsidRPr="00BC2AE9">
              <w:rPr>
                <w:bCs/>
                <w:szCs w:val="20"/>
                <w:lang w:val="en-GB"/>
              </w:rPr>
              <w:t>3</w:t>
            </w:r>
          </w:p>
        </w:tc>
        <w:tc>
          <w:tcPr>
            <w:tcW w:w="3969" w:type="dxa"/>
            <w:tcBorders>
              <w:top w:val="single" w:sz="4" w:space="0" w:color="auto"/>
              <w:left w:val="single" w:sz="4" w:space="0" w:color="auto"/>
              <w:bottom w:val="single" w:sz="4" w:space="0" w:color="auto"/>
              <w:right w:val="single" w:sz="4" w:space="0" w:color="auto"/>
            </w:tcBorders>
          </w:tcPr>
          <w:p w14:paraId="6C0682C1" w14:textId="3B10A0E4" w:rsidR="10CB532E" w:rsidRDefault="10CB532E">
            <w:r w:rsidRPr="10CB532E">
              <w:rPr>
                <w:rFonts w:ascii="Calibri" w:eastAsia="Calibri" w:hAnsi="Calibri" w:cs="Calibri"/>
                <w:b/>
                <w:bCs/>
                <w:sz w:val="18"/>
                <w:szCs w:val="18"/>
                <w:lang w:val="en-GB"/>
              </w:rPr>
              <w:t xml:space="preserve">APO10.01 Identify and evaluate vendor relationships and contracts. </w:t>
            </w:r>
          </w:p>
          <w:p w14:paraId="3E2C4136" w14:textId="77158497" w:rsidR="10CB532E" w:rsidRDefault="10CB532E" w:rsidP="004F33B0">
            <w:r w:rsidRPr="10CB532E">
              <w:rPr>
                <w:rFonts w:ascii="Calibri" w:eastAsia="Calibri" w:hAnsi="Calibri" w:cs="Calibri"/>
                <w:sz w:val="18"/>
                <w:szCs w:val="18"/>
                <w:lang w:val="en-GB"/>
              </w:rPr>
              <w:t xml:space="preserve">Continuously search for and identify vendors and categorize them into type, significance and criticality. Establish criteria to evaluate vendors and contracts. Review the overall portfolio of existing and alternative vendors and contracts. </w:t>
            </w:r>
          </w:p>
        </w:tc>
        <w:tc>
          <w:tcPr>
            <w:tcW w:w="1134" w:type="dxa"/>
            <w:tcBorders>
              <w:top w:val="single" w:sz="4" w:space="0" w:color="auto"/>
              <w:left w:val="single" w:sz="4" w:space="0" w:color="auto"/>
              <w:bottom w:val="single" w:sz="4" w:space="0" w:color="auto"/>
              <w:right w:val="single" w:sz="4" w:space="0" w:color="auto"/>
            </w:tcBorders>
            <w:vAlign w:val="center"/>
          </w:tcPr>
          <w:p w14:paraId="0299E1B0" w14:textId="20E03B68" w:rsidR="10CB532E" w:rsidRPr="00A3342A" w:rsidRDefault="10CB532E" w:rsidP="00A3342A">
            <w:pPr>
              <w:jc w:val="center"/>
              <w:rPr>
                <w:rFonts w:cstheme="minorHAnsi"/>
                <w:sz w:val="18"/>
                <w:szCs w:val="18"/>
                <w:lang w:val="en-GB"/>
              </w:rPr>
            </w:pPr>
            <w:r w:rsidRPr="10CB532E">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2E471178" w14:textId="412ACB08" w:rsidR="10CB532E" w:rsidRPr="00A3342A" w:rsidRDefault="10CB532E" w:rsidP="00A3342A">
            <w:pPr>
              <w:jc w:val="center"/>
              <w:rPr>
                <w:rFonts w:cstheme="minorHAnsi"/>
                <w:sz w:val="18"/>
                <w:szCs w:val="18"/>
                <w:lang w:val="en-GB"/>
              </w:rPr>
            </w:pPr>
            <w:r w:rsidRPr="00A3342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3DAFA7B0" w14:textId="4E696224" w:rsidR="10CB532E" w:rsidRPr="00A3342A" w:rsidRDefault="10CB532E" w:rsidP="00A3342A">
            <w:pPr>
              <w:jc w:val="center"/>
              <w:rPr>
                <w:rFonts w:cstheme="minorHAnsi"/>
                <w:sz w:val="18"/>
                <w:szCs w:val="18"/>
                <w:lang w:val="en-GB"/>
              </w:rPr>
            </w:pPr>
            <w:r w:rsidRPr="00A3342A">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270F7A31" w14:textId="20F091C6" w:rsidR="10CB532E" w:rsidRPr="00A3342A" w:rsidRDefault="10CB532E" w:rsidP="00A3342A">
            <w:pPr>
              <w:jc w:val="center"/>
              <w:rPr>
                <w:rFonts w:cstheme="minorHAnsi"/>
                <w:sz w:val="18"/>
                <w:szCs w:val="18"/>
                <w:lang w:val="en-GB"/>
              </w:rPr>
            </w:pPr>
            <w:r w:rsidRPr="00A3342A">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71A97583" w14:textId="173C037C" w:rsidR="10CB532E" w:rsidRPr="00A3342A" w:rsidRDefault="10CB532E" w:rsidP="00A3342A">
            <w:pPr>
              <w:jc w:val="center"/>
              <w:rPr>
                <w:rFonts w:cstheme="minorHAnsi"/>
                <w:sz w:val="18"/>
                <w:szCs w:val="18"/>
                <w:lang w:val="en-GB"/>
              </w:rPr>
            </w:pPr>
            <w:r w:rsidRPr="00A3342A">
              <w:rPr>
                <w:rFonts w:cstheme="minorHAnsi"/>
                <w:sz w:val="18"/>
                <w:szCs w:val="18"/>
                <w:lang w:val="en-GB"/>
              </w:rPr>
              <w:t>COBIT</w:t>
            </w:r>
            <w:r w:rsidR="00724147">
              <w:rPr>
                <w:rFonts w:cstheme="minorHAnsi"/>
                <w:sz w:val="18"/>
                <w:szCs w:val="18"/>
                <w:lang w:val="en-GB"/>
              </w:rPr>
              <w:t xml:space="preserve"> </w:t>
            </w:r>
            <w:r w:rsidR="00724147" w:rsidRPr="00BC2AE9">
              <w:rPr>
                <w:rFonts w:ascii="Calibri" w:eastAsia="Calibri" w:hAnsi="Calibri" w:cs="Calibri"/>
                <w:bCs/>
                <w:sz w:val="18"/>
                <w:szCs w:val="18"/>
                <w:lang w:val="en-GB"/>
              </w:rPr>
              <w:t>APO10.01</w:t>
            </w:r>
          </w:p>
        </w:tc>
      </w:tr>
      <w:tr w:rsidR="2A56CFD2" w14:paraId="741BB7BE" w14:textId="77777777" w:rsidTr="007B3E45">
        <w:tc>
          <w:tcPr>
            <w:tcW w:w="421" w:type="dxa"/>
            <w:tcBorders>
              <w:top w:val="single" w:sz="4" w:space="0" w:color="auto"/>
              <w:left w:val="single" w:sz="4" w:space="0" w:color="auto"/>
              <w:bottom w:val="single" w:sz="4" w:space="0" w:color="auto"/>
              <w:right w:val="single" w:sz="4" w:space="0" w:color="auto"/>
            </w:tcBorders>
            <w:vAlign w:val="center"/>
          </w:tcPr>
          <w:p w14:paraId="407C3FDD" w14:textId="3EF0B57D" w:rsidR="2A56CFD2" w:rsidRPr="00BC2AE9" w:rsidRDefault="10CB532E" w:rsidP="2A56CFD2">
            <w:pPr>
              <w:jc w:val="center"/>
              <w:rPr>
                <w:bCs/>
                <w:szCs w:val="20"/>
                <w:lang w:val="en-GB"/>
              </w:rPr>
            </w:pPr>
            <w:r w:rsidRPr="00BC2AE9">
              <w:rPr>
                <w:bCs/>
                <w:szCs w:val="20"/>
                <w:lang w:val="en-GB"/>
              </w:rPr>
              <w:t>4</w:t>
            </w:r>
          </w:p>
        </w:tc>
        <w:tc>
          <w:tcPr>
            <w:tcW w:w="3969" w:type="dxa"/>
            <w:tcBorders>
              <w:top w:val="single" w:sz="4" w:space="0" w:color="auto"/>
              <w:left w:val="single" w:sz="4" w:space="0" w:color="auto"/>
              <w:bottom w:val="single" w:sz="4" w:space="0" w:color="auto"/>
              <w:right w:val="single" w:sz="4" w:space="0" w:color="auto"/>
            </w:tcBorders>
          </w:tcPr>
          <w:p w14:paraId="61361723" w14:textId="7DC3D17C" w:rsidR="2A56CFD2" w:rsidRDefault="2A56CFD2">
            <w:r w:rsidRPr="2A56CFD2">
              <w:rPr>
                <w:rFonts w:ascii="Calibri" w:eastAsia="Calibri" w:hAnsi="Calibri" w:cs="Calibri"/>
                <w:b/>
                <w:bCs/>
                <w:sz w:val="18"/>
                <w:szCs w:val="18"/>
                <w:lang w:val="en-GB"/>
              </w:rPr>
              <w:t xml:space="preserve">APO10.04 Manage vendor risk. </w:t>
            </w:r>
          </w:p>
          <w:p w14:paraId="2C01D280" w14:textId="1CE38D5B" w:rsidR="2A56CFD2" w:rsidRDefault="2A56CFD2" w:rsidP="004F33B0">
            <w:r w:rsidRPr="2A56CFD2">
              <w:rPr>
                <w:rFonts w:ascii="Calibri" w:eastAsia="Calibri" w:hAnsi="Calibri" w:cs="Calibri"/>
                <w:sz w:val="18"/>
                <w:szCs w:val="18"/>
                <w:lang w:val="en-GB"/>
              </w:rPr>
              <w:t xml:space="preserve">Identify and manage risk relating to vendors’ ability to continually provide secure, efficient and effective service delivery. This also includes the subcontractors or upstream vendors that are relevant in the service delivery of the direct vendor. </w:t>
            </w:r>
          </w:p>
        </w:tc>
        <w:tc>
          <w:tcPr>
            <w:tcW w:w="1134" w:type="dxa"/>
            <w:tcBorders>
              <w:top w:val="single" w:sz="4" w:space="0" w:color="auto"/>
              <w:left w:val="single" w:sz="4" w:space="0" w:color="auto"/>
              <w:bottom w:val="single" w:sz="4" w:space="0" w:color="auto"/>
              <w:right w:val="single" w:sz="4" w:space="0" w:color="auto"/>
            </w:tcBorders>
            <w:vAlign w:val="center"/>
          </w:tcPr>
          <w:p w14:paraId="14469380" w14:textId="7E7C4354" w:rsidR="2A56CFD2" w:rsidRPr="00A3342A" w:rsidRDefault="2A56CFD2" w:rsidP="00A3342A">
            <w:pPr>
              <w:jc w:val="center"/>
              <w:rPr>
                <w:rFonts w:cstheme="minorHAnsi"/>
                <w:sz w:val="18"/>
                <w:szCs w:val="18"/>
                <w:lang w:val="en-GB"/>
              </w:rPr>
            </w:pPr>
            <w:r w:rsidRPr="2A56CFD2">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58B4DF23" w14:textId="52BA0418"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35C5AE2F" w14:textId="77EAD00D"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3CEAA08B" w14:textId="31C70E30"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053C3622" w14:textId="29450DD4" w:rsidR="2A56CFD2" w:rsidRPr="00A3342A" w:rsidRDefault="2A56CFD2" w:rsidP="00A3342A">
            <w:pPr>
              <w:spacing w:before="40" w:after="40"/>
              <w:ind w:right="-131"/>
              <w:jc w:val="center"/>
              <w:rPr>
                <w:rFonts w:cstheme="minorHAnsi"/>
                <w:sz w:val="18"/>
                <w:szCs w:val="18"/>
                <w:lang w:val="en-GB"/>
              </w:rPr>
            </w:pPr>
            <w:r w:rsidRPr="2A56CFD2">
              <w:rPr>
                <w:sz w:val="18"/>
                <w:szCs w:val="18"/>
                <w:lang w:val="en-GB"/>
              </w:rPr>
              <w:t>COBIT</w:t>
            </w:r>
            <w:r w:rsidR="00724147">
              <w:rPr>
                <w:sz w:val="18"/>
                <w:szCs w:val="18"/>
                <w:lang w:val="en-GB"/>
              </w:rPr>
              <w:t xml:space="preserve"> </w:t>
            </w:r>
            <w:r w:rsidR="00724147" w:rsidRPr="00BC2AE9">
              <w:rPr>
                <w:rFonts w:ascii="Calibri" w:eastAsia="Calibri" w:hAnsi="Calibri" w:cs="Calibri"/>
                <w:bCs/>
                <w:sz w:val="18"/>
                <w:szCs w:val="18"/>
                <w:lang w:val="en-GB"/>
              </w:rPr>
              <w:t>APO10.04</w:t>
            </w:r>
          </w:p>
        </w:tc>
      </w:tr>
      <w:tr w:rsidR="2A56CFD2" w14:paraId="3DB25386" w14:textId="77777777" w:rsidTr="007B3E45">
        <w:tc>
          <w:tcPr>
            <w:tcW w:w="421" w:type="dxa"/>
            <w:tcBorders>
              <w:top w:val="single" w:sz="4" w:space="0" w:color="auto"/>
              <w:left w:val="single" w:sz="4" w:space="0" w:color="auto"/>
              <w:bottom w:val="single" w:sz="4" w:space="0" w:color="auto"/>
              <w:right w:val="single" w:sz="4" w:space="0" w:color="auto"/>
            </w:tcBorders>
            <w:vAlign w:val="center"/>
          </w:tcPr>
          <w:p w14:paraId="0C96A09E" w14:textId="36D43FEA" w:rsidR="2A56CFD2" w:rsidRPr="00BC2AE9" w:rsidRDefault="10CB532E" w:rsidP="2A56CFD2">
            <w:pPr>
              <w:jc w:val="center"/>
              <w:rPr>
                <w:bCs/>
                <w:szCs w:val="20"/>
                <w:lang w:val="en-GB"/>
              </w:rPr>
            </w:pPr>
            <w:r w:rsidRPr="00BC2AE9">
              <w:rPr>
                <w:bCs/>
                <w:szCs w:val="20"/>
                <w:lang w:val="en-GB"/>
              </w:rPr>
              <w:t>5</w:t>
            </w:r>
          </w:p>
        </w:tc>
        <w:tc>
          <w:tcPr>
            <w:tcW w:w="3969" w:type="dxa"/>
            <w:tcBorders>
              <w:top w:val="single" w:sz="4" w:space="0" w:color="auto"/>
              <w:left w:val="single" w:sz="4" w:space="0" w:color="auto"/>
              <w:bottom w:val="single" w:sz="4" w:space="0" w:color="auto"/>
              <w:right w:val="single" w:sz="4" w:space="0" w:color="auto"/>
            </w:tcBorders>
          </w:tcPr>
          <w:p w14:paraId="169146C5" w14:textId="48723BCC" w:rsidR="004F54F1" w:rsidRDefault="2A56CFD2">
            <w:pPr>
              <w:rPr>
                <w:rFonts w:ascii="Calibri" w:eastAsia="Calibri" w:hAnsi="Calibri" w:cs="Calibri"/>
                <w:b/>
                <w:bCs/>
                <w:sz w:val="18"/>
                <w:szCs w:val="18"/>
                <w:lang w:val="en-GB"/>
              </w:rPr>
            </w:pPr>
            <w:r w:rsidRPr="2A56CFD2">
              <w:rPr>
                <w:rFonts w:ascii="Calibri" w:eastAsia="Calibri" w:hAnsi="Calibri" w:cs="Calibri"/>
                <w:b/>
                <w:bCs/>
                <w:sz w:val="18"/>
                <w:szCs w:val="18"/>
                <w:lang w:val="en-GB"/>
              </w:rPr>
              <w:t xml:space="preserve">BAI04.01 Assess current availability, </w:t>
            </w:r>
            <w:proofErr w:type="gramStart"/>
            <w:r w:rsidRPr="2A56CFD2">
              <w:rPr>
                <w:rFonts w:ascii="Calibri" w:eastAsia="Calibri" w:hAnsi="Calibri" w:cs="Calibri"/>
                <w:b/>
                <w:bCs/>
                <w:sz w:val="18"/>
                <w:szCs w:val="18"/>
                <w:lang w:val="en-GB"/>
              </w:rPr>
              <w:t>performance</w:t>
            </w:r>
            <w:proofErr w:type="gramEnd"/>
            <w:r w:rsidRPr="2A56CFD2">
              <w:rPr>
                <w:rFonts w:ascii="Calibri" w:eastAsia="Calibri" w:hAnsi="Calibri" w:cs="Calibri"/>
                <w:b/>
                <w:bCs/>
                <w:sz w:val="18"/>
                <w:szCs w:val="18"/>
                <w:lang w:val="en-GB"/>
              </w:rPr>
              <w:t xml:space="preserve"> and capacity</w:t>
            </w:r>
            <w:r w:rsidR="000B5001">
              <w:rPr>
                <w:rFonts w:ascii="Calibri" w:eastAsia="Calibri" w:hAnsi="Calibri" w:cs="Calibri"/>
                <w:b/>
                <w:bCs/>
                <w:sz w:val="18"/>
                <w:szCs w:val="18"/>
                <w:lang w:val="en-GB"/>
              </w:rPr>
              <w:t>,</w:t>
            </w:r>
            <w:r w:rsidRPr="2A56CFD2">
              <w:rPr>
                <w:rFonts w:ascii="Calibri" w:eastAsia="Calibri" w:hAnsi="Calibri" w:cs="Calibri"/>
                <w:b/>
                <w:bCs/>
                <w:sz w:val="18"/>
                <w:szCs w:val="18"/>
                <w:lang w:val="en-GB"/>
              </w:rPr>
              <w:t xml:space="preserve"> and create a baseline.</w:t>
            </w:r>
          </w:p>
          <w:p w14:paraId="42D13B50" w14:textId="468A3165" w:rsidR="2A56CFD2" w:rsidRDefault="2A56CFD2" w:rsidP="004F33B0">
            <w:r w:rsidRPr="2A56CFD2">
              <w:rPr>
                <w:rFonts w:ascii="Calibri" w:eastAsia="Calibri" w:hAnsi="Calibri" w:cs="Calibri"/>
                <w:sz w:val="18"/>
                <w:szCs w:val="18"/>
                <w:lang w:val="en-GB"/>
              </w:rPr>
              <w:t>Assess availability, performance and capacity of services and resources to ensure that cost-justifiable capacity and performance are available to support business needs and deliver against service</w:t>
            </w:r>
            <w:r w:rsidR="00F2678D">
              <w:rPr>
                <w:rFonts w:ascii="Calibri" w:eastAsia="Calibri" w:hAnsi="Calibri" w:cs="Calibri"/>
                <w:sz w:val="18"/>
                <w:szCs w:val="18"/>
                <w:lang w:val="en-GB"/>
              </w:rPr>
              <w:t>-</w:t>
            </w:r>
            <w:r w:rsidRPr="2A56CFD2">
              <w:rPr>
                <w:rFonts w:ascii="Calibri" w:eastAsia="Calibri" w:hAnsi="Calibri" w:cs="Calibri"/>
                <w:sz w:val="18"/>
                <w:szCs w:val="18"/>
                <w:lang w:val="en-GB"/>
              </w:rPr>
              <w:t xml:space="preserve">level agreements (SLAs). Create availability, </w:t>
            </w:r>
            <w:proofErr w:type="gramStart"/>
            <w:r w:rsidRPr="2A56CFD2">
              <w:rPr>
                <w:rFonts w:ascii="Calibri" w:eastAsia="Calibri" w:hAnsi="Calibri" w:cs="Calibri"/>
                <w:sz w:val="18"/>
                <w:szCs w:val="18"/>
                <w:lang w:val="en-GB"/>
              </w:rPr>
              <w:t>performance</w:t>
            </w:r>
            <w:proofErr w:type="gramEnd"/>
            <w:r w:rsidRPr="2A56CFD2">
              <w:rPr>
                <w:rFonts w:ascii="Calibri" w:eastAsia="Calibri" w:hAnsi="Calibri" w:cs="Calibri"/>
                <w:sz w:val="18"/>
                <w:szCs w:val="18"/>
                <w:lang w:val="en-GB"/>
              </w:rPr>
              <w:t xml:space="preserve"> and capacity baselines for future comparison. </w:t>
            </w:r>
          </w:p>
        </w:tc>
        <w:tc>
          <w:tcPr>
            <w:tcW w:w="1134" w:type="dxa"/>
            <w:tcBorders>
              <w:top w:val="single" w:sz="4" w:space="0" w:color="auto"/>
              <w:left w:val="single" w:sz="4" w:space="0" w:color="auto"/>
              <w:bottom w:val="single" w:sz="4" w:space="0" w:color="auto"/>
              <w:right w:val="single" w:sz="4" w:space="0" w:color="auto"/>
            </w:tcBorders>
            <w:vAlign w:val="center"/>
          </w:tcPr>
          <w:p w14:paraId="21BE9C9A" w14:textId="15E60452" w:rsidR="2A56CFD2" w:rsidRPr="00A3342A" w:rsidRDefault="2A56CFD2" w:rsidP="00A3342A">
            <w:pPr>
              <w:jc w:val="center"/>
              <w:rPr>
                <w:rFonts w:cstheme="minorHAnsi"/>
                <w:sz w:val="18"/>
                <w:szCs w:val="18"/>
                <w:lang w:val="en-GB"/>
              </w:rPr>
            </w:pPr>
            <w:r w:rsidRPr="2A56CFD2">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33149806" w14:textId="7DA785BB"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3A0BEF19" w14:textId="70427B16"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59F9D295" w14:textId="093D0C5A"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344F8ABD" w14:textId="586D195D" w:rsidR="2A56CFD2" w:rsidRPr="00A3342A" w:rsidRDefault="2A56CFD2" w:rsidP="00A3342A">
            <w:pPr>
              <w:spacing w:before="40" w:after="40"/>
              <w:ind w:right="-131"/>
              <w:jc w:val="center"/>
              <w:rPr>
                <w:rFonts w:cstheme="minorHAnsi"/>
                <w:sz w:val="18"/>
                <w:szCs w:val="18"/>
                <w:lang w:val="en-GB"/>
              </w:rPr>
            </w:pPr>
            <w:r w:rsidRPr="2A56CFD2">
              <w:rPr>
                <w:sz w:val="18"/>
                <w:szCs w:val="18"/>
                <w:lang w:val="en-GB"/>
              </w:rPr>
              <w:t>COBIT</w:t>
            </w:r>
            <w:r w:rsidR="00724147">
              <w:rPr>
                <w:sz w:val="18"/>
                <w:szCs w:val="18"/>
                <w:lang w:val="en-GB"/>
              </w:rPr>
              <w:t xml:space="preserve"> </w:t>
            </w:r>
            <w:r w:rsidR="00724147" w:rsidRPr="00BC2AE9">
              <w:rPr>
                <w:rFonts w:ascii="Calibri" w:eastAsia="Calibri" w:hAnsi="Calibri" w:cs="Calibri"/>
                <w:bCs/>
                <w:sz w:val="18"/>
                <w:szCs w:val="18"/>
                <w:lang w:val="en-GB"/>
              </w:rPr>
              <w:t>BAI04.01</w:t>
            </w:r>
          </w:p>
        </w:tc>
      </w:tr>
      <w:tr w:rsidR="2A56CFD2" w14:paraId="75C71C45" w14:textId="77777777" w:rsidTr="007B3E45">
        <w:tc>
          <w:tcPr>
            <w:tcW w:w="421" w:type="dxa"/>
            <w:tcBorders>
              <w:top w:val="single" w:sz="4" w:space="0" w:color="auto"/>
              <w:left w:val="single" w:sz="4" w:space="0" w:color="auto"/>
              <w:bottom w:val="single" w:sz="4" w:space="0" w:color="auto"/>
              <w:right w:val="single" w:sz="4" w:space="0" w:color="auto"/>
            </w:tcBorders>
            <w:vAlign w:val="center"/>
          </w:tcPr>
          <w:p w14:paraId="7D7028FE" w14:textId="63087F80" w:rsidR="2A56CFD2" w:rsidRPr="00BC2AE9" w:rsidRDefault="10CB532E" w:rsidP="2A56CFD2">
            <w:pPr>
              <w:jc w:val="center"/>
              <w:rPr>
                <w:bCs/>
                <w:szCs w:val="20"/>
                <w:lang w:val="en-GB"/>
              </w:rPr>
            </w:pPr>
            <w:r w:rsidRPr="00BC2AE9">
              <w:rPr>
                <w:bCs/>
                <w:szCs w:val="20"/>
                <w:lang w:val="en-GB"/>
              </w:rPr>
              <w:t>6</w:t>
            </w:r>
          </w:p>
        </w:tc>
        <w:tc>
          <w:tcPr>
            <w:tcW w:w="3969" w:type="dxa"/>
            <w:tcBorders>
              <w:top w:val="single" w:sz="4" w:space="0" w:color="auto"/>
              <w:left w:val="single" w:sz="4" w:space="0" w:color="auto"/>
              <w:bottom w:val="single" w:sz="4" w:space="0" w:color="auto"/>
              <w:right w:val="single" w:sz="4" w:space="0" w:color="auto"/>
            </w:tcBorders>
          </w:tcPr>
          <w:p w14:paraId="52F6366A" w14:textId="5C9EAE81" w:rsidR="2A56CFD2" w:rsidRDefault="2A56CFD2">
            <w:r w:rsidRPr="2A56CFD2">
              <w:rPr>
                <w:rFonts w:ascii="Calibri" w:eastAsia="Calibri" w:hAnsi="Calibri" w:cs="Calibri"/>
                <w:b/>
                <w:bCs/>
                <w:sz w:val="18"/>
                <w:szCs w:val="18"/>
                <w:lang w:val="en-GB"/>
              </w:rPr>
              <w:t xml:space="preserve">BAI09.02 Manage critical assets. </w:t>
            </w:r>
          </w:p>
          <w:p w14:paraId="0B862670" w14:textId="41E8ECE8" w:rsidR="2A56CFD2" w:rsidRDefault="2A56CFD2" w:rsidP="004F33B0">
            <w:r w:rsidRPr="2A56CFD2">
              <w:rPr>
                <w:rFonts w:ascii="Calibri" w:eastAsia="Calibri" w:hAnsi="Calibri" w:cs="Calibri"/>
                <w:sz w:val="18"/>
                <w:szCs w:val="18"/>
                <w:lang w:val="en-GB"/>
              </w:rPr>
              <w:t xml:space="preserve">Identify assets that are critical in providing service capability. Maximize their reliability and availability to support business needs. </w:t>
            </w:r>
          </w:p>
        </w:tc>
        <w:tc>
          <w:tcPr>
            <w:tcW w:w="1134" w:type="dxa"/>
            <w:tcBorders>
              <w:top w:val="single" w:sz="4" w:space="0" w:color="auto"/>
              <w:left w:val="single" w:sz="4" w:space="0" w:color="auto"/>
              <w:bottom w:val="single" w:sz="4" w:space="0" w:color="auto"/>
              <w:right w:val="single" w:sz="4" w:space="0" w:color="auto"/>
            </w:tcBorders>
            <w:vAlign w:val="center"/>
          </w:tcPr>
          <w:p w14:paraId="233E4D7C" w14:textId="220F11F9" w:rsidR="2A56CFD2" w:rsidRPr="00A3342A" w:rsidRDefault="2A56CFD2" w:rsidP="00A3342A">
            <w:pPr>
              <w:jc w:val="center"/>
              <w:rPr>
                <w:rFonts w:cstheme="minorHAnsi"/>
                <w:sz w:val="18"/>
                <w:szCs w:val="18"/>
                <w:lang w:val="en-GB"/>
              </w:rPr>
            </w:pPr>
            <w:r w:rsidRPr="2A56CFD2">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310846DA" w14:textId="6EB1FE94"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08413628" w14:textId="4A14585B"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3E337AB6" w14:textId="4985102F"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62A38D5B" w14:textId="37E66C49" w:rsidR="2A56CFD2" w:rsidRPr="00A3342A" w:rsidRDefault="2A56CFD2" w:rsidP="00A3342A">
            <w:pPr>
              <w:spacing w:before="40" w:after="40"/>
              <w:ind w:right="-131"/>
              <w:jc w:val="center"/>
              <w:rPr>
                <w:rFonts w:cstheme="minorHAnsi"/>
                <w:sz w:val="18"/>
                <w:szCs w:val="18"/>
                <w:lang w:val="en-GB"/>
              </w:rPr>
            </w:pPr>
            <w:r w:rsidRPr="2A56CFD2">
              <w:rPr>
                <w:sz w:val="18"/>
                <w:szCs w:val="18"/>
                <w:lang w:val="en-GB"/>
              </w:rPr>
              <w:t>COBIT</w:t>
            </w:r>
            <w:r w:rsidR="00724147">
              <w:rPr>
                <w:sz w:val="18"/>
                <w:szCs w:val="18"/>
                <w:lang w:val="en-GB"/>
              </w:rPr>
              <w:t xml:space="preserve"> </w:t>
            </w:r>
            <w:r w:rsidR="00724147" w:rsidRPr="00BC2AE9">
              <w:rPr>
                <w:rFonts w:ascii="Calibri" w:eastAsia="Calibri" w:hAnsi="Calibri" w:cs="Calibri"/>
                <w:bCs/>
                <w:sz w:val="18"/>
                <w:szCs w:val="18"/>
                <w:lang w:val="en-GB"/>
              </w:rPr>
              <w:t>BAI09.02</w:t>
            </w:r>
          </w:p>
        </w:tc>
      </w:tr>
      <w:tr w:rsidR="0032511C" w:rsidRPr="003238C1" w14:paraId="41758D5C" w14:textId="77777777" w:rsidTr="007B3E45">
        <w:tc>
          <w:tcPr>
            <w:tcW w:w="421" w:type="dxa"/>
            <w:tcBorders>
              <w:top w:val="single" w:sz="4" w:space="0" w:color="auto"/>
              <w:left w:val="single" w:sz="4" w:space="0" w:color="auto"/>
              <w:bottom w:val="single" w:sz="4" w:space="0" w:color="auto"/>
              <w:right w:val="single" w:sz="4" w:space="0" w:color="auto"/>
            </w:tcBorders>
            <w:vAlign w:val="center"/>
          </w:tcPr>
          <w:p w14:paraId="1BEFB5AE" w14:textId="4849D239" w:rsidR="0032511C" w:rsidRPr="00BC2AE9" w:rsidRDefault="10CB532E" w:rsidP="0032511C">
            <w:pPr>
              <w:spacing w:before="40" w:after="40"/>
              <w:ind w:left="-115" w:right="-106"/>
              <w:jc w:val="center"/>
              <w:rPr>
                <w:bCs/>
                <w:szCs w:val="20"/>
                <w:lang w:val="en-GB"/>
              </w:rPr>
            </w:pPr>
            <w:r w:rsidRPr="00BC2AE9">
              <w:rPr>
                <w:bCs/>
                <w:szCs w:val="20"/>
                <w:lang w:val="en-GB"/>
              </w:rPr>
              <w:t>7</w:t>
            </w:r>
          </w:p>
        </w:tc>
        <w:tc>
          <w:tcPr>
            <w:tcW w:w="3969" w:type="dxa"/>
            <w:tcBorders>
              <w:top w:val="single" w:sz="4" w:space="0" w:color="auto"/>
              <w:left w:val="single" w:sz="4" w:space="0" w:color="auto"/>
              <w:bottom w:val="single" w:sz="4" w:space="0" w:color="auto"/>
              <w:right w:val="single" w:sz="4" w:space="0" w:color="auto"/>
            </w:tcBorders>
          </w:tcPr>
          <w:p w14:paraId="485699BA" w14:textId="7D06AEAF" w:rsidR="0032511C" w:rsidRPr="003238C1" w:rsidRDefault="2A56CFD2" w:rsidP="2A56CFD2">
            <w:pPr>
              <w:spacing w:before="40" w:after="40"/>
            </w:pPr>
            <w:r w:rsidRPr="2A56CFD2">
              <w:rPr>
                <w:rFonts w:ascii="Calibri" w:eastAsia="Calibri" w:hAnsi="Calibri" w:cs="Calibri"/>
                <w:b/>
                <w:bCs/>
                <w:sz w:val="18"/>
                <w:szCs w:val="18"/>
                <w:lang w:val="en-GB"/>
              </w:rPr>
              <w:t>BAI04.02 Assess business impact.</w:t>
            </w:r>
          </w:p>
          <w:p w14:paraId="2E65A65E" w14:textId="6074BEAA" w:rsidR="0032511C" w:rsidRPr="003238C1" w:rsidRDefault="2A56CFD2" w:rsidP="004F33B0">
            <w:pPr>
              <w:spacing w:before="40" w:after="40"/>
            </w:pPr>
            <w:r w:rsidRPr="2A56CFD2">
              <w:rPr>
                <w:rFonts w:ascii="Calibri" w:eastAsia="Calibri" w:hAnsi="Calibri" w:cs="Calibri"/>
                <w:sz w:val="18"/>
                <w:szCs w:val="18"/>
                <w:lang w:val="en-GB"/>
              </w:rPr>
              <w:t>Identify important services to the enterprise. Map services and resources to business processes and identify business dependencies. Ensure that the impact of unavailable resources is fully agreed on and accepted by the customer. For vital business functions, ensure that availability requirements can be satisfied per service</w:t>
            </w:r>
            <w:r w:rsidR="000F3A75">
              <w:rPr>
                <w:rFonts w:ascii="Calibri" w:eastAsia="Calibri" w:hAnsi="Calibri" w:cs="Calibri"/>
                <w:sz w:val="18"/>
                <w:szCs w:val="18"/>
                <w:lang w:val="en-GB"/>
              </w:rPr>
              <w:t>-</w:t>
            </w:r>
            <w:r w:rsidRPr="2A56CFD2">
              <w:rPr>
                <w:rFonts w:ascii="Calibri" w:eastAsia="Calibri" w:hAnsi="Calibri" w:cs="Calibri"/>
                <w:sz w:val="18"/>
                <w:szCs w:val="18"/>
                <w:lang w:val="en-GB"/>
              </w:rPr>
              <w:t xml:space="preserve">level agreement (SLA). </w:t>
            </w:r>
          </w:p>
        </w:tc>
        <w:tc>
          <w:tcPr>
            <w:tcW w:w="1134" w:type="dxa"/>
            <w:tcBorders>
              <w:top w:val="single" w:sz="4" w:space="0" w:color="auto"/>
              <w:left w:val="single" w:sz="4" w:space="0" w:color="auto"/>
              <w:bottom w:val="single" w:sz="4" w:space="0" w:color="auto"/>
              <w:right w:val="single" w:sz="4" w:space="0" w:color="auto"/>
            </w:tcBorders>
            <w:vAlign w:val="center"/>
          </w:tcPr>
          <w:p w14:paraId="0CAC2B42" w14:textId="2FE12402" w:rsidR="0032511C" w:rsidRPr="00D9218A" w:rsidRDefault="3083B3E7" w:rsidP="00A3342A">
            <w:pPr>
              <w:spacing w:before="40" w:after="40"/>
              <w:ind w:right="-131"/>
              <w:jc w:val="center"/>
              <w:rPr>
                <w:sz w:val="18"/>
                <w:szCs w:val="18"/>
                <w:lang w:val="en-GB"/>
              </w:rPr>
            </w:pPr>
            <w:r w:rsidRPr="4BE27BB2">
              <w:rPr>
                <w:sz w:val="18"/>
                <w:szCs w:val="18"/>
                <w:lang w:val="en-GB"/>
              </w:rPr>
              <w:t>Preventative</w:t>
            </w:r>
          </w:p>
        </w:tc>
        <w:tc>
          <w:tcPr>
            <w:tcW w:w="1041" w:type="dxa"/>
            <w:tcBorders>
              <w:top w:val="single" w:sz="4" w:space="0" w:color="auto"/>
              <w:left w:val="single" w:sz="4" w:space="0" w:color="auto"/>
              <w:bottom w:val="single" w:sz="4" w:space="0" w:color="auto"/>
              <w:right w:val="single" w:sz="4" w:space="0" w:color="auto"/>
            </w:tcBorders>
            <w:vAlign w:val="center"/>
          </w:tcPr>
          <w:p w14:paraId="440444EA" w14:textId="661B3815" w:rsidR="0032511C" w:rsidRPr="00A3342A" w:rsidRDefault="2A56CFD2" w:rsidP="00A3342A">
            <w:pPr>
              <w:spacing w:before="40" w:after="40"/>
              <w:jc w:val="center"/>
              <w:rPr>
                <w:rFonts w:cstheme="minorHAnsi"/>
                <w:sz w:val="18"/>
                <w:szCs w:val="18"/>
                <w:lang w:val="en-GB"/>
              </w:rPr>
            </w:pPr>
            <w:r w:rsidRPr="00A3342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72D498DA" w14:textId="41C49A95" w:rsidR="0032511C" w:rsidRPr="00D9218A" w:rsidRDefault="0032511C" w:rsidP="00A3342A">
            <w:pPr>
              <w:spacing w:before="40" w:after="40"/>
              <w:ind w:left="-107" w:right="-131"/>
              <w:jc w:val="center"/>
              <w:rPr>
                <w:sz w:val="18"/>
                <w:szCs w:val="18"/>
                <w:lang w:val="en-GB"/>
              </w:rPr>
            </w:pPr>
            <w:r w:rsidRPr="4BE27BB2">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60F8C6D9" w14:textId="63AE10D4" w:rsidR="0032511C" w:rsidRPr="00D9218A" w:rsidRDefault="0032511C" w:rsidP="00A3342A">
            <w:pPr>
              <w:spacing w:before="40" w:after="40"/>
              <w:ind w:left="-110" w:right="-131"/>
              <w:jc w:val="center"/>
              <w:rPr>
                <w:sz w:val="18"/>
                <w:szCs w:val="18"/>
                <w:lang w:val="en-GB"/>
              </w:rPr>
            </w:pPr>
            <w:r w:rsidRPr="4BE27BB2">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42F16326" w14:textId="78D6E575" w:rsidR="0032511C" w:rsidRPr="00A3342A" w:rsidRDefault="2A56CFD2" w:rsidP="00A3342A">
            <w:pPr>
              <w:spacing w:before="40" w:after="40"/>
              <w:ind w:right="-131"/>
              <w:jc w:val="center"/>
              <w:rPr>
                <w:rFonts w:cstheme="minorHAnsi"/>
                <w:sz w:val="18"/>
                <w:szCs w:val="18"/>
                <w:lang w:val="en-GB"/>
              </w:rPr>
            </w:pPr>
            <w:r w:rsidRPr="00A3342A">
              <w:rPr>
                <w:rFonts w:cstheme="minorHAnsi"/>
                <w:sz w:val="18"/>
                <w:szCs w:val="18"/>
                <w:lang w:val="en-GB"/>
              </w:rPr>
              <w:t>COBIT</w:t>
            </w:r>
            <w:r w:rsidR="00724147">
              <w:rPr>
                <w:rFonts w:cstheme="minorHAnsi"/>
                <w:sz w:val="18"/>
                <w:szCs w:val="18"/>
                <w:lang w:val="en-GB"/>
              </w:rPr>
              <w:t xml:space="preserve"> </w:t>
            </w:r>
            <w:r w:rsidR="00724147" w:rsidRPr="00BC2AE9">
              <w:rPr>
                <w:rFonts w:ascii="Calibri" w:eastAsia="Calibri" w:hAnsi="Calibri" w:cs="Calibri"/>
                <w:bCs/>
                <w:sz w:val="18"/>
                <w:szCs w:val="18"/>
                <w:lang w:val="en-GB"/>
              </w:rPr>
              <w:t>BAI04.02</w:t>
            </w:r>
          </w:p>
        </w:tc>
      </w:tr>
      <w:tr w:rsidR="2A56CFD2" w14:paraId="4E762B48" w14:textId="77777777" w:rsidTr="007B3E45">
        <w:tc>
          <w:tcPr>
            <w:tcW w:w="421" w:type="dxa"/>
            <w:tcBorders>
              <w:top w:val="single" w:sz="4" w:space="0" w:color="auto"/>
              <w:left w:val="single" w:sz="4" w:space="0" w:color="auto"/>
              <w:bottom w:val="single" w:sz="4" w:space="0" w:color="auto"/>
              <w:right w:val="single" w:sz="4" w:space="0" w:color="auto"/>
            </w:tcBorders>
            <w:vAlign w:val="center"/>
          </w:tcPr>
          <w:p w14:paraId="30CE3EA9" w14:textId="778CD08A" w:rsidR="2A56CFD2" w:rsidRPr="00BC2AE9" w:rsidRDefault="10CB532E" w:rsidP="2A56CFD2">
            <w:pPr>
              <w:jc w:val="center"/>
              <w:rPr>
                <w:bCs/>
                <w:szCs w:val="20"/>
                <w:lang w:val="en-GB"/>
              </w:rPr>
            </w:pPr>
            <w:r w:rsidRPr="00BC2AE9">
              <w:rPr>
                <w:bCs/>
                <w:szCs w:val="20"/>
                <w:lang w:val="en-GB"/>
              </w:rPr>
              <w:t>8</w:t>
            </w:r>
          </w:p>
        </w:tc>
        <w:tc>
          <w:tcPr>
            <w:tcW w:w="3969" w:type="dxa"/>
            <w:tcBorders>
              <w:top w:val="single" w:sz="4" w:space="0" w:color="auto"/>
              <w:left w:val="single" w:sz="4" w:space="0" w:color="auto"/>
              <w:bottom w:val="single" w:sz="4" w:space="0" w:color="auto"/>
              <w:right w:val="single" w:sz="4" w:space="0" w:color="auto"/>
            </w:tcBorders>
          </w:tcPr>
          <w:p w14:paraId="0A50B439" w14:textId="0685FF2C" w:rsidR="2A56CFD2" w:rsidRDefault="2A56CFD2">
            <w:r w:rsidRPr="2A56CFD2">
              <w:rPr>
                <w:rFonts w:ascii="Calibri" w:eastAsia="Calibri" w:hAnsi="Calibri" w:cs="Calibri"/>
                <w:b/>
                <w:bCs/>
                <w:sz w:val="18"/>
                <w:szCs w:val="18"/>
                <w:lang w:val="en-GB"/>
              </w:rPr>
              <w:t xml:space="preserve">DSS04.02 Maintain business resilience. </w:t>
            </w:r>
          </w:p>
          <w:p w14:paraId="1D9880FD" w14:textId="454B563D" w:rsidR="2A56CFD2" w:rsidRDefault="2A56CFD2" w:rsidP="004F33B0">
            <w:r w:rsidRPr="2A56CFD2">
              <w:rPr>
                <w:rFonts w:ascii="Calibri" w:eastAsia="Calibri" w:hAnsi="Calibri" w:cs="Calibri"/>
                <w:sz w:val="18"/>
                <w:szCs w:val="18"/>
                <w:lang w:val="en-GB"/>
              </w:rPr>
              <w:t xml:space="preserve">Evaluate business resilience options and choose a cost-effective and viable strategy that will ensure enterprise continuity, disaster recovery and incident response in the face of a disaster or other major incident or disruption. </w:t>
            </w:r>
          </w:p>
        </w:tc>
        <w:tc>
          <w:tcPr>
            <w:tcW w:w="1134" w:type="dxa"/>
            <w:tcBorders>
              <w:top w:val="single" w:sz="4" w:space="0" w:color="auto"/>
              <w:left w:val="single" w:sz="4" w:space="0" w:color="auto"/>
              <w:bottom w:val="single" w:sz="4" w:space="0" w:color="auto"/>
              <w:right w:val="single" w:sz="4" w:space="0" w:color="auto"/>
            </w:tcBorders>
            <w:vAlign w:val="center"/>
          </w:tcPr>
          <w:p w14:paraId="2D0D354A" w14:textId="745D5C44" w:rsidR="2A56CFD2" w:rsidRPr="00A3342A" w:rsidRDefault="2A56CFD2" w:rsidP="00A3342A">
            <w:pPr>
              <w:jc w:val="center"/>
              <w:rPr>
                <w:rFonts w:cstheme="minorHAnsi"/>
                <w:sz w:val="18"/>
                <w:szCs w:val="18"/>
                <w:lang w:val="en-GB"/>
              </w:rPr>
            </w:pPr>
            <w:r w:rsidRPr="2A56CFD2">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37BA1355" w14:textId="5F5017E7"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7B794A0F" w14:textId="1C7D493B" w:rsidR="2A56CFD2" w:rsidRPr="00A3342A" w:rsidRDefault="2A56CFD2" w:rsidP="00A3342A">
            <w:pPr>
              <w:jc w:val="center"/>
              <w:rPr>
                <w:rFonts w:cstheme="minorHAnsi"/>
                <w:sz w:val="18"/>
                <w:szCs w:val="18"/>
                <w:lang w:val="en-GB"/>
              </w:rPr>
            </w:pPr>
            <w:r w:rsidRPr="00A3342A">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3EC121A9" w14:textId="7F9C4E75" w:rsidR="2A56CFD2" w:rsidRPr="00A3342A" w:rsidRDefault="00A72E40" w:rsidP="00A3342A">
            <w:pPr>
              <w:jc w:val="center"/>
              <w:rPr>
                <w:rFonts w:cstheme="minorHAnsi"/>
                <w:sz w:val="18"/>
                <w:szCs w:val="18"/>
                <w:lang w:val="en-GB"/>
              </w:rPr>
            </w:pPr>
            <w:r>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17B656DA" w14:textId="69F573B4" w:rsidR="2A56CFD2" w:rsidRPr="00A3342A" w:rsidRDefault="2A56CFD2" w:rsidP="00A3342A">
            <w:pPr>
              <w:spacing w:before="40" w:after="40"/>
              <w:ind w:right="-131"/>
              <w:jc w:val="center"/>
              <w:rPr>
                <w:rFonts w:cstheme="minorHAnsi"/>
                <w:sz w:val="18"/>
                <w:szCs w:val="18"/>
                <w:lang w:val="en-GB"/>
              </w:rPr>
            </w:pPr>
            <w:r w:rsidRPr="2A56CFD2">
              <w:rPr>
                <w:sz w:val="18"/>
                <w:szCs w:val="18"/>
                <w:lang w:val="en-GB"/>
              </w:rPr>
              <w:t>COBIT</w:t>
            </w:r>
            <w:r w:rsidR="00724147">
              <w:rPr>
                <w:sz w:val="18"/>
                <w:szCs w:val="18"/>
                <w:lang w:val="en-GB"/>
              </w:rPr>
              <w:t xml:space="preserve"> </w:t>
            </w:r>
            <w:r w:rsidR="00724147" w:rsidRPr="00BC2AE9">
              <w:rPr>
                <w:rFonts w:ascii="Calibri" w:eastAsia="Calibri" w:hAnsi="Calibri" w:cs="Calibri"/>
                <w:bCs/>
                <w:sz w:val="18"/>
                <w:szCs w:val="18"/>
                <w:lang w:val="en-GB"/>
              </w:rPr>
              <w:t>DSS04.02</w:t>
            </w:r>
          </w:p>
        </w:tc>
      </w:tr>
    </w:tbl>
    <w:p w14:paraId="3F9766CF" w14:textId="77777777" w:rsidR="00A3342A" w:rsidRDefault="00A3342A">
      <w:r>
        <w:br w:type="page"/>
      </w:r>
    </w:p>
    <w:tbl>
      <w:tblPr>
        <w:tblStyle w:val="TableGrid"/>
        <w:tblW w:w="962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543"/>
        <w:gridCol w:w="3686"/>
        <w:gridCol w:w="1975"/>
      </w:tblGrid>
      <w:tr w:rsidR="00194B43" w:rsidRPr="00127CA4" w14:paraId="2D3C68BA" w14:textId="7538E6E3" w:rsidTr="00BC2AE9">
        <w:tc>
          <w:tcPr>
            <w:tcW w:w="9625" w:type="dxa"/>
            <w:gridSpan w:val="4"/>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C45911" w:themeFill="accent2" w:themeFillShade="BF"/>
          </w:tcPr>
          <w:p w14:paraId="465E5DAC" w14:textId="7016426A" w:rsidR="00194B43" w:rsidRPr="00BC2AE9" w:rsidRDefault="00194B43" w:rsidP="00001D30">
            <w:pPr>
              <w:pStyle w:val="ListParagraph"/>
              <w:numPr>
                <w:ilvl w:val="0"/>
                <w:numId w:val="14"/>
              </w:numPr>
              <w:spacing w:before="40" w:after="40"/>
              <w:rPr>
                <w:b/>
                <w:bCs/>
                <w:color w:val="FFFFFF" w:themeColor="background1"/>
                <w:sz w:val="22"/>
                <w:szCs w:val="24"/>
                <w:lang w:val="en-GB"/>
              </w:rPr>
            </w:pPr>
            <w:r w:rsidRPr="00BC2AE9">
              <w:rPr>
                <w:b/>
                <w:bCs/>
                <w:color w:val="FFFFFF" w:themeColor="background1"/>
                <w:sz w:val="22"/>
                <w:szCs w:val="24"/>
                <w:lang w:val="en-GB"/>
              </w:rPr>
              <w:lastRenderedPageBreak/>
              <w:t>Key Risk Indicators</w:t>
            </w:r>
          </w:p>
        </w:tc>
      </w:tr>
      <w:tr w:rsidR="00194B43" w:rsidRPr="003238C1" w14:paraId="03921FCF" w14:textId="77777777" w:rsidTr="00764AD2">
        <w:tc>
          <w:tcPr>
            <w:tcW w:w="42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18A67DD" w14:textId="056BA288" w:rsidR="00194B43" w:rsidRPr="003238C1" w:rsidRDefault="00194B43" w:rsidP="00560B09">
            <w:pPr>
              <w:ind w:right="311"/>
              <w:rPr>
                <w:b/>
                <w:bCs/>
                <w:smallCaps/>
                <w:color w:val="FFFFFF" w:themeColor="background1"/>
                <w:sz w:val="18"/>
                <w:szCs w:val="18"/>
                <w:lang w:val="en-GB"/>
              </w:rPr>
            </w:pPr>
          </w:p>
        </w:tc>
        <w:tc>
          <w:tcPr>
            <w:tcW w:w="354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35BF36EB" w14:textId="2335C308" w:rsidR="00194B43" w:rsidRDefault="00194B43" w:rsidP="004F54F1">
            <w:pPr>
              <w:rPr>
                <w:b/>
                <w:bCs/>
                <w:smallCaps/>
                <w:color w:val="FFFFFF" w:themeColor="background1"/>
                <w:sz w:val="18"/>
                <w:szCs w:val="18"/>
                <w:lang w:val="en-GB"/>
              </w:rPr>
            </w:pPr>
            <w:r>
              <w:rPr>
                <w:b/>
                <w:bCs/>
                <w:color w:val="FFFFFF" w:themeColor="background1"/>
                <w:sz w:val="18"/>
                <w:szCs w:val="18"/>
                <w:lang w:val="en-GB"/>
              </w:rPr>
              <w:t>I</w:t>
            </w:r>
            <w:r w:rsidRPr="00BC2AE9">
              <w:rPr>
                <w:b/>
                <w:bCs/>
                <w:color w:val="FFFFFF" w:themeColor="background1"/>
                <w:sz w:val="18"/>
                <w:szCs w:val="18"/>
                <w:lang w:val="en-GB"/>
              </w:rPr>
              <w:t>ndicator</w:t>
            </w:r>
          </w:p>
        </w:tc>
        <w:tc>
          <w:tcPr>
            <w:tcW w:w="368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3AAA09B" w14:textId="4D757546" w:rsidR="00194B43" w:rsidRPr="00BC2AE9" w:rsidRDefault="00194B43" w:rsidP="004F54F1">
            <w:pPr>
              <w:jc w:val="center"/>
              <w:rPr>
                <w:b/>
                <w:bCs/>
                <w:color w:val="FFFFFF" w:themeColor="background1"/>
                <w:sz w:val="18"/>
                <w:szCs w:val="18"/>
                <w:lang w:val="en-GB"/>
              </w:rPr>
            </w:pPr>
            <w:r w:rsidRPr="00BC2AE9">
              <w:rPr>
                <w:b/>
                <w:bCs/>
                <w:color w:val="FFFFFF" w:themeColor="background1"/>
                <w:sz w:val="18"/>
                <w:szCs w:val="18"/>
                <w:lang w:val="en-GB"/>
              </w:rPr>
              <w:t>KRI Description</w:t>
            </w:r>
          </w:p>
        </w:tc>
        <w:tc>
          <w:tcPr>
            <w:tcW w:w="1975" w:type="dxa"/>
            <w:tcBorders>
              <w:top w:val="single" w:sz="4" w:space="0" w:color="FFFFFF" w:themeColor="background1"/>
              <w:left w:val="single" w:sz="4" w:space="0" w:color="FFFFFF" w:themeColor="background1"/>
              <w:bottom w:val="single" w:sz="4" w:space="0" w:color="auto"/>
              <w:right w:val="single" w:sz="4" w:space="0" w:color="auto"/>
            </w:tcBorders>
            <w:shd w:val="clear" w:color="auto" w:fill="F4B083" w:themeFill="accent2" w:themeFillTint="99"/>
          </w:tcPr>
          <w:p w14:paraId="7D93CFC2" w14:textId="77D9FEB0" w:rsidR="00194B43" w:rsidRPr="00BC2AE9" w:rsidRDefault="00194B43" w:rsidP="00560B09">
            <w:pPr>
              <w:jc w:val="center"/>
              <w:rPr>
                <w:b/>
                <w:bCs/>
                <w:color w:val="FFFFFF" w:themeColor="background1"/>
                <w:sz w:val="18"/>
                <w:szCs w:val="18"/>
                <w:lang w:val="en-GB"/>
              </w:rPr>
            </w:pPr>
            <w:r w:rsidRPr="00BC2AE9">
              <w:rPr>
                <w:b/>
                <w:bCs/>
                <w:color w:val="FFFFFF" w:themeColor="background1"/>
                <w:sz w:val="18"/>
                <w:szCs w:val="18"/>
                <w:lang w:val="en-GB"/>
              </w:rPr>
              <w:t>Lead/Lag</w:t>
            </w:r>
          </w:p>
        </w:tc>
      </w:tr>
      <w:tr w:rsidR="00194B43" w:rsidRPr="003238C1" w14:paraId="0199D40C" w14:textId="77777777" w:rsidTr="00764AD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17DB0964" w14:textId="234AD67C" w:rsidR="00194B43" w:rsidRPr="00BC2AE9" w:rsidRDefault="00194B43" w:rsidP="00B8743A">
            <w:pPr>
              <w:spacing w:before="40" w:after="40"/>
              <w:ind w:right="-106"/>
              <w:rPr>
                <w:bCs/>
                <w:sz w:val="18"/>
                <w:szCs w:val="18"/>
                <w:lang w:val="en-GB"/>
              </w:rPr>
            </w:pPr>
            <w:r w:rsidRPr="00BC2AE9">
              <w:rPr>
                <w:bCs/>
                <w:sz w:val="18"/>
                <w:szCs w:val="18"/>
                <w:lang w:val="en-GB"/>
              </w:rPr>
              <w:t>1</w:t>
            </w:r>
          </w:p>
        </w:tc>
        <w:tc>
          <w:tcPr>
            <w:tcW w:w="3543" w:type="dxa"/>
            <w:tcBorders>
              <w:top w:val="single" w:sz="4" w:space="0" w:color="auto"/>
              <w:left w:val="single" w:sz="4" w:space="0" w:color="auto"/>
              <w:bottom w:val="single" w:sz="4" w:space="0" w:color="auto"/>
              <w:right w:val="single" w:sz="4" w:space="0" w:color="auto"/>
            </w:tcBorders>
            <w:vAlign w:val="center"/>
          </w:tcPr>
          <w:p w14:paraId="4903F5DA" w14:textId="6A0266F6" w:rsidR="00194B43" w:rsidRDefault="00194B43" w:rsidP="2A56CFD2">
            <w:pPr>
              <w:spacing w:before="40" w:after="40" w:line="259" w:lineRule="auto"/>
              <w:rPr>
                <w:sz w:val="18"/>
                <w:szCs w:val="18"/>
                <w:lang w:val="en-GB"/>
              </w:rPr>
            </w:pPr>
            <w:r w:rsidRPr="2A56CFD2">
              <w:rPr>
                <w:sz w:val="18"/>
                <w:szCs w:val="18"/>
                <w:lang w:val="en-GB"/>
              </w:rPr>
              <w:t>Service capacity &amp; availability planning</w:t>
            </w:r>
          </w:p>
        </w:tc>
        <w:tc>
          <w:tcPr>
            <w:tcW w:w="3686" w:type="dxa"/>
            <w:tcBorders>
              <w:top w:val="single" w:sz="4" w:space="0" w:color="auto"/>
              <w:left w:val="single" w:sz="4" w:space="0" w:color="auto"/>
              <w:bottom w:val="single" w:sz="4" w:space="0" w:color="auto"/>
              <w:right w:val="single" w:sz="4" w:space="0" w:color="auto"/>
            </w:tcBorders>
            <w:vAlign w:val="center"/>
          </w:tcPr>
          <w:p w14:paraId="37FB92B3" w14:textId="056994E6" w:rsidR="00194B43" w:rsidRPr="003238C1" w:rsidRDefault="00194B43" w:rsidP="2A56CFD2">
            <w:pPr>
              <w:spacing w:before="40" w:after="40" w:line="259" w:lineRule="auto"/>
              <w:rPr>
                <w:rFonts w:ascii="Calibri" w:eastAsia="Calibri" w:hAnsi="Calibri" w:cs="Calibri"/>
                <w:sz w:val="18"/>
                <w:szCs w:val="18"/>
                <w:lang w:val="en-GB"/>
              </w:rPr>
            </w:pPr>
            <w:r w:rsidRPr="00D2691E">
              <w:rPr>
                <w:rFonts w:ascii="Calibri" w:eastAsia="Calibri" w:hAnsi="Calibri" w:cs="Calibri"/>
                <w:sz w:val="18"/>
                <w:szCs w:val="18"/>
                <w:lang w:val="en-GB"/>
              </w:rPr>
              <w:t>Percent</w:t>
            </w:r>
            <w:r w:rsidRPr="2A56CFD2">
              <w:rPr>
                <w:rFonts w:ascii="Calibri" w:eastAsia="Calibri" w:hAnsi="Calibri" w:cs="Calibri"/>
                <w:sz w:val="18"/>
                <w:szCs w:val="18"/>
                <w:lang w:val="en-GB"/>
              </w:rPr>
              <w:t xml:space="preserve"> of service targets being met</w:t>
            </w:r>
          </w:p>
        </w:tc>
        <w:tc>
          <w:tcPr>
            <w:tcW w:w="1975" w:type="dxa"/>
            <w:tcBorders>
              <w:top w:val="single" w:sz="4" w:space="0" w:color="auto"/>
              <w:left w:val="single" w:sz="4" w:space="0" w:color="auto"/>
              <w:bottom w:val="single" w:sz="4" w:space="0" w:color="auto"/>
              <w:right w:val="single" w:sz="4" w:space="0" w:color="auto"/>
            </w:tcBorders>
            <w:vAlign w:val="center"/>
          </w:tcPr>
          <w:p w14:paraId="3294A293" w14:textId="4B716234" w:rsidR="00194B43" w:rsidRPr="008D28A6" w:rsidRDefault="00194B43" w:rsidP="008D28A6">
            <w:pPr>
              <w:spacing w:before="40" w:after="40"/>
              <w:ind w:left="35"/>
              <w:jc w:val="center"/>
              <w:rPr>
                <w:sz w:val="18"/>
                <w:szCs w:val="18"/>
                <w:lang w:val="en-GB"/>
              </w:rPr>
            </w:pPr>
            <w:r w:rsidRPr="008D28A6">
              <w:rPr>
                <w:sz w:val="18"/>
                <w:szCs w:val="18"/>
                <w:lang w:val="en-GB"/>
              </w:rPr>
              <w:t>Lead</w:t>
            </w:r>
          </w:p>
        </w:tc>
      </w:tr>
      <w:tr w:rsidR="00194B43" w14:paraId="68A42038" w14:textId="77777777" w:rsidTr="00764AD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2EA7B111" w14:textId="413DE646" w:rsidR="00194B43" w:rsidRPr="00BC2AE9" w:rsidRDefault="00194B43" w:rsidP="2A56CFD2">
            <w:pPr>
              <w:rPr>
                <w:bCs/>
                <w:sz w:val="18"/>
                <w:szCs w:val="18"/>
                <w:lang w:val="en-GB"/>
              </w:rPr>
            </w:pPr>
            <w:r w:rsidRPr="00BC2AE9">
              <w:rPr>
                <w:bCs/>
                <w:sz w:val="18"/>
                <w:szCs w:val="18"/>
                <w:lang w:val="en-GB"/>
              </w:rPr>
              <w:t>2</w:t>
            </w:r>
          </w:p>
        </w:tc>
        <w:tc>
          <w:tcPr>
            <w:tcW w:w="3543" w:type="dxa"/>
            <w:tcBorders>
              <w:top w:val="single" w:sz="4" w:space="0" w:color="auto"/>
              <w:left w:val="single" w:sz="4" w:space="0" w:color="auto"/>
              <w:bottom w:val="single" w:sz="4" w:space="0" w:color="auto"/>
              <w:right w:val="single" w:sz="4" w:space="0" w:color="auto"/>
            </w:tcBorders>
            <w:vAlign w:val="center"/>
          </w:tcPr>
          <w:p w14:paraId="50150E73" w14:textId="30BCA752" w:rsidR="00194B43" w:rsidRDefault="00194B43" w:rsidP="2A56CFD2">
            <w:pPr>
              <w:spacing w:line="259" w:lineRule="auto"/>
              <w:rPr>
                <w:szCs w:val="20"/>
                <w:lang w:val="en-GB"/>
              </w:rPr>
            </w:pPr>
            <w:r w:rsidRPr="2A56CFD2">
              <w:rPr>
                <w:sz w:val="18"/>
                <w:szCs w:val="18"/>
                <w:lang w:val="en-GB"/>
              </w:rPr>
              <w:t>Service capacity &amp; availability planning</w:t>
            </w:r>
          </w:p>
        </w:tc>
        <w:tc>
          <w:tcPr>
            <w:tcW w:w="3686" w:type="dxa"/>
            <w:tcBorders>
              <w:top w:val="single" w:sz="4" w:space="0" w:color="auto"/>
              <w:left w:val="single" w:sz="4" w:space="0" w:color="auto"/>
              <w:bottom w:val="single" w:sz="4" w:space="0" w:color="auto"/>
              <w:right w:val="single" w:sz="4" w:space="0" w:color="auto"/>
            </w:tcBorders>
            <w:vAlign w:val="center"/>
          </w:tcPr>
          <w:p w14:paraId="4EFB82E0" w14:textId="2561A494" w:rsidR="00194B43" w:rsidRDefault="00194B43" w:rsidP="2A56CFD2">
            <w:pPr>
              <w:rPr>
                <w:rFonts w:ascii="Calibri" w:eastAsia="Calibri" w:hAnsi="Calibri" w:cs="Calibri"/>
                <w:szCs w:val="20"/>
                <w:lang w:val="en-GB"/>
              </w:rPr>
            </w:pPr>
            <w:r w:rsidRPr="2A56CFD2">
              <w:rPr>
                <w:rFonts w:ascii="Calibri" w:eastAsia="Calibri" w:hAnsi="Calibri" w:cs="Calibri"/>
                <w:sz w:val="18"/>
                <w:szCs w:val="18"/>
                <w:lang w:val="en-GB"/>
              </w:rPr>
              <w:t>Number of reviews of the service agreements performed</w:t>
            </w:r>
          </w:p>
        </w:tc>
        <w:tc>
          <w:tcPr>
            <w:tcW w:w="1975" w:type="dxa"/>
            <w:tcBorders>
              <w:top w:val="single" w:sz="4" w:space="0" w:color="auto"/>
              <w:left w:val="single" w:sz="4" w:space="0" w:color="auto"/>
              <w:bottom w:val="single" w:sz="4" w:space="0" w:color="auto"/>
              <w:right w:val="single" w:sz="4" w:space="0" w:color="auto"/>
            </w:tcBorders>
            <w:vAlign w:val="center"/>
          </w:tcPr>
          <w:p w14:paraId="76D17D6E" w14:textId="11D7BAA3" w:rsidR="00194B43" w:rsidRPr="008D28A6" w:rsidRDefault="00194B43" w:rsidP="008D28A6">
            <w:pPr>
              <w:jc w:val="center"/>
              <w:rPr>
                <w:sz w:val="18"/>
                <w:szCs w:val="18"/>
                <w:lang w:val="en-GB"/>
              </w:rPr>
            </w:pPr>
            <w:r w:rsidRPr="008D28A6">
              <w:rPr>
                <w:sz w:val="18"/>
                <w:szCs w:val="18"/>
                <w:lang w:val="en-GB"/>
              </w:rPr>
              <w:t>Lead</w:t>
            </w:r>
          </w:p>
        </w:tc>
      </w:tr>
      <w:tr w:rsidR="00194B43" w14:paraId="0B824A94" w14:textId="77777777" w:rsidTr="00764AD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2FF3DB2A" w14:textId="218A68CD" w:rsidR="00194B43" w:rsidRPr="00BC2AE9" w:rsidRDefault="00194B43" w:rsidP="2A56CFD2">
            <w:pPr>
              <w:rPr>
                <w:bCs/>
                <w:sz w:val="18"/>
                <w:szCs w:val="18"/>
                <w:lang w:val="en-GB"/>
              </w:rPr>
            </w:pPr>
            <w:r w:rsidRPr="00BC2AE9">
              <w:rPr>
                <w:bCs/>
                <w:sz w:val="18"/>
                <w:szCs w:val="18"/>
                <w:lang w:val="en-GB"/>
              </w:rPr>
              <w:t>3</w:t>
            </w:r>
          </w:p>
        </w:tc>
        <w:tc>
          <w:tcPr>
            <w:tcW w:w="3543" w:type="dxa"/>
            <w:tcBorders>
              <w:top w:val="single" w:sz="4" w:space="0" w:color="auto"/>
              <w:left w:val="single" w:sz="4" w:space="0" w:color="auto"/>
              <w:bottom w:val="single" w:sz="4" w:space="0" w:color="auto"/>
              <w:right w:val="single" w:sz="4" w:space="0" w:color="auto"/>
            </w:tcBorders>
            <w:vAlign w:val="center"/>
          </w:tcPr>
          <w:p w14:paraId="6319E4ED" w14:textId="554D44C6" w:rsidR="00194B43" w:rsidRDefault="00194B43" w:rsidP="2A56CFD2">
            <w:pPr>
              <w:spacing w:line="259" w:lineRule="auto"/>
              <w:rPr>
                <w:szCs w:val="20"/>
                <w:lang w:val="en-GB"/>
              </w:rPr>
            </w:pPr>
            <w:r w:rsidRPr="2A56CFD2">
              <w:rPr>
                <w:sz w:val="18"/>
                <w:szCs w:val="18"/>
                <w:lang w:val="en-GB"/>
              </w:rPr>
              <w:t>Service capacity &amp; availability planning</w:t>
            </w:r>
          </w:p>
        </w:tc>
        <w:tc>
          <w:tcPr>
            <w:tcW w:w="3686" w:type="dxa"/>
            <w:tcBorders>
              <w:top w:val="single" w:sz="4" w:space="0" w:color="auto"/>
              <w:left w:val="single" w:sz="4" w:space="0" w:color="auto"/>
              <w:bottom w:val="single" w:sz="4" w:space="0" w:color="auto"/>
              <w:right w:val="single" w:sz="4" w:space="0" w:color="auto"/>
            </w:tcBorders>
            <w:vAlign w:val="center"/>
          </w:tcPr>
          <w:p w14:paraId="5FDBCD63" w14:textId="2148A40D" w:rsidR="00194B43" w:rsidRDefault="00194B43" w:rsidP="2A56CFD2">
            <w:pPr>
              <w:rPr>
                <w:rFonts w:ascii="Calibri" w:eastAsia="Calibri" w:hAnsi="Calibri" w:cs="Calibri"/>
                <w:szCs w:val="20"/>
                <w:lang w:val="en-GB"/>
              </w:rPr>
            </w:pPr>
            <w:r w:rsidRPr="2A56CFD2">
              <w:rPr>
                <w:rFonts w:ascii="Calibri" w:eastAsia="Calibri" w:hAnsi="Calibri" w:cs="Calibri"/>
                <w:sz w:val="18"/>
                <w:szCs w:val="18"/>
                <w:lang w:val="en-GB"/>
              </w:rPr>
              <w:t>Number of service agreements revised, as needed</w:t>
            </w:r>
          </w:p>
        </w:tc>
        <w:tc>
          <w:tcPr>
            <w:tcW w:w="1975" w:type="dxa"/>
            <w:tcBorders>
              <w:top w:val="single" w:sz="4" w:space="0" w:color="auto"/>
              <w:left w:val="single" w:sz="4" w:space="0" w:color="auto"/>
              <w:bottom w:val="single" w:sz="4" w:space="0" w:color="auto"/>
              <w:right w:val="single" w:sz="4" w:space="0" w:color="auto"/>
            </w:tcBorders>
            <w:vAlign w:val="center"/>
          </w:tcPr>
          <w:p w14:paraId="6C066DA1" w14:textId="735BE09E" w:rsidR="00194B43" w:rsidRPr="008D28A6" w:rsidRDefault="00194B43" w:rsidP="008D28A6">
            <w:pPr>
              <w:jc w:val="center"/>
              <w:rPr>
                <w:sz w:val="18"/>
                <w:szCs w:val="18"/>
                <w:lang w:val="en-GB"/>
              </w:rPr>
            </w:pPr>
            <w:r w:rsidRPr="008D28A6">
              <w:rPr>
                <w:sz w:val="18"/>
                <w:szCs w:val="18"/>
                <w:lang w:val="en-GB"/>
              </w:rPr>
              <w:t>Lead</w:t>
            </w:r>
          </w:p>
        </w:tc>
      </w:tr>
      <w:tr w:rsidR="00194B43" w14:paraId="25A1399C" w14:textId="77777777" w:rsidTr="00764AD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58127BE6" w14:textId="54EB91C0" w:rsidR="00194B43" w:rsidRPr="00BC2AE9" w:rsidRDefault="00194B43" w:rsidP="2A56CFD2">
            <w:pPr>
              <w:rPr>
                <w:bCs/>
                <w:sz w:val="18"/>
                <w:szCs w:val="18"/>
                <w:lang w:val="en-GB"/>
              </w:rPr>
            </w:pPr>
            <w:r w:rsidRPr="00BC2AE9">
              <w:rPr>
                <w:bCs/>
                <w:sz w:val="18"/>
                <w:szCs w:val="18"/>
                <w:lang w:val="en-GB"/>
              </w:rPr>
              <w:t>4</w:t>
            </w:r>
          </w:p>
        </w:tc>
        <w:tc>
          <w:tcPr>
            <w:tcW w:w="3543" w:type="dxa"/>
            <w:tcBorders>
              <w:top w:val="single" w:sz="4" w:space="0" w:color="auto"/>
              <w:left w:val="single" w:sz="4" w:space="0" w:color="auto"/>
              <w:bottom w:val="single" w:sz="4" w:space="0" w:color="auto"/>
              <w:right w:val="single" w:sz="4" w:space="0" w:color="auto"/>
            </w:tcBorders>
            <w:vAlign w:val="center"/>
          </w:tcPr>
          <w:p w14:paraId="16AA62C7" w14:textId="4D4CFABF" w:rsidR="00194B43" w:rsidRDefault="00194B43" w:rsidP="2A56CFD2">
            <w:pPr>
              <w:spacing w:line="259" w:lineRule="auto"/>
              <w:rPr>
                <w:szCs w:val="20"/>
                <w:lang w:val="en-GB"/>
              </w:rPr>
            </w:pPr>
            <w:r w:rsidRPr="2A56CFD2">
              <w:rPr>
                <w:sz w:val="18"/>
                <w:szCs w:val="18"/>
                <w:lang w:val="en-GB"/>
              </w:rPr>
              <w:t>Service capacity &amp; availability planning</w:t>
            </w:r>
          </w:p>
        </w:tc>
        <w:tc>
          <w:tcPr>
            <w:tcW w:w="3686" w:type="dxa"/>
            <w:tcBorders>
              <w:top w:val="single" w:sz="4" w:space="0" w:color="auto"/>
              <w:left w:val="single" w:sz="4" w:space="0" w:color="auto"/>
              <w:bottom w:val="single" w:sz="4" w:space="0" w:color="auto"/>
              <w:right w:val="single" w:sz="4" w:space="0" w:color="auto"/>
            </w:tcBorders>
            <w:vAlign w:val="center"/>
          </w:tcPr>
          <w:p w14:paraId="5E821A56" w14:textId="51E3BF5E" w:rsidR="00194B43" w:rsidRDefault="00194B43" w:rsidP="2A56CFD2">
            <w:pPr>
              <w:spacing w:line="259" w:lineRule="auto"/>
              <w:rPr>
                <w:rFonts w:ascii="Calibri" w:eastAsia="Calibri" w:hAnsi="Calibri" w:cs="Calibri"/>
                <w:szCs w:val="20"/>
                <w:lang w:val="en-GB"/>
              </w:rPr>
            </w:pPr>
            <w:r w:rsidRPr="00D2691E">
              <w:rPr>
                <w:rFonts w:ascii="Calibri" w:eastAsia="Calibri" w:hAnsi="Calibri" w:cs="Calibri"/>
                <w:sz w:val="18"/>
                <w:szCs w:val="18"/>
                <w:lang w:val="en-GB"/>
              </w:rPr>
              <w:t>Percent</w:t>
            </w:r>
            <w:r w:rsidRPr="2A56CFD2">
              <w:rPr>
                <w:rFonts w:ascii="Calibri" w:eastAsia="Calibri" w:hAnsi="Calibri" w:cs="Calibri"/>
                <w:sz w:val="18"/>
                <w:szCs w:val="18"/>
                <w:lang w:val="en-GB"/>
              </w:rPr>
              <w:t xml:space="preserve"> of actual capacity usage</w:t>
            </w:r>
          </w:p>
        </w:tc>
        <w:tc>
          <w:tcPr>
            <w:tcW w:w="1975" w:type="dxa"/>
            <w:tcBorders>
              <w:top w:val="single" w:sz="4" w:space="0" w:color="auto"/>
              <w:left w:val="single" w:sz="4" w:space="0" w:color="auto"/>
              <w:bottom w:val="single" w:sz="4" w:space="0" w:color="auto"/>
              <w:right w:val="single" w:sz="4" w:space="0" w:color="auto"/>
            </w:tcBorders>
            <w:vAlign w:val="center"/>
          </w:tcPr>
          <w:p w14:paraId="6536B582" w14:textId="5BF07B45" w:rsidR="00194B43" w:rsidRPr="008D28A6" w:rsidRDefault="00194B43" w:rsidP="008D28A6">
            <w:pPr>
              <w:jc w:val="center"/>
              <w:rPr>
                <w:sz w:val="18"/>
                <w:szCs w:val="18"/>
                <w:lang w:val="en-GB"/>
              </w:rPr>
            </w:pPr>
            <w:r w:rsidRPr="008D28A6">
              <w:rPr>
                <w:sz w:val="18"/>
                <w:szCs w:val="18"/>
                <w:lang w:val="en-GB"/>
              </w:rPr>
              <w:t>Lag</w:t>
            </w:r>
          </w:p>
        </w:tc>
      </w:tr>
      <w:tr w:rsidR="00194B43" w14:paraId="67064448" w14:textId="77777777" w:rsidTr="00764AD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278EC563" w14:textId="6B9779B0" w:rsidR="00194B43" w:rsidRPr="00BC2AE9" w:rsidRDefault="00194B43" w:rsidP="2A56CFD2">
            <w:pPr>
              <w:rPr>
                <w:bCs/>
                <w:sz w:val="18"/>
                <w:szCs w:val="18"/>
                <w:lang w:val="en-GB"/>
              </w:rPr>
            </w:pPr>
            <w:r w:rsidRPr="00BC2AE9">
              <w:rPr>
                <w:bCs/>
                <w:sz w:val="18"/>
                <w:szCs w:val="18"/>
                <w:lang w:val="en-GB"/>
              </w:rPr>
              <w:t>5</w:t>
            </w:r>
          </w:p>
        </w:tc>
        <w:tc>
          <w:tcPr>
            <w:tcW w:w="3543" w:type="dxa"/>
            <w:tcBorders>
              <w:top w:val="single" w:sz="4" w:space="0" w:color="auto"/>
              <w:left w:val="single" w:sz="4" w:space="0" w:color="auto"/>
              <w:bottom w:val="single" w:sz="4" w:space="0" w:color="auto"/>
              <w:right w:val="single" w:sz="4" w:space="0" w:color="auto"/>
            </w:tcBorders>
            <w:vAlign w:val="center"/>
          </w:tcPr>
          <w:p w14:paraId="4F141515" w14:textId="212BEE6F" w:rsidR="00194B43" w:rsidRDefault="00194B43" w:rsidP="2A56CFD2">
            <w:pPr>
              <w:spacing w:line="259" w:lineRule="auto"/>
              <w:rPr>
                <w:szCs w:val="20"/>
                <w:lang w:val="en-GB"/>
              </w:rPr>
            </w:pPr>
            <w:r w:rsidRPr="2A56CFD2">
              <w:rPr>
                <w:sz w:val="18"/>
                <w:szCs w:val="18"/>
                <w:lang w:val="en-GB"/>
              </w:rPr>
              <w:t>Service capacity &amp; availability planning</w:t>
            </w:r>
          </w:p>
        </w:tc>
        <w:tc>
          <w:tcPr>
            <w:tcW w:w="3686" w:type="dxa"/>
            <w:tcBorders>
              <w:top w:val="single" w:sz="4" w:space="0" w:color="auto"/>
              <w:left w:val="single" w:sz="4" w:space="0" w:color="auto"/>
              <w:bottom w:val="single" w:sz="4" w:space="0" w:color="auto"/>
              <w:right w:val="single" w:sz="4" w:space="0" w:color="auto"/>
            </w:tcBorders>
            <w:vAlign w:val="center"/>
          </w:tcPr>
          <w:p w14:paraId="286529DD" w14:textId="0B7EB982" w:rsidR="00194B43" w:rsidRDefault="00194B43" w:rsidP="2A56CFD2">
            <w:pPr>
              <w:spacing w:line="259" w:lineRule="auto"/>
              <w:rPr>
                <w:rFonts w:ascii="Calibri" w:eastAsia="Calibri" w:hAnsi="Calibri" w:cs="Calibri"/>
                <w:szCs w:val="20"/>
                <w:lang w:val="en-GB"/>
              </w:rPr>
            </w:pPr>
            <w:r w:rsidRPr="2A56CFD2">
              <w:rPr>
                <w:rFonts w:ascii="Calibri" w:eastAsia="Calibri" w:hAnsi="Calibri" w:cs="Calibri"/>
                <w:sz w:val="18"/>
                <w:szCs w:val="18"/>
                <w:lang w:val="en-GB"/>
              </w:rPr>
              <w:t>Percent of actual availability</w:t>
            </w:r>
          </w:p>
        </w:tc>
        <w:tc>
          <w:tcPr>
            <w:tcW w:w="1975" w:type="dxa"/>
            <w:tcBorders>
              <w:top w:val="single" w:sz="4" w:space="0" w:color="auto"/>
              <w:left w:val="single" w:sz="4" w:space="0" w:color="auto"/>
              <w:bottom w:val="single" w:sz="4" w:space="0" w:color="auto"/>
              <w:right w:val="single" w:sz="4" w:space="0" w:color="auto"/>
            </w:tcBorders>
            <w:vAlign w:val="center"/>
          </w:tcPr>
          <w:p w14:paraId="666FDC03" w14:textId="5148B337" w:rsidR="00194B43" w:rsidRPr="008D28A6" w:rsidRDefault="00194B43" w:rsidP="008D28A6">
            <w:pPr>
              <w:jc w:val="center"/>
              <w:rPr>
                <w:sz w:val="18"/>
                <w:szCs w:val="18"/>
                <w:lang w:val="en-GB"/>
              </w:rPr>
            </w:pPr>
            <w:r w:rsidRPr="008D28A6">
              <w:rPr>
                <w:sz w:val="18"/>
                <w:szCs w:val="18"/>
                <w:lang w:val="en-GB"/>
              </w:rPr>
              <w:t>Lag</w:t>
            </w:r>
          </w:p>
        </w:tc>
      </w:tr>
      <w:tr w:rsidR="00194B43" w14:paraId="03AE7A24" w14:textId="77777777" w:rsidTr="00764AD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731B1B48" w14:textId="5AC1B083" w:rsidR="00194B43" w:rsidRPr="00BC2AE9" w:rsidRDefault="00194B43" w:rsidP="2A56CFD2">
            <w:pPr>
              <w:rPr>
                <w:bCs/>
                <w:sz w:val="18"/>
                <w:szCs w:val="18"/>
                <w:lang w:val="en-GB"/>
              </w:rPr>
            </w:pPr>
            <w:r w:rsidRPr="00BC2AE9">
              <w:rPr>
                <w:bCs/>
                <w:sz w:val="18"/>
                <w:szCs w:val="18"/>
                <w:lang w:val="en-GB"/>
              </w:rPr>
              <w:t>6</w:t>
            </w:r>
          </w:p>
        </w:tc>
        <w:tc>
          <w:tcPr>
            <w:tcW w:w="3543" w:type="dxa"/>
            <w:tcBorders>
              <w:top w:val="single" w:sz="4" w:space="0" w:color="auto"/>
              <w:left w:val="single" w:sz="4" w:space="0" w:color="auto"/>
              <w:bottom w:val="single" w:sz="4" w:space="0" w:color="auto"/>
              <w:right w:val="single" w:sz="4" w:space="0" w:color="auto"/>
            </w:tcBorders>
            <w:vAlign w:val="center"/>
          </w:tcPr>
          <w:p w14:paraId="4B7388BC" w14:textId="7F1C3F18" w:rsidR="00194B43" w:rsidRDefault="00194B43" w:rsidP="2A56CFD2">
            <w:pPr>
              <w:spacing w:line="259" w:lineRule="auto"/>
              <w:rPr>
                <w:szCs w:val="20"/>
                <w:lang w:val="en-GB"/>
              </w:rPr>
            </w:pPr>
            <w:r w:rsidRPr="2A56CFD2">
              <w:rPr>
                <w:sz w:val="18"/>
                <w:szCs w:val="18"/>
                <w:lang w:val="en-GB"/>
              </w:rPr>
              <w:t>Service capacity &amp; availability planning</w:t>
            </w:r>
          </w:p>
        </w:tc>
        <w:tc>
          <w:tcPr>
            <w:tcW w:w="3686" w:type="dxa"/>
            <w:tcBorders>
              <w:top w:val="single" w:sz="4" w:space="0" w:color="auto"/>
              <w:left w:val="single" w:sz="4" w:space="0" w:color="auto"/>
              <w:bottom w:val="single" w:sz="4" w:space="0" w:color="auto"/>
              <w:right w:val="single" w:sz="4" w:space="0" w:color="auto"/>
            </w:tcBorders>
            <w:vAlign w:val="center"/>
          </w:tcPr>
          <w:p w14:paraId="709A4B39" w14:textId="5FDCBF79" w:rsidR="00194B43" w:rsidRDefault="00194B43" w:rsidP="2A56CFD2">
            <w:pPr>
              <w:spacing w:line="259" w:lineRule="auto"/>
              <w:rPr>
                <w:rFonts w:ascii="Calibri" w:eastAsia="Calibri" w:hAnsi="Calibri" w:cs="Calibri"/>
                <w:szCs w:val="20"/>
                <w:lang w:val="en-GB"/>
              </w:rPr>
            </w:pPr>
            <w:r w:rsidRPr="2A56CFD2">
              <w:rPr>
                <w:rFonts w:ascii="Calibri" w:eastAsia="Calibri" w:hAnsi="Calibri" w:cs="Calibri"/>
                <w:sz w:val="18"/>
                <w:szCs w:val="18"/>
                <w:lang w:val="en-GB"/>
              </w:rPr>
              <w:t>Percent of actual performance</w:t>
            </w:r>
          </w:p>
        </w:tc>
        <w:tc>
          <w:tcPr>
            <w:tcW w:w="1975" w:type="dxa"/>
            <w:tcBorders>
              <w:top w:val="single" w:sz="4" w:space="0" w:color="auto"/>
              <w:left w:val="single" w:sz="4" w:space="0" w:color="auto"/>
              <w:bottom w:val="single" w:sz="4" w:space="0" w:color="auto"/>
              <w:right w:val="single" w:sz="4" w:space="0" w:color="auto"/>
            </w:tcBorders>
            <w:vAlign w:val="center"/>
          </w:tcPr>
          <w:p w14:paraId="67CB8A75" w14:textId="3A319ADE" w:rsidR="00194B43" w:rsidRPr="008D28A6" w:rsidRDefault="00194B43" w:rsidP="008D28A6">
            <w:pPr>
              <w:jc w:val="center"/>
              <w:rPr>
                <w:sz w:val="18"/>
                <w:szCs w:val="18"/>
                <w:lang w:val="en-GB"/>
              </w:rPr>
            </w:pPr>
            <w:r w:rsidRPr="008D28A6">
              <w:rPr>
                <w:sz w:val="18"/>
                <w:szCs w:val="18"/>
                <w:lang w:val="en-GB"/>
              </w:rPr>
              <w:t>Lag</w:t>
            </w:r>
          </w:p>
        </w:tc>
      </w:tr>
      <w:tr w:rsidR="00194B43" w14:paraId="0AD2FBBB" w14:textId="77777777" w:rsidTr="00764AD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7DAC6CE9" w14:textId="68BC1EA4" w:rsidR="00194B43" w:rsidRPr="00BC2AE9" w:rsidRDefault="00194B43" w:rsidP="2A56CFD2">
            <w:pPr>
              <w:rPr>
                <w:bCs/>
                <w:sz w:val="18"/>
                <w:szCs w:val="18"/>
                <w:lang w:val="en-GB"/>
              </w:rPr>
            </w:pPr>
            <w:r w:rsidRPr="00BC2AE9">
              <w:rPr>
                <w:bCs/>
                <w:sz w:val="18"/>
                <w:szCs w:val="18"/>
                <w:lang w:val="en-GB"/>
              </w:rPr>
              <w:t>7</w:t>
            </w:r>
          </w:p>
        </w:tc>
        <w:tc>
          <w:tcPr>
            <w:tcW w:w="3543" w:type="dxa"/>
            <w:tcBorders>
              <w:top w:val="single" w:sz="4" w:space="0" w:color="auto"/>
              <w:left w:val="single" w:sz="4" w:space="0" w:color="auto"/>
              <w:bottom w:val="single" w:sz="4" w:space="0" w:color="auto"/>
              <w:right w:val="single" w:sz="4" w:space="0" w:color="auto"/>
            </w:tcBorders>
            <w:vAlign w:val="center"/>
          </w:tcPr>
          <w:p w14:paraId="37FDD217" w14:textId="69F97E90" w:rsidR="00194B43" w:rsidRDefault="00194B43" w:rsidP="2A56CFD2">
            <w:pPr>
              <w:spacing w:before="40" w:after="40"/>
              <w:rPr>
                <w:rFonts w:ascii="Calibri" w:eastAsia="Calibri" w:hAnsi="Calibri" w:cs="Calibri"/>
                <w:sz w:val="18"/>
                <w:szCs w:val="18"/>
                <w:lang w:val="en-GB"/>
              </w:rPr>
            </w:pPr>
            <w:r w:rsidRPr="2A56CFD2">
              <w:rPr>
                <w:rFonts w:ascii="Calibri" w:eastAsia="Calibri" w:hAnsi="Calibri" w:cs="Calibri"/>
                <w:sz w:val="18"/>
                <w:szCs w:val="18"/>
                <w:lang w:val="en-GB"/>
              </w:rPr>
              <w:t>Business impact analysis</w:t>
            </w:r>
          </w:p>
        </w:tc>
        <w:tc>
          <w:tcPr>
            <w:tcW w:w="3686" w:type="dxa"/>
            <w:tcBorders>
              <w:top w:val="single" w:sz="4" w:space="0" w:color="auto"/>
              <w:left w:val="single" w:sz="4" w:space="0" w:color="auto"/>
              <w:bottom w:val="single" w:sz="4" w:space="0" w:color="auto"/>
              <w:right w:val="single" w:sz="4" w:space="0" w:color="auto"/>
            </w:tcBorders>
            <w:vAlign w:val="center"/>
          </w:tcPr>
          <w:p w14:paraId="64F4D059" w14:textId="24FE50DC" w:rsidR="00194B43" w:rsidRDefault="00194B43" w:rsidP="2A56CFD2">
            <w:pPr>
              <w:rPr>
                <w:rFonts w:ascii="Calibri" w:eastAsia="Calibri" w:hAnsi="Calibri" w:cs="Calibri"/>
                <w:szCs w:val="20"/>
                <w:lang w:val="en-GB"/>
              </w:rPr>
            </w:pPr>
            <w:r w:rsidRPr="2A56CFD2">
              <w:rPr>
                <w:rFonts w:ascii="Calibri" w:eastAsia="Calibri" w:hAnsi="Calibri" w:cs="Calibri"/>
                <w:sz w:val="18"/>
                <w:szCs w:val="18"/>
                <w:lang w:val="en-GB"/>
              </w:rPr>
              <w:t>Number of scenarios created to assess future availability situations</w:t>
            </w:r>
          </w:p>
        </w:tc>
        <w:tc>
          <w:tcPr>
            <w:tcW w:w="1975" w:type="dxa"/>
            <w:tcBorders>
              <w:top w:val="single" w:sz="4" w:space="0" w:color="auto"/>
              <w:left w:val="single" w:sz="4" w:space="0" w:color="auto"/>
              <w:bottom w:val="single" w:sz="4" w:space="0" w:color="auto"/>
              <w:right w:val="single" w:sz="4" w:space="0" w:color="auto"/>
            </w:tcBorders>
            <w:vAlign w:val="center"/>
          </w:tcPr>
          <w:p w14:paraId="6610162B" w14:textId="10DF024B" w:rsidR="00194B43" w:rsidRPr="008D28A6" w:rsidRDefault="00194B43" w:rsidP="008D28A6">
            <w:pPr>
              <w:jc w:val="center"/>
              <w:rPr>
                <w:sz w:val="18"/>
                <w:szCs w:val="18"/>
                <w:lang w:val="en-GB"/>
              </w:rPr>
            </w:pPr>
            <w:r w:rsidRPr="008D28A6">
              <w:rPr>
                <w:sz w:val="18"/>
                <w:szCs w:val="18"/>
                <w:lang w:val="en-GB"/>
              </w:rPr>
              <w:t>Lead</w:t>
            </w:r>
          </w:p>
        </w:tc>
      </w:tr>
      <w:tr w:rsidR="00194B43" w14:paraId="7502250C" w14:textId="77777777" w:rsidTr="00764AD2">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6D774D05" w14:textId="24AE4A01" w:rsidR="00194B43" w:rsidRPr="00BC2AE9" w:rsidRDefault="00194B43" w:rsidP="2A56CFD2">
            <w:pPr>
              <w:rPr>
                <w:bCs/>
                <w:sz w:val="18"/>
                <w:szCs w:val="18"/>
                <w:lang w:val="en-GB"/>
              </w:rPr>
            </w:pPr>
            <w:r w:rsidRPr="00BC2AE9">
              <w:rPr>
                <w:bCs/>
                <w:sz w:val="18"/>
                <w:szCs w:val="18"/>
                <w:lang w:val="en-GB"/>
              </w:rPr>
              <w:t>8</w:t>
            </w:r>
          </w:p>
        </w:tc>
        <w:tc>
          <w:tcPr>
            <w:tcW w:w="3543" w:type="dxa"/>
            <w:tcBorders>
              <w:top w:val="single" w:sz="4" w:space="0" w:color="auto"/>
              <w:left w:val="single" w:sz="4" w:space="0" w:color="auto"/>
              <w:bottom w:val="single" w:sz="4" w:space="0" w:color="auto"/>
              <w:right w:val="single" w:sz="4" w:space="0" w:color="auto"/>
            </w:tcBorders>
            <w:vAlign w:val="center"/>
          </w:tcPr>
          <w:p w14:paraId="483A0227" w14:textId="3674BA8D" w:rsidR="00194B43" w:rsidRDefault="00194B43" w:rsidP="2A56CFD2">
            <w:pPr>
              <w:rPr>
                <w:rFonts w:ascii="Calibri" w:eastAsia="Calibri" w:hAnsi="Calibri" w:cs="Calibri"/>
                <w:szCs w:val="20"/>
                <w:lang w:val="en-GB"/>
              </w:rPr>
            </w:pPr>
            <w:r w:rsidRPr="2A56CFD2">
              <w:rPr>
                <w:rFonts w:ascii="Calibri" w:eastAsia="Calibri" w:hAnsi="Calibri" w:cs="Calibri"/>
                <w:sz w:val="18"/>
                <w:szCs w:val="18"/>
                <w:lang w:val="en-GB"/>
              </w:rPr>
              <w:t>Business impact analysis</w:t>
            </w:r>
          </w:p>
        </w:tc>
        <w:tc>
          <w:tcPr>
            <w:tcW w:w="3686" w:type="dxa"/>
            <w:tcBorders>
              <w:top w:val="single" w:sz="4" w:space="0" w:color="auto"/>
              <w:left w:val="single" w:sz="4" w:space="0" w:color="auto"/>
              <w:bottom w:val="single" w:sz="4" w:space="0" w:color="auto"/>
              <w:right w:val="single" w:sz="4" w:space="0" w:color="auto"/>
            </w:tcBorders>
            <w:vAlign w:val="center"/>
          </w:tcPr>
          <w:p w14:paraId="3A8B9317" w14:textId="1079DD5D" w:rsidR="00194B43" w:rsidRDefault="00194B43" w:rsidP="2A56CFD2">
            <w:pPr>
              <w:spacing w:line="259" w:lineRule="auto"/>
              <w:rPr>
                <w:rFonts w:ascii="Calibri" w:eastAsia="Calibri" w:hAnsi="Calibri" w:cs="Calibri"/>
                <w:szCs w:val="20"/>
                <w:lang w:val="en-GB"/>
              </w:rPr>
            </w:pPr>
            <w:r w:rsidRPr="2A56CFD2">
              <w:rPr>
                <w:rFonts w:ascii="Calibri" w:eastAsia="Calibri" w:hAnsi="Calibri" w:cs="Calibri"/>
                <w:sz w:val="18"/>
                <w:szCs w:val="18"/>
                <w:lang w:val="en-GB"/>
              </w:rPr>
              <w:t>Percent of business process owners signing off on analysis results</w:t>
            </w:r>
          </w:p>
        </w:tc>
        <w:tc>
          <w:tcPr>
            <w:tcW w:w="1975" w:type="dxa"/>
            <w:tcBorders>
              <w:top w:val="single" w:sz="4" w:space="0" w:color="auto"/>
              <w:left w:val="single" w:sz="4" w:space="0" w:color="auto"/>
              <w:bottom w:val="single" w:sz="4" w:space="0" w:color="auto"/>
              <w:right w:val="single" w:sz="4" w:space="0" w:color="auto"/>
            </w:tcBorders>
            <w:vAlign w:val="center"/>
          </w:tcPr>
          <w:p w14:paraId="766331CE" w14:textId="41624220" w:rsidR="00194B43" w:rsidRPr="008D28A6" w:rsidRDefault="00194B43" w:rsidP="008D28A6">
            <w:pPr>
              <w:jc w:val="center"/>
              <w:rPr>
                <w:sz w:val="18"/>
                <w:szCs w:val="18"/>
                <w:lang w:val="en-GB"/>
              </w:rPr>
            </w:pPr>
            <w:r w:rsidRPr="008D28A6">
              <w:rPr>
                <w:sz w:val="18"/>
                <w:szCs w:val="18"/>
                <w:lang w:val="en-GB"/>
              </w:rPr>
              <w:t>Lead</w:t>
            </w:r>
          </w:p>
        </w:tc>
      </w:tr>
      <w:tr w:rsidR="00194B43" w:rsidRPr="003238C1" w14:paraId="731CAEE3" w14:textId="77777777" w:rsidTr="00BC2A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0568887C" w14:textId="2F2F5AD3" w:rsidR="00194B43" w:rsidRPr="00BC2AE9" w:rsidRDefault="00194B43" w:rsidP="00B8743A">
            <w:pPr>
              <w:spacing w:before="40" w:after="40"/>
              <w:ind w:right="-106"/>
              <w:rPr>
                <w:bCs/>
                <w:sz w:val="18"/>
                <w:szCs w:val="18"/>
                <w:lang w:val="en-GB"/>
              </w:rPr>
            </w:pPr>
            <w:r w:rsidRPr="00BC2AE9">
              <w:rPr>
                <w:bCs/>
                <w:sz w:val="18"/>
                <w:szCs w:val="18"/>
                <w:lang w:val="en-GB"/>
              </w:rPr>
              <w:t>9</w:t>
            </w:r>
          </w:p>
        </w:tc>
        <w:tc>
          <w:tcPr>
            <w:tcW w:w="3543" w:type="dxa"/>
            <w:tcBorders>
              <w:top w:val="single" w:sz="4" w:space="0" w:color="auto"/>
              <w:left w:val="single" w:sz="4" w:space="0" w:color="auto"/>
              <w:bottom w:val="single" w:sz="4" w:space="0" w:color="auto"/>
              <w:right w:val="single" w:sz="4" w:space="0" w:color="auto"/>
            </w:tcBorders>
            <w:vAlign w:val="center"/>
          </w:tcPr>
          <w:p w14:paraId="1648B266" w14:textId="03CC5A7E" w:rsidR="00194B43" w:rsidRDefault="00194B43" w:rsidP="2A56CFD2">
            <w:pPr>
              <w:spacing w:before="40" w:after="40"/>
              <w:rPr>
                <w:rFonts w:ascii="Calibri" w:eastAsia="Calibri" w:hAnsi="Calibri" w:cs="Calibri"/>
                <w:sz w:val="18"/>
                <w:szCs w:val="18"/>
                <w:lang w:val="en-GB"/>
              </w:rPr>
            </w:pPr>
            <w:r w:rsidRPr="2A56CFD2">
              <w:rPr>
                <w:rFonts w:ascii="Calibri" w:eastAsia="Calibri" w:hAnsi="Calibri" w:cs="Calibri"/>
                <w:sz w:val="18"/>
                <w:szCs w:val="18"/>
                <w:lang w:val="en-GB"/>
              </w:rPr>
              <w:t>Business impact analysis</w:t>
            </w:r>
          </w:p>
        </w:tc>
        <w:tc>
          <w:tcPr>
            <w:tcW w:w="3686" w:type="dxa"/>
            <w:tcBorders>
              <w:top w:val="single" w:sz="4" w:space="0" w:color="auto"/>
              <w:left w:val="single" w:sz="4" w:space="0" w:color="auto"/>
              <w:bottom w:val="single" w:sz="4" w:space="0" w:color="auto"/>
              <w:right w:val="single" w:sz="4" w:space="0" w:color="auto"/>
            </w:tcBorders>
            <w:vAlign w:val="center"/>
          </w:tcPr>
          <w:p w14:paraId="7DF0BE9D" w14:textId="650E6B75" w:rsidR="00194B43" w:rsidRPr="003238C1" w:rsidRDefault="00194B43" w:rsidP="2A56CFD2">
            <w:pPr>
              <w:spacing w:before="40" w:after="40"/>
            </w:pPr>
            <w:r w:rsidRPr="2A56CFD2">
              <w:rPr>
                <w:rFonts w:ascii="Calibri" w:eastAsia="Calibri" w:hAnsi="Calibri" w:cs="Calibri"/>
                <w:sz w:val="18"/>
                <w:szCs w:val="18"/>
                <w:lang w:val="en-GB"/>
              </w:rPr>
              <w:t xml:space="preserve">Percent of key stakeholders involved in business impact analyses evaluating the impact over time of a disruption to critical business functions and the effect that a disruption would have on them </w:t>
            </w:r>
          </w:p>
        </w:tc>
        <w:tc>
          <w:tcPr>
            <w:tcW w:w="1975" w:type="dxa"/>
            <w:tcBorders>
              <w:top w:val="single" w:sz="4" w:space="0" w:color="auto"/>
              <w:left w:val="single" w:sz="4" w:space="0" w:color="auto"/>
              <w:bottom w:val="single" w:sz="4" w:space="0" w:color="auto"/>
              <w:right w:val="single" w:sz="4" w:space="0" w:color="auto"/>
            </w:tcBorders>
            <w:vAlign w:val="center"/>
          </w:tcPr>
          <w:p w14:paraId="46BE3465" w14:textId="7A3B43B8" w:rsidR="00194B43" w:rsidRPr="008D28A6" w:rsidRDefault="00194B43" w:rsidP="008D28A6">
            <w:pPr>
              <w:spacing w:before="40" w:after="40"/>
              <w:ind w:left="35"/>
              <w:jc w:val="center"/>
              <w:rPr>
                <w:sz w:val="18"/>
                <w:szCs w:val="18"/>
                <w:lang w:val="en-GB"/>
              </w:rPr>
            </w:pPr>
            <w:r w:rsidRPr="008D28A6">
              <w:rPr>
                <w:sz w:val="18"/>
                <w:szCs w:val="18"/>
                <w:lang w:val="en-GB"/>
              </w:rPr>
              <w:t>Lead</w:t>
            </w:r>
          </w:p>
        </w:tc>
      </w:tr>
    </w:tbl>
    <w:p w14:paraId="1A84895C" w14:textId="77777777" w:rsidR="00B809CC" w:rsidRDefault="00B809CC"/>
    <w:sectPr w:rsidR="00B809CC" w:rsidSect="00A407EF">
      <w:headerReference w:type="default" r:id="rId10"/>
      <w:footerReference w:type="default" r:id="rId11"/>
      <w:pgSz w:w="11906" w:h="16838"/>
      <w:pgMar w:top="1304" w:right="1304" w:bottom="1304"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1F5D0" w14:textId="77777777" w:rsidR="00B94B67" w:rsidRDefault="00B94B67" w:rsidP="00B809CC">
      <w:pPr>
        <w:spacing w:after="0" w:line="240" w:lineRule="auto"/>
      </w:pPr>
      <w:r>
        <w:separator/>
      </w:r>
    </w:p>
  </w:endnote>
  <w:endnote w:type="continuationSeparator" w:id="0">
    <w:p w14:paraId="20AFB67B" w14:textId="77777777" w:rsidR="00B94B67" w:rsidRDefault="00B94B67" w:rsidP="00B809CC">
      <w:pPr>
        <w:spacing w:after="0" w:line="240" w:lineRule="auto"/>
      </w:pPr>
      <w:r>
        <w:continuationSeparator/>
      </w:r>
    </w:p>
  </w:endnote>
  <w:endnote w:type="continuationNotice" w:id="1">
    <w:p w14:paraId="4365E3AF" w14:textId="77777777" w:rsidR="00B94B67" w:rsidRDefault="00B94B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606843"/>
      <w:docPartObj>
        <w:docPartGallery w:val="Page Numbers (Bottom of Page)"/>
        <w:docPartUnique/>
      </w:docPartObj>
    </w:sdtPr>
    <w:sdtEndPr>
      <w:rPr>
        <w:noProof/>
      </w:rPr>
    </w:sdtEndPr>
    <w:sdtContent>
      <w:p w14:paraId="736CE931" w14:textId="7AA30F38" w:rsidR="004F36D6" w:rsidRDefault="5184211B" w:rsidP="5184211B">
        <w:pPr>
          <w:pBdr>
            <w:top w:val="single" w:sz="4" w:space="1" w:color="auto"/>
          </w:pBdr>
          <w:tabs>
            <w:tab w:val="center" w:pos="4513"/>
            <w:tab w:val="right" w:pos="9026"/>
          </w:tabs>
          <w:spacing w:after="0" w:line="240" w:lineRule="auto"/>
          <w:jc w:val="center"/>
        </w:pPr>
        <w:r w:rsidRPr="5184211B">
          <w:rPr>
            <w:rFonts w:ascii="Calibri" w:eastAsia="Calibri" w:hAnsi="Calibri" w:cs="Calibri"/>
            <w:color w:val="000000" w:themeColor="text1"/>
            <w:sz w:val="19"/>
            <w:szCs w:val="19"/>
          </w:rPr>
          <w:t>@2022 ISACA. All Rights Reserved.</w:t>
        </w:r>
      </w:p>
      <w:p w14:paraId="02E96770" w14:textId="38216001" w:rsidR="00D47ACF" w:rsidRDefault="00D47ACF" w:rsidP="000767F4">
        <w:pPr>
          <w:pStyle w:val="Footer"/>
          <w:pBdr>
            <w:top w:val="single" w:sz="4" w:space="1" w:color="auto"/>
          </w:pBdr>
          <w:jc w:val="center"/>
        </w:pPr>
        <w:r>
          <w:fldChar w:fldCharType="begin"/>
        </w:r>
        <w:r>
          <w:instrText xml:space="preserve"> PAGE   \* MERGEFORMAT </w:instrText>
        </w:r>
        <w:r>
          <w:fldChar w:fldCharType="separate"/>
        </w:r>
        <w:r w:rsidR="00D2691E">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F2C8E" w14:textId="77777777" w:rsidR="00B94B67" w:rsidRDefault="00B94B67" w:rsidP="00B809CC">
      <w:pPr>
        <w:spacing w:after="0" w:line="240" w:lineRule="auto"/>
      </w:pPr>
      <w:r>
        <w:separator/>
      </w:r>
    </w:p>
  </w:footnote>
  <w:footnote w:type="continuationSeparator" w:id="0">
    <w:p w14:paraId="6D9ADDCA" w14:textId="77777777" w:rsidR="00B94B67" w:rsidRDefault="00B94B67" w:rsidP="00B809CC">
      <w:pPr>
        <w:spacing w:after="0" w:line="240" w:lineRule="auto"/>
      </w:pPr>
      <w:r>
        <w:continuationSeparator/>
      </w:r>
    </w:p>
  </w:footnote>
  <w:footnote w:type="continuationNotice" w:id="1">
    <w:p w14:paraId="2D6DEB9E" w14:textId="77777777" w:rsidR="00B94B67" w:rsidRDefault="00B94B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0055" w14:textId="5E8A8B26" w:rsidR="00D47ACF" w:rsidRDefault="00D47ACF" w:rsidP="5184211B">
    <w:pPr>
      <w:pStyle w:val="Header"/>
      <w:pBdr>
        <w:bottom w:val="single" w:sz="4" w:space="1" w:color="auto"/>
      </w:pBdr>
      <w:jc w:val="right"/>
      <w:rPr>
        <w:noProof/>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A6A"/>
    <w:multiLevelType w:val="hybridMultilevel"/>
    <w:tmpl w:val="FFFFFFFF"/>
    <w:lvl w:ilvl="0" w:tplc="11B0D826">
      <w:start w:val="1"/>
      <w:numFmt w:val="bullet"/>
      <w:lvlText w:val=""/>
      <w:lvlJc w:val="left"/>
      <w:pPr>
        <w:ind w:left="360" w:hanging="360"/>
      </w:pPr>
      <w:rPr>
        <w:rFonts w:ascii="Wingdings" w:hAnsi="Wingdings" w:hint="default"/>
      </w:rPr>
    </w:lvl>
    <w:lvl w:ilvl="1" w:tplc="E33C1F72">
      <w:start w:val="1"/>
      <w:numFmt w:val="bullet"/>
      <w:lvlText w:val="o"/>
      <w:lvlJc w:val="left"/>
      <w:pPr>
        <w:ind w:left="1080" w:hanging="360"/>
      </w:pPr>
      <w:rPr>
        <w:rFonts w:ascii="Courier New" w:hAnsi="Courier New" w:hint="default"/>
      </w:rPr>
    </w:lvl>
    <w:lvl w:ilvl="2" w:tplc="98E630F2">
      <w:start w:val="1"/>
      <w:numFmt w:val="bullet"/>
      <w:lvlText w:val=""/>
      <w:lvlJc w:val="left"/>
      <w:pPr>
        <w:ind w:left="1800" w:hanging="360"/>
      </w:pPr>
      <w:rPr>
        <w:rFonts w:ascii="Wingdings" w:hAnsi="Wingdings" w:hint="default"/>
      </w:rPr>
    </w:lvl>
    <w:lvl w:ilvl="3" w:tplc="15DA9BFC">
      <w:start w:val="1"/>
      <w:numFmt w:val="bullet"/>
      <w:lvlText w:val=""/>
      <w:lvlJc w:val="left"/>
      <w:pPr>
        <w:ind w:left="2520" w:hanging="360"/>
      </w:pPr>
      <w:rPr>
        <w:rFonts w:ascii="Symbol" w:hAnsi="Symbol" w:hint="default"/>
      </w:rPr>
    </w:lvl>
    <w:lvl w:ilvl="4" w:tplc="8048D986">
      <w:start w:val="1"/>
      <w:numFmt w:val="bullet"/>
      <w:lvlText w:val="o"/>
      <w:lvlJc w:val="left"/>
      <w:pPr>
        <w:ind w:left="3240" w:hanging="360"/>
      </w:pPr>
      <w:rPr>
        <w:rFonts w:ascii="Courier New" w:hAnsi="Courier New" w:hint="default"/>
      </w:rPr>
    </w:lvl>
    <w:lvl w:ilvl="5" w:tplc="A942C5DC">
      <w:start w:val="1"/>
      <w:numFmt w:val="bullet"/>
      <w:lvlText w:val=""/>
      <w:lvlJc w:val="left"/>
      <w:pPr>
        <w:ind w:left="3960" w:hanging="360"/>
      </w:pPr>
      <w:rPr>
        <w:rFonts w:ascii="Wingdings" w:hAnsi="Wingdings" w:hint="default"/>
      </w:rPr>
    </w:lvl>
    <w:lvl w:ilvl="6" w:tplc="2CD2ED88">
      <w:start w:val="1"/>
      <w:numFmt w:val="bullet"/>
      <w:lvlText w:val=""/>
      <w:lvlJc w:val="left"/>
      <w:pPr>
        <w:ind w:left="4680" w:hanging="360"/>
      </w:pPr>
      <w:rPr>
        <w:rFonts w:ascii="Symbol" w:hAnsi="Symbol" w:hint="default"/>
      </w:rPr>
    </w:lvl>
    <w:lvl w:ilvl="7" w:tplc="3D9AD1CA">
      <w:start w:val="1"/>
      <w:numFmt w:val="bullet"/>
      <w:lvlText w:val="o"/>
      <w:lvlJc w:val="left"/>
      <w:pPr>
        <w:ind w:left="5400" w:hanging="360"/>
      </w:pPr>
      <w:rPr>
        <w:rFonts w:ascii="Courier New" w:hAnsi="Courier New" w:hint="default"/>
      </w:rPr>
    </w:lvl>
    <w:lvl w:ilvl="8" w:tplc="E5A8EC7C">
      <w:start w:val="1"/>
      <w:numFmt w:val="bullet"/>
      <w:lvlText w:val=""/>
      <w:lvlJc w:val="left"/>
      <w:pPr>
        <w:ind w:left="6120" w:hanging="360"/>
      </w:pPr>
      <w:rPr>
        <w:rFonts w:ascii="Wingdings" w:hAnsi="Wingdings" w:hint="default"/>
      </w:rPr>
    </w:lvl>
  </w:abstractNum>
  <w:abstractNum w:abstractNumId="1" w15:restartNumberingAfterBreak="0">
    <w:nsid w:val="026916DF"/>
    <w:multiLevelType w:val="hybridMultilevel"/>
    <w:tmpl w:val="6D0A8712"/>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 w15:restartNumberingAfterBreak="0">
    <w:nsid w:val="0BFB47A6"/>
    <w:multiLevelType w:val="hybridMultilevel"/>
    <w:tmpl w:val="F7D2CEBA"/>
    <w:lvl w:ilvl="0" w:tplc="C840EA4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21555A0"/>
    <w:multiLevelType w:val="hybridMultilevel"/>
    <w:tmpl w:val="2954DBF0"/>
    <w:lvl w:ilvl="0" w:tplc="C840EA4A">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19464AB3"/>
    <w:multiLevelType w:val="hybridMultilevel"/>
    <w:tmpl w:val="F5D218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F3B4BD8"/>
    <w:multiLevelType w:val="hybridMultilevel"/>
    <w:tmpl w:val="D3CCF8D4"/>
    <w:lvl w:ilvl="0" w:tplc="9FE8F9D8">
      <w:start w:val="1"/>
      <w:numFmt w:val="bullet"/>
      <w:lvlText w:val=""/>
      <w:lvlJc w:val="left"/>
      <w:pPr>
        <w:ind w:left="720" w:hanging="360"/>
      </w:pPr>
      <w:rPr>
        <w:rFonts w:ascii="Wingdings" w:hAnsi="Wingdings" w:hint="default"/>
      </w:rPr>
    </w:lvl>
    <w:lvl w:ilvl="1" w:tplc="7A0A5C82">
      <w:start w:val="1"/>
      <w:numFmt w:val="bullet"/>
      <w:lvlText w:val="o"/>
      <w:lvlJc w:val="left"/>
      <w:pPr>
        <w:ind w:left="1440" w:hanging="360"/>
      </w:pPr>
      <w:rPr>
        <w:rFonts w:ascii="Courier New" w:hAnsi="Courier New" w:hint="default"/>
      </w:rPr>
    </w:lvl>
    <w:lvl w:ilvl="2" w:tplc="3C3A0AD2">
      <w:start w:val="1"/>
      <w:numFmt w:val="bullet"/>
      <w:lvlText w:val=""/>
      <w:lvlJc w:val="left"/>
      <w:pPr>
        <w:ind w:left="2160" w:hanging="360"/>
      </w:pPr>
      <w:rPr>
        <w:rFonts w:ascii="Wingdings" w:hAnsi="Wingdings" w:hint="default"/>
      </w:rPr>
    </w:lvl>
    <w:lvl w:ilvl="3" w:tplc="99A0009A">
      <w:start w:val="1"/>
      <w:numFmt w:val="bullet"/>
      <w:lvlText w:val=""/>
      <w:lvlJc w:val="left"/>
      <w:pPr>
        <w:ind w:left="2880" w:hanging="360"/>
      </w:pPr>
      <w:rPr>
        <w:rFonts w:ascii="Symbol" w:hAnsi="Symbol" w:hint="default"/>
      </w:rPr>
    </w:lvl>
    <w:lvl w:ilvl="4" w:tplc="573E7BA2">
      <w:start w:val="1"/>
      <w:numFmt w:val="bullet"/>
      <w:lvlText w:val="o"/>
      <w:lvlJc w:val="left"/>
      <w:pPr>
        <w:ind w:left="3600" w:hanging="360"/>
      </w:pPr>
      <w:rPr>
        <w:rFonts w:ascii="Courier New" w:hAnsi="Courier New" w:hint="default"/>
      </w:rPr>
    </w:lvl>
    <w:lvl w:ilvl="5" w:tplc="95345EFA">
      <w:start w:val="1"/>
      <w:numFmt w:val="bullet"/>
      <w:lvlText w:val=""/>
      <w:lvlJc w:val="left"/>
      <w:pPr>
        <w:ind w:left="4320" w:hanging="360"/>
      </w:pPr>
      <w:rPr>
        <w:rFonts w:ascii="Wingdings" w:hAnsi="Wingdings" w:hint="default"/>
      </w:rPr>
    </w:lvl>
    <w:lvl w:ilvl="6" w:tplc="F9D052D4">
      <w:start w:val="1"/>
      <w:numFmt w:val="bullet"/>
      <w:lvlText w:val=""/>
      <w:lvlJc w:val="left"/>
      <w:pPr>
        <w:ind w:left="5040" w:hanging="360"/>
      </w:pPr>
      <w:rPr>
        <w:rFonts w:ascii="Symbol" w:hAnsi="Symbol" w:hint="default"/>
      </w:rPr>
    </w:lvl>
    <w:lvl w:ilvl="7" w:tplc="E6DE711A">
      <w:start w:val="1"/>
      <w:numFmt w:val="bullet"/>
      <w:lvlText w:val="o"/>
      <w:lvlJc w:val="left"/>
      <w:pPr>
        <w:ind w:left="5760" w:hanging="360"/>
      </w:pPr>
      <w:rPr>
        <w:rFonts w:ascii="Courier New" w:hAnsi="Courier New" w:hint="default"/>
      </w:rPr>
    </w:lvl>
    <w:lvl w:ilvl="8" w:tplc="85CC7AB0">
      <w:start w:val="1"/>
      <w:numFmt w:val="bullet"/>
      <w:lvlText w:val=""/>
      <w:lvlJc w:val="left"/>
      <w:pPr>
        <w:ind w:left="6480" w:hanging="360"/>
      </w:pPr>
      <w:rPr>
        <w:rFonts w:ascii="Wingdings" w:hAnsi="Wingdings" w:hint="default"/>
      </w:rPr>
    </w:lvl>
  </w:abstractNum>
  <w:abstractNum w:abstractNumId="6" w15:restartNumberingAfterBreak="0">
    <w:nsid w:val="1FC035E4"/>
    <w:multiLevelType w:val="hybridMultilevel"/>
    <w:tmpl w:val="FFFFFFFF"/>
    <w:lvl w:ilvl="0" w:tplc="47A865D4">
      <w:start w:val="1"/>
      <w:numFmt w:val="bullet"/>
      <w:lvlText w:val=""/>
      <w:lvlJc w:val="left"/>
      <w:pPr>
        <w:ind w:left="360" w:hanging="360"/>
      </w:pPr>
      <w:rPr>
        <w:rFonts w:ascii="Wingdings" w:hAnsi="Wingdings" w:hint="default"/>
      </w:rPr>
    </w:lvl>
    <w:lvl w:ilvl="1" w:tplc="0316AF04">
      <w:start w:val="1"/>
      <w:numFmt w:val="bullet"/>
      <w:lvlText w:val="o"/>
      <w:lvlJc w:val="left"/>
      <w:pPr>
        <w:ind w:left="1080" w:hanging="360"/>
      </w:pPr>
      <w:rPr>
        <w:rFonts w:ascii="Courier New" w:hAnsi="Courier New" w:hint="default"/>
      </w:rPr>
    </w:lvl>
    <w:lvl w:ilvl="2" w:tplc="BFBE7B80">
      <w:start w:val="1"/>
      <w:numFmt w:val="bullet"/>
      <w:lvlText w:val=""/>
      <w:lvlJc w:val="left"/>
      <w:pPr>
        <w:ind w:left="1800" w:hanging="360"/>
      </w:pPr>
      <w:rPr>
        <w:rFonts w:ascii="Wingdings" w:hAnsi="Wingdings" w:hint="default"/>
      </w:rPr>
    </w:lvl>
    <w:lvl w:ilvl="3" w:tplc="72BAC2A6">
      <w:start w:val="1"/>
      <w:numFmt w:val="bullet"/>
      <w:lvlText w:val=""/>
      <w:lvlJc w:val="left"/>
      <w:pPr>
        <w:ind w:left="2520" w:hanging="360"/>
      </w:pPr>
      <w:rPr>
        <w:rFonts w:ascii="Symbol" w:hAnsi="Symbol" w:hint="default"/>
      </w:rPr>
    </w:lvl>
    <w:lvl w:ilvl="4" w:tplc="E7A40694">
      <w:start w:val="1"/>
      <w:numFmt w:val="bullet"/>
      <w:lvlText w:val="o"/>
      <w:lvlJc w:val="left"/>
      <w:pPr>
        <w:ind w:left="3240" w:hanging="360"/>
      </w:pPr>
      <w:rPr>
        <w:rFonts w:ascii="Courier New" w:hAnsi="Courier New" w:hint="default"/>
      </w:rPr>
    </w:lvl>
    <w:lvl w:ilvl="5" w:tplc="CFC0B422">
      <w:start w:val="1"/>
      <w:numFmt w:val="bullet"/>
      <w:lvlText w:val=""/>
      <w:lvlJc w:val="left"/>
      <w:pPr>
        <w:ind w:left="3960" w:hanging="360"/>
      </w:pPr>
      <w:rPr>
        <w:rFonts w:ascii="Wingdings" w:hAnsi="Wingdings" w:hint="default"/>
      </w:rPr>
    </w:lvl>
    <w:lvl w:ilvl="6" w:tplc="FF9A425C">
      <w:start w:val="1"/>
      <w:numFmt w:val="bullet"/>
      <w:lvlText w:val=""/>
      <w:lvlJc w:val="left"/>
      <w:pPr>
        <w:ind w:left="4680" w:hanging="360"/>
      </w:pPr>
      <w:rPr>
        <w:rFonts w:ascii="Symbol" w:hAnsi="Symbol" w:hint="default"/>
      </w:rPr>
    </w:lvl>
    <w:lvl w:ilvl="7" w:tplc="3BE07022">
      <w:start w:val="1"/>
      <w:numFmt w:val="bullet"/>
      <w:lvlText w:val="o"/>
      <w:lvlJc w:val="left"/>
      <w:pPr>
        <w:ind w:left="5400" w:hanging="360"/>
      </w:pPr>
      <w:rPr>
        <w:rFonts w:ascii="Courier New" w:hAnsi="Courier New" w:hint="default"/>
      </w:rPr>
    </w:lvl>
    <w:lvl w:ilvl="8" w:tplc="6CBCE452">
      <w:start w:val="1"/>
      <w:numFmt w:val="bullet"/>
      <w:lvlText w:val=""/>
      <w:lvlJc w:val="left"/>
      <w:pPr>
        <w:ind w:left="6120" w:hanging="360"/>
      </w:pPr>
      <w:rPr>
        <w:rFonts w:ascii="Wingdings" w:hAnsi="Wingdings" w:hint="default"/>
      </w:rPr>
    </w:lvl>
  </w:abstractNum>
  <w:abstractNum w:abstractNumId="7" w15:restartNumberingAfterBreak="0">
    <w:nsid w:val="22793F45"/>
    <w:multiLevelType w:val="hybridMultilevel"/>
    <w:tmpl w:val="F1FE49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637FB9"/>
    <w:multiLevelType w:val="hybridMultilevel"/>
    <w:tmpl w:val="498838F8"/>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7A17A50"/>
    <w:multiLevelType w:val="hybridMultilevel"/>
    <w:tmpl w:val="5F5C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E1489"/>
    <w:multiLevelType w:val="hybridMultilevel"/>
    <w:tmpl w:val="FFFFFFFF"/>
    <w:lvl w:ilvl="0" w:tplc="0EA67CFA">
      <w:start w:val="1"/>
      <w:numFmt w:val="bullet"/>
      <w:lvlText w:val=""/>
      <w:lvlJc w:val="left"/>
      <w:pPr>
        <w:ind w:left="360" w:hanging="360"/>
      </w:pPr>
      <w:rPr>
        <w:rFonts w:ascii="Wingdings" w:hAnsi="Wingdings" w:hint="default"/>
      </w:rPr>
    </w:lvl>
    <w:lvl w:ilvl="1" w:tplc="128C008A">
      <w:start w:val="1"/>
      <w:numFmt w:val="bullet"/>
      <w:lvlText w:val="o"/>
      <w:lvlJc w:val="left"/>
      <w:pPr>
        <w:ind w:left="1080" w:hanging="360"/>
      </w:pPr>
      <w:rPr>
        <w:rFonts w:ascii="Courier New" w:hAnsi="Courier New" w:hint="default"/>
      </w:rPr>
    </w:lvl>
    <w:lvl w:ilvl="2" w:tplc="0EC4BA04">
      <w:start w:val="1"/>
      <w:numFmt w:val="bullet"/>
      <w:lvlText w:val=""/>
      <w:lvlJc w:val="left"/>
      <w:pPr>
        <w:ind w:left="1800" w:hanging="360"/>
      </w:pPr>
      <w:rPr>
        <w:rFonts w:ascii="Wingdings" w:hAnsi="Wingdings" w:hint="default"/>
      </w:rPr>
    </w:lvl>
    <w:lvl w:ilvl="3" w:tplc="A1DE51BE">
      <w:start w:val="1"/>
      <w:numFmt w:val="bullet"/>
      <w:lvlText w:val=""/>
      <w:lvlJc w:val="left"/>
      <w:pPr>
        <w:ind w:left="2520" w:hanging="360"/>
      </w:pPr>
      <w:rPr>
        <w:rFonts w:ascii="Symbol" w:hAnsi="Symbol" w:hint="default"/>
      </w:rPr>
    </w:lvl>
    <w:lvl w:ilvl="4" w:tplc="3F749468">
      <w:start w:val="1"/>
      <w:numFmt w:val="bullet"/>
      <w:lvlText w:val="o"/>
      <w:lvlJc w:val="left"/>
      <w:pPr>
        <w:ind w:left="3240" w:hanging="360"/>
      </w:pPr>
      <w:rPr>
        <w:rFonts w:ascii="Courier New" w:hAnsi="Courier New" w:hint="default"/>
      </w:rPr>
    </w:lvl>
    <w:lvl w:ilvl="5" w:tplc="DA5CA518">
      <w:start w:val="1"/>
      <w:numFmt w:val="bullet"/>
      <w:lvlText w:val=""/>
      <w:lvlJc w:val="left"/>
      <w:pPr>
        <w:ind w:left="3960" w:hanging="360"/>
      </w:pPr>
      <w:rPr>
        <w:rFonts w:ascii="Wingdings" w:hAnsi="Wingdings" w:hint="default"/>
      </w:rPr>
    </w:lvl>
    <w:lvl w:ilvl="6" w:tplc="F768F72E">
      <w:start w:val="1"/>
      <w:numFmt w:val="bullet"/>
      <w:lvlText w:val=""/>
      <w:lvlJc w:val="left"/>
      <w:pPr>
        <w:ind w:left="4680" w:hanging="360"/>
      </w:pPr>
      <w:rPr>
        <w:rFonts w:ascii="Symbol" w:hAnsi="Symbol" w:hint="default"/>
      </w:rPr>
    </w:lvl>
    <w:lvl w:ilvl="7" w:tplc="6608B35E">
      <w:start w:val="1"/>
      <w:numFmt w:val="bullet"/>
      <w:lvlText w:val="o"/>
      <w:lvlJc w:val="left"/>
      <w:pPr>
        <w:ind w:left="5400" w:hanging="360"/>
      </w:pPr>
      <w:rPr>
        <w:rFonts w:ascii="Courier New" w:hAnsi="Courier New" w:hint="default"/>
      </w:rPr>
    </w:lvl>
    <w:lvl w:ilvl="8" w:tplc="BD3EAB2A">
      <w:start w:val="1"/>
      <w:numFmt w:val="bullet"/>
      <w:lvlText w:val=""/>
      <w:lvlJc w:val="left"/>
      <w:pPr>
        <w:ind w:left="6120" w:hanging="360"/>
      </w:pPr>
      <w:rPr>
        <w:rFonts w:ascii="Wingdings" w:hAnsi="Wingdings" w:hint="default"/>
      </w:rPr>
    </w:lvl>
  </w:abstractNum>
  <w:abstractNum w:abstractNumId="11" w15:restartNumberingAfterBreak="0">
    <w:nsid w:val="31647BCA"/>
    <w:multiLevelType w:val="hybridMultilevel"/>
    <w:tmpl w:val="FFFFFFFF"/>
    <w:lvl w:ilvl="0" w:tplc="89A89708">
      <w:start w:val="1"/>
      <w:numFmt w:val="bullet"/>
      <w:lvlText w:val=""/>
      <w:lvlJc w:val="left"/>
      <w:pPr>
        <w:ind w:left="360" w:hanging="360"/>
      </w:pPr>
      <w:rPr>
        <w:rFonts w:ascii="Wingdings" w:hAnsi="Wingdings" w:hint="default"/>
      </w:rPr>
    </w:lvl>
    <w:lvl w:ilvl="1" w:tplc="7CA89C02">
      <w:start w:val="1"/>
      <w:numFmt w:val="bullet"/>
      <w:lvlText w:val="o"/>
      <w:lvlJc w:val="left"/>
      <w:pPr>
        <w:ind w:left="1080" w:hanging="360"/>
      </w:pPr>
      <w:rPr>
        <w:rFonts w:ascii="Courier New" w:hAnsi="Courier New" w:hint="default"/>
      </w:rPr>
    </w:lvl>
    <w:lvl w:ilvl="2" w:tplc="6B26F7E8">
      <w:start w:val="1"/>
      <w:numFmt w:val="bullet"/>
      <w:lvlText w:val=""/>
      <w:lvlJc w:val="left"/>
      <w:pPr>
        <w:ind w:left="1800" w:hanging="360"/>
      </w:pPr>
      <w:rPr>
        <w:rFonts w:ascii="Wingdings" w:hAnsi="Wingdings" w:hint="default"/>
      </w:rPr>
    </w:lvl>
    <w:lvl w:ilvl="3" w:tplc="136A1700">
      <w:start w:val="1"/>
      <w:numFmt w:val="bullet"/>
      <w:lvlText w:val=""/>
      <w:lvlJc w:val="left"/>
      <w:pPr>
        <w:ind w:left="2520" w:hanging="360"/>
      </w:pPr>
      <w:rPr>
        <w:rFonts w:ascii="Symbol" w:hAnsi="Symbol" w:hint="default"/>
      </w:rPr>
    </w:lvl>
    <w:lvl w:ilvl="4" w:tplc="D4C2BCA4">
      <w:start w:val="1"/>
      <w:numFmt w:val="bullet"/>
      <w:lvlText w:val="o"/>
      <w:lvlJc w:val="left"/>
      <w:pPr>
        <w:ind w:left="3240" w:hanging="360"/>
      </w:pPr>
      <w:rPr>
        <w:rFonts w:ascii="Courier New" w:hAnsi="Courier New" w:hint="default"/>
      </w:rPr>
    </w:lvl>
    <w:lvl w:ilvl="5" w:tplc="903A7E74">
      <w:start w:val="1"/>
      <w:numFmt w:val="bullet"/>
      <w:lvlText w:val=""/>
      <w:lvlJc w:val="left"/>
      <w:pPr>
        <w:ind w:left="3960" w:hanging="360"/>
      </w:pPr>
      <w:rPr>
        <w:rFonts w:ascii="Wingdings" w:hAnsi="Wingdings" w:hint="default"/>
      </w:rPr>
    </w:lvl>
    <w:lvl w:ilvl="6" w:tplc="CB4E262C">
      <w:start w:val="1"/>
      <w:numFmt w:val="bullet"/>
      <w:lvlText w:val=""/>
      <w:lvlJc w:val="left"/>
      <w:pPr>
        <w:ind w:left="4680" w:hanging="360"/>
      </w:pPr>
      <w:rPr>
        <w:rFonts w:ascii="Symbol" w:hAnsi="Symbol" w:hint="default"/>
      </w:rPr>
    </w:lvl>
    <w:lvl w:ilvl="7" w:tplc="E4C031D8">
      <w:start w:val="1"/>
      <w:numFmt w:val="bullet"/>
      <w:lvlText w:val="o"/>
      <w:lvlJc w:val="left"/>
      <w:pPr>
        <w:ind w:left="5400" w:hanging="360"/>
      </w:pPr>
      <w:rPr>
        <w:rFonts w:ascii="Courier New" w:hAnsi="Courier New" w:hint="default"/>
      </w:rPr>
    </w:lvl>
    <w:lvl w:ilvl="8" w:tplc="9F04E4C2">
      <w:start w:val="1"/>
      <w:numFmt w:val="bullet"/>
      <w:lvlText w:val=""/>
      <w:lvlJc w:val="left"/>
      <w:pPr>
        <w:ind w:left="6120" w:hanging="360"/>
      </w:pPr>
      <w:rPr>
        <w:rFonts w:ascii="Wingdings" w:hAnsi="Wingdings" w:hint="default"/>
      </w:rPr>
    </w:lvl>
  </w:abstractNum>
  <w:abstractNum w:abstractNumId="12" w15:restartNumberingAfterBreak="0">
    <w:nsid w:val="33184AED"/>
    <w:multiLevelType w:val="hybridMultilevel"/>
    <w:tmpl w:val="436E46E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2EF1BD7"/>
    <w:multiLevelType w:val="hybridMultilevel"/>
    <w:tmpl w:val="72D6DD42"/>
    <w:lvl w:ilvl="0" w:tplc="B63ED900">
      <w:start w:val="1"/>
      <w:numFmt w:val="bullet"/>
      <w:lvlText w:val=""/>
      <w:lvlJc w:val="left"/>
      <w:pPr>
        <w:ind w:left="720" w:hanging="360"/>
      </w:pPr>
      <w:rPr>
        <w:rFonts w:ascii="Wingdings" w:hAnsi="Wingdings" w:hint="default"/>
      </w:rPr>
    </w:lvl>
    <w:lvl w:ilvl="1" w:tplc="844AA0D8">
      <w:start w:val="1"/>
      <w:numFmt w:val="bullet"/>
      <w:lvlText w:val="o"/>
      <w:lvlJc w:val="left"/>
      <w:pPr>
        <w:ind w:left="1440" w:hanging="360"/>
      </w:pPr>
      <w:rPr>
        <w:rFonts w:ascii="Courier New" w:hAnsi="Courier New" w:hint="default"/>
      </w:rPr>
    </w:lvl>
    <w:lvl w:ilvl="2" w:tplc="233E6A4E">
      <w:start w:val="1"/>
      <w:numFmt w:val="bullet"/>
      <w:lvlText w:val=""/>
      <w:lvlJc w:val="left"/>
      <w:pPr>
        <w:ind w:left="2160" w:hanging="360"/>
      </w:pPr>
      <w:rPr>
        <w:rFonts w:ascii="Wingdings" w:hAnsi="Wingdings" w:hint="default"/>
      </w:rPr>
    </w:lvl>
    <w:lvl w:ilvl="3" w:tplc="C082D8E4">
      <w:start w:val="1"/>
      <w:numFmt w:val="bullet"/>
      <w:lvlText w:val=""/>
      <w:lvlJc w:val="left"/>
      <w:pPr>
        <w:ind w:left="2880" w:hanging="360"/>
      </w:pPr>
      <w:rPr>
        <w:rFonts w:ascii="Symbol" w:hAnsi="Symbol" w:hint="default"/>
      </w:rPr>
    </w:lvl>
    <w:lvl w:ilvl="4" w:tplc="26A29D1C">
      <w:start w:val="1"/>
      <w:numFmt w:val="bullet"/>
      <w:lvlText w:val="o"/>
      <w:lvlJc w:val="left"/>
      <w:pPr>
        <w:ind w:left="3600" w:hanging="360"/>
      </w:pPr>
      <w:rPr>
        <w:rFonts w:ascii="Courier New" w:hAnsi="Courier New" w:hint="default"/>
      </w:rPr>
    </w:lvl>
    <w:lvl w:ilvl="5" w:tplc="A26EFA8C">
      <w:start w:val="1"/>
      <w:numFmt w:val="bullet"/>
      <w:lvlText w:val=""/>
      <w:lvlJc w:val="left"/>
      <w:pPr>
        <w:ind w:left="4320" w:hanging="360"/>
      </w:pPr>
      <w:rPr>
        <w:rFonts w:ascii="Wingdings" w:hAnsi="Wingdings" w:hint="default"/>
      </w:rPr>
    </w:lvl>
    <w:lvl w:ilvl="6" w:tplc="65EA26FC">
      <w:start w:val="1"/>
      <w:numFmt w:val="bullet"/>
      <w:lvlText w:val=""/>
      <w:lvlJc w:val="left"/>
      <w:pPr>
        <w:ind w:left="5040" w:hanging="360"/>
      </w:pPr>
      <w:rPr>
        <w:rFonts w:ascii="Symbol" w:hAnsi="Symbol" w:hint="default"/>
      </w:rPr>
    </w:lvl>
    <w:lvl w:ilvl="7" w:tplc="1292EA70">
      <w:start w:val="1"/>
      <w:numFmt w:val="bullet"/>
      <w:lvlText w:val="o"/>
      <w:lvlJc w:val="left"/>
      <w:pPr>
        <w:ind w:left="5760" w:hanging="360"/>
      </w:pPr>
      <w:rPr>
        <w:rFonts w:ascii="Courier New" w:hAnsi="Courier New" w:hint="default"/>
      </w:rPr>
    </w:lvl>
    <w:lvl w:ilvl="8" w:tplc="640C970C">
      <w:start w:val="1"/>
      <w:numFmt w:val="bullet"/>
      <w:lvlText w:val=""/>
      <w:lvlJc w:val="left"/>
      <w:pPr>
        <w:ind w:left="6480" w:hanging="360"/>
      </w:pPr>
      <w:rPr>
        <w:rFonts w:ascii="Wingdings" w:hAnsi="Wingdings" w:hint="default"/>
      </w:rPr>
    </w:lvl>
  </w:abstractNum>
  <w:abstractNum w:abstractNumId="14" w15:restartNumberingAfterBreak="0">
    <w:nsid w:val="4C4C392A"/>
    <w:multiLevelType w:val="hybridMultilevel"/>
    <w:tmpl w:val="454CF42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D614ACC"/>
    <w:multiLevelType w:val="hybridMultilevel"/>
    <w:tmpl w:val="FFFFFFFF"/>
    <w:lvl w:ilvl="0" w:tplc="6F0A3E8E">
      <w:start w:val="1"/>
      <w:numFmt w:val="bullet"/>
      <w:lvlText w:val=""/>
      <w:lvlJc w:val="left"/>
      <w:pPr>
        <w:ind w:left="720" w:hanging="360"/>
      </w:pPr>
      <w:rPr>
        <w:rFonts w:ascii="Symbol" w:hAnsi="Symbol" w:hint="default"/>
      </w:rPr>
    </w:lvl>
    <w:lvl w:ilvl="1" w:tplc="4090262A">
      <w:start w:val="1"/>
      <w:numFmt w:val="bullet"/>
      <w:lvlText w:val="o"/>
      <w:lvlJc w:val="left"/>
      <w:pPr>
        <w:ind w:left="1440" w:hanging="360"/>
      </w:pPr>
      <w:rPr>
        <w:rFonts w:ascii="Courier New" w:hAnsi="Courier New" w:hint="default"/>
      </w:rPr>
    </w:lvl>
    <w:lvl w:ilvl="2" w:tplc="5B7C1BB8">
      <w:start w:val="1"/>
      <w:numFmt w:val="bullet"/>
      <w:lvlText w:val=""/>
      <w:lvlJc w:val="left"/>
      <w:pPr>
        <w:ind w:left="2160" w:hanging="360"/>
      </w:pPr>
      <w:rPr>
        <w:rFonts w:ascii="Wingdings" w:hAnsi="Wingdings" w:hint="default"/>
      </w:rPr>
    </w:lvl>
    <w:lvl w:ilvl="3" w:tplc="AC827030">
      <w:start w:val="1"/>
      <w:numFmt w:val="bullet"/>
      <w:lvlText w:val=""/>
      <w:lvlJc w:val="left"/>
      <w:pPr>
        <w:ind w:left="2880" w:hanging="360"/>
      </w:pPr>
      <w:rPr>
        <w:rFonts w:ascii="Symbol" w:hAnsi="Symbol" w:hint="default"/>
      </w:rPr>
    </w:lvl>
    <w:lvl w:ilvl="4" w:tplc="5DAAAFE4">
      <w:start w:val="1"/>
      <w:numFmt w:val="bullet"/>
      <w:lvlText w:val="o"/>
      <w:lvlJc w:val="left"/>
      <w:pPr>
        <w:ind w:left="3600" w:hanging="360"/>
      </w:pPr>
      <w:rPr>
        <w:rFonts w:ascii="Courier New" w:hAnsi="Courier New" w:hint="default"/>
      </w:rPr>
    </w:lvl>
    <w:lvl w:ilvl="5" w:tplc="5134C2A6">
      <w:start w:val="1"/>
      <w:numFmt w:val="bullet"/>
      <w:lvlText w:val=""/>
      <w:lvlJc w:val="left"/>
      <w:pPr>
        <w:ind w:left="4320" w:hanging="360"/>
      </w:pPr>
      <w:rPr>
        <w:rFonts w:ascii="Wingdings" w:hAnsi="Wingdings" w:hint="default"/>
      </w:rPr>
    </w:lvl>
    <w:lvl w:ilvl="6" w:tplc="EA9261F6">
      <w:start w:val="1"/>
      <w:numFmt w:val="bullet"/>
      <w:lvlText w:val=""/>
      <w:lvlJc w:val="left"/>
      <w:pPr>
        <w:ind w:left="5040" w:hanging="360"/>
      </w:pPr>
      <w:rPr>
        <w:rFonts w:ascii="Symbol" w:hAnsi="Symbol" w:hint="default"/>
      </w:rPr>
    </w:lvl>
    <w:lvl w:ilvl="7" w:tplc="A7BED882">
      <w:start w:val="1"/>
      <w:numFmt w:val="bullet"/>
      <w:lvlText w:val="o"/>
      <w:lvlJc w:val="left"/>
      <w:pPr>
        <w:ind w:left="5760" w:hanging="360"/>
      </w:pPr>
      <w:rPr>
        <w:rFonts w:ascii="Courier New" w:hAnsi="Courier New" w:hint="default"/>
      </w:rPr>
    </w:lvl>
    <w:lvl w:ilvl="8" w:tplc="838C2A50">
      <w:start w:val="1"/>
      <w:numFmt w:val="bullet"/>
      <w:lvlText w:val=""/>
      <w:lvlJc w:val="left"/>
      <w:pPr>
        <w:ind w:left="6480" w:hanging="360"/>
      </w:pPr>
      <w:rPr>
        <w:rFonts w:ascii="Wingdings" w:hAnsi="Wingdings" w:hint="default"/>
      </w:rPr>
    </w:lvl>
  </w:abstractNum>
  <w:abstractNum w:abstractNumId="16" w15:restartNumberingAfterBreak="0">
    <w:nsid w:val="4F1232CC"/>
    <w:multiLevelType w:val="hybridMultilevel"/>
    <w:tmpl w:val="ED6CEF86"/>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15C78AE"/>
    <w:multiLevelType w:val="hybridMultilevel"/>
    <w:tmpl w:val="13EA4174"/>
    <w:lvl w:ilvl="0" w:tplc="72F46364">
      <w:start w:val="1"/>
      <w:numFmt w:val="bullet"/>
      <w:lvlText w:val=""/>
      <w:lvlJc w:val="left"/>
      <w:pPr>
        <w:ind w:left="720" w:hanging="360"/>
      </w:pPr>
      <w:rPr>
        <w:rFonts w:ascii="Symbol" w:hAnsi="Symbol" w:hint="default"/>
      </w:rPr>
    </w:lvl>
    <w:lvl w:ilvl="1" w:tplc="4CD4DF24">
      <w:start w:val="1"/>
      <w:numFmt w:val="bullet"/>
      <w:lvlText w:val="o"/>
      <w:lvlJc w:val="left"/>
      <w:pPr>
        <w:ind w:left="1440" w:hanging="360"/>
      </w:pPr>
      <w:rPr>
        <w:rFonts w:ascii="Courier New" w:hAnsi="Courier New" w:hint="default"/>
      </w:rPr>
    </w:lvl>
    <w:lvl w:ilvl="2" w:tplc="E1E6E85C">
      <w:start w:val="1"/>
      <w:numFmt w:val="bullet"/>
      <w:lvlText w:val=""/>
      <w:lvlJc w:val="left"/>
      <w:pPr>
        <w:ind w:left="2160" w:hanging="360"/>
      </w:pPr>
      <w:rPr>
        <w:rFonts w:ascii="Wingdings" w:hAnsi="Wingdings" w:hint="default"/>
      </w:rPr>
    </w:lvl>
    <w:lvl w:ilvl="3" w:tplc="92F402BC">
      <w:start w:val="1"/>
      <w:numFmt w:val="bullet"/>
      <w:lvlText w:val=""/>
      <w:lvlJc w:val="left"/>
      <w:pPr>
        <w:ind w:left="2880" w:hanging="360"/>
      </w:pPr>
      <w:rPr>
        <w:rFonts w:ascii="Symbol" w:hAnsi="Symbol" w:hint="default"/>
      </w:rPr>
    </w:lvl>
    <w:lvl w:ilvl="4" w:tplc="430A6116">
      <w:start w:val="1"/>
      <w:numFmt w:val="bullet"/>
      <w:lvlText w:val="o"/>
      <w:lvlJc w:val="left"/>
      <w:pPr>
        <w:ind w:left="3600" w:hanging="360"/>
      </w:pPr>
      <w:rPr>
        <w:rFonts w:ascii="Courier New" w:hAnsi="Courier New" w:hint="default"/>
      </w:rPr>
    </w:lvl>
    <w:lvl w:ilvl="5" w:tplc="EA9E73FA">
      <w:start w:val="1"/>
      <w:numFmt w:val="bullet"/>
      <w:lvlText w:val=""/>
      <w:lvlJc w:val="left"/>
      <w:pPr>
        <w:ind w:left="4320" w:hanging="360"/>
      </w:pPr>
      <w:rPr>
        <w:rFonts w:ascii="Wingdings" w:hAnsi="Wingdings" w:hint="default"/>
      </w:rPr>
    </w:lvl>
    <w:lvl w:ilvl="6" w:tplc="A00ECBBA">
      <w:start w:val="1"/>
      <w:numFmt w:val="bullet"/>
      <w:lvlText w:val=""/>
      <w:lvlJc w:val="left"/>
      <w:pPr>
        <w:ind w:left="5040" w:hanging="360"/>
      </w:pPr>
      <w:rPr>
        <w:rFonts w:ascii="Symbol" w:hAnsi="Symbol" w:hint="default"/>
      </w:rPr>
    </w:lvl>
    <w:lvl w:ilvl="7" w:tplc="51FCC6DE">
      <w:start w:val="1"/>
      <w:numFmt w:val="bullet"/>
      <w:lvlText w:val="o"/>
      <w:lvlJc w:val="left"/>
      <w:pPr>
        <w:ind w:left="5760" w:hanging="360"/>
      </w:pPr>
      <w:rPr>
        <w:rFonts w:ascii="Courier New" w:hAnsi="Courier New" w:hint="default"/>
      </w:rPr>
    </w:lvl>
    <w:lvl w:ilvl="8" w:tplc="DA8CC830">
      <w:start w:val="1"/>
      <w:numFmt w:val="bullet"/>
      <w:lvlText w:val=""/>
      <w:lvlJc w:val="left"/>
      <w:pPr>
        <w:ind w:left="6480" w:hanging="360"/>
      </w:pPr>
      <w:rPr>
        <w:rFonts w:ascii="Wingdings" w:hAnsi="Wingdings" w:hint="default"/>
      </w:rPr>
    </w:lvl>
  </w:abstractNum>
  <w:abstractNum w:abstractNumId="18" w15:restartNumberingAfterBreak="0">
    <w:nsid w:val="57A04B9E"/>
    <w:multiLevelType w:val="hybridMultilevel"/>
    <w:tmpl w:val="40C08882"/>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C421B27"/>
    <w:multiLevelType w:val="hybridMultilevel"/>
    <w:tmpl w:val="B034635E"/>
    <w:lvl w:ilvl="0" w:tplc="A43AB38A">
      <w:start w:val="1"/>
      <w:numFmt w:val="bullet"/>
      <w:lvlText w:val=""/>
      <w:lvlJc w:val="left"/>
      <w:pPr>
        <w:ind w:left="720" w:hanging="360"/>
      </w:pPr>
      <w:rPr>
        <w:rFonts w:ascii="Wingdings" w:hAnsi="Wingdings" w:hint="default"/>
      </w:rPr>
    </w:lvl>
    <w:lvl w:ilvl="1" w:tplc="634A68E0">
      <w:start w:val="1"/>
      <w:numFmt w:val="bullet"/>
      <w:lvlText w:val="o"/>
      <w:lvlJc w:val="left"/>
      <w:pPr>
        <w:ind w:left="1440" w:hanging="360"/>
      </w:pPr>
      <w:rPr>
        <w:rFonts w:ascii="Courier New" w:hAnsi="Courier New" w:hint="default"/>
      </w:rPr>
    </w:lvl>
    <w:lvl w:ilvl="2" w:tplc="E8AE1DCC">
      <w:start w:val="1"/>
      <w:numFmt w:val="bullet"/>
      <w:lvlText w:val=""/>
      <w:lvlJc w:val="left"/>
      <w:pPr>
        <w:ind w:left="2160" w:hanging="360"/>
      </w:pPr>
      <w:rPr>
        <w:rFonts w:ascii="Wingdings" w:hAnsi="Wingdings" w:hint="default"/>
      </w:rPr>
    </w:lvl>
    <w:lvl w:ilvl="3" w:tplc="7A7C66F6">
      <w:start w:val="1"/>
      <w:numFmt w:val="bullet"/>
      <w:lvlText w:val=""/>
      <w:lvlJc w:val="left"/>
      <w:pPr>
        <w:ind w:left="2880" w:hanging="360"/>
      </w:pPr>
      <w:rPr>
        <w:rFonts w:ascii="Symbol" w:hAnsi="Symbol" w:hint="default"/>
      </w:rPr>
    </w:lvl>
    <w:lvl w:ilvl="4" w:tplc="494A294E">
      <w:start w:val="1"/>
      <w:numFmt w:val="bullet"/>
      <w:lvlText w:val="o"/>
      <w:lvlJc w:val="left"/>
      <w:pPr>
        <w:ind w:left="3600" w:hanging="360"/>
      </w:pPr>
      <w:rPr>
        <w:rFonts w:ascii="Courier New" w:hAnsi="Courier New" w:hint="default"/>
      </w:rPr>
    </w:lvl>
    <w:lvl w:ilvl="5" w:tplc="182E1118">
      <w:start w:val="1"/>
      <w:numFmt w:val="bullet"/>
      <w:lvlText w:val=""/>
      <w:lvlJc w:val="left"/>
      <w:pPr>
        <w:ind w:left="4320" w:hanging="360"/>
      </w:pPr>
      <w:rPr>
        <w:rFonts w:ascii="Wingdings" w:hAnsi="Wingdings" w:hint="default"/>
      </w:rPr>
    </w:lvl>
    <w:lvl w:ilvl="6" w:tplc="0FC0A116">
      <w:start w:val="1"/>
      <w:numFmt w:val="bullet"/>
      <w:lvlText w:val=""/>
      <w:lvlJc w:val="left"/>
      <w:pPr>
        <w:ind w:left="5040" w:hanging="360"/>
      </w:pPr>
      <w:rPr>
        <w:rFonts w:ascii="Symbol" w:hAnsi="Symbol" w:hint="default"/>
      </w:rPr>
    </w:lvl>
    <w:lvl w:ilvl="7" w:tplc="363AD960">
      <w:start w:val="1"/>
      <w:numFmt w:val="bullet"/>
      <w:lvlText w:val="o"/>
      <w:lvlJc w:val="left"/>
      <w:pPr>
        <w:ind w:left="5760" w:hanging="360"/>
      </w:pPr>
      <w:rPr>
        <w:rFonts w:ascii="Courier New" w:hAnsi="Courier New" w:hint="default"/>
      </w:rPr>
    </w:lvl>
    <w:lvl w:ilvl="8" w:tplc="D70C7198">
      <w:start w:val="1"/>
      <w:numFmt w:val="bullet"/>
      <w:lvlText w:val=""/>
      <w:lvlJc w:val="left"/>
      <w:pPr>
        <w:ind w:left="6480" w:hanging="360"/>
      </w:pPr>
      <w:rPr>
        <w:rFonts w:ascii="Wingdings" w:hAnsi="Wingdings" w:hint="default"/>
      </w:rPr>
    </w:lvl>
  </w:abstractNum>
  <w:abstractNum w:abstractNumId="20" w15:restartNumberingAfterBreak="0">
    <w:nsid w:val="620A67F6"/>
    <w:multiLevelType w:val="hybridMultilevel"/>
    <w:tmpl w:val="3AEE3498"/>
    <w:lvl w:ilvl="0" w:tplc="04C42C10">
      <w:start w:val="1"/>
      <w:numFmt w:val="bullet"/>
      <w:lvlText w:val=""/>
      <w:lvlJc w:val="left"/>
      <w:pPr>
        <w:ind w:left="720" w:hanging="360"/>
      </w:pPr>
      <w:rPr>
        <w:rFonts w:ascii="Wingdings" w:hAnsi="Wingdings" w:hint="default"/>
      </w:rPr>
    </w:lvl>
    <w:lvl w:ilvl="1" w:tplc="B3EC102E">
      <w:start w:val="1"/>
      <w:numFmt w:val="bullet"/>
      <w:lvlText w:val="o"/>
      <w:lvlJc w:val="left"/>
      <w:pPr>
        <w:ind w:left="1440" w:hanging="360"/>
      </w:pPr>
      <w:rPr>
        <w:rFonts w:ascii="Courier New" w:hAnsi="Courier New" w:hint="default"/>
      </w:rPr>
    </w:lvl>
    <w:lvl w:ilvl="2" w:tplc="10C6C028">
      <w:start w:val="1"/>
      <w:numFmt w:val="bullet"/>
      <w:lvlText w:val=""/>
      <w:lvlJc w:val="left"/>
      <w:pPr>
        <w:ind w:left="2160" w:hanging="360"/>
      </w:pPr>
      <w:rPr>
        <w:rFonts w:ascii="Wingdings" w:hAnsi="Wingdings" w:hint="default"/>
      </w:rPr>
    </w:lvl>
    <w:lvl w:ilvl="3" w:tplc="75CECE20">
      <w:start w:val="1"/>
      <w:numFmt w:val="bullet"/>
      <w:lvlText w:val=""/>
      <w:lvlJc w:val="left"/>
      <w:pPr>
        <w:ind w:left="2880" w:hanging="360"/>
      </w:pPr>
      <w:rPr>
        <w:rFonts w:ascii="Symbol" w:hAnsi="Symbol" w:hint="default"/>
      </w:rPr>
    </w:lvl>
    <w:lvl w:ilvl="4" w:tplc="4A3433E0">
      <w:start w:val="1"/>
      <w:numFmt w:val="bullet"/>
      <w:lvlText w:val="o"/>
      <w:lvlJc w:val="left"/>
      <w:pPr>
        <w:ind w:left="3600" w:hanging="360"/>
      </w:pPr>
      <w:rPr>
        <w:rFonts w:ascii="Courier New" w:hAnsi="Courier New" w:hint="default"/>
      </w:rPr>
    </w:lvl>
    <w:lvl w:ilvl="5" w:tplc="6442BC32">
      <w:start w:val="1"/>
      <w:numFmt w:val="bullet"/>
      <w:lvlText w:val=""/>
      <w:lvlJc w:val="left"/>
      <w:pPr>
        <w:ind w:left="4320" w:hanging="360"/>
      </w:pPr>
      <w:rPr>
        <w:rFonts w:ascii="Wingdings" w:hAnsi="Wingdings" w:hint="default"/>
      </w:rPr>
    </w:lvl>
    <w:lvl w:ilvl="6" w:tplc="4F54A49A">
      <w:start w:val="1"/>
      <w:numFmt w:val="bullet"/>
      <w:lvlText w:val=""/>
      <w:lvlJc w:val="left"/>
      <w:pPr>
        <w:ind w:left="5040" w:hanging="360"/>
      </w:pPr>
      <w:rPr>
        <w:rFonts w:ascii="Symbol" w:hAnsi="Symbol" w:hint="default"/>
      </w:rPr>
    </w:lvl>
    <w:lvl w:ilvl="7" w:tplc="1462357E">
      <w:start w:val="1"/>
      <w:numFmt w:val="bullet"/>
      <w:lvlText w:val="o"/>
      <w:lvlJc w:val="left"/>
      <w:pPr>
        <w:ind w:left="5760" w:hanging="360"/>
      </w:pPr>
      <w:rPr>
        <w:rFonts w:ascii="Courier New" w:hAnsi="Courier New" w:hint="default"/>
      </w:rPr>
    </w:lvl>
    <w:lvl w:ilvl="8" w:tplc="9642EAEE">
      <w:start w:val="1"/>
      <w:numFmt w:val="bullet"/>
      <w:lvlText w:val=""/>
      <w:lvlJc w:val="left"/>
      <w:pPr>
        <w:ind w:left="6480" w:hanging="360"/>
      </w:pPr>
      <w:rPr>
        <w:rFonts w:ascii="Wingdings" w:hAnsi="Wingdings" w:hint="default"/>
      </w:rPr>
    </w:lvl>
  </w:abstractNum>
  <w:abstractNum w:abstractNumId="21" w15:restartNumberingAfterBreak="0">
    <w:nsid w:val="66EA78B5"/>
    <w:multiLevelType w:val="hybridMultilevel"/>
    <w:tmpl w:val="F76A510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FD45E21"/>
    <w:multiLevelType w:val="hybridMultilevel"/>
    <w:tmpl w:val="E3B4FFD6"/>
    <w:lvl w:ilvl="0" w:tplc="78A25388">
      <w:start w:val="1"/>
      <w:numFmt w:val="bullet"/>
      <w:lvlText w:val=""/>
      <w:lvlJc w:val="left"/>
      <w:pPr>
        <w:ind w:left="720" w:hanging="360"/>
      </w:pPr>
      <w:rPr>
        <w:rFonts w:ascii="Wingdings" w:hAnsi="Wingdings" w:hint="default"/>
      </w:rPr>
    </w:lvl>
    <w:lvl w:ilvl="1" w:tplc="142675D8">
      <w:start w:val="1"/>
      <w:numFmt w:val="bullet"/>
      <w:lvlText w:val="o"/>
      <w:lvlJc w:val="left"/>
      <w:pPr>
        <w:ind w:left="1440" w:hanging="360"/>
      </w:pPr>
      <w:rPr>
        <w:rFonts w:ascii="Courier New" w:hAnsi="Courier New" w:hint="default"/>
      </w:rPr>
    </w:lvl>
    <w:lvl w:ilvl="2" w:tplc="4C56F390">
      <w:start w:val="1"/>
      <w:numFmt w:val="bullet"/>
      <w:lvlText w:val=""/>
      <w:lvlJc w:val="left"/>
      <w:pPr>
        <w:ind w:left="2160" w:hanging="360"/>
      </w:pPr>
      <w:rPr>
        <w:rFonts w:ascii="Wingdings" w:hAnsi="Wingdings" w:hint="default"/>
      </w:rPr>
    </w:lvl>
    <w:lvl w:ilvl="3" w:tplc="A02C66E4">
      <w:start w:val="1"/>
      <w:numFmt w:val="bullet"/>
      <w:lvlText w:val=""/>
      <w:lvlJc w:val="left"/>
      <w:pPr>
        <w:ind w:left="2880" w:hanging="360"/>
      </w:pPr>
      <w:rPr>
        <w:rFonts w:ascii="Symbol" w:hAnsi="Symbol" w:hint="default"/>
      </w:rPr>
    </w:lvl>
    <w:lvl w:ilvl="4" w:tplc="8E421712">
      <w:start w:val="1"/>
      <w:numFmt w:val="bullet"/>
      <w:lvlText w:val="o"/>
      <w:lvlJc w:val="left"/>
      <w:pPr>
        <w:ind w:left="3600" w:hanging="360"/>
      </w:pPr>
      <w:rPr>
        <w:rFonts w:ascii="Courier New" w:hAnsi="Courier New" w:hint="default"/>
      </w:rPr>
    </w:lvl>
    <w:lvl w:ilvl="5" w:tplc="516E5916">
      <w:start w:val="1"/>
      <w:numFmt w:val="bullet"/>
      <w:lvlText w:val=""/>
      <w:lvlJc w:val="left"/>
      <w:pPr>
        <w:ind w:left="4320" w:hanging="360"/>
      </w:pPr>
      <w:rPr>
        <w:rFonts w:ascii="Wingdings" w:hAnsi="Wingdings" w:hint="default"/>
      </w:rPr>
    </w:lvl>
    <w:lvl w:ilvl="6" w:tplc="1488EFB8">
      <w:start w:val="1"/>
      <w:numFmt w:val="bullet"/>
      <w:lvlText w:val=""/>
      <w:lvlJc w:val="left"/>
      <w:pPr>
        <w:ind w:left="5040" w:hanging="360"/>
      </w:pPr>
      <w:rPr>
        <w:rFonts w:ascii="Symbol" w:hAnsi="Symbol" w:hint="default"/>
      </w:rPr>
    </w:lvl>
    <w:lvl w:ilvl="7" w:tplc="135042A6">
      <w:start w:val="1"/>
      <w:numFmt w:val="bullet"/>
      <w:lvlText w:val="o"/>
      <w:lvlJc w:val="left"/>
      <w:pPr>
        <w:ind w:left="5760" w:hanging="360"/>
      </w:pPr>
      <w:rPr>
        <w:rFonts w:ascii="Courier New" w:hAnsi="Courier New" w:hint="default"/>
      </w:rPr>
    </w:lvl>
    <w:lvl w:ilvl="8" w:tplc="3E06ED60">
      <w:start w:val="1"/>
      <w:numFmt w:val="bullet"/>
      <w:lvlText w:val=""/>
      <w:lvlJc w:val="left"/>
      <w:pPr>
        <w:ind w:left="6480" w:hanging="360"/>
      </w:pPr>
      <w:rPr>
        <w:rFonts w:ascii="Wingdings" w:hAnsi="Wingdings" w:hint="default"/>
      </w:rPr>
    </w:lvl>
  </w:abstractNum>
  <w:abstractNum w:abstractNumId="23" w15:restartNumberingAfterBreak="0">
    <w:nsid w:val="70F2421B"/>
    <w:multiLevelType w:val="hybridMultilevel"/>
    <w:tmpl w:val="F4F04A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3100BE8"/>
    <w:multiLevelType w:val="hybridMultilevel"/>
    <w:tmpl w:val="FFFFFFFF"/>
    <w:lvl w:ilvl="0" w:tplc="079A1390">
      <w:start w:val="1"/>
      <w:numFmt w:val="bullet"/>
      <w:lvlText w:val=""/>
      <w:lvlJc w:val="left"/>
      <w:pPr>
        <w:ind w:left="360" w:hanging="360"/>
      </w:pPr>
      <w:rPr>
        <w:rFonts w:ascii="Wingdings" w:hAnsi="Wingdings" w:hint="default"/>
      </w:rPr>
    </w:lvl>
    <w:lvl w:ilvl="1" w:tplc="FB0231C4">
      <w:start w:val="1"/>
      <w:numFmt w:val="bullet"/>
      <w:lvlText w:val="o"/>
      <w:lvlJc w:val="left"/>
      <w:pPr>
        <w:ind w:left="1080" w:hanging="360"/>
      </w:pPr>
      <w:rPr>
        <w:rFonts w:ascii="Courier New" w:hAnsi="Courier New" w:hint="default"/>
      </w:rPr>
    </w:lvl>
    <w:lvl w:ilvl="2" w:tplc="B75E47BE">
      <w:start w:val="1"/>
      <w:numFmt w:val="bullet"/>
      <w:lvlText w:val=""/>
      <w:lvlJc w:val="left"/>
      <w:pPr>
        <w:ind w:left="1800" w:hanging="360"/>
      </w:pPr>
      <w:rPr>
        <w:rFonts w:ascii="Wingdings" w:hAnsi="Wingdings" w:hint="default"/>
      </w:rPr>
    </w:lvl>
    <w:lvl w:ilvl="3" w:tplc="CD62A546">
      <w:start w:val="1"/>
      <w:numFmt w:val="bullet"/>
      <w:lvlText w:val=""/>
      <w:lvlJc w:val="left"/>
      <w:pPr>
        <w:ind w:left="2520" w:hanging="360"/>
      </w:pPr>
      <w:rPr>
        <w:rFonts w:ascii="Symbol" w:hAnsi="Symbol" w:hint="default"/>
      </w:rPr>
    </w:lvl>
    <w:lvl w:ilvl="4" w:tplc="E536FAC4">
      <w:start w:val="1"/>
      <w:numFmt w:val="bullet"/>
      <w:lvlText w:val="o"/>
      <w:lvlJc w:val="left"/>
      <w:pPr>
        <w:ind w:left="3240" w:hanging="360"/>
      </w:pPr>
      <w:rPr>
        <w:rFonts w:ascii="Courier New" w:hAnsi="Courier New" w:hint="default"/>
      </w:rPr>
    </w:lvl>
    <w:lvl w:ilvl="5" w:tplc="F1EECEB4">
      <w:start w:val="1"/>
      <w:numFmt w:val="bullet"/>
      <w:lvlText w:val=""/>
      <w:lvlJc w:val="left"/>
      <w:pPr>
        <w:ind w:left="3960" w:hanging="360"/>
      </w:pPr>
      <w:rPr>
        <w:rFonts w:ascii="Wingdings" w:hAnsi="Wingdings" w:hint="default"/>
      </w:rPr>
    </w:lvl>
    <w:lvl w:ilvl="6" w:tplc="6E5C2D66">
      <w:start w:val="1"/>
      <w:numFmt w:val="bullet"/>
      <w:lvlText w:val=""/>
      <w:lvlJc w:val="left"/>
      <w:pPr>
        <w:ind w:left="4680" w:hanging="360"/>
      </w:pPr>
      <w:rPr>
        <w:rFonts w:ascii="Symbol" w:hAnsi="Symbol" w:hint="default"/>
      </w:rPr>
    </w:lvl>
    <w:lvl w:ilvl="7" w:tplc="F0C2E15A">
      <w:start w:val="1"/>
      <w:numFmt w:val="bullet"/>
      <w:lvlText w:val="o"/>
      <w:lvlJc w:val="left"/>
      <w:pPr>
        <w:ind w:left="5400" w:hanging="360"/>
      </w:pPr>
      <w:rPr>
        <w:rFonts w:ascii="Courier New" w:hAnsi="Courier New" w:hint="default"/>
      </w:rPr>
    </w:lvl>
    <w:lvl w:ilvl="8" w:tplc="FD74F29E">
      <w:start w:val="1"/>
      <w:numFmt w:val="bullet"/>
      <w:lvlText w:val=""/>
      <w:lvlJc w:val="left"/>
      <w:pPr>
        <w:ind w:left="6120" w:hanging="360"/>
      </w:pPr>
      <w:rPr>
        <w:rFonts w:ascii="Wingdings" w:hAnsi="Wingdings" w:hint="default"/>
      </w:rPr>
    </w:lvl>
  </w:abstractNum>
  <w:abstractNum w:abstractNumId="25" w15:restartNumberingAfterBreak="0">
    <w:nsid w:val="75E827E4"/>
    <w:multiLevelType w:val="hybridMultilevel"/>
    <w:tmpl w:val="D2B4CBE6"/>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6" w15:restartNumberingAfterBreak="0">
    <w:nsid w:val="79C30450"/>
    <w:multiLevelType w:val="hybridMultilevel"/>
    <w:tmpl w:val="6420BA9A"/>
    <w:lvl w:ilvl="0" w:tplc="1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7" w15:restartNumberingAfterBreak="0">
    <w:nsid w:val="7A347D75"/>
    <w:multiLevelType w:val="hybridMultilevel"/>
    <w:tmpl w:val="FFFFFFFF"/>
    <w:lvl w:ilvl="0" w:tplc="92146BCC">
      <w:start w:val="1"/>
      <w:numFmt w:val="bullet"/>
      <w:lvlText w:val=""/>
      <w:lvlJc w:val="left"/>
      <w:pPr>
        <w:ind w:left="360" w:hanging="360"/>
      </w:pPr>
      <w:rPr>
        <w:rFonts w:ascii="Wingdings" w:hAnsi="Wingdings" w:hint="default"/>
      </w:rPr>
    </w:lvl>
    <w:lvl w:ilvl="1" w:tplc="0B1C7142">
      <w:start w:val="1"/>
      <w:numFmt w:val="bullet"/>
      <w:lvlText w:val="o"/>
      <w:lvlJc w:val="left"/>
      <w:pPr>
        <w:ind w:left="1080" w:hanging="360"/>
      </w:pPr>
      <w:rPr>
        <w:rFonts w:ascii="Courier New" w:hAnsi="Courier New" w:hint="default"/>
      </w:rPr>
    </w:lvl>
    <w:lvl w:ilvl="2" w:tplc="83FCD996">
      <w:start w:val="1"/>
      <w:numFmt w:val="bullet"/>
      <w:lvlText w:val=""/>
      <w:lvlJc w:val="left"/>
      <w:pPr>
        <w:ind w:left="1800" w:hanging="360"/>
      </w:pPr>
      <w:rPr>
        <w:rFonts w:ascii="Wingdings" w:hAnsi="Wingdings" w:hint="default"/>
      </w:rPr>
    </w:lvl>
    <w:lvl w:ilvl="3" w:tplc="EA240D16">
      <w:start w:val="1"/>
      <w:numFmt w:val="bullet"/>
      <w:lvlText w:val=""/>
      <w:lvlJc w:val="left"/>
      <w:pPr>
        <w:ind w:left="2520" w:hanging="360"/>
      </w:pPr>
      <w:rPr>
        <w:rFonts w:ascii="Symbol" w:hAnsi="Symbol" w:hint="default"/>
      </w:rPr>
    </w:lvl>
    <w:lvl w:ilvl="4" w:tplc="477830B2">
      <w:start w:val="1"/>
      <w:numFmt w:val="bullet"/>
      <w:lvlText w:val="o"/>
      <w:lvlJc w:val="left"/>
      <w:pPr>
        <w:ind w:left="3240" w:hanging="360"/>
      </w:pPr>
      <w:rPr>
        <w:rFonts w:ascii="Courier New" w:hAnsi="Courier New" w:hint="default"/>
      </w:rPr>
    </w:lvl>
    <w:lvl w:ilvl="5" w:tplc="768C6BA2">
      <w:start w:val="1"/>
      <w:numFmt w:val="bullet"/>
      <w:lvlText w:val=""/>
      <w:lvlJc w:val="left"/>
      <w:pPr>
        <w:ind w:left="3960" w:hanging="360"/>
      </w:pPr>
      <w:rPr>
        <w:rFonts w:ascii="Wingdings" w:hAnsi="Wingdings" w:hint="default"/>
      </w:rPr>
    </w:lvl>
    <w:lvl w:ilvl="6" w:tplc="B9823CC6">
      <w:start w:val="1"/>
      <w:numFmt w:val="bullet"/>
      <w:lvlText w:val=""/>
      <w:lvlJc w:val="left"/>
      <w:pPr>
        <w:ind w:left="4680" w:hanging="360"/>
      </w:pPr>
      <w:rPr>
        <w:rFonts w:ascii="Symbol" w:hAnsi="Symbol" w:hint="default"/>
      </w:rPr>
    </w:lvl>
    <w:lvl w:ilvl="7" w:tplc="CABE5A4A">
      <w:start w:val="1"/>
      <w:numFmt w:val="bullet"/>
      <w:lvlText w:val="o"/>
      <w:lvlJc w:val="left"/>
      <w:pPr>
        <w:ind w:left="5400" w:hanging="360"/>
      </w:pPr>
      <w:rPr>
        <w:rFonts w:ascii="Courier New" w:hAnsi="Courier New" w:hint="default"/>
      </w:rPr>
    </w:lvl>
    <w:lvl w:ilvl="8" w:tplc="59D47654">
      <w:start w:val="1"/>
      <w:numFmt w:val="bullet"/>
      <w:lvlText w:val=""/>
      <w:lvlJc w:val="left"/>
      <w:pPr>
        <w:ind w:left="6120" w:hanging="360"/>
      </w:pPr>
      <w:rPr>
        <w:rFonts w:ascii="Wingdings" w:hAnsi="Wingdings" w:hint="default"/>
      </w:rPr>
    </w:lvl>
  </w:abstractNum>
  <w:abstractNum w:abstractNumId="28" w15:restartNumberingAfterBreak="0">
    <w:nsid w:val="7C2F7905"/>
    <w:multiLevelType w:val="hybridMultilevel"/>
    <w:tmpl w:val="1F544B64"/>
    <w:lvl w:ilvl="0" w:tplc="89700F2A">
      <w:start w:val="1"/>
      <w:numFmt w:val="bullet"/>
      <w:lvlText w:val=""/>
      <w:lvlJc w:val="left"/>
      <w:pPr>
        <w:ind w:left="720" w:hanging="360"/>
      </w:pPr>
      <w:rPr>
        <w:rFonts w:ascii="Wingdings" w:hAnsi="Wingdings" w:hint="default"/>
      </w:rPr>
    </w:lvl>
    <w:lvl w:ilvl="1" w:tplc="459258B6">
      <w:start w:val="1"/>
      <w:numFmt w:val="bullet"/>
      <w:lvlText w:val="o"/>
      <w:lvlJc w:val="left"/>
      <w:pPr>
        <w:ind w:left="1440" w:hanging="360"/>
      </w:pPr>
      <w:rPr>
        <w:rFonts w:ascii="Courier New" w:hAnsi="Courier New" w:hint="default"/>
      </w:rPr>
    </w:lvl>
    <w:lvl w:ilvl="2" w:tplc="A7EA39FE">
      <w:start w:val="1"/>
      <w:numFmt w:val="bullet"/>
      <w:lvlText w:val=""/>
      <w:lvlJc w:val="left"/>
      <w:pPr>
        <w:ind w:left="2160" w:hanging="360"/>
      </w:pPr>
      <w:rPr>
        <w:rFonts w:ascii="Wingdings" w:hAnsi="Wingdings" w:hint="default"/>
      </w:rPr>
    </w:lvl>
    <w:lvl w:ilvl="3" w:tplc="31D4DBAC">
      <w:start w:val="1"/>
      <w:numFmt w:val="bullet"/>
      <w:lvlText w:val=""/>
      <w:lvlJc w:val="left"/>
      <w:pPr>
        <w:ind w:left="2880" w:hanging="360"/>
      </w:pPr>
      <w:rPr>
        <w:rFonts w:ascii="Symbol" w:hAnsi="Symbol" w:hint="default"/>
      </w:rPr>
    </w:lvl>
    <w:lvl w:ilvl="4" w:tplc="F3F48862">
      <w:start w:val="1"/>
      <w:numFmt w:val="bullet"/>
      <w:lvlText w:val="o"/>
      <w:lvlJc w:val="left"/>
      <w:pPr>
        <w:ind w:left="3600" w:hanging="360"/>
      </w:pPr>
      <w:rPr>
        <w:rFonts w:ascii="Courier New" w:hAnsi="Courier New" w:hint="default"/>
      </w:rPr>
    </w:lvl>
    <w:lvl w:ilvl="5" w:tplc="B9B871B0">
      <w:start w:val="1"/>
      <w:numFmt w:val="bullet"/>
      <w:lvlText w:val=""/>
      <w:lvlJc w:val="left"/>
      <w:pPr>
        <w:ind w:left="4320" w:hanging="360"/>
      </w:pPr>
      <w:rPr>
        <w:rFonts w:ascii="Wingdings" w:hAnsi="Wingdings" w:hint="default"/>
      </w:rPr>
    </w:lvl>
    <w:lvl w:ilvl="6" w:tplc="E7EAAA62">
      <w:start w:val="1"/>
      <w:numFmt w:val="bullet"/>
      <w:lvlText w:val=""/>
      <w:lvlJc w:val="left"/>
      <w:pPr>
        <w:ind w:left="5040" w:hanging="360"/>
      </w:pPr>
      <w:rPr>
        <w:rFonts w:ascii="Symbol" w:hAnsi="Symbol" w:hint="default"/>
      </w:rPr>
    </w:lvl>
    <w:lvl w:ilvl="7" w:tplc="E3BAFB1C">
      <w:start w:val="1"/>
      <w:numFmt w:val="bullet"/>
      <w:lvlText w:val="o"/>
      <w:lvlJc w:val="left"/>
      <w:pPr>
        <w:ind w:left="5760" w:hanging="360"/>
      </w:pPr>
      <w:rPr>
        <w:rFonts w:ascii="Courier New" w:hAnsi="Courier New" w:hint="default"/>
      </w:rPr>
    </w:lvl>
    <w:lvl w:ilvl="8" w:tplc="FB7EABB0">
      <w:start w:val="1"/>
      <w:numFmt w:val="bullet"/>
      <w:lvlText w:val=""/>
      <w:lvlJc w:val="left"/>
      <w:pPr>
        <w:ind w:left="6480" w:hanging="360"/>
      </w:pPr>
      <w:rPr>
        <w:rFonts w:ascii="Wingdings" w:hAnsi="Wingdings" w:hint="default"/>
      </w:rPr>
    </w:lvl>
  </w:abstractNum>
  <w:abstractNum w:abstractNumId="29" w15:restartNumberingAfterBreak="0">
    <w:nsid w:val="7CC02643"/>
    <w:multiLevelType w:val="hybridMultilevel"/>
    <w:tmpl w:val="3620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578678">
    <w:abstractNumId w:val="22"/>
  </w:num>
  <w:num w:numId="2" w16cid:durableId="502089940">
    <w:abstractNumId w:val="19"/>
  </w:num>
  <w:num w:numId="3" w16cid:durableId="2066758334">
    <w:abstractNumId w:val="5"/>
  </w:num>
  <w:num w:numId="4" w16cid:durableId="1078164808">
    <w:abstractNumId w:val="28"/>
  </w:num>
  <w:num w:numId="5" w16cid:durableId="1004404831">
    <w:abstractNumId w:val="13"/>
  </w:num>
  <w:num w:numId="6" w16cid:durableId="213737584">
    <w:abstractNumId w:val="20"/>
  </w:num>
  <w:num w:numId="7" w16cid:durableId="1433239203">
    <w:abstractNumId w:val="17"/>
  </w:num>
  <w:num w:numId="8" w16cid:durableId="414742431">
    <w:abstractNumId w:val="8"/>
  </w:num>
  <w:num w:numId="9" w16cid:durableId="1826049151">
    <w:abstractNumId w:val="18"/>
  </w:num>
  <w:num w:numId="10" w16cid:durableId="843590980">
    <w:abstractNumId w:val="3"/>
  </w:num>
  <w:num w:numId="11" w16cid:durableId="1924601788">
    <w:abstractNumId w:val="2"/>
  </w:num>
  <w:num w:numId="12" w16cid:durableId="1706715258">
    <w:abstractNumId w:val="1"/>
  </w:num>
  <w:num w:numId="13" w16cid:durableId="217979818">
    <w:abstractNumId w:val="26"/>
  </w:num>
  <w:num w:numId="14" w16cid:durableId="662705968">
    <w:abstractNumId w:val="25"/>
  </w:num>
  <w:num w:numId="15" w16cid:durableId="209270335">
    <w:abstractNumId w:val="7"/>
  </w:num>
  <w:num w:numId="16" w16cid:durableId="2023824732">
    <w:abstractNumId w:val="4"/>
  </w:num>
  <w:num w:numId="17" w16cid:durableId="724985570">
    <w:abstractNumId w:val="14"/>
  </w:num>
  <w:num w:numId="18" w16cid:durableId="842088405">
    <w:abstractNumId w:val="16"/>
  </w:num>
  <w:num w:numId="19" w16cid:durableId="867375884">
    <w:abstractNumId w:val="12"/>
  </w:num>
  <w:num w:numId="20" w16cid:durableId="2114091428">
    <w:abstractNumId w:val="21"/>
  </w:num>
  <w:num w:numId="21" w16cid:durableId="1108039287">
    <w:abstractNumId w:val="23"/>
  </w:num>
  <w:num w:numId="22" w16cid:durableId="74326142">
    <w:abstractNumId w:val="9"/>
  </w:num>
  <w:num w:numId="23" w16cid:durableId="219637741">
    <w:abstractNumId w:val="29"/>
  </w:num>
  <w:num w:numId="24" w16cid:durableId="372195384">
    <w:abstractNumId w:val="27"/>
  </w:num>
  <w:num w:numId="25" w16cid:durableId="461845288">
    <w:abstractNumId w:val="0"/>
  </w:num>
  <w:num w:numId="26" w16cid:durableId="117070842">
    <w:abstractNumId w:val="24"/>
  </w:num>
  <w:num w:numId="27" w16cid:durableId="1842700523">
    <w:abstractNumId w:val="10"/>
  </w:num>
  <w:num w:numId="28" w16cid:durableId="2108380886">
    <w:abstractNumId w:val="11"/>
  </w:num>
  <w:num w:numId="29" w16cid:durableId="2064405581">
    <w:abstractNumId w:val="6"/>
  </w:num>
  <w:num w:numId="30" w16cid:durableId="9679752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CC"/>
    <w:rsid w:val="00001D30"/>
    <w:rsid w:val="0001113D"/>
    <w:rsid w:val="0002301D"/>
    <w:rsid w:val="0002302A"/>
    <w:rsid w:val="000440D2"/>
    <w:rsid w:val="0005117C"/>
    <w:rsid w:val="00060396"/>
    <w:rsid w:val="00070DAB"/>
    <w:rsid w:val="0007582C"/>
    <w:rsid w:val="000767F4"/>
    <w:rsid w:val="0008663F"/>
    <w:rsid w:val="000B5001"/>
    <w:rsid w:val="000F35BD"/>
    <w:rsid w:val="000F3A75"/>
    <w:rsid w:val="00114E90"/>
    <w:rsid w:val="00140E84"/>
    <w:rsid w:val="00146FE2"/>
    <w:rsid w:val="00165125"/>
    <w:rsid w:val="00165759"/>
    <w:rsid w:val="00171239"/>
    <w:rsid w:val="00184972"/>
    <w:rsid w:val="00194B43"/>
    <w:rsid w:val="001C7EEA"/>
    <w:rsid w:val="001D3D61"/>
    <w:rsid w:val="001F6410"/>
    <w:rsid w:val="00203900"/>
    <w:rsid w:val="00262828"/>
    <w:rsid w:val="00265256"/>
    <w:rsid w:val="00266606"/>
    <w:rsid w:val="0027307E"/>
    <w:rsid w:val="002862EE"/>
    <w:rsid w:val="002C1584"/>
    <w:rsid w:val="002C1767"/>
    <w:rsid w:val="002F55A1"/>
    <w:rsid w:val="0032511C"/>
    <w:rsid w:val="003663B3"/>
    <w:rsid w:val="00366F53"/>
    <w:rsid w:val="00371A9F"/>
    <w:rsid w:val="00390711"/>
    <w:rsid w:val="00397836"/>
    <w:rsid w:val="003D27C2"/>
    <w:rsid w:val="003F0CC4"/>
    <w:rsid w:val="00403435"/>
    <w:rsid w:val="004341E1"/>
    <w:rsid w:val="00445A9C"/>
    <w:rsid w:val="004559A2"/>
    <w:rsid w:val="004925B3"/>
    <w:rsid w:val="0049535D"/>
    <w:rsid w:val="004B5CC9"/>
    <w:rsid w:val="004D349F"/>
    <w:rsid w:val="004E3809"/>
    <w:rsid w:val="004F33B0"/>
    <w:rsid w:val="004F36D6"/>
    <w:rsid w:val="004F54F1"/>
    <w:rsid w:val="00500D30"/>
    <w:rsid w:val="0050630F"/>
    <w:rsid w:val="00527494"/>
    <w:rsid w:val="00533368"/>
    <w:rsid w:val="0054719E"/>
    <w:rsid w:val="0055415C"/>
    <w:rsid w:val="00560B09"/>
    <w:rsid w:val="00593477"/>
    <w:rsid w:val="00594009"/>
    <w:rsid w:val="005B5F99"/>
    <w:rsid w:val="005C1B6C"/>
    <w:rsid w:val="005E76E9"/>
    <w:rsid w:val="005F0AC4"/>
    <w:rsid w:val="005F1DCD"/>
    <w:rsid w:val="005F3C27"/>
    <w:rsid w:val="0061723B"/>
    <w:rsid w:val="00643A6E"/>
    <w:rsid w:val="006502E4"/>
    <w:rsid w:val="006C32ED"/>
    <w:rsid w:val="006E3820"/>
    <w:rsid w:val="006F00D6"/>
    <w:rsid w:val="006F0FB3"/>
    <w:rsid w:val="006F1AB4"/>
    <w:rsid w:val="006F2BF5"/>
    <w:rsid w:val="00721BB4"/>
    <w:rsid w:val="00724147"/>
    <w:rsid w:val="00764AD2"/>
    <w:rsid w:val="00775F85"/>
    <w:rsid w:val="00787431"/>
    <w:rsid w:val="007B3E45"/>
    <w:rsid w:val="007C515E"/>
    <w:rsid w:val="007D00C1"/>
    <w:rsid w:val="0084025C"/>
    <w:rsid w:val="008A16C4"/>
    <w:rsid w:val="008A1A5A"/>
    <w:rsid w:val="008A2DF2"/>
    <w:rsid w:val="008C6D1C"/>
    <w:rsid w:val="008D28A6"/>
    <w:rsid w:val="008D7C9A"/>
    <w:rsid w:val="0093411D"/>
    <w:rsid w:val="00934D9C"/>
    <w:rsid w:val="009444F9"/>
    <w:rsid w:val="009553E3"/>
    <w:rsid w:val="0096321B"/>
    <w:rsid w:val="00965837"/>
    <w:rsid w:val="009B7658"/>
    <w:rsid w:val="009C40B0"/>
    <w:rsid w:val="009E3A57"/>
    <w:rsid w:val="00A006AA"/>
    <w:rsid w:val="00A20101"/>
    <w:rsid w:val="00A3342A"/>
    <w:rsid w:val="00A35078"/>
    <w:rsid w:val="00A3591D"/>
    <w:rsid w:val="00A407EF"/>
    <w:rsid w:val="00A516AB"/>
    <w:rsid w:val="00A56311"/>
    <w:rsid w:val="00A72E40"/>
    <w:rsid w:val="00A902C4"/>
    <w:rsid w:val="00A91705"/>
    <w:rsid w:val="00A972CF"/>
    <w:rsid w:val="00AD3484"/>
    <w:rsid w:val="00AE6736"/>
    <w:rsid w:val="00AF33EC"/>
    <w:rsid w:val="00B02C14"/>
    <w:rsid w:val="00B073A2"/>
    <w:rsid w:val="00B10065"/>
    <w:rsid w:val="00B139F6"/>
    <w:rsid w:val="00B1440E"/>
    <w:rsid w:val="00B17E7A"/>
    <w:rsid w:val="00B30E18"/>
    <w:rsid w:val="00B37C68"/>
    <w:rsid w:val="00B63BFC"/>
    <w:rsid w:val="00B80219"/>
    <w:rsid w:val="00B809CC"/>
    <w:rsid w:val="00B8743A"/>
    <w:rsid w:val="00B94B67"/>
    <w:rsid w:val="00BA421E"/>
    <w:rsid w:val="00BC2AE9"/>
    <w:rsid w:val="00C10BCC"/>
    <w:rsid w:val="00C647D3"/>
    <w:rsid w:val="00C74152"/>
    <w:rsid w:val="00C92343"/>
    <w:rsid w:val="00CC0B36"/>
    <w:rsid w:val="00CC5868"/>
    <w:rsid w:val="00CD2FA9"/>
    <w:rsid w:val="00D104DA"/>
    <w:rsid w:val="00D12B2F"/>
    <w:rsid w:val="00D16538"/>
    <w:rsid w:val="00D23471"/>
    <w:rsid w:val="00D2691E"/>
    <w:rsid w:val="00D4174B"/>
    <w:rsid w:val="00D47ACF"/>
    <w:rsid w:val="00D84A3F"/>
    <w:rsid w:val="00D87D46"/>
    <w:rsid w:val="00D97497"/>
    <w:rsid w:val="00D97C1F"/>
    <w:rsid w:val="00DC7B4A"/>
    <w:rsid w:val="00DE0C38"/>
    <w:rsid w:val="00DE675C"/>
    <w:rsid w:val="00E10320"/>
    <w:rsid w:val="00E12DE0"/>
    <w:rsid w:val="00E17BCF"/>
    <w:rsid w:val="00E244C8"/>
    <w:rsid w:val="00E371DD"/>
    <w:rsid w:val="00E634BC"/>
    <w:rsid w:val="00E75188"/>
    <w:rsid w:val="00E77044"/>
    <w:rsid w:val="00E80C1D"/>
    <w:rsid w:val="00EB15FD"/>
    <w:rsid w:val="00EB499E"/>
    <w:rsid w:val="00EC3AB4"/>
    <w:rsid w:val="00ED2F3B"/>
    <w:rsid w:val="00EF3D3B"/>
    <w:rsid w:val="00F13098"/>
    <w:rsid w:val="00F2678D"/>
    <w:rsid w:val="00F50C94"/>
    <w:rsid w:val="00F519F2"/>
    <w:rsid w:val="00F533C5"/>
    <w:rsid w:val="00F53C22"/>
    <w:rsid w:val="00F5792F"/>
    <w:rsid w:val="00F67A0C"/>
    <w:rsid w:val="00F95869"/>
    <w:rsid w:val="00FA7E7E"/>
    <w:rsid w:val="00FC09E0"/>
    <w:rsid w:val="00FD710C"/>
    <w:rsid w:val="00FF363D"/>
    <w:rsid w:val="011AFD0A"/>
    <w:rsid w:val="011E15D3"/>
    <w:rsid w:val="019C7DA3"/>
    <w:rsid w:val="01C0F93D"/>
    <w:rsid w:val="02292F28"/>
    <w:rsid w:val="03176B67"/>
    <w:rsid w:val="031AD845"/>
    <w:rsid w:val="036E0475"/>
    <w:rsid w:val="046E1288"/>
    <w:rsid w:val="04B2A336"/>
    <w:rsid w:val="04BC3F35"/>
    <w:rsid w:val="04E56A31"/>
    <w:rsid w:val="04F899FF"/>
    <w:rsid w:val="0558B1B8"/>
    <w:rsid w:val="0692F319"/>
    <w:rsid w:val="07AF6825"/>
    <w:rsid w:val="07E35583"/>
    <w:rsid w:val="0A1CEAAB"/>
    <w:rsid w:val="0A998B20"/>
    <w:rsid w:val="0ABEC663"/>
    <w:rsid w:val="0B0107FF"/>
    <w:rsid w:val="0BBF0968"/>
    <w:rsid w:val="0BE05026"/>
    <w:rsid w:val="0C354124"/>
    <w:rsid w:val="0C3A8893"/>
    <w:rsid w:val="0C567F64"/>
    <w:rsid w:val="0D3B6310"/>
    <w:rsid w:val="0F8E0CED"/>
    <w:rsid w:val="103B4CA6"/>
    <w:rsid w:val="108C2C2F"/>
    <w:rsid w:val="10CB532E"/>
    <w:rsid w:val="110DF9B6"/>
    <w:rsid w:val="11D71D07"/>
    <w:rsid w:val="11DF5420"/>
    <w:rsid w:val="1217A566"/>
    <w:rsid w:val="12C874AC"/>
    <w:rsid w:val="13020A30"/>
    <w:rsid w:val="13800611"/>
    <w:rsid w:val="13B0F2F0"/>
    <w:rsid w:val="157EE13A"/>
    <w:rsid w:val="15E151E0"/>
    <w:rsid w:val="16620348"/>
    <w:rsid w:val="169155B9"/>
    <w:rsid w:val="16AA8E2A"/>
    <w:rsid w:val="1A0EB46B"/>
    <w:rsid w:val="1A333D81"/>
    <w:rsid w:val="1A6F7DC5"/>
    <w:rsid w:val="1B13A7D3"/>
    <w:rsid w:val="1B551568"/>
    <w:rsid w:val="1C5899E3"/>
    <w:rsid w:val="1D50DFFB"/>
    <w:rsid w:val="20202ED5"/>
    <w:rsid w:val="217CEA8F"/>
    <w:rsid w:val="21E58C11"/>
    <w:rsid w:val="22593FF9"/>
    <w:rsid w:val="226DA2FA"/>
    <w:rsid w:val="22FF9293"/>
    <w:rsid w:val="23500982"/>
    <w:rsid w:val="23C8B5E4"/>
    <w:rsid w:val="23F29FAE"/>
    <w:rsid w:val="244A836B"/>
    <w:rsid w:val="249B62F4"/>
    <w:rsid w:val="2562C3E0"/>
    <w:rsid w:val="25F78EA3"/>
    <w:rsid w:val="2717AD08"/>
    <w:rsid w:val="279B4C8A"/>
    <w:rsid w:val="27A30075"/>
    <w:rsid w:val="27B09BC7"/>
    <w:rsid w:val="289D2B9F"/>
    <w:rsid w:val="28F1BEB4"/>
    <w:rsid w:val="2908248A"/>
    <w:rsid w:val="29BD7361"/>
    <w:rsid w:val="29CE6CB2"/>
    <w:rsid w:val="2A56CFD2"/>
    <w:rsid w:val="2B5943C2"/>
    <w:rsid w:val="2C103719"/>
    <w:rsid w:val="2C172A26"/>
    <w:rsid w:val="2C295F76"/>
    <w:rsid w:val="2C75A381"/>
    <w:rsid w:val="2F11B6E7"/>
    <w:rsid w:val="2F47D7DB"/>
    <w:rsid w:val="3083B3E7"/>
    <w:rsid w:val="30F14F47"/>
    <w:rsid w:val="315EF07A"/>
    <w:rsid w:val="31EA782F"/>
    <w:rsid w:val="32DDFF31"/>
    <w:rsid w:val="3334CA39"/>
    <w:rsid w:val="3367C8F9"/>
    <w:rsid w:val="33897B26"/>
    <w:rsid w:val="33A5A89E"/>
    <w:rsid w:val="3461F423"/>
    <w:rsid w:val="3479CF92"/>
    <w:rsid w:val="35B7195F"/>
    <w:rsid w:val="3638A807"/>
    <w:rsid w:val="3653A57B"/>
    <w:rsid w:val="36F74602"/>
    <w:rsid w:val="3779F59C"/>
    <w:rsid w:val="37B17054"/>
    <w:rsid w:val="3B23E0F1"/>
    <w:rsid w:val="3B93D9CB"/>
    <w:rsid w:val="3C6BB91A"/>
    <w:rsid w:val="3C733454"/>
    <w:rsid w:val="3CDBDC8B"/>
    <w:rsid w:val="3D46D0E0"/>
    <w:rsid w:val="3E11240F"/>
    <w:rsid w:val="3EE2A141"/>
    <w:rsid w:val="3F65E92B"/>
    <w:rsid w:val="3FFC26EB"/>
    <w:rsid w:val="40D16844"/>
    <w:rsid w:val="41B50FAE"/>
    <w:rsid w:val="43281EB1"/>
    <w:rsid w:val="435B5CC7"/>
    <w:rsid w:val="43FD96E9"/>
    <w:rsid w:val="447A9E7C"/>
    <w:rsid w:val="45E45B43"/>
    <w:rsid w:val="46105147"/>
    <w:rsid w:val="47065E53"/>
    <w:rsid w:val="482ECDEA"/>
    <w:rsid w:val="4888E4A1"/>
    <w:rsid w:val="48A3042E"/>
    <w:rsid w:val="4989E0D4"/>
    <w:rsid w:val="4BE27BB2"/>
    <w:rsid w:val="4D0F176C"/>
    <w:rsid w:val="4E466B31"/>
    <w:rsid w:val="4E7CA172"/>
    <w:rsid w:val="4E9CA271"/>
    <w:rsid w:val="510C6374"/>
    <w:rsid w:val="5184211B"/>
    <w:rsid w:val="519B4115"/>
    <w:rsid w:val="51BD9CDE"/>
    <w:rsid w:val="51D70A30"/>
    <w:rsid w:val="534DAD97"/>
    <w:rsid w:val="53EBC68C"/>
    <w:rsid w:val="5437088D"/>
    <w:rsid w:val="54B1C8E3"/>
    <w:rsid w:val="5507D777"/>
    <w:rsid w:val="55537D99"/>
    <w:rsid w:val="55BE9006"/>
    <w:rsid w:val="5609ACB4"/>
    <w:rsid w:val="561CE128"/>
    <w:rsid w:val="565B4C52"/>
    <w:rsid w:val="568BBEFF"/>
    <w:rsid w:val="56C5E90F"/>
    <w:rsid w:val="571C821D"/>
    <w:rsid w:val="580A8299"/>
    <w:rsid w:val="598DDD4A"/>
    <w:rsid w:val="5B185F47"/>
    <w:rsid w:val="5B8E584F"/>
    <w:rsid w:val="5BDEB869"/>
    <w:rsid w:val="5BE4D9C5"/>
    <w:rsid w:val="5C0E9961"/>
    <w:rsid w:val="5F83C46D"/>
    <w:rsid w:val="5FBCD061"/>
    <w:rsid w:val="6003016F"/>
    <w:rsid w:val="60397383"/>
    <w:rsid w:val="60E28328"/>
    <w:rsid w:val="629784DF"/>
    <w:rsid w:val="6407A911"/>
    <w:rsid w:val="644EA728"/>
    <w:rsid w:val="64796F10"/>
    <w:rsid w:val="64A87AE0"/>
    <w:rsid w:val="64D8EFA0"/>
    <w:rsid w:val="659EAD7E"/>
    <w:rsid w:val="66795DA2"/>
    <w:rsid w:val="6686752C"/>
    <w:rsid w:val="689F1940"/>
    <w:rsid w:val="69144218"/>
    <w:rsid w:val="69984CFF"/>
    <w:rsid w:val="69A0EB47"/>
    <w:rsid w:val="69C4644A"/>
    <w:rsid w:val="6AF0FC9F"/>
    <w:rsid w:val="6B3A66C5"/>
    <w:rsid w:val="6B742B23"/>
    <w:rsid w:val="6D3CCA61"/>
    <w:rsid w:val="6D9A6E1A"/>
    <w:rsid w:val="6E97D56D"/>
    <w:rsid w:val="6F2C7CF5"/>
    <w:rsid w:val="6F9CA066"/>
    <w:rsid w:val="6FC13D0B"/>
    <w:rsid w:val="6FDAAAAF"/>
    <w:rsid w:val="707F30DB"/>
    <w:rsid w:val="711C6316"/>
    <w:rsid w:val="711F486A"/>
    <w:rsid w:val="722D8AAA"/>
    <w:rsid w:val="7235D926"/>
    <w:rsid w:val="72B9C355"/>
    <w:rsid w:val="72E915C6"/>
    <w:rsid w:val="73C191A8"/>
    <w:rsid w:val="74952A77"/>
    <w:rsid w:val="749C1D84"/>
    <w:rsid w:val="74DD8D38"/>
    <w:rsid w:val="74FA96DF"/>
    <w:rsid w:val="75E639ED"/>
    <w:rsid w:val="769C977D"/>
    <w:rsid w:val="77CCCB39"/>
    <w:rsid w:val="78BDCD70"/>
    <w:rsid w:val="79244DAC"/>
    <w:rsid w:val="79689B9A"/>
    <w:rsid w:val="7BD6D749"/>
    <w:rsid w:val="7D53F105"/>
    <w:rsid w:val="7D762717"/>
    <w:rsid w:val="7DD8A70C"/>
    <w:rsid w:val="7DE67510"/>
    <w:rsid w:val="7E2F4722"/>
    <w:rsid w:val="7E816AF4"/>
    <w:rsid w:val="7ED9DAF2"/>
    <w:rsid w:val="7F030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4630"/>
  <w15:chartTrackingRefBased/>
  <w15:docId w15:val="{5612FA9A-D6A8-41A9-B00B-3958A6FB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CC"/>
    <w:rPr>
      <w:sz w:val="20"/>
    </w:rPr>
  </w:style>
  <w:style w:type="paragraph" w:styleId="Heading1">
    <w:name w:val="heading 1"/>
    <w:basedOn w:val="Normal"/>
    <w:next w:val="Normal"/>
    <w:link w:val="Heading1Char"/>
    <w:uiPriority w:val="9"/>
    <w:qFormat/>
    <w:rsid w:val="00533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809CC"/>
    <w:pPr>
      <w:ind w:left="720"/>
      <w:contextualSpacing/>
    </w:pPr>
  </w:style>
  <w:style w:type="table" w:styleId="TableGrid">
    <w:name w:val="Table Grid"/>
    <w:basedOn w:val="TableNormal"/>
    <w:uiPriority w:val="39"/>
    <w:rsid w:val="00B80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809CC"/>
    <w:pPr>
      <w:spacing w:after="0" w:line="240" w:lineRule="auto"/>
    </w:pPr>
    <w:rPr>
      <w:szCs w:val="20"/>
    </w:rPr>
  </w:style>
  <w:style w:type="character" w:customStyle="1" w:styleId="FootnoteTextChar">
    <w:name w:val="Footnote Text Char"/>
    <w:basedOn w:val="DefaultParagraphFont"/>
    <w:link w:val="FootnoteText"/>
    <w:uiPriority w:val="99"/>
    <w:rsid w:val="00B809CC"/>
    <w:rPr>
      <w:sz w:val="20"/>
      <w:szCs w:val="20"/>
      <w:lang w:val="en-US"/>
    </w:rPr>
  </w:style>
  <w:style w:type="character" w:styleId="FootnoteReference">
    <w:name w:val="footnote reference"/>
    <w:basedOn w:val="DefaultParagraphFont"/>
    <w:uiPriority w:val="99"/>
    <w:unhideWhenUsed/>
    <w:rsid w:val="00B809CC"/>
    <w:rPr>
      <w:vertAlign w:val="superscript"/>
    </w:rPr>
  </w:style>
  <w:style w:type="character" w:customStyle="1" w:styleId="Heading1Char">
    <w:name w:val="Heading 1 Char"/>
    <w:basedOn w:val="DefaultParagraphFont"/>
    <w:link w:val="Heading1"/>
    <w:uiPriority w:val="9"/>
    <w:rsid w:val="0053336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37C68"/>
    <w:rPr>
      <w:rFonts w:asciiTheme="majorHAnsi" w:eastAsiaTheme="majorEastAsia" w:hAnsiTheme="majorHAnsi" w:cstheme="majorBidi"/>
      <w:color w:val="2F5496" w:themeColor="accent1" w:themeShade="BF"/>
      <w:sz w:val="26"/>
      <w:szCs w:val="26"/>
      <w:lang w:val="en-US"/>
    </w:rPr>
  </w:style>
  <w:style w:type="table" w:styleId="GridTable4-Accent1">
    <w:name w:val="Grid Table 4 Accent 1"/>
    <w:basedOn w:val="TableNormal"/>
    <w:uiPriority w:val="49"/>
    <w:rsid w:val="00B100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8A2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D47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ACF"/>
    <w:rPr>
      <w:sz w:val="20"/>
      <w:lang w:val="en-US"/>
    </w:rPr>
  </w:style>
  <w:style w:type="paragraph" w:styleId="Footer">
    <w:name w:val="footer"/>
    <w:basedOn w:val="Normal"/>
    <w:link w:val="FooterChar"/>
    <w:uiPriority w:val="99"/>
    <w:unhideWhenUsed/>
    <w:rsid w:val="00D47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ACF"/>
    <w:rPr>
      <w:sz w:val="20"/>
      <w:lang w:val="en-US"/>
    </w:rPr>
  </w:style>
  <w:style w:type="table" w:styleId="GridTable4-Accent6">
    <w:name w:val="Grid Table 4 Accent 6"/>
    <w:basedOn w:val="TableNormal"/>
    <w:uiPriority w:val="49"/>
    <w:rsid w:val="009553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9553E3"/>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A90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02C4"/>
    <w:rPr>
      <w:color w:val="0563C1" w:themeColor="hyperlink"/>
      <w:u w:val="single"/>
    </w:rPr>
  </w:style>
  <w:style w:type="character" w:styleId="CommentReference">
    <w:name w:val="annotation reference"/>
    <w:basedOn w:val="DefaultParagraphFont"/>
    <w:uiPriority w:val="99"/>
    <w:semiHidden/>
    <w:unhideWhenUsed/>
    <w:rsid w:val="006C32ED"/>
    <w:rPr>
      <w:sz w:val="16"/>
      <w:szCs w:val="16"/>
    </w:rPr>
  </w:style>
  <w:style w:type="paragraph" w:styleId="CommentText">
    <w:name w:val="annotation text"/>
    <w:basedOn w:val="Normal"/>
    <w:link w:val="CommentTextChar"/>
    <w:uiPriority w:val="99"/>
    <w:unhideWhenUsed/>
    <w:rsid w:val="006C32ED"/>
    <w:pPr>
      <w:spacing w:line="240" w:lineRule="auto"/>
    </w:pPr>
    <w:rPr>
      <w:szCs w:val="20"/>
    </w:rPr>
  </w:style>
  <w:style w:type="character" w:customStyle="1" w:styleId="CommentTextChar">
    <w:name w:val="Comment Text Char"/>
    <w:basedOn w:val="DefaultParagraphFont"/>
    <w:link w:val="CommentText"/>
    <w:uiPriority w:val="99"/>
    <w:rsid w:val="006C32ED"/>
    <w:rPr>
      <w:sz w:val="20"/>
      <w:szCs w:val="20"/>
    </w:rPr>
  </w:style>
  <w:style w:type="paragraph" w:styleId="CommentSubject">
    <w:name w:val="annotation subject"/>
    <w:basedOn w:val="CommentText"/>
    <w:next w:val="CommentText"/>
    <w:link w:val="CommentSubjectChar"/>
    <w:uiPriority w:val="99"/>
    <w:semiHidden/>
    <w:unhideWhenUsed/>
    <w:rsid w:val="006C32ED"/>
    <w:rPr>
      <w:b/>
      <w:bCs/>
    </w:rPr>
  </w:style>
  <w:style w:type="character" w:customStyle="1" w:styleId="CommentSubjectChar">
    <w:name w:val="Comment Subject Char"/>
    <w:basedOn w:val="CommentTextChar"/>
    <w:link w:val="CommentSubject"/>
    <w:uiPriority w:val="99"/>
    <w:semiHidden/>
    <w:rsid w:val="006C32ED"/>
    <w:rPr>
      <w:b/>
      <w:bCs/>
      <w:sz w:val="20"/>
      <w:szCs w:val="20"/>
    </w:rPr>
  </w:style>
  <w:style w:type="paragraph" w:styleId="Revision">
    <w:name w:val="Revision"/>
    <w:hidden/>
    <w:uiPriority w:val="99"/>
    <w:semiHidden/>
    <w:rsid w:val="00A3342A"/>
    <w:pPr>
      <w:spacing w:after="0" w:line="240" w:lineRule="auto"/>
    </w:pPr>
    <w:rPr>
      <w:sz w:val="20"/>
    </w:rPr>
  </w:style>
  <w:style w:type="paragraph" w:styleId="BalloonText">
    <w:name w:val="Balloon Text"/>
    <w:basedOn w:val="Normal"/>
    <w:link w:val="BalloonTextChar"/>
    <w:uiPriority w:val="99"/>
    <w:semiHidden/>
    <w:unhideWhenUsed/>
    <w:rsid w:val="00DE0C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C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1E1194F6E6FA46A9105088486D2D65" ma:contentTypeVersion="4" ma:contentTypeDescription="Create a new document." ma:contentTypeScope="" ma:versionID="ee7d3ee65258301a5d0fd9b959a8ddbd">
  <xsd:schema xmlns:xsd="http://www.w3.org/2001/XMLSchema" xmlns:xs="http://www.w3.org/2001/XMLSchema" xmlns:p="http://schemas.microsoft.com/office/2006/metadata/properties" xmlns:ns2="7741558f-0b27-46b7-aa72-df617592c633" xmlns:ns3="1a06a05d-c994-4f05-8e8b-fc1fcbeb1b31" targetNamespace="http://schemas.microsoft.com/office/2006/metadata/properties" ma:root="true" ma:fieldsID="25a17ee3e3e966c49ee3c0f9683963b7" ns2:_="" ns3:_="">
    <xsd:import namespace="7741558f-0b27-46b7-aa72-df617592c633"/>
    <xsd:import namespace="1a06a05d-c994-4f05-8e8b-fc1fcbeb1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1558f-0b27-46b7-aa72-df617592c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06a05d-c994-4f05-8e8b-fc1fcbeb1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22DE73-5B81-40AB-ADB9-5FD477F80CA4}">
  <ds:schemaRefs>
    <ds:schemaRef ds:uri="http://schemas.microsoft.com/sharepoint/v3/contenttype/forms"/>
  </ds:schemaRefs>
</ds:datastoreItem>
</file>

<file path=customXml/itemProps2.xml><?xml version="1.0" encoding="utf-8"?>
<ds:datastoreItem xmlns:ds="http://schemas.openxmlformats.org/officeDocument/2006/customXml" ds:itemID="{96617187-2F08-43BE-99EF-56D0D78F5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57D54D-554D-4A2C-9988-B58FEB1EA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1558f-0b27-46b7-aa72-df617592c633"/>
    <ds:schemaRef ds:uri="1a06a05d-c994-4f05-8e8b-fc1fcbeb1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steuperaert</dc:creator>
  <cp:keywords/>
  <dc:description/>
  <cp:lastModifiedBy>Karen Heslop</cp:lastModifiedBy>
  <cp:revision>3</cp:revision>
  <cp:lastPrinted>2021-04-28T09:47:00Z</cp:lastPrinted>
  <dcterms:created xsi:type="dcterms:W3CDTF">2022-06-19T17:36:00Z</dcterms:created>
  <dcterms:modified xsi:type="dcterms:W3CDTF">2022-06-22T22:25:00Z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0x0101006F1E1194F6E6FA46A9105088486D2D65</vt:lpwstr>
  </property>
</Properties>
</file>