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3B5E23" w14:textId="77777777" w:rsidR="003917CC" w:rsidRDefault="003917CC">
      <w:pPr>
        <w:pBdr>
          <w:bottom w:val="single" w:sz="30" w:space="0" w:color="F0A500"/>
        </w:pBdr>
        <w:spacing w:before="480" w:after="120"/>
      </w:pPr>
    </w:p>
    <w:p w14:paraId="29973065" w14:textId="77777777" w:rsidR="003917CC" w:rsidRDefault="003917CC">
      <w:pPr>
        <w:spacing w:before="480" w:after="240"/>
      </w:pPr>
    </w:p>
    <w:p w14:paraId="282857B4" w14:textId="77777777" w:rsidR="003917CC" w:rsidRDefault="00390123">
      <w:pPr>
        <w:spacing w:before="600" w:after="120"/>
        <w:jc w:val="center"/>
      </w:pPr>
      <w:r>
        <w:rPr>
          <w:b/>
          <w:bCs/>
          <w:color w:val="1B2A4A"/>
          <w:sz w:val="64"/>
          <w:szCs w:val="64"/>
        </w:rPr>
        <w:t>MANUAL TÉCNICO</w:t>
      </w:r>
    </w:p>
    <w:p w14:paraId="2EB95308" w14:textId="77777777" w:rsidR="003917CC" w:rsidRDefault="00390123">
      <w:pPr>
        <w:spacing w:after="120"/>
        <w:jc w:val="center"/>
      </w:pPr>
      <w:r>
        <w:rPr>
          <w:b/>
          <w:bCs/>
          <w:color w:val="2E5FA3"/>
          <w:sz w:val="40"/>
          <w:szCs w:val="40"/>
        </w:rPr>
        <w:t>CHATBOT BACKEND — PANOPTES API</w:t>
      </w:r>
    </w:p>
    <w:p w14:paraId="16B32E0E" w14:textId="77777777" w:rsidR="003917CC" w:rsidRDefault="00390123">
      <w:pPr>
        <w:spacing w:after="600"/>
        <w:jc w:val="center"/>
      </w:pPr>
      <w:r>
        <w:rPr>
          <w:i/>
          <w:iCs/>
          <w:color w:val="555555"/>
          <w:sz w:val="26"/>
          <w:szCs w:val="26"/>
        </w:rPr>
        <w:t xml:space="preserve">Arquitectura, Agente </w:t>
      </w:r>
      <w:proofErr w:type="spellStart"/>
      <w:r>
        <w:rPr>
          <w:i/>
          <w:iCs/>
          <w:color w:val="555555"/>
          <w:sz w:val="26"/>
          <w:szCs w:val="26"/>
        </w:rPr>
        <w:t>LangGraph</w:t>
      </w:r>
      <w:proofErr w:type="spellEnd"/>
      <w:r>
        <w:rPr>
          <w:i/>
          <w:iCs/>
          <w:color w:val="555555"/>
          <w:sz w:val="26"/>
          <w:szCs w:val="26"/>
        </w:rPr>
        <w:t xml:space="preserve"> y Flujo Conversacional</w:t>
      </w:r>
    </w:p>
    <w:p w14:paraId="72FA81E2" w14:textId="77777777" w:rsidR="003917CC" w:rsidRDefault="003917CC">
      <w:pPr>
        <w:pBdr>
          <w:bottom w:val="single" w:sz="8" w:space="0" w:color="3A7DC9"/>
        </w:pBdr>
        <w:spacing w:after="480"/>
      </w:pPr>
    </w:p>
    <w:tbl>
      <w:tblPr>
        <w:tblW w:w="72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65"/>
        <w:gridCol w:w="4635"/>
      </w:tblGrid>
      <w:tr w:rsidR="003917CC" w14:paraId="0A165676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000" w:type="dxa"/>
            <w:tcBorders>
              <w:top w:val="single" w:sz="6" w:space="0" w:color="AACAE6"/>
              <w:left w:val="single" w:sz="6" w:space="0" w:color="AACAE6"/>
              <w:bottom w:val="single" w:sz="6" w:space="0" w:color="AACAE6"/>
              <w:right w:val="single" w:sz="6" w:space="0" w:color="AACAE6"/>
            </w:tcBorders>
            <w:shd w:val="clear" w:color="auto" w:fill="D0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F55C127" w14:textId="77777777" w:rsidR="003917CC" w:rsidRDefault="00390123">
            <w:r>
              <w:rPr>
                <w:b/>
                <w:bCs/>
                <w:color w:val="1B2A4A"/>
                <w:sz w:val="20"/>
                <w:szCs w:val="20"/>
              </w:rPr>
              <w:t>Reto</w:t>
            </w:r>
          </w:p>
        </w:tc>
        <w:tc>
          <w:tcPr>
            <w:tcW w:w="6360" w:type="dxa"/>
            <w:tcBorders>
              <w:top w:val="single" w:sz="6" w:space="0" w:color="AACAE6"/>
              <w:left w:val="single" w:sz="6" w:space="0" w:color="AACAE6"/>
              <w:bottom w:val="single" w:sz="6" w:space="0" w:color="AACAE6"/>
              <w:right w:val="single" w:sz="6" w:space="0" w:color="AACAE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7DFA6FE" w14:textId="77777777" w:rsidR="003917CC" w:rsidRDefault="00390123">
            <w:r>
              <w:rPr>
                <w:sz w:val="20"/>
                <w:szCs w:val="20"/>
              </w:rPr>
              <w:t>Argos</w:t>
            </w:r>
          </w:p>
        </w:tc>
      </w:tr>
      <w:tr w:rsidR="003917CC" w14:paraId="3814DE4A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000" w:type="dxa"/>
            <w:tcBorders>
              <w:top w:val="single" w:sz="6" w:space="0" w:color="AACAE6"/>
              <w:left w:val="single" w:sz="6" w:space="0" w:color="AACAE6"/>
              <w:bottom w:val="single" w:sz="6" w:space="0" w:color="AACAE6"/>
              <w:right w:val="single" w:sz="6" w:space="0" w:color="AACAE6"/>
            </w:tcBorders>
            <w:shd w:val="clear" w:color="auto" w:fill="D0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5FFADD5" w14:textId="77777777" w:rsidR="003917CC" w:rsidRDefault="00390123">
            <w:r>
              <w:rPr>
                <w:b/>
                <w:bCs/>
                <w:color w:val="1B2A4A"/>
                <w:sz w:val="20"/>
                <w:szCs w:val="20"/>
              </w:rPr>
              <w:t>Fecha de Creación</w:t>
            </w:r>
          </w:p>
        </w:tc>
        <w:tc>
          <w:tcPr>
            <w:tcW w:w="6360" w:type="dxa"/>
            <w:tcBorders>
              <w:top w:val="single" w:sz="6" w:space="0" w:color="AACAE6"/>
              <w:left w:val="single" w:sz="6" w:space="0" w:color="AACAE6"/>
              <w:bottom w:val="single" w:sz="6" w:space="0" w:color="AACAE6"/>
              <w:right w:val="single" w:sz="6" w:space="0" w:color="AACAE6"/>
            </w:tcBorders>
            <w:shd w:val="clear" w:color="auto" w:fill="EAF1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CBC8A5E" w14:textId="77777777" w:rsidR="003917CC" w:rsidRDefault="00390123">
            <w:r>
              <w:rPr>
                <w:sz w:val="20"/>
                <w:szCs w:val="20"/>
              </w:rPr>
              <w:t>Mayo 8 de 2026</w:t>
            </w:r>
          </w:p>
        </w:tc>
      </w:tr>
      <w:tr w:rsidR="003917CC" w14:paraId="307B11A2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000" w:type="dxa"/>
            <w:tcBorders>
              <w:top w:val="single" w:sz="6" w:space="0" w:color="AACAE6"/>
              <w:left w:val="single" w:sz="6" w:space="0" w:color="AACAE6"/>
              <w:bottom w:val="single" w:sz="6" w:space="0" w:color="AACAE6"/>
              <w:right w:val="single" w:sz="6" w:space="0" w:color="AACAE6"/>
            </w:tcBorders>
            <w:shd w:val="clear" w:color="auto" w:fill="D0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3A081D2" w14:textId="77777777" w:rsidR="003917CC" w:rsidRDefault="00390123">
            <w:r>
              <w:rPr>
                <w:b/>
                <w:bCs/>
                <w:color w:val="1B2A4A"/>
                <w:sz w:val="20"/>
                <w:szCs w:val="20"/>
              </w:rPr>
              <w:t>Versión del Documento</w:t>
            </w:r>
          </w:p>
        </w:tc>
        <w:tc>
          <w:tcPr>
            <w:tcW w:w="6360" w:type="dxa"/>
            <w:tcBorders>
              <w:top w:val="single" w:sz="6" w:space="0" w:color="AACAE6"/>
              <w:left w:val="single" w:sz="6" w:space="0" w:color="AACAE6"/>
              <w:bottom w:val="single" w:sz="6" w:space="0" w:color="AACAE6"/>
              <w:right w:val="single" w:sz="6" w:space="0" w:color="AACAE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FA10CF7" w14:textId="77777777" w:rsidR="003917CC" w:rsidRDefault="00390123">
            <w:r>
              <w:rPr>
                <w:sz w:val="20"/>
                <w:szCs w:val="20"/>
              </w:rPr>
              <w:t>1</w:t>
            </w:r>
          </w:p>
        </w:tc>
      </w:tr>
      <w:tr w:rsidR="003917CC" w14:paraId="7B026F60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000" w:type="dxa"/>
            <w:tcBorders>
              <w:top w:val="single" w:sz="6" w:space="0" w:color="AACAE6"/>
              <w:left w:val="single" w:sz="6" w:space="0" w:color="AACAE6"/>
              <w:bottom w:val="single" w:sz="6" w:space="0" w:color="AACAE6"/>
              <w:right w:val="single" w:sz="6" w:space="0" w:color="AACAE6"/>
            </w:tcBorders>
            <w:shd w:val="clear" w:color="auto" w:fill="D0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C604CA3" w14:textId="77777777" w:rsidR="003917CC" w:rsidRDefault="00390123">
            <w:r>
              <w:rPr>
                <w:b/>
                <w:bCs/>
                <w:color w:val="1B2A4A"/>
                <w:sz w:val="20"/>
                <w:szCs w:val="20"/>
              </w:rPr>
              <w:t>Última Actualización</w:t>
            </w:r>
          </w:p>
        </w:tc>
        <w:tc>
          <w:tcPr>
            <w:tcW w:w="6360" w:type="dxa"/>
            <w:tcBorders>
              <w:top w:val="single" w:sz="6" w:space="0" w:color="AACAE6"/>
              <w:left w:val="single" w:sz="6" w:space="0" w:color="AACAE6"/>
              <w:bottom w:val="single" w:sz="6" w:space="0" w:color="AACAE6"/>
              <w:right w:val="single" w:sz="6" w:space="0" w:color="AACAE6"/>
            </w:tcBorders>
            <w:shd w:val="clear" w:color="auto" w:fill="EAF1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56912C9" w14:textId="77777777" w:rsidR="003917CC" w:rsidRDefault="00390123">
            <w:r>
              <w:rPr>
                <w:sz w:val="20"/>
                <w:szCs w:val="20"/>
              </w:rPr>
              <w:t>Mayo 8 de 2026</w:t>
            </w:r>
          </w:p>
        </w:tc>
      </w:tr>
      <w:tr w:rsidR="003917CC" w14:paraId="054DF4EC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000" w:type="dxa"/>
            <w:tcBorders>
              <w:top w:val="single" w:sz="6" w:space="0" w:color="AACAE6"/>
              <w:left w:val="single" w:sz="6" w:space="0" w:color="AACAE6"/>
              <w:bottom w:val="single" w:sz="6" w:space="0" w:color="AACAE6"/>
              <w:right w:val="single" w:sz="6" w:space="0" w:color="AACAE6"/>
            </w:tcBorders>
            <w:shd w:val="clear" w:color="auto" w:fill="D0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777A538" w14:textId="77777777" w:rsidR="003917CC" w:rsidRDefault="00390123">
            <w:r>
              <w:rPr>
                <w:b/>
                <w:bCs/>
                <w:color w:val="1B2A4A"/>
                <w:sz w:val="20"/>
                <w:szCs w:val="20"/>
              </w:rPr>
              <w:t>Equipo</w:t>
            </w:r>
          </w:p>
        </w:tc>
        <w:tc>
          <w:tcPr>
            <w:tcW w:w="6360" w:type="dxa"/>
            <w:tcBorders>
              <w:top w:val="single" w:sz="6" w:space="0" w:color="AACAE6"/>
              <w:left w:val="single" w:sz="6" w:space="0" w:color="AACAE6"/>
              <w:bottom w:val="single" w:sz="6" w:space="0" w:color="AACAE6"/>
              <w:right w:val="single" w:sz="6" w:space="0" w:color="AACAE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40A2C30" w14:textId="77777777" w:rsidR="003917CC" w:rsidRDefault="00390123">
            <w:r>
              <w:rPr>
                <w:sz w:val="20"/>
                <w:szCs w:val="20"/>
              </w:rPr>
              <w:t>6</w:t>
            </w:r>
          </w:p>
        </w:tc>
      </w:tr>
    </w:tbl>
    <w:p w14:paraId="1AB9C027" w14:textId="77777777" w:rsidR="003917CC" w:rsidRDefault="003917CC">
      <w:pPr>
        <w:spacing w:before="600" w:after="120"/>
      </w:pPr>
    </w:p>
    <w:p w14:paraId="630D5768" w14:textId="77777777" w:rsidR="003917CC" w:rsidRDefault="00390123">
      <w:pPr>
        <w:jc w:val="center"/>
      </w:pPr>
      <w:r>
        <w:rPr>
          <w:i/>
          <w:iCs/>
          <w:color w:val="555555"/>
        </w:rPr>
        <w:t>Reto Argos  ·  Equipo 6</w:t>
      </w:r>
    </w:p>
    <w:p w14:paraId="11DF1650" w14:textId="77777777" w:rsidR="003917CC" w:rsidRDefault="003917CC">
      <w:pPr>
        <w:pBdr>
          <w:bottom w:val="single" w:sz="30" w:space="0" w:color="F0A500"/>
        </w:pBdr>
        <w:spacing w:before="480"/>
      </w:pPr>
    </w:p>
    <w:p w14:paraId="3667B342" w14:textId="77777777" w:rsidR="003917CC" w:rsidRDefault="00390123">
      <w:r>
        <w:br w:type="page"/>
      </w:r>
    </w:p>
    <w:p w14:paraId="4354CDA8" w14:textId="77777777" w:rsidR="003917CC" w:rsidRDefault="00390123">
      <w:pPr>
        <w:pStyle w:val="Ttulo1"/>
      </w:pPr>
      <w:bookmarkStart w:id="0" w:name="_Toc228972125"/>
      <w:r>
        <w:lastRenderedPageBreak/>
        <w:t>TABLA DE CONTENIDO</w:t>
      </w:r>
      <w:bookmarkEnd w:id="0"/>
    </w:p>
    <w:sdt>
      <w:sdtPr>
        <w:alias w:val="Tabla de Contenido"/>
        <w:id w:val="-1736301086"/>
      </w:sdtPr>
      <w:sdtEndPr/>
      <w:sdtContent>
        <w:p w14:paraId="27628857" w14:textId="77777777" w:rsidR="005C4590" w:rsidRDefault="00390123">
          <w:pPr>
            <w:pStyle w:val="TD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8972125" w:history="1">
            <w:r w:rsidR="005C4590" w:rsidRPr="005555DD">
              <w:rPr>
                <w:rStyle w:val="Hipervnculo"/>
                <w:noProof/>
              </w:rPr>
              <w:t>TABLA DE CONTENIDO</w:t>
            </w:r>
            <w:r w:rsidR="005C4590">
              <w:rPr>
                <w:noProof/>
              </w:rPr>
              <w:tab/>
            </w:r>
            <w:r w:rsidR="005C4590">
              <w:rPr>
                <w:noProof/>
              </w:rPr>
              <w:fldChar w:fldCharType="begin"/>
            </w:r>
            <w:r w:rsidR="005C4590">
              <w:rPr>
                <w:noProof/>
              </w:rPr>
              <w:instrText xml:space="preserve"> PAGEREF _Toc228972125 \h </w:instrText>
            </w:r>
            <w:r w:rsidR="005C4590">
              <w:rPr>
                <w:noProof/>
              </w:rPr>
            </w:r>
            <w:r w:rsidR="005C4590">
              <w:rPr>
                <w:noProof/>
              </w:rPr>
              <w:fldChar w:fldCharType="separate"/>
            </w:r>
            <w:r w:rsidR="005C4590">
              <w:rPr>
                <w:noProof/>
              </w:rPr>
              <w:t>2</w:t>
            </w:r>
            <w:r w:rsidR="005C4590">
              <w:rPr>
                <w:noProof/>
              </w:rPr>
              <w:fldChar w:fldCharType="end"/>
            </w:r>
          </w:hyperlink>
        </w:p>
        <w:p w14:paraId="0A153113" w14:textId="77777777" w:rsidR="005C4590" w:rsidRDefault="005C4590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28972126" w:history="1">
            <w:r w:rsidRPr="005555DD">
              <w:rPr>
                <w:rStyle w:val="Hipervnculo"/>
                <w:noProof/>
              </w:rPr>
              <w:t>1. INTRODUCCIÓN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_Toc228972126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A08539B" w14:textId="77777777" w:rsidR="005C4590" w:rsidRDefault="005C4590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8972127" w:history="1">
            <w:r w:rsidRPr="005555DD">
              <w:rPr>
                <w:rStyle w:val="Hipervnculo"/>
                <w:noProof/>
              </w:rPr>
              <w:t>1.1 Descripción General del Sistema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_Toc228972127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C7C59DE" w14:textId="77777777" w:rsidR="005C4590" w:rsidRDefault="005C4590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8972128" w:history="1">
            <w:r w:rsidRPr="005555DD">
              <w:rPr>
                <w:rStyle w:val="Hipervnculo"/>
                <w:noProof/>
              </w:rPr>
              <w:t>1.2 Propósito del Documento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_Toc228972128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9907D74" w14:textId="77777777" w:rsidR="005C4590" w:rsidRDefault="005C4590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8972129" w:history="1">
            <w:r w:rsidRPr="005555DD">
              <w:rPr>
                <w:rStyle w:val="Hipervnculo"/>
                <w:noProof/>
              </w:rPr>
              <w:t>1.3 Alcance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_Toc228972129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729A2E2" w14:textId="77777777" w:rsidR="005C4590" w:rsidRDefault="005C4590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28972130" w:history="1">
            <w:r w:rsidRPr="005555DD">
              <w:rPr>
                <w:rStyle w:val="Hipervnculo"/>
                <w:noProof/>
              </w:rPr>
              <w:t>2. TECNOLOGÍAS UTILIZADAS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_Toc228972130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35A867B" w14:textId="77777777" w:rsidR="005C4590" w:rsidRDefault="005C4590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8972131" w:history="1">
            <w:r w:rsidRPr="005555DD">
              <w:rPr>
                <w:rStyle w:val="Hipervnculo"/>
                <w:noProof/>
              </w:rPr>
              <w:t>2.1 Lenguaje y Framework Principal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_Toc228972131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2E5D002" w14:textId="77777777" w:rsidR="005C4590" w:rsidRDefault="005C4590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28972132" w:history="1">
            <w:r w:rsidRPr="005555DD">
              <w:rPr>
                <w:rStyle w:val="Hipervnculo"/>
                <w:noProof/>
              </w:rPr>
              <w:t>3. ARQUITECTURA DEL SISTEMA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_Toc228972132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569C6D4" w14:textId="77777777" w:rsidR="005C4590" w:rsidRDefault="005C4590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8972133" w:history="1">
            <w:r w:rsidRPr="005555DD">
              <w:rPr>
                <w:rStyle w:val="Hipervnculo"/>
                <w:noProof/>
              </w:rPr>
              <w:t>3.1 Capas del Sistema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_Toc228972133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5FD6E49" w14:textId="77777777" w:rsidR="005C4590" w:rsidRDefault="005C4590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8972134" w:history="1">
            <w:r w:rsidRPr="005555DD">
              <w:rPr>
                <w:rStyle w:val="Hipervnculo"/>
                <w:noProof/>
              </w:rPr>
              <w:t>3.2 Diagrama Lógico de Interacción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_Toc228972134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67CB3FF" w14:textId="77777777" w:rsidR="005C4590" w:rsidRDefault="005C4590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28972135" w:history="1">
            <w:r w:rsidRPr="005555DD">
              <w:rPr>
                <w:rStyle w:val="Hipervnculo"/>
                <w:noProof/>
              </w:rPr>
              <w:t>4. ESTRUCTURA DEL PROYECTO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_Toc228972135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912106F" w14:textId="77777777" w:rsidR="005C4590" w:rsidRDefault="005C4590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28972136" w:history="1">
            <w:r w:rsidRPr="005555DD">
              <w:rPr>
                <w:rStyle w:val="Hipervnculo"/>
                <w:noProof/>
              </w:rPr>
              <w:t>5. FLUJO DE LA APLICACIÓN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_Toc228972136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50D4126" w14:textId="77777777" w:rsidR="005C4590" w:rsidRDefault="005C4590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8972137" w:history="1">
            <w:r w:rsidRPr="005555DD">
              <w:rPr>
                <w:rStyle w:val="Hipervnculo"/>
                <w:noProof/>
              </w:rPr>
              <w:t>5.1 Flujo General del Procesamiento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_Toc228972137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8892BF1" w14:textId="77777777" w:rsidR="005C4590" w:rsidRDefault="005C4590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8972138" w:history="1">
            <w:r w:rsidRPr="005555DD">
              <w:rPr>
                <w:rStyle w:val="Hipervnculo"/>
                <w:noProof/>
              </w:rPr>
              <w:t>5.2 Diagrama de Flujo del Agente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_Toc228972138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1678DEC" w14:textId="77777777" w:rsidR="005C4590" w:rsidRDefault="005C4590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28972139" w:history="1">
            <w:r w:rsidRPr="005555DD">
              <w:rPr>
                <w:rStyle w:val="Hipervnculo"/>
                <w:noProof/>
              </w:rPr>
              <w:t>6. BASE DE DATOS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_Toc228972139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CBC7A9E" w14:textId="77777777" w:rsidR="005C4590" w:rsidRDefault="005C4590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8972140" w:history="1">
            <w:r w:rsidRPr="005555DD">
              <w:rPr>
                <w:rStyle w:val="Hipervnculo"/>
                <w:noProof/>
              </w:rPr>
              <w:t>6.1 Configuración de Conexión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_Toc228972140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5B8B7BF" w14:textId="77777777" w:rsidR="005C4590" w:rsidRDefault="005C4590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8972141" w:history="1">
            <w:r w:rsidRPr="005555DD">
              <w:rPr>
                <w:rStyle w:val="Hipervnculo"/>
                <w:noProof/>
              </w:rPr>
              <w:t>6.2 Tabla Principal — FerreteriasUnificadas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_Toc228972141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A6DE4A5" w14:textId="77777777" w:rsidR="005C4590" w:rsidRDefault="005C4590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28972142" w:history="1">
            <w:r w:rsidRPr="005555DD">
              <w:rPr>
                <w:rStyle w:val="Hipervnculo"/>
                <w:noProof/>
              </w:rPr>
              <w:t>7. MANEJO DE CONFIGURACIÓN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_Toc228972142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4E941A5" w14:textId="77777777" w:rsidR="005C4590" w:rsidRDefault="005C4590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8972143" w:history="1">
            <w:r w:rsidRPr="005555DD">
              <w:rPr>
                <w:rStyle w:val="Hipervnculo"/>
                <w:noProof/>
              </w:rPr>
              <w:t>7.1 Variables de Conexión a Base de Datos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_Toc228972143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3881727" w14:textId="77777777" w:rsidR="005C4590" w:rsidRDefault="005C4590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8972144" w:history="1">
            <w:r w:rsidRPr="005555DD">
              <w:rPr>
                <w:rStyle w:val="Hipervnculo"/>
                <w:noProof/>
              </w:rPr>
              <w:t>7.2 Variables de Configuración de 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_Toc228972144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6ED268F" w14:textId="77777777" w:rsidR="005C4590" w:rsidRDefault="005C4590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28972145" w:history="1">
            <w:r w:rsidRPr="005555DD">
              <w:rPr>
                <w:rStyle w:val="Hipervnculo"/>
                <w:noProof/>
              </w:rPr>
              <w:t>8. DEPENDENCIAS DEL PROYECTO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_Toc228972145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12ED0B4D" w14:textId="77777777" w:rsidR="005C4590" w:rsidRDefault="005C4590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28972146" w:history="1">
            <w:r w:rsidRPr="005555DD">
              <w:rPr>
                <w:rStyle w:val="Hipervnculo"/>
                <w:noProof/>
              </w:rPr>
              <w:t>9. BUENAS PRÁCTICAS IDENTIFICADAS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_Toc228972146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2AD74A29" w14:textId="77777777" w:rsidR="005C4590" w:rsidRDefault="005C4590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8972147" w:history="1">
            <w:r w:rsidRPr="005555DD">
              <w:rPr>
                <w:rStyle w:val="Hipervnculo"/>
                <w:noProof/>
              </w:rPr>
              <w:t>9.1 Separación de Responsabilidades e Interfaces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_Toc228972147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2044E1C9" w14:textId="77777777" w:rsidR="005C4590" w:rsidRDefault="005C4590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8972148" w:history="1">
            <w:r w:rsidRPr="005555DD">
              <w:rPr>
                <w:rStyle w:val="Hipervnculo"/>
                <w:noProof/>
              </w:rPr>
              <w:t>9.2 Inyección de Dependencias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_Toc228972148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0D969C29" w14:textId="77777777" w:rsidR="005C4590" w:rsidRDefault="005C4590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8972149" w:history="1">
            <w:r w:rsidRPr="005555DD">
              <w:rPr>
                <w:rStyle w:val="Hipervnculo"/>
                <w:noProof/>
              </w:rPr>
              <w:t>9.3 Mecanismo de Caché en Memoria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_Toc228972149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65F196F3" w14:textId="77777777" w:rsidR="005C4590" w:rsidRDefault="005C4590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8972150" w:history="1">
            <w:r w:rsidRPr="005555DD">
              <w:rPr>
                <w:rStyle w:val="Hipervnculo"/>
                <w:noProof/>
              </w:rPr>
              <w:t>9.4 Resiliencia y Fallbacks de 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_Toc228972150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0038E21D" w14:textId="77777777" w:rsidR="005C4590" w:rsidRDefault="005C4590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8972151" w:history="1">
            <w:r w:rsidRPr="005555DD">
              <w:rPr>
                <w:rStyle w:val="Hipervnculo"/>
                <w:noProof/>
              </w:rPr>
              <w:t>9.5 Seguridad — Consultas Parametrizadas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_Toc228972151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2147335A" w14:textId="77777777" w:rsidR="005C4590" w:rsidRDefault="005C4590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28972152" w:history="1">
            <w:r w:rsidRPr="005555DD">
              <w:rPr>
                <w:rStyle w:val="Hipervnculo"/>
                <w:noProof/>
              </w:rPr>
              <w:t>10. GLOSARIO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_Toc228972152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4389BBBE" w14:textId="77777777" w:rsidR="003917CC" w:rsidRDefault="00390123">
          <w:r>
            <w:fldChar w:fldCharType="end"/>
          </w:r>
        </w:p>
      </w:sdtContent>
    </w:sdt>
    <w:p w14:paraId="15F44B28" w14:textId="77777777" w:rsidR="003917CC" w:rsidRDefault="00390123">
      <w:r>
        <w:br w:type="page"/>
      </w:r>
    </w:p>
    <w:p w14:paraId="57F3FCEB" w14:textId="77777777" w:rsidR="003917CC" w:rsidRDefault="00390123">
      <w:pPr>
        <w:pStyle w:val="Ttulo1"/>
      </w:pPr>
      <w:bookmarkStart w:id="1" w:name="_Toc228972126"/>
      <w:r>
        <w:lastRenderedPageBreak/>
        <w:t>1. INTRODUCCIÓN</w:t>
      </w:r>
      <w:bookmarkEnd w:id="1"/>
    </w:p>
    <w:p w14:paraId="463AB6D6" w14:textId="77777777" w:rsidR="003917CC" w:rsidRDefault="00390123">
      <w:pPr>
        <w:pStyle w:val="Ttulo2"/>
      </w:pPr>
      <w:bookmarkStart w:id="2" w:name="_Toc228972127"/>
      <w:r>
        <w:t>1.1 Descripción General del Sistema</w:t>
      </w:r>
      <w:bookmarkEnd w:id="2"/>
    </w:p>
    <w:p w14:paraId="5585060F" w14:textId="77777777" w:rsidR="003917CC" w:rsidRDefault="00390123">
      <w:pPr>
        <w:spacing w:before="80" w:after="120"/>
        <w:jc w:val="both"/>
      </w:pPr>
      <w:r>
        <w:t xml:space="preserve">El sistema es una API </w:t>
      </w:r>
      <w:proofErr w:type="spellStart"/>
      <w:r>
        <w:t>Backend</w:t>
      </w:r>
      <w:proofErr w:type="spellEnd"/>
      <w:r>
        <w:t xml:space="preserve"> desarrollada para proporcionar un asistente conversacional (</w:t>
      </w:r>
      <w:proofErr w:type="spellStart"/>
      <w:r>
        <w:t>Chatbot</w:t>
      </w:r>
      <w:proofErr w:type="spellEnd"/>
      <w:r>
        <w:t xml:space="preserve">) llamado </w:t>
      </w:r>
      <w:proofErr w:type="spellStart"/>
      <w:r>
        <w:t>Panoptes</w:t>
      </w:r>
      <w:proofErr w:type="spellEnd"/>
      <w:r>
        <w:t>. Su objetivo es pr</w:t>
      </w:r>
      <w:r>
        <w:t>ocesar lenguaje natural para interpretar intenciones del usuario, extraer parámetros y consultar información unificada sobre posibles clientes potenciales (ferreterías y establecimientos comerciales) almacenada en una base de datos relacional.</w:t>
      </w:r>
    </w:p>
    <w:p w14:paraId="6B4650E0" w14:textId="77777777" w:rsidR="003917CC" w:rsidRDefault="00390123">
      <w:pPr>
        <w:pStyle w:val="Ttulo2"/>
      </w:pPr>
      <w:bookmarkStart w:id="3" w:name="_Toc228972128"/>
      <w:r>
        <w:t>1.2 Propósito del Documento</w:t>
      </w:r>
      <w:bookmarkEnd w:id="3"/>
    </w:p>
    <w:p w14:paraId="0399A301" w14:textId="77777777" w:rsidR="003917CC" w:rsidRDefault="00390123">
      <w:pPr>
        <w:spacing w:before="80" w:after="120"/>
        <w:jc w:val="both"/>
      </w:pPr>
      <w:r>
        <w:t xml:space="preserve">Este documento sirve como guía técnica completa del </w:t>
      </w:r>
      <w:proofErr w:type="spellStart"/>
      <w:r>
        <w:t>backend</w:t>
      </w:r>
      <w:proofErr w:type="spellEnd"/>
      <w:r>
        <w:t>, proporcionando a desarrolladores y equipos técnicos una visión profunda de la arquitectura, componentes, flujos de datos y configuración necesarios para el mantenimien</w:t>
      </w:r>
      <w:r>
        <w:t>to y evolución del sistema.</w:t>
      </w:r>
    </w:p>
    <w:p w14:paraId="380F1A22" w14:textId="77777777" w:rsidR="003917CC" w:rsidRDefault="00390123">
      <w:pPr>
        <w:pStyle w:val="Ttulo2"/>
      </w:pPr>
      <w:bookmarkStart w:id="4" w:name="_Toc228972129"/>
      <w:r>
        <w:t>1.3 Alcance</w:t>
      </w:r>
      <w:bookmarkEnd w:id="4"/>
    </w:p>
    <w:p w14:paraId="366A49BE" w14:textId="77777777" w:rsidR="003917CC" w:rsidRDefault="00390123">
      <w:pPr>
        <w:spacing w:before="80" w:after="120"/>
        <w:jc w:val="both"/>
      </w:pPr>
      <w:r>
        <w:t xml:space="preserve">El alcance abarca el análisis del código fuente del </w:t>
      </w:r>
      <w:proofErr w:type="spellStart"/>
      <w:r>
        <w:t>backend</w:t>
      </w:r>
      <w:proofErr w:type="spellEnd"/>
      <w:r>
        <w:t>, incluyendo:</w:t>
      </w:r>
    </w:p>
    <w:p w14:paraId="269BCB20" w14:textId="77777777" w:rsidR="003917CC" w:rsidRDefault="00390123">
      <w:pPr>
        <w:pStyle w:val="Prrafodelista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 xml:space="preserve">Enrutamiento HTTP con </w:t>
      </w:r>
      <w:proofErr w:type="spellStart"/>
      <w:r>
        <w:rPr>
          <w:sz w:val="21"/>
          <w:szCs w:val="21"/>
        </w:rPr>
        <w:t>FastAPI</w:t>
      </w:r>
      <w:proofErr w:type="spellEnd"/>
    </w:p>
    <w:p w14:paraId="41CC60F1" w14:textId="77777777" w:rsidR="003917CC" w:rsidRDefault="00390123">
      <w:pPr>
        <w:pStyle w:val="Prrafodelista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Integración con la base de datos SQL Server</w:t>
      </w:r>
    </w:p>
    <w:p w14:paraId="58AFE0FB" w14:textId="77777777" w:rsidR="003917CC" w:rsidRDefault="00390123">
      <w:pPr>
        <w:pStyle w:val="Prrafodelista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Procesamiento mediante el agente basado en LLM (</w:t>
      </w:r>
      <w:proofErr w:type="spellStart"/>
      <w:r>
        <w:rPr>
          <w:sz w:val="21"/>
          <w:szCs w:val="21"/>
        </w:rPr>
        <w:t>LangGraph</w:t>
      </w:r>
      <w:proofErr w:type="spellEnd"/>
      <w:r>
        <w:rPr>
          <w:sz w:val="21"/>
          <w:szCs w:val="21"/>
        </w:rPr>
        <w:t>)</w:t>
      </w:r>
    </w:p>
    <w:p w14:paraId="6E56D872" w14:textId="77777777" w:rsidR="003917CC" w:rsidRDefault="00390123">
      <w:pPr>
        <w:pStyle w:val="Prrafodelista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Gestión de</w:t>
      </w:r>
      <w:r>
        <w:rPr>
          <w:sz w:val="21"/>
          <w:szCs w:val="21"/>
        </w:rPr>
        <w:t xml:space="preserve"> configuraciones y dependencias</w:t>
      </w:r>
    </w:p>
    <w:p w14:paraId="14BA7066" w14:textId="77777777" w:rsidR="003917CC" w:rsidRDefault="003917CC">
      <w:pPr>
        <w:spacing w:before="60" w:after="40"/>
      </w:pPr>
    </w:p>
    <w:p w14:paraId="4F76AA95" w14:textId="36BC6409" w:rsidR="003917CC" w:rsidRDefault="003917CC">
      <w:pPr>
        <w:spacing w:before="40" w:after="80"/>
      </w:pPr>
    </w:p>
    <w:p w14:paraId="167AF272" w14:textId="77777777" w:rsidR="003917CC" w:rsidRDefault="00390123">
      <w:r>
        <w:br w:type="page"/>
      </w:r>
    </w:p>
    <w:p w14:paraId="05B3AA80" w14:textId="77777777" w:rsidR="003917CC" w:rsidRDefault="00390123">
      <w:pPr>
        <w:pStyle w:val="Ttulo1"/>
      </w:pPr>
      <w:bookmarkStart w:id="5" w:name="_Toc228972130"/>
      <w:r>
        <w:lastRenderedPageBreak/>
        <w:t>2. TECNOLOGÍAS UTILIZADAS</w:t>
      </w:r>
      <w:bookmarkEnd w:id="5"/>
    </w:p>
    <w:p w14:paraId="58A0B4FC" w14:textId="77777777" w:rsidR="003917CC" w:rsidRDefault="00390123">
      <w:pPr>
        <w:pStyle w:val="Ttulo2"/>
      </w:pPr>
      <w:bookmarkStart w:id="6" w:name="_Toc228972131"/>
      <w:r>
        <w:t>2.1 Lenguaje y Framework Principal</w:t>
      </w:r>
      <w:bookmarkEnd w:id="6"/>
    </w:p>
    <w:p w14:paraId="284C0223" w14:textId="77777777" w:rsidR="003917CC" w:rsidRDefault="003917CC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3917CC" w14:paraId="6A52BC8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6" w:space="0" w:color="3A7DC9"/>
              <w:left w:val="single" w:sz="6" w:space="0" w:color="3A7DC9"/>
              <w:bottom w:val="single" w:sz="6" w:space="0" w:color="3A7DC9"/>
              <w:right w:val="single" w:sz="6" w:space="0" w:color="3A7DC9"/>
            </w:tcBorders>
            <w:shd w:val="clear" w:color="auto" w:fill="3A7DC9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6FAC359" w14:textId="77777777" w:rsidR="003917CC" w:rsidRDefault="0039012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Tecnología</w:t>
            </w:r>
          </w:p>
        </w:tc>
        <w:tc>
          <w:tcPr>
            <w:tcW w:w="5860" w:type="dxa"/>
            <w:tcBorders>
              <w:top w:val="single" w:sz="6" w:space="0" w:color="3A7DC9"/>
              <w:left w:val="single" w:sz="6" w:space="0" w:color="3A7DC9"/>
              <w:bottom w:val="single" w:sz="6" w:space="0" w:color="3A7DC9"/>
              <w:right w:val="single" w:sz="6" w:space="0" w:color="3A7DC9"/>
            </w:tcBorders>
            <w:shd w:val="clear" w:color="auto" w:fill="3A7DC9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D24DD82" w14:textId="77777777" w:rsidR="003917CC" w:rsidRDefault="0039012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3917CC" w14:paraId="479E1C7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6" w:space="0" w:color="AACAE6"/>
              <w:left w:val="single" w:sz="6" w:space="0" w:color="AACAE6"/>
              <w:bottom w:val="single" w:sz="6" w:space="0" w:color="AACAE6"/>
              <w:right w:val="single" w:sz="6" w:space="0" w:color="AACAE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318AF37" w14:textId="77777777" w:rsidR="003917CC" w:rsidRDefault="00390123">
            <w:r>
              <w:rPr>
                <w:sz w:val="19"/>
                <w:szCs w:val="19"/>
              </w:rPr>
              <w:t>Lenguaje</w:t>
            </w:r>
          </w:p>
        </w:tc>
        <w:tc>
          <w:tcPr>
            <w:tcW w:w="5860" w:type="dxa"/>
            <w:tcBorders>
              <w:top w:val="single" w:sz="6" w:space="0" w:color="AACAE6"/>
              <w:left w:val="single" w:sz="6" w:space="0" w:color="AACAE6"/>
              <w:bottom w:val="single" w:sz="6" w:space="0" w:color="AACAE6"/>
              <w:right w:val="single" w:sz="6" w:space="0" w:color="AACAE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5068EB8" w14:textId="77777777" w:rsidR="003917CC" w:rsidRDefault="00390123">
            <w:r>
              <w:rPr>
                <w:sz w:val="19"/>
                <w:szCs w:val="19"/>
              </w:rPr>
              <w:t>Python 3.x</w:t>
            </w:r>
          </w:p>
        </w:tc>
      </w:tr>
      <w:tr w:rsidR="003917CC" w14:paraId="4595C33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6" w:space="0" w:color="AACAE6"/>
              <w:left w:val="single" w:sz="6" w:space="0" w:color="AACAE6"/>
              <w:bottom w:val="single" w:sz="6" w:space="0" w:color="AACAE6"/>
              <w:right w:val="single" w:sz="6" w:space="0" w:color="AACAE6"/>
            </w:tcBorders>
            <w:shd w:val="clear" w:color="auto" w:fill="EAF1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7B6AFC4" w14:textId="77777777" w:rsidR="003917CC" w:rsidRDefault="00390123">
            <w:r>
              <w:rPr>
                <w:sz w:val="19"/>
                <w:szCs w:val="19"/>
              </w:rPr>
              <w:t>Framework Web</w:t>
            </w:r>
          </w:p>
        </w:tc>
        <w:tc>
          <w:tcPr>
            <w:tcW w:w="5860" w:type="dxa"/>
            <w:tcBorders>
              <w:top w:val="single" w:sz="6" w:space="0" w:color="AACAE6"/>
              <w:left w:val="single" w:sz="6" w:space="0" w:color="AACAE6"/>
              <w:bottom w:val="single" w:sz="6" w:space="0" w:color="AACAE6"/>
              <w:right w:val="single" w:sz="6" w:space="0" w:color="AACAE6"/>
            </w:tcBorders>
            <w:shd w:val="clear" w:color="auto" w:fill="EAF1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6819DF6" w14:textId="77777777" w:rsidR="003917CC" w:rsidRDefault="00390123">
            <w:proofErr w:type="spellStart"/>
            <w:r>
              <w:rPr>
                <w:sz w:val="19"/>
                <w:szCs w:val="19"/>
              </w:rPr>
              <w:t>FastAPI</w:t>
            </w:r>
            <w:proofErr w:type="spellEnd"/>
            <w:r>
              <w:rPr>
                <w:sz w:val="19"/>
                <w:szCs w:val="19"/>
              </w:rPr>
              <w:t xml:space="preserve"> (v0.111.0) — </w:t>
            </w:r>
            <w:proofErr w:type="spellStart"/>
            <w:r>
              <w:rPr>
                <w:sz w:val="19"/>
                <w:szCs w:val="19"/>
              </w:rPr>
              <w:t>endpoints</w:t>
            </w:r>
            <w:proofErr w:type="spellEnd"/>
            <w:r>
              <w:rPr>
                <w:sz w:val="19"/>
                <w:szCs w:val="19"/>
              </w:rPr>
              <w:t xml:space="preserve"> HTTP y documentación automática</w:t>
            </w:r>
          </w:p>
        </w:tc>
      </w:tr>
      <w:tr w:rsidR="003917CC" w14:paraId="1BDEECC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6" w:space="0" w:color="AACAE6"/>
              <w:left w:val="single" w:sz="6" w:space="0" w:color="AACAE6"/>
              <w:bottom w:val="single" w:sz="6" w:space="0" w:color="AACAE6"/>
              <w:right w:val="single" w:sz="6" w:space="0" w:color="AACAE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D6E7DC1" w14:textId="77777777" w:rsidR="003917CC" w:rsidRDefault="00390123">
            <w:r>
              <w:rPr>
                <w:sz w:val="19"/>
                <w:szCs w:val="19"/>
              </w:rPr>
              <w:t>Servidor ASGI</w:t>
            </w:r>
          </w:p>
        </w:tc>
        <w:tc>
          <w:tcPr>
            <w:tcW w:w="5860" w:type="dxa"/>
            <w:tcBorders>
              <w:top w:val="single" w:sz="6" w:space="0" w:color="AACAE6"/>
              <w:left w:val="single" w:sz="6" w:space="0" w:color="AACAE6"/>
              <w:bottom w:val="single" w:sz="6" w:space="0" w:color="AACAE6"/>
              <w:right w:val="single" w:sz="6" w:space="0" w:color="AACAE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2DB231D" w14:textId="77777777" w:rsidR="003917CC" w:rsidRDefault="00390123">
            <w:proofErr w:type="spellStart"/>
            <w:r>
              <w:rPr>
                <w:sz w:val="19"/>
                <w:szCs w:val="19"/>
              </w:rPr>
              <w:t>Uvicorn</w:t>
            </w:r>
            <w:proofErr w:type="spellEnd"/>
            <w:r>
              <w:rPr>
                <w:sz w:val="19"/>
                <w:szCs w:val="19"/>
              </w:rPr>
              <w:t xml:space="preserve"> (v0.30.1)</w:t>
            </w:r>
          </w:p>
        </w:tc>
      </w:tr>
      <w:tr w:rsidR="003917CC" w:rsidRPr="005C4590" w14:paraId="7664E39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6" w:space="0" w:color="AACAE6"/>
              <w:left w:val="single" w:sz="6" w:space="0" w:color="AACAE6"/>
              <w:bottom w:val="single" w:sz="6" w:space="0" w:color="AACAE6"/>
              <w:right w:val="single" w:sz="6" w:space="0" w:color="AACAE6"/>
            </w:tcBorders>
            <w:shd w:val="clear" w:color="auto" w:fill="EAF1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22D33BA" w14:textId="77777777" w:rsidR="003917CC" w:rsidRDefault="00390123">
            <w:r>
              <w:rPr>
                <w:sz w:val="19"/>
                <w:szCs w:val="19"/>
              </w:rPr>
              <w:t>Validación de Datos</w:t>
            </w:r>
          </w:p>
        </w:tc>
        <w:tc>
          <w:tcPr>
            <w:tcW w:w="5860" w:type="dxa"/>
            <w:tcBorders>
              <w:top w:val="single" w:sz="6" w:space="0" w:color="AACAE6"/>
              <w:left w:val="single" w:sz="6" w:space="0" w:color="AACAE6"/>
              <w:bottom w:val="single" w:sz="6" w:space="0" w:color="AACAE6"/>
              <w:right w:val="single" w:sz="6" w:space="0" w:color="AACAE6"/>
            </w:tcBorders>
            <w:shd w:val="clear" w:color="auto" w:fill="EAF1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B264655" w14:textId="77777777" w:rsidR="003917CC" w:rsidRPr="005C4590" w:rsidRDefault="00390123">
            <w:pPr>
              <w:rPr>
                <w:lang w:val="en-US"/>
              </w:rPr>
            </w:pPr>
            <w:proofErr w:type="spellStart"/>
            <w:r w:rsidRPr="005C4590">
              <w:rPr>
                <w:sz w:val="19"/>
                <w:szCs w:val="19"/>
                <w:lang w:val="en-US"/>
              </w:rPr>
              <w:t>Pydantic</w:t>
            </w:r>
            <w:proofErr w:type="spellEnd"/>
            <w:r w:rsidRPr="005C4590">
              <w:rPr>
                <w:sz w:val="19"/>
                <w:szCs w:val="19"/>
                <w:lang w:val="en-US"/>
              </w:rPr>
              <w:t xml:space="preserve"> (v2.7.4) y </w:t>
            </w:r>
            <w:proofErr w:type="spellStart"/>
            <w:r w:rsidRPr="005C4590">
              <w:rPr>
                <w:sz w:val="19"/>
                <w:szCs w:val="19"/>
                <w:lang w:val="en-US"/>
              </w:rPr>
              <w:t>Pydantic</w:t>
            </w:r>
            <w:proofErr w:type="spellEnd"/>
            <w:r w:rsidRPr="005C4590">
              <w:rPr>
                <w:sz w:val="19"/>
                <w:szCs w:val="19"/>
                <w:lang w:val="en-US"/>
              </w:rPr>
              <w:t>-Settings (v2.3.4)</w:t>
            </w:r>
          </w:p>
        </w:tc>
      </w:tr>
      <w:tr w:rsidR="003917CC" w:rsidRPr="005C4590" w14:paraId="63BB999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6" w:space="0" w:color="AACAE6"/>
              <w:left w:val="single" w:sz="6" w:space="0" w:color="AACAE6"/>
              <w:bottom w:val="single" w:sz="6" w:space="0" w:color="AACAE6"/>
              <w:right w:val="single" w:sz="6" w:space="0" w:color="AACAE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77C51AE" w14:textId="77777777" w:rsidR="003917CC" w:rsidRDefault="00390123">
            <w:r>
              <w:rPr>
                <w:sz w:val="19"/>
                <w:szCs w:val="19"/>
              </w:rPr>
              <w:t>Base de Datos</w:t>
            </w:r>
          </w:p>
        </w:tc>
        <w:tc>
          <w:tcPr>
            <w:tcW w:w="5860" w:type="dxa"/>
            <w:tcBorders>
              <w:top w:val="single" w:sz="6" w:space="0" w:color="AACAE6"/>
              <w:left w:val="single" w:sz="6" w:space="0" w:color="AACAE6"/>
              <w:bottom w:val="single" w:sz="6" w:space="0" w:color="AACAE6"/>
              <w:right w:val="single" w:sz="6" w:space="0" w:color="AACAE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75645AC" w14:textId="77777777" w:rsidR="003917CC" w:rsidRPr="005C4590" w:rsidRDefault="00390123">
            <w:pPr>
              <w:rPr>
                <w:lang w:val="en-US"/>
              </w:rPr>
            </w:pPr>
            <w:r w:rsidRPr="005C4590">
              <w:rPr>
                <w:sz w:val="19"/>
                <w:szCs w:val="19"/>
                <w:lang w:val="en-US"/>
              </w:rPr>
              <w:t xml:space="preserve">SQL Server via </w:t>
            </w:r>
            <w:proofErr w:type="spellStart"/>
            <w:r w:rsidRPr="005C4590">
              <w:rPr>
                <w:sz w:val="19"/>
                <w:szCs w:val="19"/>
                <w:lang w:val="en-US"/>
              </w:rPr>
              <w:t>pyodbc</w:t>
            </w:r>
            <w:proofErr w:type="spellEnd"/>
            <w:r w:rsidRPr="005C4590">
              <w:rPr>
                <w:sz w:val="19"/>
                <w:szCs w:val="19"/>
                <w:lang w:val="en-US"/>
              </w:rPr>
              <w:t xml:space="preserve"> (v5.1.0) con driver ODBC 18</w:t>
            </w:r>
          </w:p>
        </w:tc>
      </w:tr>
      <w:tr w:rsidR="003917CC" w14:paraId="614A39F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6" w:space="0" w:color="AACAE6"/>
              <w:left w:val="single" w:sz="6" w:space="0" w:color="AACAE6"/>
              <w:bottom w:val="single" w:sz="6" w:space="0" w:color="AACAE6"/>
              <w:right w:val="single" w:sz="6" w:space="0" w:color="AACAE6"/>
            </w:tcBorders>
            <w:shd w:val="clear" w:color="auto" w:fill="EAF1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EFF57D2" w14:textId="77777777" w:rsidR="003917CC" w:rsidRDefault="00390123">
            <w:r>
              <w:rPr>
                <w:sz w:val="19"/>
                <w:szCs w:val="19"/>
              </w:rPr>
              <w:t>Motor de IA</w:t>
            </w:r>
          </w:p>
        </w:tc>
        <w:tc>
          <w:tcPr>
            <w:tcW w:w="5860" w:type="dxa"/>
            <w:tcBorders>
              <w:top w:val="single" w:sz="6" w:space="0" w:color="AACAE6"/>
              <w:left w:val="single" w:sz="6" w:space="0" w:color="AACAE6"/>
              <w:bottom w:val="single" w:sz="6" w:space="0" w:color="AACAE6"/>
              <w:right w:val="single" w:sz="6" w:space="0" w:color="AACAE6"/>
            </w:tcBorders>
            <w:shd w:val="clear" w:color="auto" w:fill="EAF1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4D8EEB4" w14:textId="77777777" w:rsidR="003917CC" w:rsidRDefault="00390123">
            <w:r>
              <w:rPr>
                <w:sz w:val="19"/>
                <w:szCs w:val="19"/>
              </w:rPr>
              <w:t xml:space="preserve">Google Gemini API (peticiones HTTP/REST con </w:t>
            </w:r>
            <w:proofErr w:type="spellStart"/>
            <w:r>
              <w:rPr>
                <w:sz w:val="19"/>
                <w:szCs w:val="19"/>
              </w:rPr>
              <w:t>requests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3917CC" w14:paraId="44A7D87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6" w:space="0" w:color="AACAE6"/>
              <w:left w:val="single" w:sz="6" w:space="0" w:color="AACAE6"/>
              <w:bottom w:val="single" w:sz="6" w:space="0" w:color="AACAE6"/>
              <w:right w:val="single" w:sz="6" w:space="0" w:color="AACAE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79DC87C" w14:textId="77777777" w:rsidR="003917CC" w:rsidRDefault="00390123">
            <w:r>
              <w:rPr>
                <w:sz w:val="19"/>
                <w:szCs w:val="19"/>
              </w:rPr>
              <w:t>Orquestación IA</w:t>
            </w:r>
          </w:p>
        </w:tc>
        <w:tc>
          <w:tcPr>
            <w:tcW w:w="5860" w:type="dxa"/>
            <w:tcBorders>
              <w:top w:val="single" w:sz="6" w:space="0" w:color="AACAE6"/>
              <w:left w:val="single" w:sz="6" w:space="0" w:color="AACAE6"/>
              <w:bottom w:val="single" w:sz="6" w:space="0" w:color="AACAE6"/>
              <w:right w:val="single" w:sz="6" w:space="0" w:color="AACAE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B213980" w14:textId="77777777" w:rsidR="003917CC" w:rsidRDefault="00390123">
            <w:proofErr w:type="spellStart"/>
            <w:r>
              <w:rPr>
                <w:sz w:val="19"/>
                <w:szCs w:val="19"/>
              </w:rPr>
              <w:t>LangGraph</w:t>
            </w:r>
            <w:proofErr w:type="spellEnd"/>
            <w:r>
              <w:rPr>
                <w:sz w:val="19"/>
                <w:szCs w:val="19"/>
              </w:rPr>
              <w:t xml:space="preserve"> — gestión del flujo de estados del </w:t>
            </w:r>
            <w:proofErr w:type="spellStart"/>
            <w:r>
              <w:rPr>
                <w:sz w:val="19"/>
                <w:szCs w:val="19"/>
              </w:rPr>
              <w:t>chatbot</w:t>
            </w:r>
            <w:proofErr w:type="spellEnd"/>
          </w:p>
        </w:tc>
      </w:tr>
      <w:tr w:rsidR="003917CC" w14:paraId="7444B99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6" w:space="0" w:color="AACAE6"/>
              <w:left w:val="single" w:sz="6" w:space="0" w:color="AACAE6"/>
              <w:bottom w:val="single" w:sz="6" w:space="0" w:color="AACAE6"/>
              <w:right w:val="single" w:sz="6" w:space="0" w:color="AACAE6"/>
            </w:tcBorders>
            <w:shd w:val="clear" w:color="auto" w:fill="EAF1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6281589" w14:textId="77777777" w:rsidR="003917CC" w:rsidRDefault="00390123">
            <w:r>
              <w:rPr>
                <w:sz w:val="19"/>
                <w:szCs w:val="19"/>
              </w:rPr>
              <w:t>Gestión de Entorno</w:t>
            </w:r>
          </w:p>
        </w:tc>
        <w:tc>
          <w:tcPr>
            <w:tcW w:w="5860" w:type="dxa"/>
            <w:tcBorders>
              <w:top w:val="single" w:sz="6" w:space="0" w:color="AACAE6"/>
              <w:left w:val="single" w:sz="6" w:space="0" w:color="AACAE6"/>
              <w:bottom w:val="single" w:sz="6" w:space="0" w:color="AACAE6"/>
              <w:right w:val="single" w:sz="6" w:space="0" w:color="AACAE6"/>
            </w:tcBorders>
            <w:shd w:val="clear" w:color="auto" w:fill="EAF1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ACF0D78" w14:textId="77777777" w:rsidR="003917CC" w:rsidRDefault="00390123">
            <w:proofErr w:type="spellStart"/>
            <w:r>
              <w:rPr>
                <w:sz w:val="19"/>
                <w:szCs w:val="19"/>
              </w:rPr>
              <w:t>python-dotenv</w:t>
            </w:r>
            <w:proofErr w:type="spellEnd"/>
            <w:r>
              <w:rPr>
                <w:sz w:val="19"/>
                <w:szCs w:val="19"/>
              </w:rPr>
              <w:t xml:space="preserve"> (v1.0.1) — lectura de variables de entorno</w:t>
            </w:r>
          </w:p>
        </w:tc>
      </w:tr>
    </w:tbl>
    <w:p w14:paraId="0B90BF95" w14:textId="77777777" w:rsidR="003917CC" w:rsidRDefault="00390123">
      <w:r>
        <w:br w:type="page"/>
      </w:r>
    </w:p>
    <w:p w14:paraId="4B1275FE" w14:textId="77777777" w:rsidR="003917CC" w:rsidRDefault="00390123">
      <w:pPr>
        <w:pStyle w:val="Ttulo1"/>
      </w:pPr>
      <w:bookmarkStart w:id="7" w:name="_Toc228972132"/>
      <w:r>
        <w:lastRenderedPageBreak/>
        <w:t>3. ARQUITECTURA DEL SISTEMA</w:t>
      </w:r>
      <w:bookmarkEnd w:id="7"/>
    </w:p>
    <w:p w14:paraId="1E457A53" w14:textId="77777777" w:rsidR="003917CC" w:rsidRDefault="00390123">
      <w:pPr>
        <w:spacing w:before="80" w:after="120"/>
        <w:jc w:val="both"/>
      </w:pPr>
      <w:r>
        <w:t xml:space="preserve">El proyecto emplea una arquitectura por capas orientada a servicios con Inyección de Dependencias. Se basa en interfaces abstractas para desacoplar el </w:t>
      </w:r>
      <w:proofErr w:type="spellStart"/>
      <w:r>
        <w:t>core</w:t>
      </w:r>
      <w:proofErr w:type="spellEnd"/>
      <w:r>
        <w:t xml:space="preserve"> lógico de los detalles de infraestructura.</w:t>
      </w:r>
    </w:p>
    <w:p w14:paraId="6A728EF4" w14:textId="77777777" w:rsidR="003917CC" w:rsidRDefault="00390123">
      <w:pPr>
        <w:pStyle w:val="Ttulo2"/>
      </w:pPr>
      <w:bookmarkStart w:id="8" w:name="_Toc228972133"/>
      <w:r>
        <w:t>3.1 Capas del Sistema</w:t>
      </w:r>
      <w:bookmarkEnd w:id="8"/>
    </w:p>
    <w:p w14:paraId="47E30773" w14:textId="77777777" w:rsidR="003917CC" w:rsidRDefault="003917CC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000"/>
        <w:gridCol w:w="4560"/>
      </w:tblGrid>
      <w:tr w:rsidR="003917CC" w14:paraId="632D2D2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6" w:space="0" w:color="3A7DC9"/>
              <w:left w:val="single" w:sz="6" w:space="0" w:color="3A7DC9"/>
              <w:bottom w:val="single" w:sz="6" w:space="0" w:color="3A7DC9"/>
              <w:right w:val="single" w:sz="6" w:space="0" w:color="3A7DC9"/>
            </w:tcBorders>
            <w:shd w:val="clear" w:color="auto" w:fill="3A7DC9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BA19453" w14:textId="77777777" w:rsidR="003917CC" w:rsidRDefault="0039012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Capa</w:t>
            </w:r>
          </w:p>
        </w:tc>
        <w:tc>
          <w:tcPr>
            <w:tcW w:w="2000" w:type="dxa"/>
            <w:tcBorders>
              <w:top w:val="single" w:sz="6" w:space="0" w:color="3A7DC9"/>
              <w:left w:val="single" w:sz="6" w:space="0" w:color="3A7DC9"/>
              <w:bottom w:val="single" w:sz="6" w:space="0" w:color="3A7DC9"/>
              <w:right w:val="single" w:sz="6" w:space="0" w:color="3A7DC9"/>
            </w:tcBorders>
            <w:shd w:val="clear" w:color="auto" w:fill="3A7DC9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0C43448" w14:textId="77777777" w:rsidR="003917CC" w:rsidRDefault="0039012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Archivo</w:t>
            </w:r>
          </w:p>
        </w:tc>
        <w:tc>
          <w:tcPr>
            <w:tcW w:w="4560" w:type="dxa"/>
            <w:tcBorders>
              <w:top w:val="single" w:sz="6" w:space="0" w:color="3A7DC9"/>
              <w:left w:val="single" w:sz="6" w:space="0" w:color="3A7DC9"/>
              <w:bottom w:val="single" w:sz="6" w:space="0" w:color="3A7DC9"/>
              <w:right w:val="single" w:sz="6" w:space="0" w:color="3A7DC9"/>
            </w:tcBorders>
            <w:shd w:val="clear" w:color="auto" w:fill="3A7DC9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2167902" w14:textId="77777777" w:rsidR="003917CC" w:rsidRDefault="0039012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Responsabilidad</w:t>
            </w:r>
          </w:p>
        </w:tc>
      </w:tr>
      <w:tr w:rsidR="003917CC" w14:paraId="2D1D7B3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AACAE6"/>
              <w:left w:val="single" w:sz="6" w:space="0" w:color="AACAE6"/>
              <w:bottom w:val="single" w:sz="6" w:space="0" w:color="AACAE6"/>
              <w:right w:val="single" w:sz="6" w:space="0" w:color="AACAE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72ADD1B" w14:textId="77777777" w:rsidR="003917CC" w:rsidRDefault="00390123">
            <w:r>
              <w:rPr>
                <w:sz w:val="19"/>
                <w:szCs w:val="19"/>
              </w:rPr>
              <w:t>Presentación / API</w:t>
            </w:r>
          </w:p>
        </w:tc>
        <w:tc>
          <w:tcPr>
            <w:tcW w:w="2000" w:type="dxa"/>
            <w:tcBorders>
              <w:top w:val="single" w:sz="6" w:space="0" w:color="AACAE6"/>
              <w:left w:val="single" w:sz="6" w:space="0" w:color="AACAE6"/>
              <w:bottom w:val="single" w:sz="6" w:space="0" w:color="AACAE6"/>
              <w:right w:val="single" w:sz="6" w:space="0" w:color="AACAE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27132C5" w14:textId="77777777" w:rsidR="003917CC" w:rsidRDefault="00390123">
            <w:r>
              <w:rPr>
                <w:sz w:val="19"/>
                <w:szCs w:val="19"/>
              </w:rPr>
              <w:t>main.py</w:t>
            </w:r>
          </w:p>
        </w:tc>
        <w:tc>
          <w:tcPr>
            <w:tcW w:w="4560" w:type="dxa"/>
            <w:tcBorders>
              <w:top w:val="single" w:sz="6" w:space="0" w:color="AACAE6"/>
              <w:left w:val="single" w:sz="6" w:space="0" w:color="AACAE6"/>
              <w:bottom w:val="single" w:sz="6" w:space="0" w:color="AACAE6"/>
              <w:right w:val="single" w:sz="6" w:space="0" w:color="AACAE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BB580DC" w14:textId="77777777" w:rsidR="003917CC" w:rsidRDefault="00390123">
            <w:r>
              <w:rPr>
                <w:sz w:val="19"/>
                <w:szCs w:val="19"/>
              </w:rPr>
              <w:t xml:space="preserve">Define </w:t>
            </w:r>
            <w:proofErr w:type="spellStart"/>
            <w:r>
              <w:rPr>
                <w:sz w:val="19"/>
                <w:szCs w:val="19"/>
              </w:rPr>
              <w:t>endpoints</w:t>
            </w:r>
            <w:proofErr w:type="spellEnd"/>
            <w:r>
              <w:rPr>
                <w:sz w:val="19"/>
                <w:szCs w:val="19"/>
              </w:rPr>
              <w:t xml:space="preserve"> REST, gestiona CORS y transforma objetos para el agente</w:t>
            </w:r>
          </w:p>
        </w:tc>
      </w:tr>
      <w:tr w:rsidR="003917CC" w14:paraId="747ABF0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AACAE6"/>
              <w:left w:val="single" w:sz="6" w:space="0" w:color="AACAE6"/>
              <w:bottom w:val="single" w:sz="6" w:space="0" w:color="AACAE6"/>
              <w:right w:val="single" w:sz="6" w:space="0" w:color="AACAE6"/>
            </w:tcBorders>
            <w:shd w:val="clear" w:color="auto" w:fill="EAF1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F0C0FFE" w14:textId="77777777" w:rsidR="003917CC" w:rsidRDefault="00390123">
            <w:r>
              <w:rPr>
                <w:sz w:val="19"/>
                <w:szCs w:val="19"/>
              </w:rPr>
              <w:t>Lógica / Agente</w:t>
            </w:r>
          </w:p>
        </w:tc>
        <w:tc>
          <w:tcPr>
            <w:tcW w:w="2000" w:type="dxa"/>
            <w:tcBorders>
              <w:top w:val="single" w:sz="6" w:space="0" w:color="AACAE6"/>
              <w:left w:val="single" w:sz="6" w:space="0" w:color="AACAE6"/>
              <w:bottom w:val="single" w:sz="6" w:space="0" w:color="AACAE6"/>
              <w:right w:val="single" w:sz="6" w:space="0" w:color="AACAE6"/>
            </w:tcBorders>
            <w:shd w:val="clear" w:color="auto" w:fill="EAF1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CCE7383" w14:textId="77777777" w:rsidR="003917CC" w:rsidRDefault="00390123">
            <w:r>
              <w:rPr>
                <w:sz w:val="19"/>
                <w:szCs w:val="19"/>
              </w:rPr>
              <w:t>agent.py</w:t>
            </w:r>
          </w:p>
        </w:tc>
        <w:tc>
          <w:tcPr>
            <w:tcW w:w="4560" w:type="dxa"/>
            <w:tcBorders>
              <w:top w:val="single" w:sz="6" w:space="0" w:color="AACAE6"/>
              <w:left w:val="single" w:sz="6" w:space="0" w:color="AACAE6"/>
              <w:bottom w:val="single" w:sz="6" w:space="0" w:color="AACAE6"/>
              <w:right w:val="single" w:sz="6" w:space="0" w:color="AACAE6"/>
            </w:tcBorders>
            <w:shd w:val="clear" w:color="auto" w:fill="EAF1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7326C8A" w14:textId="77777777" w:rsidR="003917CC" w:rsidRDefault="00390123">
            <w:r>
              <w:rPr>
                <w:sz w:val="19"/>
                <w:szCs w:val="19"/>
              </w:rPr>
              <w:t xml:space="preserve">Grafo de estados </w:t>
            </w:r>
            <w:proofErr w:type="spellStart"/>
            <w:r>
              <w:rPr>
                <w:sz w:val="19"/>
                <w:szCs w:val="19"/>
              </w:rPr>
              <w:t>LangGraph</w:t>
            </w:r>
            <w:proofErr w:type="spellEnd"/>
            <w:r>
              <w:rPr>
                <w:sz w:val="19"/>
                <w:szCs w:val="19"/>
              </w:rPr>
              <w:t>: interpreta intenciones, gestiona caché y genera respuestas</w:t>
            </w:r>
          </w:p>
        </w:tc>
      </w:tr>
      <w:tr w:rsidR="003917CC" w14:paraId="3B8FF5A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AACAE6"/>
              <w:left w:val="single" w:sz="6" w:space="0" w:color="AACAE6"/>
              <w:bottom w:val="single" w:sz="6" w:space="0" w:color="AACAE6"/>
              <w:right w:val="single" w:sz="6" w:space="0" w:color="AACAE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3FF41AB" w14:textId="77777777" w:rsidR="003917CC" w:rsidRDefault="00390123">
            <w:r>
              <w:rPr>
                <w:sz w:val="19"/>
                <w:szCs w:val="19"/>
              </w:rPr>
              <w:t>Servicios de Dominio</w:t>
            </w:r>
          </w:p>
        </w:tc>
        <w:tc>
          <w:tcPr>
            <w:tcW w:w="2000" w:type="dxa"/>
            <w:tcBorders>
              <w:top w:val="single" w:sz="6" w:space="0" w:color="AACAE6"/>
              <w:left w:val="single" w:sz="6" w:space="0" w:color="AACAE6"/>
              <w:bottom w:val="single" w:sz="6" w:space="0" w:color="AACAE6"/>
              <w:right w:val="single" w:sz="6" w:space="0" w:color="AACAE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286F399" w14:textId="77777777" w:rsidR="003917CC" w:rsidRDefault="00390123">
            <w:r>
              <w:rPr>
                <w:sz w:val="19"/>
                <w:szCs w:val="19"/>
              </w:rPr>
              <w:t>interfaces.py</w:t>
            </w:r>
          </w:p>
        </w:tc>
        <w:tc>
          <w:tcPr>
            <w:tcW w:w="4560" w:type="dxa"/>
            <w:tcBorders>
              <w:top w:val="single" w:sz="6" w:space="0" w:color="AACAE6"/>
              <w:left w:val="single" w:sz="6" w:space="0" w:color="AACAE6"/>
              <w:bottom w:val="single" w:sz="6" w:space="0" w:color="AACAE6"/>
              <w:right w:val="single" w:sz="6" w:space="0" w:color="AACAE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E3BEA14" w14:textId="77777777" w:rsidR="003917CC" w:rsidRDefault="00390123">
            <w:r>
              <w:rPr>
                <w:sz w:val="19"/>
                <w:szCs w:val="19"/>
              </w:rPr>
              <w:t>Contratos abstractos (</w:t>
            </w:r>
            <w:proofErr w:type="spellStart"/>
            <w:r>
              <w:rPr>
                <w:sz w:val="19"/>
                <w:szCs w:val="19"/>
              </w:rPr>
              <w:t>DatabaseInterface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LLMInterface</w:t>
            </w:r>
            <w:proofErr w:type="spellEnd"/>
            <w:r>
              <w:rPr>
                <w:sz w:val="19"/>
                <w:szCs w:val="19"/>
              </w:rPr>
              <w:t>) para polimorfismo</w:t>
            </w:r>
          </w:p>
        </w:tc>
      </w:tr>
      <w:tr w:rsidR="003917CC" w14:paraId="4537DD5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AACAE6"/>
              <w:left w:val="single" w:sz="6" w:space="0" w:color="AACAE6"/>
              <w:bottom w:val="single" w:sz="6" w:space="0" w:color="AACAE6"/>
              <w:right w:val="single" w:sz="6" w:space="0" w:color="AACAE6"/>
            </w:tcBorders>
            <w:shd w:val="clear" w:color="auto" w:fill="EAF1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CCEFEB4" w14:textId="77777777" w:rsidR="003917CC" w:rsidRDefault="00390123">
            <w:r>
              <w:rPr>
                <w:sz w:val="19"/>
                <w:szCs w:val="19"/>
              </w:rPr>
              <w:t>Infraestructura</w:t>
            </w:r>
          </w:p>
        </w:tc>
        <w:tc>
          <w:tcPr>
            <w:tcW w:w="2000" w:type="dxa"/>
            <w:tcBorders>
              <w:top w:val="single" w:sz="6" w:space="0" w:color="AACAE6"/>
              <w:left w:val="single" w:sz="6" w:space="0" w:color="AACAE6"/>
              <w:bottom w:val="single" w:sz="6" w:space="0" w:color="AACAE6"/>
              <w:right w:val="single" w:sz="6" w:space="0" w:color="AACAE6"/>
            </w:tcBorders>
            <w:shd w:val="clear" w:color="auto" w:fill="EAF1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C0DF15E" w14:textId="77777777" w:rsidR="003917CC" w:rsidRDefault="00390123">
            <w:r>
              <w:rPr>
                <w:sz w:val="19"/>
                <w:szCs w:val="19"/>
              </w:rPr>
              <w:t>services.py</w:t>
            </w:r>
          </w:p>
        </w:tc>
        <w:tc>
          <w:tcPr>
            <w:tcW w:w="4560" w:type="dxa"/>
            <w:tcBorders>
              <w:top w:val="single" w:sz="6" w:space="0" w:color="AACAE6"/>
              <w:left w:val="single" w:sz="6" w:space="0" w:color="AACAE6"/>
              <w:bottom w:val="single" w:sz="6" w:space="0" w:color="AACAE6"/>
              <w:right w:val="single" w:sz="6" w:space="0" w:color="AACAE6"/>
            </w:tcBorders>
            <w:shd w:val="clear" w:color="auto" w:fill="EAF1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DF182E8" w14:textId="77777777" w:rsidR="003917CC" w:rsidRDefault="00390123">
            <w:r>
              <w:rPr>
                <w:sz w:val="19"/>
                <w:szCs w:val="19"/>
              </w:rPr>
              <w:t xml:space="preserve">Implementa </w:t>
            </w:r>
            <w:proofErr w:type="spellStart"/>
            <w:r>
              <w:rPr>
                <w:sz w:val="19"/>
                <w:szCs w:val="19"/>
              </w:rPr>
              <w:t>SQLServerService</w:t>
            </w:r>
            <w:proofErr w:type="spellEnd"/>
            <w:r>
              <w:rPr>
                <w:sz w:val="19"/>
                <w:szCs w:val="19"/>
              </w:rPr>
              <w:t xml:space="preserve"> y </w:t>
            </w:r>
            <w:proofErr w:type="spellStart"/>
            <w:r>
              <w:rPr>
                <w:sz w:val="19"/>
                <w:szCs w:val="19"/>
              </w:rPr>
              <w:t>GeminiService</w:t>
            </w:r>
            <w:proofErr w:type="spellEnd"/>
            <w:r>
              <w:rPr>
                <w:sz w:val="19"/>
                <w:szCs w:val="19"/>
              </w:rPr>
              <w:t xml:space="preserve"> con </w:t>
            </w:r>
            <w:proofErr w:type="spellStart"/>
            <w:r>
              <w:rPr>
                <w:sz w:val="19"/>
                <w:szCs w:val="19"/>
              </w:rPr>
              <w:t>queries</w:t>
            </w:r>
            <w:proofErr w:type="spellEnd"/>
            <w:r>
              <w:rPr>
                <w:sz w:val="19"/>
                <w:szCs w:val="19"/>
              </w:rPr>
              <w:t xml:space="preserve"> y peticiones HTTP</w:t>
            </w:r>
          </w:p>
        </w:tc>
      </w:tr>
      <w:tr w:rsidR="003917CC" w14:paraId="663B1CD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AACAE6"/>
              <w:left w:val="single" w:sz="6" w:space="0" w:color="AACAE6"/>
              <w:bottom w:val="single" w:sz="6" w:space="0" w:color="AACAE6"/>
              <w:right w:val="single" w:sz="6" w:space="0" w:color="AACAE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3425E2" w14:textId="77777777" w:rsidR="003917CC" w:rsidRDefault="00390123">
            <w:r>
              <w:rPr>
                <w:sz w:val="19"/>
                <w:szCs w:val="19"/>
              </w:rPr>
              <w:t>Configuración</w:t>
            </w:r>
          </w:p>
        </w:tc>
        <w:tc>
          <w:tcPr>
            <w:tcW w:w="2000" w:type="dxa"/>
            <w:tcBorders>
              <w:top w:val="single" w:sz="6" w:space="0" w:color="AACAE6"/>
              <w:left w:val="single" w:sz="6" w:space="0" w:color="AACAE6"/>
              <w:bottom w:val="single" w:sz="6" w:space="0" w:color="AACAE6"/>
              <w:right w:val="single" w:sz="6" w:space="0" w:color="AACAE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A9E148F" w14:textId="77777777" w:rsidR="003917CC" w:rsidRDefault="00390123">
            <w:r>
              <w:rPr>
                <w:sz w:val="19"/>
                <w:szCs w:val="19"/>
              </w:rPr>
              <w:t xml:space="preserve">config.py / </w:t>
            </w:r>
            <w:proofErr w:type="spellStart"/>
            <w:r>
              <w:rPr>
                <w:sz w:val="19"/>
                <w:szCs w:val="19"/>
              </w:rPr>
              <w:t>prompts.json</w:t>
            </w:r>
            <w:proofErr w:type="spellEnd"/>
          </w:p>
        </w:tc>
        <w:tc>
          <w:tcPr>
            <w:tcW w:w="4560" w:type="dxa"/>
            <w:tcBorders>
              <w:top w:val="single" w:sz="6" w:space="0" w:color="AACAE6"/>
              <w:left w:val="single" w:sz="6" w:space="0" w:color="AACAE6"/>
              <w:bottom w:val="single" w:sz="6" w:space="0" w:color="AACAE6"/>
              <w:right w:val="single" w:sz="6" w:space="0" w:color="AACAE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D879A66" w14:textId="77777777" w:rsidR="003917CC" w:rsidRDefault="00390123">
            <w:r>
              <w:rPr>
                <w:sz w:val="19"/>
                <w:szCs w:val="19"/>
              </w:rPr>
              <w:t>Variables de entorno y plantillas de comportamiento del LLM</w:t>
            </w:r>
          </w:p>
        </w:tc>
      </w:tr>
    </w:tbl>
    <w:p w14:paraId="04CE1929" w14:textId="77777777" w:rsidR="003917CC" w:rsidRDefault="00390123">
      <w:pPr>
        <w:pStyle w:val="Ttulo2"/>
      </w:pPr>
      <w:bookmarkStart w:id="9" w:name="_Toc228972134"/>
      <w:r>
        <w:t>3.2 Diagrama Lógico de Interacción</w:t>
      </w:r>
      <w:bookmarkEnd w:id="9"/>
    </w:p>
    <w:p w14:paraId="71A7DE15" w14:textId="77777777" w:rsidR="003917CC" w:rsidRDefault="003917CC">
      <w:pPr>
        <w:spacing w:before="10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917CC" w14:paraId="21B1ADE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3A7DC9"/>
              <w:left w:val="single" w:sz="6" w:space="0" w:color="3A7DC9"/>
              <w:bottom w:val="single" w:sz="6" w:space="0" w:color="3A7DC9"/>
              <w:right w:val="single" w:sz="6" w:space="0" w:color="3A7DC9"/>
            </w:tcBorders>
            <w:shd w:val="clear" w:color="auto" w:fill="1B2A4A"/>
            <w:tcMar>
              <w:top w:w="120" w:type="dxa"/>
              <w:left w:w="300" w:type="dxa"/>
              <w:bottom w:w="120" w:type="dxa"/>
              <w:right w:w="300" w:type="dxa"/>
            </w:tcMar>
          </w:tcPr>
          <w:p w14:paraId="4FFFC191" w14:textId="77777777" w:rsidR="003917CC" w:rsidRDefault="00390123">
            <w:pPr>
              <w:jc w:val="center"/>
            </w:pPr>
            <w:r>
              <w:rPr>
                <w:b/>
                <w:bCs/>
                <w:color w:val="FFFFFF"/>
              </w:rPr>
              <w:t>[ Cliente HTTP ]</w:t>
            </w:r>
          </w:p>
        </w:tc>
      </w:tr>
      <w:tr w:rsidR="003917CC" w14:paraId="52AF86C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3A7DC9"/>
              <w:left w:val="single" w:sz="6" w:space="0" w:color="3A7DC9"/>
              <w:bottom w:val="single" w:sz="6" w:space="0" w:color="3A7DC9"/>
              <w:right w:val="single" w:sz="6" w:space="0" w:color="3A7DC9"/>
            </w:tcBorders>
            <w:shd w:val="clear" w:color="auto" w:fill="EAF1FB"/>
            <w:tcMar>
              <w:top w:w="60" w:type="dxa"/>
              <w:left w:w="300" w:type="dxa"/>
              <w:bottom w:w="60" w:type="dxa"/>
              <w:right w:w="300" w:type="dxa"/>
            </w:tcMar>
          </w:tcPr>
          <w:p w14:paraId="3869ECD5" w14:textId="77777777" w:rsidR="003917CC" w:rsidRDefault="00390123">
            <w:pPr>
              <w:jc w:val="center"/>
            </w:pPr>
            <w:r>
              <w:rPr>
                <w:b/>
                <w:bCs/>
                <w:color w:val="3A7DC9"/>
                <w:sz w:val="20"/>
                <w:szCs w:val="20"/>
              </w:rPr>
              <w:t>↓  POST /api/chat  ↓</w:t>
            </w:r>
          </w:p>
        </w:tc>
      </w:tr>
      <w:tr w:rsidR="003917CC" w14:paraId="25C5B0B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2E5FA3"/>
              <w:left w:val="single" w:sz="18" w:space="0" w:color="2E5FA3"/>
              <w:bottom w:val="single" w:sz="6" w:space="0" w:color="2E5FA3"/>
              <w:right w:val="single" w:sz="6" w:space="0" w:color="2E5FA3"/>
            </w:tcBorders>
            <w:shd w:val="clear" w:color="auto" w:fill="D0E4F7"/>
            <w:tcMar>
              <w:top w:w="120" w:type="dxa"/>
              <w:left w:w="300" w:type="dxa"/>
              <w:bottom w:w="80" w:type="dxa"/>
              <w:right w:w="300" w:type="dxa"/>
            </w:tcMar>
          </w:tcPr>
          <w:p w14:paraId="32D1C972" w14:textId="77777777" w:rsidR="003917CC" w:rsidRDefault="00390123">
            <w:pPr>
              <w:jc w:val="center"/>
            </w:pPr>
            <w:r>
              <w:rPr>
                <w:b/>
                <w:bCs/>
                <w:color w:val="1B2A4A"/>
                <w:sz w:val="24"/>
                <w:szCs w:val="24"/>
              </w:rPr>
              <w:t xml:space="preserve">main.py — </w:t>
            </w:r>
            <w:proofErr w:type="spellStart"/>
            <w:r>
              <w:rPr>
                <w:b/>
                <w:bCs/>
                <w:color w:val="1B2A4A"/>
                <w:sz w:val="24"/>
                <w:szCs w:val="24"/>
              </w:rPr>
              <w:t>FastAPI</w:t>
            </w:r>
            <w:proofErr w:type="spellEnd"/>
            <w:r>
              <w:rPr>
                <w:b/>
                <w:bCs/>
                <w:color w:val="1B2A4A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1B2A4A"/>
                <w:sz w:val="24"/>
                <w:szCs w:val="24"/>
              </w:rPr>
              <w:t>Endpoint</w:t>
            </w:r>
            <w:proofErr w:type="spellEnd"/>
          </w:p>
          <w:p w14:paraId="3529F5C1" w14:textId="77777777" w:rsidR="003917CC" w:rsidRDefault="00390123">
            <w:pPr>
              <w:jc w:val="center"/>
            </w:pPr>
            <w:r>
              <w:rPr>
                <w:sz w:val="20"/>
                <w:szCs w:val="20"/>
              </w:rPr>
              <w:t xml:space="preserve">Validación </w:t>
            </w:r>
            <w:proofErr w:type="spellStart"/>
            <w:r>
              <w:rPr>
                <w:sz w:val="20"/>
                <w:szCs w:val="20"/>
              </w:rPr>
              <w:t>Pydantic</w:t>
            </w:r>
            <w:proofErr w:type="spellEnd"/>
            <w:r>
              <w:rPr>
                <w:sz w:val="20"/>
                <w:szCs w:val="20"/>
              </w:rPr>
              <w:t xml:space="preserve">  ·  Middleware CORS  ·  Transformación de historial</w:t>
            </w:r>
          </w:p>
        </w:tc>
      </w:tr>
      <w:tr w:rsidR="003917CC" w14:paraId="465B0CE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3A7DC9"/>
              <w:left w:val="single" w:sz="6" w:space="0" w:color="3A7DC9"/>
              <w:bottom w:val="single" w:sz="6" w:space="0" w:color="3A7DC9"/>
              <w:right w:val="single" w:sz="6" w:space="0" w:color="3A7DC9"/>
            </w:tcBorders>
            <w:shd w:val="clear" w:color="auto" w:fill="EAF1FB"/>
            <w:tcMar>
              <w:top w:w="60" w:type="dxa"/>
              <w:left w:w="300" w:type="dxa"/>
              <w:bottom w:w="60" w:type="dxa"/>
              <w:right w:w="300" w:type="dxa"/>
            </w:tcMar>
          </w:tcPr>
          <w:p w14:paraId="2C1896B9" w14:textId="77777777" w:rsidR="003917CC" w:rsidRDefault="00390123">
            <w:pPr>
              <w:jc w:val="center"/>
            </w:pPr>
            <w:r>
              <w:rPr>
                <w:b/>
                <w:bCs/>
                <w:color w:val="3A7DC9"/>
                <w:sz w:val="20"/>
                <w:szCs w:val="20"/>
              </w:rPr>
              <w:t>↓  Inyección de Dependencias  ↓</w:t>
            </w:r>
          </w:p>
        </w:tc>
      </w:tr>
      <w:tr w:rsidR="003917CC" w14:paraId="42C4B5A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2E5FA3"/>
              <w:left w:val="single" w:sz="18" w:space="0" w:color="F0A500"/>
              <w:bottom w:val="single" w:sz="6" w:space="0" w:color="2E5FA3"/>
              <w:right w:val="single" w:sz="6" w:space="0" w:color="2E5FA3"/>
            </w:tcBorders>
            <w:shd w:val="clear" w:color="auto" w:fill="FFF8E7"/>
            <w:tcMar>
              <w:top w:w="120" w:type="dxa"/>
              <w:left w:w="300" w:type="dxa"/>
              <w:bottom w:w="80" w:type="dxa"/>
              <w:right w:w="300" w:type="dxa"/>
            </w:tcMar>
          </w:tcPr>
          <w:p w14:paraId="2E0BB225" w14:textId="77777777" w:rsidR="003917CC" w:rsidRDefault="00390123">
            <w:pPr>
              <w:jc w:val="center"/>
            </w:pPr>
            <w:r>
              <w:rPr>
                <w:b/>
                <w:bCs/>
                <w:color w:val="1B2A4A"/>
                <w:sz w:val="24"/>
                <w:szCs w:val="24"/>
              </w:rPr>
              <w:t xml:space="preserve">agent.py — </w:t>
            </w:r>
            <w:proofErr w:type="spellStart"/>
            <w:r>
              <w:rPr>
                <w:b/>
                <w:bCs/>
                <w:color w:val="1B2A4A"/>
                <w:sz w:val="24"/>
                <w:szCs w:val="24"/>
              </w:rPr>
              <w:t>ChatbotAgent</w:t>
            </w:r>
            <w:proofErr w:type="spellEnd"/>
            <w:r>
              <w:rPr>
                <w:b/>
                <w:bCs/>
                <w:color w:val="1B2A4A"/>
                <w:sz w:val="24"/>
                <w:szCs w:val="24"/>
              </w:rPr>
              <w:t xml:space="preserve"> (</w:t>
            </w:r>
            <w:proofErr w:type="spellStart"/>
            <w:r>
              <w:rPr>
                <w:b/>
                <w:bCs/>
                <w:color w:val="1B2A4A"/>
                <w:sz w:val="24"/>
                <w:szCs w:val="24"/>
              </w:rPr>
              <w:t>LangGraph</w:t>
            </w:r>
            <w:proofErr w:type="spellEnd"/>
            <w:r>
              <w:rPr>
                <w:b/>
                <w:bCs/>
                <w:color w:val="1B2A4A"/>
                <w:sz w:val="24"/>
                <w:szCs w:val="24"/>
              </w:rPr>
              <w:t>)</w:t>
            </w:r>
          </w:p>
          <w:p w14:paraId="11BE0B50" w14:textId="77777777" w:rsidR="003917CC" w:rsidRDefault="00390123">
            <w:pPr>
              <w:jc w:val="center"/>
            </w:pPr>
            <w:r>
              <w:rPr>
                <w:sz w:val="20"/>
                <w:szCs w:val="20"/>
              </w:rPr>
              <w:t>Nodo 1: Extraer Datos  →  Nodo 2: Analizar con IA</w:t>
            </w:r>
          </w:p>
        </w:tc>
      </w:tr>
    </w:tbl>
    <w:p w14:paraId="0F7AC834" w14:textId="77777777" w:rsidR="003917CC" w:rsidRDefault="003917CC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3917CC" w:rsidRPr="005C4590" w14:paraId="738CC42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6" w:space="0" w:color="2E5FA3"/>
              <w:left w:val="single" w:sz="6" w:space="0" w:color="2E5FA3"/>
              <w:bottom w:val="single" w:sz="6" w:space="0" w:color="2E5FA3"/>
              <w:right w:val="single" w:sz="6" w:space="0" w:color="2E5FA3"/>
            </w:tcBorders>
            <w:shd w:val="clear" w:color="auto" w:fill="2E5FA3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45F2D42" w14:textId="77777777" w:rsidR="003917CC" w:rsidRDefault="00390123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SQLServerService</w:t>
            </w:r>
            <w:proofErr w:type="spellEnd"/>
          </w:p>
          <w:p w14:paraId="025829ED" w14:textId="77777777" w:rsidR="003917CC" w:rsidRDefault="00390123">
            <w:pPr>
              <w:jc w:val="center"/>
            </w:pPr>
            <w:proofErr w:type="spellStart"/>
            <w:r>
              <w:rPr>
                <w:color w:val="EAF1FB"/>
                <w:sz w:val="18"/>
                <w:szCs w:val="18"/>
              </w:rPr>
              <w:t>pyodbc</w:t>
            </w:r>
            <w:proofErr w:type="spellEnd"/>
            <w:r>
              <w:rPr>
                <w:color w:val="EAF1FB"/>
                <w:sz w:val="18"/>
                <w:szCs w:val="18"/>
              </w:rPr>
              <w:t xml:space="preserve"> · SQL Server · </w:t>
            </w:r>
            <w:proofErr w:type="spellStart"/>
            <w:r>
              <w:rPr>
                <w:color w:val="EAF1FB"/>
                <w:sz w:val="18"/>
                <w:szCs w:val="18"/>
              </w:rPr>
              <w:t>Queries</w:t>
            </w:r>
            <w:proofErr w:type="spellEnd"/>
            <w:r>
              <w:rPr>
                <w:color w:val="EAF1FB"/>
                <w:sz w:val="18"/>
                <w:szCs w:val="18"/>
              </w:rPr>
              <w:t xml:space="preserve"> parametrizadas</w:t>
            </w:r>
          </w:p>
        </w:tc>
        <w:tc>
          <w:tcPr>
            <w:tcW w:w="4680" w:type="dxa"/>
            <w:tcBorders>
              <w:top w:val="single" w:sz="6" w:space="0" w:color="2E5FA3"/>
              <w:left w:val="single" w:sz="6" w:space="0" w:color="2E5FA3"/>
              <w:bottom w:val="single" w:sz="6" w:space="0" w:color="2E5FA3"/>
              <w:right w:val="single" w:sz="6" w:space="0" w:color="2E5FA3"/>
            </w:tcBorders>
            <w:shd w:val="clear" w:color="auto" w:fill="3A7DC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B4D20C6" w14:textId="77777777" w:rsidR="003917CC" w:rsidRPr="005C4590" w:rsidRDefault="00390123">
            <w:pPr>
              <w:jc w:val="center"/>
              <w:rPr>
                <w:lang w:val="en-US"/>
              </w:rPr>
            </w:pPr>
            <w:proofErr w:type="spellStart"/>
            <w:r w:rsidRPr="005C4590">
              <w:rPr>
                <w:b/>
                <w:bCs/>
                <w:color w:val="FFFFFF"/>
                <w:lang w:val="en-US"/>
              </w:rPr>
              <w:t>GeminiService</w:t>
            </w:r>
            <w:proofErr w:type="spellEnd"/>
          </w:p>
          <w:p w14:paraId="28EEFDD6" w14:textId="77777777" w:rsidR="003917CC" w:rsidRPr="005C4590" w:rsidRDefault="00390123">
            <w:pPr>
              <w:jc w:val="center"/>
              <w:rPr>
                <w:lang w:val="en-US"/>
              </w:rPr>
            </w:pPr>
            <w:r w:rsidRPr="005C4590">
              <w:rPr>
                <w:color w:val="EAF1FB"/>
                <w:sz w:val="18"/>
                <w:szCs w:val="18"/>
                <w:lang w:val="en-US"/>
              </w:rPr>
              <w:t>Google Gemini API · Fallbacks · requests HTTP</w:t>
            </w:r>
          </w:p>
        </w:tc>
      </w:tr>
    </w:tbl>
    <w:p w14:paraId="7A4E4A25" w14:textId="77777777" w:rsidR="003917CC" w:rsidRPr="005C4590" w:rsidRDefault="003917CC">
      <w:pPr>
        <w:spacing w:before="60" w:after="40"/>
        <w:rPr>
          <w:lang w:val="en-US"/>
        </w:rPr>
      </w:pPr>
    </w:p>
    <w:p w14:paraId="287F6F98" w14:textId="77777777" w:rsidR="003917CC" w:rsidRDefault="00390123">
      <w:pPr>
        <w:jc w:val="center"/>
      </w:pPr>
      <w:r>
        <w:rPr>
          <w:i/>
          <w:iCs/>
          <w:color w:val="555555"/>
          <w:sz w:val="18"/>
          <w:szCs w:val="18"/>
        </w:rPr>
        <w:t xml:space="preserve">↑ Interfaces abstractas: </w:t>
      </w:r>
      <w:proofErr w:type="spellStart"/>
      <w:r>
        <w:rPr>
          <w:i/>
          <w:iCs/>
          <w:color w:val="555555"/>
          <w:sz w:val="18"/>
          <w:szCs w:val="18"/>
        </w:rPr>
        <w:t>DatabaseInterface</w:t>
      </w:r>
      <w:proofErr w:type="spellEnd"/>
      <w:r>
        <w:rPr>
          <w:i/>
          <w:iCs/>
          <w:color w:val="555555"/>
          <w:sz w:val="18"/>
          <w:szCs w:val="18"/>
        </w:rPr>
        <w:t xml:space="preserve"> &amp; </w:t>
      </w:r>
      <w:proofErr w:type="spellStart"/>
      <w:r>
        <w:rPr>
          <w:i/>
          <w:iCs/>
          <w:color w:val="555555"/>
          <w:sz w:val="18"/>
          <w:szCs w:val="18"/>
        </w:rPr>
        <w:t>LLMInterface</w:t>
      </w:r>
      <w:proofErr w:type="spellEnd"/>
      <w:r>
        <w:rPr>
          <w:i/>
          <w:iCs/>
          <w:color w:val="555555"/>
          <w:sz w:val="18"/>
          <w:szCs w:val="18"/>
        </w:rPr>
        <w:t xml:space="preserve"> (interfaces.py) ↑</w:t>
      </w:r>
    </w:p>
    <w:p w14:paraId="3BE8E154" w14:textId="77777777" w:rsidR="003917CC" w:rsidRDefault="00390123">
      <w:r>
        <w:br w:type="page"/>
      </w:r>
    </w:p>
    <w:p w14:paraId="70191573" w14:textId="77777777" w:rsidR="003917CC" w:rsidRDefault="00390123">
      <w:pPr>
        <w:pStyle w:val="Ttulo1"/>
      </w:pPr>
      <w:bookmarkStart w:id="10" w:name="_Toc228972135"/>
      <w:r>
        <w:lastRenderedPageBreak/>
        <w:t>4. ESTRUCTURA DEL PROYECTO</w:t>
      </w:r>
      <w:bookmarkEnd w:id="10"/>
    </w:p>
    <w:p w14:paraId="0D58D6FD" w14:textId="77777777" w:rsidR="003917CC" w:rsidRDefault="00390123">
      <w:pPr>
        <w:spacing w:before="80" w:after="120"/>
        <w:jc w:val="both"/>
      </w:pPr>
      <w:r>
        <w:t xml:space="preserve">A continuación se detalla la función de cada archivo dentro del proyecto </w:t>
      </w:r>
      <w:proofErr w:type="spellStart"/>
      <w:r>
        <w:t>ChatBotArgosAPI</w:t>
      </w:r>
      <w:proofErr w:type="spellEnd"/>
      <w:r>
        <w:t>:</w:t>
      </w:r>
    </w:p>
    <w:p w14:paraId="243C6547" w14:textId="77777777" w:rsidR="003917CC" w:rsidRDefault="003917CC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917CC" w14:paraId="312D317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1B2A4A"/>
              <w:left w:val="single" w:sz="6" w:space="0" w:color="1B2A4A"/>
              <w:bottom w:val="single" w:sz="6" w:space="0" w:color="1B2A4A"/>
              <w:right w:val="single" w:sz="6" w:space="0" w:color="1B2A4A"/>
            </w:tcBorders>
            <w:shd w:val="clear" w:color="auto" w:fill="1E1E2E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C062591" w14:textId="77777777" w:rsidR="003917CC" w:rsidRDefault="00390123">
            <w:pPr>
              <w:shd w:val="clear" w:color="auto" w:fill="1E1E2E"/>
              <w:ind w:left="360"/>
            </w:pPr>
            <w:proofErr w:type="spellStart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ChatBotArgosAPI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/</w:t>
            </w:r>
          </w:p>
          <w:p w14:paraId="52DBFE2C" w14:textId="77777777" w:rsidR="003917CC" w:rsidRDefault="00390123">
            <w:pPr>
              <w:shd w:val="clear" w:color="auto" w:fill="1E1E2E"/>
              <w:ind w:left="360"/>
            </w:pPr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 xml:space="preserve">├── main.py          # Punto de entrada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Fas</w:t>
            </w:r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tAPI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. Configura CORS, esquemas</w:t>
            </w:r>
          </w:p>
          <w:p w14:paraId="5CB2B74C" w14:textId="77777777" w:rsidR="003917CC" w:rsidRDefault="00390123">
            <w:pPr>
              <w:shd w:val="clear" w:color="auto" w:fill="1E1E2E"/>
              <w:ind w:left="360"/>
            </w:pPr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 xml:space="preserve">│                    #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Pydantic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 xml:space="preserve"> y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endpoint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 xml:space="preserve"> POST /api/chat</w:t>
            </w:r>
          </w:p>
          <w:p w14:paraId="4F2ECC3B" w14:textId="77777777" w:rsidR="003917CC" w:rsidRDefault="00390123">
            <w:pPr>
              <w:shd w:val="clear" w:color="auto" w:fill="1E1E2E"/>
              <w:ind w:left="360"/>
            </w:pPr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 xml:space="preserve">├── agent.py         # Lógica central del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chatbot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 xml:space="preserve">. Grafo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LangGraph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,</w:t>
            </w:r>
          </w:p>
          <w:p w14:paraId="515DC34E" w14:textId="77777777" w:rsidR="003917CC" w:rsidRDefault="00390123">
            <w:pPr>
              <w:shd w:val="clear" w:color="auto" w:fill="1E1E2E"/>
              <w:ind w:left="360"/>
            </w:pPr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│                    # caché en memoria y toma de decisiones</w:t>
            </w:r>
          </w:p>
          <w:p w14:paraId="151A794E" w14:textId="77777777" w:rsidR="003917CC" w:rsidRDefault="00390123">
            <w:pPr>
              <w:shd w:val="clear" w:color="auto" w:fill="1E1E2E"/>
              <w:ind w:left="360"/>
            </w:pPr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 xml:space="preserve">├── services.py      # Infraestructura: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SQLServerService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 xml:space="preserve"> (SQL nativo)</w:t>
            </w:r>
          </w:p>
          <w:p w14:paraId="33AC6361" w14:textId="77777777" w:rsidR="003917CC" w:rsidRDefault="00390123">
            <w:pPr>
              <w:shd w:val="clear" w:color="auto" w:fill="1E1E2E"/>
              <w:ind w:left="360"/>
            </w:pPr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 xml:space="preserve">│                    # y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GeminiService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 xml:space="preserve"> (reintentos + API IA)</w:t>
            </w:r>
          </w:p>
          <w:p w14:paraId="776D42FF" w14:textId="77777777" w:rsidR="003917CC" w:rsidRDefault="00390123">
            <w:pPr>
              <w:shd w:val="clear" w:color="auto" w:fill="1E1E2E"/>
              <w:ind w:left="360"/>
            </w:pPr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 xml:space="preserve">├── interfaces.py    # Clases abstractas puras: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DatabaseInterfac</w:t>
            </w:r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,</w:t>
            </w:r>
          </w:p>
          <w:p w14:paraId="35B02AC5" w14:textId="77777777" w:rsidR="003917CC" w:rsidRDefault="00390123">
            <w:pPr>
              <w:shd w:val="clear" w:color="auto" w:fill="1E1E2E"/>
              <w:ind w:left="360"/>
            </w:pPr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 xml:space="preserve">│                    #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LLMInterface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 xml:space="preserve"> — contrato para los servicios</w:t>
            </w:r>
          </w:p>
          <w:p w14:paraId="4265A467" w14:textId="77777777" w:rsidR="003917CC" w:rsidRDefault="00390123">
            <w:pPr>
              <w:shd w:val="clear" w:color="auto" w:fill="1E1E2E"/>
              <w:ind w:left="360"/>
            </w:pPr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 xml:space="preserve">├── config.py        #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Pydantic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BaseSettings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 xml:space="preserve"> — centraliza variables</w:t>
            </w:r>
          </w:p>
          <w:p w14:paraId="5060DF48" w14:textId="77777777" w:rsidR="003917CC" w:rsidRDefault="00390123">
            <w:pPr>
              <w:shd w:val="clear" w:color="auto" w:fill="1E1E2E"/>
              <w:ind w:left="360"/>
            </w:pPr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│                    # de acceso, llaves y parámetros de modelos IA</w:t>
            </w:r>
          </w:p>
          <w:p w14:paraId="2F629B28" w14:textId="77777777" w:rsidR="003917CC" w:rsidRDefault="00390123">
            <w:pPr>
              <w:shd w:val="clear" w:color="auto" w:fill="1E1E2E"/>
              <w:ind w:left="360"/>
            </w:pPr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 xml:space="preserve">├──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prompts.json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 xml:space="preserve">     # Personalidad, contexto y plantillas del agente</w:t>
            </w:r>
          </w:p>
          <w:p w14:paraId="74E72ABD" w14:textId="77777777" w:rsidR="003917CC" w:rsidRPr="005C4590" w:rsidRDefault="00390123">
            <w:pPr>
              <w:shd w:val="clear" w:color="auto" w:fill="1E1E2E"/>
              <w:ind w:left="360"/>
              <w:rPr>
                <w:lang w:val="en-US"/>
              </w:rPr>
            </w:pPr>
            <w:r w:rsidRPr="005C4590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│                    # LLM (</w:t>
            </w:r>
            <w:proofErr w:type="spellStart"/>
            <w:r w:rsidRPr="005C4590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system_prompt</w:t>
            </w:r>
            <w:proofErr w:type="spellEnd"/>
            <w:r w:rsidRPr="005C4590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 xml:space="preserve">, </w:t>
            </w:r>
            <w:proofErr w:type="spellStart"/>
            <w:r w:rsidRPr="005C4590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prompt_extraccion</w:t>
            </w:r>
            <w:proofErr w:type="spellEnd"/>
            <w:r w:rsidRPr="005C4590">
              <w:rPr>
                <w:rFonts w:ascii="Courier New" w:eastAsia="Courier New" w:hAnsi="Courier New" w:cs="Courier New"/>
                <w:color w:val="E2E8F0"/>
                <w:sz w:val="17"/>
                <w:szCs w:val="17"/>
                <w:lang w:val="en-US"/>
              </w:rPr>
              <w:t>, etc.)</w:t>
            </w:r>
          </w:p>
          <w:p w14:paraId="635F935D" w14:textId="77777777" w:rsidR="003917CC" w:rsidRDefault="00390123">
            <w:pPr>
              <w:shd w:val="clear" w:color="auto" w:fill="1E1E2E"/>
              <w:ind w:left="360"/>
            </w:pPr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 xml:space="preserve">├── requirements.txt # Manifiesto de dependencias </w:t>
            </w:r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Python</w:t>
            </w:r>
          </w:p>
          <w:p w14:paraId="64A5369E" w14:textId="77777777" w:rsidR="003917CC" w:rsidRDefault="00390123">
            <w:pPr>
              <w:shd w:val="clear" w:color="auto" w:fill="1E1E2E"/>
              <w:ind w:left="360"/>
            </w:pPr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└── .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env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 xml:space="preserve">             # Variables de entorno secretas (no versionadas)</w:t>
            </w:r>
          </w:p>
        </w:tc>
      </w:tr>
    </w:tbl>
    <w:p w14:paraId="2DCEF1C1" w14:textId="77777777" w:rsidR="003917CC" w:rsidRDefault="00390123">
      <w:r>
        <w:br w:type="page"/>
      </w:r>
    </w:p>
    <w:p w14:paraId="771D3EF2" w14:textId="77777777" w:rsidR="003917CC" w:rsidRDefault="00390123">
      <w:pPr>
        <w:pStyle w:val="Ttulo1"/>
      </w:pPr>
      <w:bookmarkStart w:id="11" w:name="_Toc228972136"/>
      <w:r>
        <w:lastRenderedPageBreak/>
        <w:t>5. FLUJO DE LA APLICACIÓN</w:t>
      </w:r>
      <w:bookmarkEnd w:id="11"/>
    </w:p>
    <w:p w14:paraId="3804AED8" w14:textId="77777777" w:rsidR="003917CC" w:rsidRDefault="00390123">
      <w:pPr>
        <w:pStyle w:val="Ttulo2"/>
      </w:pPr>
      <w:bookmarkStart w:id="12" w:name="_Toc228972137"/>
      <w:r>
        <w:t>5.1 Flujo General del Procesamiento</w:t>
      </w:r>
      <w:bookmarkEnd w:id="12"/>
    </w:p>
    <w:p w14:paraId="26B461B9" w14:textId="77777777" w:rsidR="003917CC" w:rsidRDefault="003917CC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917CC" w14:paraId="02E9792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1B2A4A"/>
              <w:left w:val="single" w:sz="18" w:space="0" w:color="1B2A4A"/>
              <w:bottom w:val="single" w:sz="6" w:space="0" w:color="1B2A4A"/>
              <w:right w:val="single" w:sz="6" w:space="0" w:color="1B2A4A"/>
            </w:tcBorders>
            <w:shd w:val="clear" w:color="auto" w:fill="EAF1FB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7115B418" w14:textId="77777777" w:rsidR="003917CC" w:rsidRDefault="00390123">
            <w:r>
              <w:rPr>
                <w:b/>
                <w:bCs/>
                <w:color w:val="1B2A4A"/>
              </w:rPr>
              <w:t>1. RECEPCIÓN HTTP</w:t>
            </w:r>
          </w:p>
          <w:p w14:paraId="68AAFE45" w14:textId="77777777" w:rsidR="003917CC" w:rsidRDefault="00390123">
            <w:pPr>
              <w:spacing w:before="60"/>
            </w:pPr>
            <w:r>
              <w:rPr>
                <w:sz w:val="21"/>
                <w:szCs w:val="21"/>
              </w:rPr>
              <w:t>El cliente realiza un POST a /api/chat enviando un objeto JSON con el historial de mensajes previos y el mensaje actual del usuario.</w:t>
            </w:r>
          </w:p>
        </w:tc>
      </w:tr>
    </w:tbl>
    <w:p w14:paraId="51D9B013" w14:textId="77777777" w:rsidR="003917CC" w:rsidRDefault="00390123">
      <w:pPr>
        <w:jc w:val="center"/>
      </w:pPr>
      <w:r>
        <w:rPr>
          <w:color w:val="3A7DC9"/>
          <w:sz w:val="28"/>
          <w:szCs w:val="28"/>
        </w:rPr>
        <w:t>▼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917CC" w14:paraId="4B116F7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2E5FA3"/>
              <w:left w:val="single" w:sz="18" w:space="0" w:color="2E5FA3"/>
              <w:bottom w:val="single" w:sz="6" w:space="0" w:color="2E5FA3"/>
              <w:right w:val="single" w:sz="6" w:space="0" w:color="2E5FA3"/>
            </w:tcBorders>
            <w:shd w:val="clear" w:color="auto" w:fill="EDF5F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274499C1" w14:textId="77777777" w:rsidR="003917CC" w:rsidRDefault="00390123">
            <w:r>
              <w:rPr>
                <w:b/>
                <w:bCs/>
                <w:color w:val="2E5FA3"/>
              </w:rPr>
              <w:t>2. TRANSFORMACIÓN Y VALIDACIÓN</w:t>
            </w:r>
          </w:p>
          <w:p w14:paraId="0DCB4B39" w14:textId="77777777" w:rsidR="003917CC" w:rsidRDefault="00390123">
            <w:pPr>
              <w:spacing w:before="60"/>
            </w:pPr>
            <w:proofErr w:type="spellStart"/>
            <w:r>
              <w:rPr>
                <w:sz w:val="21"/>
                <w:szCs w:val="21"/>
              </w:rPr>
              <w:t>FastAPI</w:t>
            </w:r>
            <w:proofErr w:type="spellEnd"/>
            <w:r>
              <w:rPr>
                <w:sz w:val="21"/>
                <w:szCs w:val="21"/>
              </w:rPr>
              <w:t xml:space="preserve">, mediante </w:t>
            </w:r>
            <w:proofErr w:type="spellStart"/>
            <w:r>
              <w:rPr>
                <w:sz w:val="21"/>
                <w:szCs w:val="21"/>
              </w:rPr>
              <w:t>Pydantic</w:t>
            </w:r>
            <w:proofErr w:type="spellEnd"/>
            <w:r>
              <w:rPr>
                <w:sz w:val="21"/>
                <w:szCs w:val="21"/>
              </w:rPr>
              <w:t xml:space="preserve">, valida la estructura del </w:t>
            </w:r>
            <w:proofErr w:type="spellStart"/>
            <w:r>
              <w:rPr>
                <w:sz w:val="21"/>
                <w:szCs w:val="21"/>
              </w:rPr>
              <w:t>request</w:t>
            </w:r>
            <w:proofErr w:type="spellEnd"/>
            <w:r>
              <w:rPr>
                <w:sz w:val="21"/>
                <w:szCs w:val="21"/>
              </w:rPr>
              <w:t>. main.py formatea el histori</w:t>
            </w:r>
            <w:r>
              <w:rPr>
                <w:sz w:val="21"/>
                <w:szCs w:val="21"/>
              </w:rPr>
              <w:t>al a una lista de diccionarios compatible con el agente.</w:t>
            </w:r>
          </w:p>
        </w:tc>
      </w:tr>
    </w:tbl>
    <w:p w14:paraId="76EE3D69" w14:textId="77777777" w:rsidR="003917CC" w:rsidRDefault="00390123">
      <w:pPr>
        <w:jc w:val="center"/>
      </w:pPr>
      <w:r>
        <w:rPr>
          <w:color w:val="3A7DC9"/>
          <w:sz w:val="28"/>
          <w:szCs w:val="28"/>
        </w:rPr>
        <w:t>▼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917CC" w14:paraId="5B65364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1B2A4A"/>
              <w:left w:val="single" w:sz="18" w:space="0" w:color="1B2A4A"/>
              <w:bottom w:val="single" w:sz="6" w:space="0" w:color="1B2A4A"/>
              <w:right w:val="single" w:sz="6" w:space="0" w:color="1B2A4A"/>
            </w:tcBorders>
            <w:shd w:val="clear" w:color="auto" w:fill="EAF1FB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2CB6D7C9" w14:textId="77777777" w:rsidR="003917CC" w:rsidRDefault="00390123">
            <w:r>
              <w:rPr>
                <w:b/>
                <w:bCs/>
                <w:color w:val="1B2A4A"/>
              </w:rPr>
              <w:t>3. NODO 1 — EXTRAER DATOS</w:t>
            </w:r>
          </w:p>
          <w:p w14:paraId="7D81108F" w14:textId="77777777" w:rsidR="003917CC" w:rsidRDefault="00390123">
            <w:pPr>
              <w:spacing w:before="60"/>
            </w:pPr>
            <w:r>
              <w:rPr>
                <w:sz w:val="21"/>
                <w:szCs w:val="21"/>
              </w:rPr>
              <w:t xml:space="preserve">Se verifica si es un saludo. Si no, el LLM extrae intención y parámetros. Se consulta caché en memoria (hash MD5). Si hay hit, se usan datos inmediatamente; si no, se ejecuta la </w:t>
            </w:r>
            <w:proofErr w:type="spellStart"/>
            <w:r>
              <w:rPr>
                <w:sz w:val="21"/>
                <w:szCs w:val="21"/>
              </w:rPr>
              <w:t>query</w:t>
            </w:r>
            <w:proofErr w:type="spellEnd"/>
            <w:r>
              <w:rPr>
                <w:sz w:val="21"/>
                <w:szCs w:val="21"/>
              </w:rPr>
              <w:t xml:space="preserve"> en SQL Server.</w:t>
            </w:r>
          </w:p>
        </w:tc>
      </w:tr>
    </w:tbl>
    <w:p w14:paraId="54E05D91" w14:textId="77777777" w:rsidR="003917CC" w:rsidRDefault="00390123">
      <w:pPr>
        <w:jc w:val="center"/>
      </w:pPr>
      <w:r>
        <w:rPr>
          <w:color w:val="3A7DC9"/>
          <w:sz w:val="28"/>
          <w:szCs w:val="28"/>
        </w:rPr>
        <w:t>▼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917CC" w14:paraId="48FE083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2E5FA3"/>
              <w:left w:val="single" w:sz="18" w:space="0" w:color="2E5FA3"/>
              <w:bottom w:val="single" w:sz="6" w:space="0" w:color="2E5FA3"/>
              <w:right w:val="single" w:sz="6" w:space="0" w:color="2E5FA3"/>
            </w:tcBorders>
            <w:shd w:val="clear" w:color="auto" w:fill="EDF5F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3E7275B8" w14:textId="77777777" w:rsidR="003917CC" w:rsidRDefault="00390123">
            <w:r>
              <w:rPr>
                <w:b/>
                <w:bCs/>
                <w:color w:val="2E5FA3"/>
              </w:rPr>
              <w:t>4. NODO 2 — ANALIZAR CON IA</w:t>
            </w:r>
          </w:p>
          <w:p w14:paraId="481AD8DA" w14:textId="77777777" w:rsidR="003917CC" w:rsidRDefault="00390123">
            <w:pPr>
              <w:spacing w:before="60"/>
            </w:pPr>
            <w:r>
              <w:rPr>
                <w:sz w:val="21"/>
                <w:szCs w:val="21"/>
              </w:rPr>
              <w:t xml:space="preserve">Los datos de BD y la pregunta original se inyectan en una plantilla de </w:t>
            </w:r>
            <w:proofErr w:type="spellStart"/>
            <w:r>
              <w:rPr>
                <w:sz w:val="21"/>
                <w:szCs w:val="21"/>
              </w:rPr>
              <w:t>prompt</w:t>
            </w:r>
            <w:proofErr w:type="spellEnd"/>
            <w:r>
              <w:rPr>
                <w:sz w:val="21"/>
                <w:szCs w:val="21"/>
              </w:rPr>
              <w:t xml:space="preserve"> enriquecido (</w:t>
            </w:r>
            <w:proofErr w:type="spellStart"/>
            <w:r>
              <w:rPr>
                <w:sz w:val="21"/>
                <w:szCs w:val="21"/>
              </w:rPr>
              <w:t>prompts.json</w:t>
            </w:r>
            <w:proofErr w:type="spellEnd"/>
            <w:r>
              <w:rPr>
                <w:sz w:val="21"/>
                <w:szCs w:val="21"/>
              </w:rPr>
              <w:t>) y se envían como contexto al LLM (</w:t>
            </w:r>
            <w:proofErr w:type="spellStart"/>
            <w:r>
              <w:rPr>
                <w:sz w:val="21"/>
                <w:szCs w:val="21"/>
              </w:rPr>
              <w:t>GeminiService</w:t>
            </w:r>
            <w:proofErr w:type="spellEnd"/>
            <w:r>
              <w:rPr>
                <w:sz w:val="21"/>
                <w:szCs w:val="21"/>
              </w:rPr>
              <w:t>).</w:t>
            </w:r>
          </w:p>
        </w:tc>
      </w:tr>
    </w:tbl>
    <w:p w14:paraId="548D60AC" w14:textId="77777777" w:rsidR="003917CC" w:rsidRDefault="00390123">
      <w:pPr>
        <w:jc w:val="center"/>
      </w:pPr>
      <w:r>
        <w:rPr>
          <w:color w:val="3A7DC9"/>
          <w:sz w:val="28"/>
          <w:szCs w:val="28"/>
        </w:rPr>
        <w:t>▼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917CC" w14:paraId="41BBDC0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1B2A4A"/>
              <w:left w:val="single" w:sz="18" w:space="0" w:color="1B2A4A"/>
              <w:bottom w:val="single" w:sz="6" w:space="0" w:color="1B2A4A"/>
              <w:right w:val="single" w:sz="6" w:space="0" w:color="1B2A4A"/>
            </w:tcBorders>
            <w:shd w:val="clear" w:color="auto" w:fill="EAF1FB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4EC27FA6" w14:textId="77777777" w:rsidR="003917CC" w:rsidRDefault="00390123">
            <w:r>
              <w:rPr>
                <w:b/>
                <w:bCs/>
                <w:color w:val="1B2A4A"/>
              </w:rPr>
              <w:t>5. GENERACIÓN Y RETORNO</w:t>
            </w:r>
          </w:p>
          <w:p w14:paraId="16A7E2FE" w14:textId="77777777" w:rsidR="003917CC" w:rsidRDefault="00390123">
            <w:pPr>
              <w:spacing w:before="60"/>
            </w:pPr>
            <w:r>
              <w:rPr>
                <w:sz w:val="21"/>
                <w:szCs w:val="21"/>
              </w:rPr>
              <w:t>El LLM redacta una respuesta coherente en lenguaje natural. El resultado regresa a main.py y se retorna al cliente como JSON estructurado: {"respuesta": "..."}.</w:t>
            </w:r>
          </w:p>
        </w:tc>
      </w:tr>
    </w:tbl>
    <w:p w14:paraId="5EF4C365" w14:textId="77777777" w:rsidR="003917CC" w:rsidRDefault="003917CC">
      <w:pPr>
        <w:spacing w:before="40" w:after="40"/>
      </w:pPr>
    </w:p>
    <w:p w14:paraId="6EF8E523" w14:textId="77777777" w:rsidR="003917CC" w:rsidRDefault="00390123">
      <w:pPr>
        <w:pStyle w:val="Ttulo2"/>
      </w:pPr>
      <w:bookmarkStart w:id="13" w:name="_Toc228972138"/>
      <w:r>
        <w:t>5.2 Diagrama de Flujo del Agente</w:t>
      </w:r>
      <w:bookmarkEnd w:id="13"/>
    </w:p>
    <w:p w14:paraId="5D7B5BAF" w14:textId="77777777" w:rsidR="003917CC" w:rsidRDefault="003917CC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917CC" w14:paraId="26741CC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1B2A4A"/>
              <w:left w:val="single" w:sz="6" w:space="0" w:color="1B2A4A"/>
              <w:bottom w:val="single" w:sz="6" w:space="0" w:color="1B2A4A"/>
              <w:right w:val="single" w:sz="6" w:space="0" w:color="1B2A4A"/>
            </w:tcBorders>
            <w:shd w:val="clear" w:color="auto" w:fill="1B2A4A"/>
            <w:tcMar>
              <w:top w:w="100" w:type="dxa"/>
              <w:left w:w="240" w:type="dxa"/>
              <w:bottom w:w="100" w:type="dxa"/>
              <w:right w:w="240" w:type="dxa"/>
            </w:tcMar>
          </w:tcPr>
          <w:p w14:paraId="60793F09" w14:textId="77777777" w:rsidR="003917CC" w:rsidRDefault="0039012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Usuario → POST /api/chat → Validación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Pydantic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→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ChatbotAgent.procesar_mensaje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()</w:t>
            </w:r>
          </w:p>
        </w:tc>
      </w:tr>
      <w:tr w:rsidR="003917CC" w14:paraId="796A7F6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3A7DC9"/>
              <w:left w:val="single" w:sz="6" w:space="0" w:color="3A7DC9"/>
              <w:bottom w:val="single" w:sz="6" w:space="0" w:color="3A7DC9"/>
              <w:right w:val="single" w:sz="6" w:space="0" w:color="3A7DC9"/>
            </w:tcBorders>
            <w:shd w:val="clear" w:color="auto" w:fill="D0E4F7"/>
            <w:tcMar>
              <w:top w:w="100" w:type="dxa"/>
              <w:left w:w="240" w:type="dxa"/>
              <w:bottom w:w="100" w:type="dxa"/>
              <w:right w:w="240" w:type="dxa"/>
            </w:tcMar>
          </w:tcPr>
          <w:p w14:paraId="4F80D655" w14:textId="77777777" w:rsidR="003917CC" w:rsidRDefault="00390123">
            <w:r>
              <w:rPr>
                <w:b/>
                <w:bCs/>
                <w:color w:val="1B2A4A"/>
              </w:rPr>
              <w:t xml:space="preserve">[ Nodo 1: </w:t>
            </w:r>
            <w:proofErr w:type="spellStart"/>
            <w:r>
              <w:rPr>
                <w:b/>
                <w:bCs/>
                <w:color w:val="1B2A4A"/>
              </w:rPr>
              <w:t>extraer_datos</w:t>
            </w:r>
            <w:proofErr w:type="spellEnd"/>
            <w:r>
              <w:rPr>
                <w:b/>
                <w:bCs/>
                <w:color w:val="1B2A4A"/>
              </w:rPr>
              <w:t xml:space="preserve"> ]</w:t>
            </w:r>
          </w:p>
          <w:p w14:paraId="1CAB6521" w14:textId="77777777" w:rsidR="003917CC" w:rsidRDefault="00390123">
            <w:pPr>
              <w:spacing w:before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├── ¿Caché válido (TTL 30 min)?  →  SÍ  →  Retorna datos al Nodo 2</w:t>
            </w:r>
          </w:p>
          <w:p w14:paraId="76536C31" w14:textId="77777777" w:rsidR="003917CC" w:rsidRDefault="00390123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└── NO  →  Extrae parámetros (LLM Gemini)  →  Consulta SQL Server</w:t>
            </w:r>
          </w:p>
        </w:tc>
      </w:tr>
      <w:tr w:rsidR="003917CC" w14:paraId="0A0299E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3A7DC9"/>
              <w:left w:val="single" w:sz="6" w:space="0" w:color="3A7DC9"/>
              <w:bottom w:val="single" w:sz="6" w:space="0" w:color="3A7DC9"/>
              <w:right w:val="single" w:sz="6" w:space="0" w:color="3A7DC9"/>
            </w:tcBorders>
            <w:shd w:val="clear" w:color="auto" w:fill="EDF5FF"/>
            <w:tcMar>
              <w:top w:w="100" w:type="dxa"/>
              <w:left w:w="240" w:type="dxa"/>
              <w:bottom w:w="100" w:type="dxa"/>
              <w:right w:w="240" w:type="dxa"/>
            </w:tcMar>
          </w:tcPr>
          <w:p w14:paraId="05A63F9B" w14:textId="77777777" w:rsidR="003917CC" w:rsidRDefault="00390123">
            <w:r>
              <w:rPr>
                <w:b/>
                <w:bCs/>
                <w:color w:val="2E5FA3"/>
              </w:rPr>
              <w:t xml:space="preserve">[ Nodo 2: </w:t>
            </w:r>
            <w:proofErr w:type="spellStart"/>
            <w:r>
              <w:rPr>
                <w:b/>
                <w:bCs/>
                <w:color w:val="2E5FA3"/>
              </w:rPr>
              <w:t>analizar_con_ia</w:t>
            </w:r>
            <w:proofErr w:type="spellEnd"/>
            <w:r>
              <w:rPr>
                <w:b/>
                <w:bCs/>
                <w:color w:val="2E5FA3"/>
              </w:rPr>
              <w:t xml:space="preserve"> ]</w:t>
            </w:r>
          </w:p>
          <w:p w14:paraId="55E2BECD" w14:textId="77777777" w:rsidR="003917CC" w:rsidRDefault="00390123">
            <w:pPr>
              <w:spacing w:before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├── Inyecta: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Prompt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JSON + Datos SQL + Mensaje Usuario</w:t>
            </w:r>
          </w:p>
          <w:p w14:paraId="76BE9FBA" w14:textId="77777777" w:rsidR="003917CC" w:rsidRDefault="00390123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└── Envía a API Gemini  →  Recibe respuesta textual</w:t>
            </w:r>
          </w:p>
        </w:tc>
      </w:tr>
      <w:tr w:rsidR="003917CC" w14:paraId="1F5A991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1B2A4A"/>
              <w:left w:val="single" w:sz="6" w:space="0" w:color="1B2A4A"/>
              <w:bottom w:val="single" w:sz="6" w:space="0" w:color="1B2A4A"/>
              <w:right w:val="single" w:sz="6" w:space="0" w:color="1B2A4A"/>
            </w:tcBorders>
            <w:shd w:val="clear" w:color="auto" w:fill="1B2A4A"/>
            <w:tcMar>
              <w:top w:w="100" w:type="dxa"/>
              <w:left w:w="240" w:type="dxa"/>
              <w:bottom w:w="100" w:type="dxa"/>
              <w:right w:w="240" w:type="dxa"/>
            </w:tcMar>
          </w:tcPr>
          <w:p w14:paraId="20D826F0" w14:textId="77777777" w:rsidR="003917CC" w:rsidRDefault="0039012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← Retorna JSON { "respuesta": "..." } al Cliente ←</w:t>
            </w:r>
          </w:p>
        </w:tc>
      </w:tr>
    </w:tbl>
    <w:p w14:paraId="71B08B6E" w14:textId="77777777" w:rsidR="003917CC" w:rsidRDefault="00390123">
      <w:r>
        <w:br w:type="page"/>
      </w:r>
    </w:p>
    <w:p w14:paraId="1CE1E703" w14:textId="77777777" w:rsidR="003917CC" w:rsidRDefault="00390123">
      <w:pPr>
        <w:pStyle w:val="Ttulo1"/>
      </w:pPr>
      <w:bookmarkStart w:id="14" w:name="_Toc228972139"/>
      <w:r>
        <w:lastRenderedPageBreak/>
        <w:t>6. BASE DE DATOS</w:t>
      </w:r>
      <w:bookmarkEnd w:id="14"/>
    </w:p>
    <w:p w14:paraId="21680EDF" w14:textId="77777777" w:rsidR="003917CC" w:rsidRDefault="00390123">
      <w:pPr>
        <w:pStyle w:val="Ttulo2"/>
      </w:pPr>
      <w:bookmarkStart w:id="15" w:name="_Toc228972140"/>
      <w:r>
        <w:t>6.1 Configuración de Conexión</w:t>
      </w:r>
      <w:bookmarkEnd w:id="15"/>
    </w:p>
    <w:p w14:paraId="300F3E01" w14:textId="77777777" w:rsidR="003917CC" w:rsidRDefault="003917CC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3917CC" w14:paraId="695DB3C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6" w:space="0" w:color="3A7DC9"/>
              <w:left w:val="single" w:sz="6" w:space="0" w:color="3A7DC9"/>
              <w:bottom w:val="single" w:sz="6" w:space="0" w:color="3A7DC9"/>
              <w:right w:val="single" w:sz="6" w:space="0" w:color="3A7DC9"/>
            </w:tcBorders>
            <w:shd w:val="clear" w:color="auto" w:fill="3A7DC9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3CA80A8" w14:textId="77777777" w:rsidR="003917CC" w:rsidRDefault="0039012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Parámetro</w:t>
            </w:r>
          </w:p>
        </w:tc>
        <w:tc>
          <w:tcPr>
            <w:tcW w:w="6360" w:type="dxa"/>
            <w:tcBorders>
              <w:top w:val="single" w:sz="6" w:space="0" w:color="3A7DC9"/>
              <w:left w:val="single" w:sz="6" w:space="0" w:color="3A7DC9"/>
              <w:bottom w:val="single" w:sz="6" w:space="0" w:color="3A7DC9"/>
              <w:right w:val="single" w:sz="6" w:space="0" w:color="3A7DC9"/>
            </w:tcBorders>
            <w:shd w:val="clear" w:color="auto" w:fill="3A7DC9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AB69423" w14:textId="77777777" w:rsidR="003917CC" w:rsidRDefault="0039012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Valor</w:t>
            </w:r>
          </w:p>
        </w:tc>
      </w:tr>
      <w:tr w:rsidR="003917CC" w14:paraId="28310C1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AACAE6"/>
              <w:left w:val="single" w:sz="6" w:space="0" w:color="AACAE6"/>
              <w:bottom w:val="single" w:sz="6" w:space="0" w:color="AACAE6"/>
              <w:right w:val="single" w:sz="6" w:space="0" w:color="AACAE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AC74B9C" w14:textId="77777777" w:rsidR="003917CC" w:rsidRDefault="00390123">
            <w:r>
              <w:rPr>
                <w:sz w:val="19"/>
                <w:szCs w:val="19"/>
              </w:rPr>
              <w:t>Motor</w:t>
            </w:r>
          </w:p>
        </w:tc>
        <w:tc>
          <w:tcPr>
            <w:tcW w:w="6360" w:type="dxa"/>
            <w:tcBorders>
              <w:top w:val="single" w:sz="6" w:space="0" w:color="AACAE6"/>
              <w:left w:val="single" w:sz="6" w:space="0" w:color="AACAE6"/>
              <w:bottom w:val="single" w:sz="6" w:space="0" w:color="AACAE6"/>
              <w:right w:val="single" w:sz="6" w:space="0" w:color="AACAE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AC89D8" w14:textId="77777777" w:rsidR="003917CC" w:rsidRDefault="00390123">
            <w:r>
              <w:rPr>
                <w:sz w:val="19"/>
                <w:szCs w:val="19"/>
              </w:rPr>
              <w:t>Microsoft SQL Server</w:t>
            </w:r>
          </w:p>
        </w:tc>
      </w:tr>
      <w:tr w:rsidR="003917CC" w14:paraId="6ADE9E3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AACAE6"/>
              <w:left w:val="single" w:sz="6" w:space="0" w:color="AACAE6"/>
              <w:bottom w:val="single" w:sz="6" w:space="0" w:color="AACAE6"/>
              <w:right w:val="single" w:sz="6" w:space="0" w:color="AACAE6"/>
            </w:tcBorders>
            <w:shd w:val="clear" w:color="auto" w:fill="EAF1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CA8D7E4" w14:textId="77777777" w:rsidR="003917CC" w:rsidRDefault="00390123">
            <w:r>
              <w:rPr>
                <w:sz w:val="19"/>
                <w:szCs w:val="19"/>
              </w:rPr>
              <w:t>Driver</w:t>
            </w:r>
          </w:p>
        </w:tc>
        <w:tc>
          <w:tcPr>
            <w:tcW w:w="6360" w:type="dxa"/>
            <w:tcBorders>
              <w:top w:val="single" w:sz="6" w:space="0" w:color="AACAE6"/>
              <w:left w:val="single" w:sz="6" w:space="0" w:color="AACAE6"/>
              <w:bottom w:val="single" w:sz="6" w:space="0" w:color="AACAE6"/>
              <w:right w:val="single" w:sz="6" w:space="0" w:color="AACAE6"/>
            </w:tcBorders>
            <w:shd w:val="clear" w:color="auto" w:fill="EAF1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46F3F5C" w14:textId="77777777" w:rsidR="003917CC" w:rsidRDefault="00390123">
            <w:proofErr w:type="spellStart"/>
            <w:r>
              <w:rPr>
                <w:sz w:val="19"/>
                <w:szCs w:val="19"/>
              </w:rPr>
              <w:t>pyodbc</w:t>
            </w:r>
            <w:proofErr w:type="spellEnd"/>
            <w:r>
              <w:rPr>
                <w:sz w:val="19"/>
                <w:szCs w:val="19"/>
              </w:rPr>
              <w:t xml:space="preserve"> (v5.1.0) con ODBC 18</w:t>
            </w:r>
          </w:p>
        </w:tc>
      </w:tr>
      <w:tr w:rsidR="003917CC" w14:paraId="2050BDA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AACAE6"/>
              <w:left w:val="single" w:sz="6" w:space="0" w:color="AACAE6"/>
              <w:bottom w:val="single" w:sz="6" w:space="0" w:color="AACAE6"/>
              <w:right w:val="single" w:sz="6" w:space="0" w:color="AACAE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96960B3" w14:textId="77777777" w:rsidR="003917CC" w:rsidRDefault="00390123">
            <w:r>
              <w:rPr>
                <w:sz w:val="19"/>
                <w:szCs w:val="19"/>
              </w:rPr>
              <w:t>Tipo de Consultas</w:t>
            </w:r>
          </w:p>
        </w:tc>
        <w:tc>
          <w:tcPr>
            <w:tcW w:w="6360" w:type="dxa"/>
            <w:tcBorders>
              <w:top w:val="single" w:sz="6" w:space="0" w:color="AACAE6"/>
              <w:left w:val="single" w:sz="6" w:space="0" w:color="AACAE6"/>
              <w:bottom w:val="single" w:sz="6" w:space="0" w:color="AACAE6"/>
              <w:right w:val="single" w:sz="6" w:space="0" w:color="AACAE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AFAB70" w14:textId="77777777" w:rsidR="003917CC" w:rsidRDefault="00390123">
            <w:r>
              <w:rPr>
                <w:sz w:val="19"/>
                <w:szCs w:val="19"/>
              </w:rPr>
              <w:t xml:space="preserve">Sentencias SQL parametrizadas (prevención de SQL </w:t>
            </w:r>
            <w:proofErr w:type="spellStart"/>
            <w:r>
              <w:rPr>
                <w:sz w:val="19"/>
                <w:szCs w:val="19"/>
              </w:rPr>
              <w:t>Injection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3917CC" w14:paraId="39B730B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AACAE6"/>
              <w:left w:val="single" w:sz="6" w:space="0" w:color="AACAE6"/>
              <w:bottom w:val="single" w:sz="6" w:space="0" w:color="AACAE6"/>
              <w:right w:val="single" w:sz="6" w:space="0" w:color="AACAE6"/>
            </w:tcBorders>
            <w:shd w:val="clear" w:color="auto" w:fill="EAF1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487B070" w14:textId="77777777" w:rsidR="003917CC" w:rsidRDefault="00390123">
            <w:r>
              <w:rPr>
                <w:sz w:val="19"/>
                <w:szCs w:val="19"/>
              </w:rPr>
              <w:t>Método de Conexión</w:t>
            </w:r>
          </w:p>
        </w:tc>
        <w:tc>
          <w:tcPr>
            <w:tcW w:w="6360" w:type="dxa"/>
            <w:tcBorders>
              <w:top w:val="single" w:sz="6" w:space="0" w:color="AACAE6"/>
              <w:left w:val="single" w:sz="6" w:space="0" w:color="AACAE6"/>
              <w:bottom w:val="single" w:sz="6" w:space="0" w:color="AACAE6"/>
              <w:right w:val="single" w:sz="6" w:space="0" w:color="AACAE6"/>
            </w:tcBorders>
            <w:shd w:val="clear" w:color="auto" w:fill="EAF1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488A88D" w14:textId="77777777" w:rsidR="003917CC" w:rsidRDefault="00390123">
            <w:r>
              <w:rPr>
                <w:sz w:val="19"/>
                <w:szCs w:val="19"/>
              </w:rPr>
              <w:t xml:space="preserve">Cadena de conexión generada en </w:t>
            </w:r>
            <w:proofErr w:type="spellStart"/>
            <w:r>
              <w:rPr>
                <w:sz w:val="19"/>
                <w:szCs w:val="19"/>
              </w:rPr>
              <w:t>SQLServerService</w:t>
            </w:r>
            <w:proofErr w:type="spellEnd"/>
          </w:p>
        </w:tc>
      </w:tr>
    </w:tbl>
    <w:p w14:paraId="43D3DFBA" w14:textId="77777777" w:rsidR="003917CC" w:rsidRDefault="00390123">
      <w:pPr>
        <w:pStyle w:val="Ttulo2"/>
      </w:pPr>
      <w:bookmarkStart w:id="16" w:name="_Toc228972141"/>
      <w:r>
        <w:t xml:space="preserve">6.2 Tabla Principal — </w:t>
      </w:r>
      <w:proofErr w:type="spellStart"/>
      <w:r>
        <w:t>FerreteriasUnificadas</w:t>
      </w:r>
      <w:bookmarkEnd w:id="16"/>
      <w:proofErr w:type="spellEnd"/>
    </w:p>
    <w:p w14:paraId="323AABDA" w14:textId="77777777" w:rsidR="003917CC" w:rsidRDefault="003917CC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3917CC" w14:paraId="122EB4D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6" w:space="0" w:color="3A7DC9"/>
              <w:left w:val="single" w:sz="6" w:space="0" w:color="3A7DC9"/>
              <w:bottom w:val="single" w:sz="6" w:space="0" w:color="3A7DC9"/>
              <w:right w:val="single" w:sz="6" w:space="0" w:color="3A7DC9"/>
            </w:tcBorders>
            <w:shd w:val="clear" w:color="auto" w:fill="3A7DC9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FDF9667" w14:textId="77777777" w:rsidR="003917CC" w:rsidRDefault="0039012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Categoría</w:t>
            </w:r>
          </w:p>
        </w:tc>
        <w:tc>
          <w:tcPr>
            <w:tcW w:w="6560" w:type="dxa"/>
            <w:tcBorders>
              <w:top w:val="single" w:sz="6" w:space="0" w:color="3A7DC9"/>
              <w:left w:val="single" w:sz="6" w:space="0" w:color="3A7DC9"/>
              <w:bottom w:val="single" w:sz="6" w:space="0" w:color="3A7DC9"/>
              <w:right w:val="single" w:sz="6" w:space="0" w:color="3A7DC9"/>
            </w:tcBorders>
            <w:shd w:val="clear" w:color="auto" w:fill="3A7DC9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F99967B" w14:textId="77777777" w:rsidR="003917CC" w:rsidRDefault="0039012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Campos</w:t>
            </w:r>
          </w:p>
        </w:tc>
      </w:tr>
      <w:tr w:rsidR="003917CC" w14:paraId="1A47DC5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AACAE6"/>
              <w:left w:val="single" w:sz="6" w:space="0" w:color="AACAE6"/>
              <w:bottom w:val="single" w:sz="6" w:space="0" w:color="AACAE6"/>
              <w:right w:val="single" w:sz="6" w:space="0" w:color="AACAE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4DC72E0" w14:textId="77777777" w:rsidR="003917CC" w:rsidRDefault="00390123">
            <w:r>
              <w:rPr>
                <w:sz w:val="19"/>
                <w:szCs w:val="19"/>
              </w:rPr>
              <w:t>Identificadores</w:t>
            </w:r>
          </w:p>
        </w:tc>
        <w:tc>
          <w:tcPr>
            <w:tcW w:w="6560" w:type="dxa"/>
            <w:tcBorders>
              <w:top w:val="single" w:sz="6" w:space="0" w:color="AACAE6"/>
              <w:left w:val="single" w:sz="6" w:space="0" w:color="AACAE6"/>
              <w:bottom w:val="single" w:sz="6" w:space="0" w:color="AACAE6"/>
              <w:right w:val="single" w:sz="6" w:space="0" w:color="AACAE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82FBBE4" w14:textId="77777777" w:rsidR="003917CC" w:rsidRDefault="00390123">
            <w:r>
              <w:rPr>
                <w:sz w:val="19"/>
                <w:szCs w:val="19"/>
              </w:rPr>
              <w:t>ID, NOMBRE, DIRECCION_COMERCIAL</w:t>
            </w:r>
          </w:p>
        </w:tc>
      </w:tr>
      <w:tr w:rsidR="003917CC" w14:paraId="682E26E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AACAE6"/>
              <w:left w:val="single" w:sz="6" w:space="0" w:color="AACAE6"/>
              <w:bottom w:val="single" w:sz="6" w:space="0" w:color="AACAE6"/>
              <w:right w:val="single" w:sz="6" w:space="0" w:color="AACAE6"/>
            </w:tcBorders>
            <w:shd w:val="clear" w:color="auto" w:fill="EAF1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1DDC103" w14:textId="77777777" w:rsidR="003917CC" w:rsidRDefault="00390123">
            <w:r>
              <w:rPr>
                <w:sz w:val="19"/>
                <w:szCs w:val="19"/>
              </w:rPr>
              <w:t>Ubicación</w:t>
            </w:r>
          </w:p>
        </w:tc>
        <w:tc>
          <w:tcPr>
            <w:tcW w:w="6560" w:type="dxa"/>
            <w:tcBorders>
              <w:top w:val="single" w:sz="6" w:space="0" w:color="AACAE6"/>
              <w:left w:val="single" w:sz="6" w:space="0" w:color="AACAE6"/>
              <w:bottom w:val="single" w:sz="6" w:space="0" w:color="AACAE6"/>
              <w:right w:val="single" w:sz="6" w:space="0" w:color="AACAE6"/>
            </w:tcBorders>
            <w:shd w:val="clear" w:color="auto" w:fill="EAF1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3427924" w14:textId="77777777" w:rsidR="003917CC" w:rsidRDefault="00390123">
            <w:r>
              <w:rPr>
                <w:sz w:val="19"/>
                <w:szCs w:val="19"/>
              </w:rPr>
              <w:t>MUNICIPIO, DEPARTAMENTO</w:t>
            </w:r>
          </w:p>
        </w:tc>
      </w:tr>
      <w:tr w:rsidR="003917CC" w14:paraId="087653E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AACAE6"/>
              <w:left w:val="single" w:sz="6" w:space="0" w:color="AACAE6"/>
              <w:bottom w:val="single" w:sz="6" w:space="0" w:color="AACAE6"/>
              <w:right w:val="single" w:sz="6" w:space="0" w:color="AACAE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D96668C" w14:textId="77777777" w:rsidR="003917CC" w:rsidRDefault="00390123">
            <w:r>
              <w:rPr>
                <w:sz w:val="19"/>
                <w:szCs w:val="19"/>
              </w:rPr>
              <w:t>Contacto</w:t>
            </w:r>
          </w:p>
        </w:tc>
        <w:tc>
          <w:tcPr>
            <w:tcW w:w="6560" w:type="dxa"/>
            <w:tcBorders>
              <w:top w:val="single" w:sz="6" w:space="0" w:color="AACAE6"/>
              <w:left w:val="single" w:sz="6" w:space="0" w:color="AACAE6"/>
              <w:bottom w:val="single" w:sz="6" w:space="0" w:color="AACAE6"/>
              <w:right w:val="single" w:sz="6" w:space="0" w:color="AACAE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DE8D66A" w14:textId="77777777" w:rsidR="003917CC" w:rsidRDefault="00390123">
            <w:r>
              <w:rPr>
                <w:sz w:val="19"/>
                <w:szCs w:val="19"/>
              </w:rPr>
              <w:t>TELEFONO, WHATSAPP</w:t>
            </w:r>
          </w:p>
        </w:tc>
      </w:tr>
      <w:tr w:rsidR="003917CC" w14:paraId="77816F5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AACAE6"/>
              <w:left w:val="single" w:sz="6" w:space="0" w:color="AACAE6"/>
              <w:bottom w:val="single" w:sz="6" w:space="0" w:color="AACAE6"/>
              <w:right w:val="single" w:sz="6" w:space="0" w:color="AACAE6"/>
            </w:tcBorders>
            <w:shd w:val="clear" w:color="auto" w:fill="EAF1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E7DDC59" w14:textId="77777777" w:rsidR="003917CC" w:rsidRDefault="00390123">
            <w:proofErr w:type="spellStart"/>
            <w:r>
              <w:rPr>
                <w:sz w:val="19"/>
                <w:szCs w:val="19"/>
              </w:rPr>
              <w:t>Flags</w:t>
            </w:r>
            <w:proofErr w:type="spellEnd"/>
            <w:r>
              <w:rPr>
                <w:sz w:val="19"/>
                <w:szCs w:val="19"/>
              </w:rPr>
              <w:t xml:space="preserve"> de Venta (IA)</w:t>
            </w:r>
          </w:p>
        </w:tc>
        <w:tc>
          <w:tcPr>
            <w:tcW w:w="6560" w:type="dxa"/>
            <w:tcBorders>
              <w:top w:val="single" w:sz="6" w:space="0" w:color="AACAE6"/>
              <w:left w:val="single" w:sz="6" w:space="0" w:color="AACAE6"/>
              <w:bottom w:val="single" w:sz="6" w:space="0" w:color="AACAE6"/>
              <w:right w:val="single" w:sz="6" w:space="0" w:color="AACAE6"/>
            </w:tcBorders>
            <w:shd w:val="clear" w:color="auto" w:fill="EAF1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D7B1FD7" w14:textId="77777777" w:rsidR="003917CC" w:rsidRDefault="00390123">
            <w:r>
              <w:rPr>
                <w:sz w:val="19"/>
                <w:szCs w:val="19"/>
              </w:rPr>
              <w:t>VENDE_CEMENTO, VENDE_TUBOS, VENDE_VARILLAS, etc.</w:t>
            </w:r>
          </w:p>
        </w:tc>
      </w:tr>
      <w:tr w:rsidR="003917CC" w14:paraId="08BE857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AACAE6"/>
              <w:left w:val="single" w:sz="6" w:space="0" w:color="AACAE6"/>
              <w:bottom w:val="single" w:sz="6" w:space="0" w:color="AACAE6"/>
              <w:right w:val="single" w:sz="6" w:space="0" w:color="AACAE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B986C24" w14:textId="77777777" w:rsidR="003917CC" w:rsidRDefault="00390123">
            <w:r>
              <w:rPr>
                <w:sz w:val="19"/>
                <w:szCs w:val="19"/>
              </w:rPr>
              <w:t>Métricas IA</w:t>
            </w:r>
          </w:p>
        </w:tc>
        <w:tc>
          <w:tcPr>
            <w:tcW w:w="6560" w:type="dxa"/>
            <w:tcBorders>
              <w:top w:val="single" w:sz="6" w:space="0" w:color="AACAE6"/>
              <w:left w:val="single" w:sz="6" w:space="0" w:color="AACAE6"/>
              <w:bottom w:val="single" w:sz="6" w:space="0" w:color="AACAE6"/>
              <w:right w:val="single" w:sz="6" w:space="0" w:color="AACAE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1796257" w14:textId="77777777" w:rsidR="003917CC" w:rsidRDefault="00390123">
            <w:r>
              <w:rPr>
                <w:sz w:val="19"/>
                <w:szCs w:val="19"/>
              </w:rPr>
              <w:t>SCORE, MATERIALES_OBSERVADOS, NIVEL_CONFIANZA</w:t>
            </w:r>
          </w:p>
        </w:tc>
      </w:tr>
    </w:tbl>
    <w:p w14:paraId="1012E240" w14:textId="77777777" w:rsidR="003917CC" w:rsidRDefault="00390123">
      <w:r>
        <w:br w:type="page"/>
      </w:r>
    </w:p>
    <w:p w14:paraId="3F7E77AF" w14:textId="77777777" w:rsidR="003917CC" w:rsidRDefault="00390123">
      <w:pPr>
        <w:pStyle w:val="Ttulo1"/>
      </w:pPr>
      <w:bookmarkStart w:id="17" w:name="_Toc228972142"/>
      <w:r>
        <w:lastRenderedPageBreak/>
        <w:t>7. MANEJO DE CONFIGURACIÓN</w:t>
      </w:r>
      <w:bookmarkEnd w:id="17"/>
    </w:p>
    <w:p w14:paraId="71C24485" w14:textId="77777777" w:rsidR="003917CC" w:rsidRDefault="00390123">
      <w:pPr>
        <w:spacing w:before="80" w:after="120"/>
        <w:jc w:val="both"/>
      </w:pPr>
      <w:r>
        <w:t>La configuración se gestiona mediante el archivo .</w:t>
      </w:r>
      <w:proofErr w:type="spellStart"/>
      <w:r>
        <w:t>env</w:t>
      </w:r>
      <w:proofErr w:type="spellEnd"/>
      <w:r>
        <w:t xml:space="preserve">, inyectado fuertemente tipado en config.py por </w:t>
      </w:r>
      <w:proofErr w:type="spellStart"/>
      <w:r>
        <w:t>pydantic-settings</w:t>
      </w:r>
      <w:proofErr w:type="spellEnd"/>
      <w:r>
        <w:t>. Esto garantiza que la aplicación falle rápido (</w:t>
      </w:r>
      <w:proofErr w:type="spellStart"/>
      <w:r>
        <w:t>fail-fast</w:t>
      </w:r>
      <w:proofErr w:type="spellEnd"/>
      <w:r>
        <w:t>) si faltan credenciales vitales.</w:t>
      </w:r>
    </w:p>
    <w:p w14:paraId="44CB9B40" w14:textId="77777777" w:rsidR="003917CC" w:rsidRDefault="003917CC">
      <w:pPr>
        <w:spacing w:before="60" w:after="60"/>
      </w:pPr>
    </w:p>
    <w:p w14:paraId="520FC6AF" w14:textId="77777777" w:rsidR="003917CC" w:rsidRDefault="00390123">
      <w:pPr>
        <w:pStyle w:val="Ttulo2"/>
      </w:pPr>
      <w:bookmarkStart w:id="18" w:name="_Toc228972143"/>
      <w:r>
        <w:t>7.1 Variables de Conexión a Base de Datos</w:t>
      </w:r>
      <w:bookmarkEnd w:id="18"/>
    </w:p>
    <w:p w14:paraId="4245F8A6" w14:textId="77777777" w:rsidR="003917CC" w:rsidRDefault="003917CC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3917CC" w14:paraId="73236AF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6" w:space="0" w:color="3A7DC9"/>
              <w:left w:val="single" w:sz="6" w:space="0" w:color="3A7DC9"/>
              <w:bottom w:val="single" w:sz="6" w:space="0" w:color="3A7DC9"/>
              <w:right w:val="single" w:sz="6" w:space="0" w:color="3A7DC9"/>
            </w:tcBorders>
            <w:shd w:val="clear" w:color="auto" w:fill="3A7DC9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160C050" w14:textId="77777777" w:rsidR="003917CC" w:rsidRDefault="0039012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Variable</w:t>
            </w:r>
          </w:p>
        </w:tc>
        <w:tc>
          <w:tcPr>
            <w:tcW w:w="6560" w:type="dxa"/>
            <w:tcBorders>
              <w:top w:val="single" w:sz="6" w:space="0" w:color="3A7DC9"/>
              <w:left w:val="single" w:sz="6" w:space="0" w:color="3A7DC9"/>
              <w:bottom w:val="single" w:sz="6" w:space="0" w:color="3A7DC9"/>
              <w:right w:val="single" w:sz="6" w:space="0" w:color="3A7DC9"/>
            </w:tcBorders>
            <w:shd w:val="clear" w:color="auto" w:fill="3A7DC9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7BE85E5" w14:textId="77777777" w:rsidR="003917CC" w:rsidRDefault="0039012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3917CC" w14:paraId="796B394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AACAE6"/>
              <w:left w:val="single" w:sz="6" w:space="0" w:color="AACAE6"/>
              <w:bottom w:val="single" w:sz="6" w:space="0" w:color="AACAE6"/>
              <w:right w:val="single" w:sz="6" w:space="0" w:color="AACAE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0CAAE11" w14:textId="77777777" w:rsidR="003917CC" w:rsidRDefault="00390123">
            <w:r>
              <w:rPr>
                <w:sz w:val="19"/>
                <w:szCs w:val="19"/>
              </w:rPr>
              <w:t>DB_SERVER</w:t>
            </w:r>
          </w:p>
        </w:tc>
        <w:tc>
          <w:tcPr>
            <w:tcW w:w="6560" w:type="dxa"/>
            <w:tcBorders>
              <w:top w:val="single" w:sz="6" w:space="0" w:color="AACAE6"/>
              <w:left w:val="single" w:sz="6" w:space="0" w:color="AACAE6"/>
              <w:bottom w:val="single" w:sz="6" w:space="0" w:color="AACAE6"/>
              <w:right w:val="single" w:sz="6" w:space="0" w:color="AACAE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A84883B" w14:textId="77777777" w:rsidR="003917CC" w:rsidRDefault="00390123">
            <w:r>
              <w:rPr>
                <w:sz w:val="19"/>
                <w:szCs w:val="19"/>
              </w:rPr>
              <w:t xml:space="preserve">Dirección IP o </w:t>
            </w:r>
            <w:proofErr w:type="spellStart"/>
            <w:r>
              <w:rPr>
                <w:sz w:val="19"/>
                <w:szCs w:val="19"/>
              </w:rPr>
              <w:t>Hostname</w:t>
            </w:r>
            <w:proofErr w:type="spellEnd"/>
            <w:r>
              <w:rPr>
                <w:sz w:val="19"/>
                <w:szCs w:val="19"/>
              </w:rPr>
              <w:t xml:space="preserve"> del servidor SQL</w:t>
            </w:r>
          </w:p>
        </w:tc>
      </w:tr>
      <w:tr w:rsidR="003917CC" w14:paraId="7E02106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AACAE6"/>
              <w:left w:val="single" w:sz="6" w:space="0" w:color="AACAE6"/>
              <w:bottom w:val="single" w:sz="6" w:space="0" w:color="AACAE6"/>
              <w:right w:val="single" w:sz="6" w:space="0" w:color="AACAE6"/>
            </w:tcBorders>
            <w:shd w:val="clear" w:color="auto" w:fill="EAF1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180CCE2" w14:textId="77777777" w:rsidR="003917CC" w:rsidRDefault="00390123">
            <w:r>
              <w:rPr>
                <w:sz w:val="19"/>
                <w:szCs w:val="19"/>
              </w:rPr>
              <w:t>DB_DATABASE</w:t>
            </w:r>
          </w:p>
        </w:tc>
        <w:tc>
          <w:tcPr>
            <w:tcW w:w="6560" w:type="dxa"/>
            <w:tcBorders>
              <w:top w:val="single" w:sz="6" w:space="0" w:color="AACAE6"/>
              <w:left w:val="single" w:sz="6" w:space="0" w:color="AACAE6"/>
              <w:bottom w:val="single" w:sz="6" w:space="0" w:color="AACAE6"/>
              <w:right w:val="single" w:sz="6" w:space="0" w:color="AACAE6"/>
            </w:tcBorders>
            <w:shd w:val="clear" w:color="auto" w:fill="EAF1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540B239" w14:textId="77777777" w:rsidR="003917CC" w:rsidRDefault="00390123">
            <w:r>
              <w:rPr>
                <w:sz w:val="19"/>
                <w:szCs w:val="19"/>
              </w:rPr>
              <w:t>Nombre de la base de datos destino</w:t>
            </w:r>
          </w:p>
        </w:tc>
      </w:tr>
      <w:tr w:rsidR="003917CC" w14:paraId="476F994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AACAE6"/>
              <w:left w:val="single" w:sz="6" w:space="0" w:color="AACAE6"/>
              <w:bottom w:val="single" w:sz="6" w:space="0" w:color="AACAE6"/>
              <w:right w:val="single" w:sz="6" w:space="0" w:color="AACAE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03CBF4D" w14:textId="77777777" w:rsidR="003917CC" w:rsidRDefault="00390123">
            <w:r>
              <w:rPr>
                <w:sz w:val="19"/>
                <w:szCs w:val="19"/>
              </w:rPr>
              <w:t>DB_USERNAME</w:t>
            </w:r>
          </w:p>
        </w:tc>
        <w:tc>
          <w:tcPr>
            <w:tcW w:w="6560" w:type="dxa"/>
            <w:tcBorders>
              <w:top w:val="single" w:sz="6" w:space="0" w:color="AACAE6"/>
              <w:left w:val="single" w:sz="6" w:space="0" w:color="AACAE6"/>
              <w:bottom w:val="single" w:sz="6" w:space="0" w:color="AACAE6"/>
              <w:right w:val="single" w:sz="6" w:space="0" w:color="AACAE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583AC24" w14:textId="77777777" w:rsidR="003917CC" w:rsidRDefault="00390123">
            <w:r>
              <w:rPr>
                <w:sz w:val="19"/>
                <w:szCs w:val="19"/>
              </w:rPr>
              <w:t>Usuario de acceso al servidor SQL</w:t>
            </w:r>
          </w:p>
        </w:tc>
      </w:tr>
      <w:tr w:rsidR="003917CC" w14:paraId="503BCF2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AACAE6"/>
              <w:left w:val="single" w:sz="6" w:space="0" w:color="AACAE6"/>
              <w:bottom w:val="single" w:sz="6" w:space="0" w:color="AACAE6"/>
              <w:right w:val="single" w:sz="6" w:space="0" w:color="AACAE6"/>
            </w:tcBorders>
            <w:shd w:val="clear" w:color="auto" w:fill="EAF1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F57F51D" w14:textId="77777777" w:rsidR="003917CC" w:rsidRDefault="00390123">
            <w:r>
              <w:rPr>
                <w:sz w:val="19"/>
                <w:szCs w:val="19"/>
              </w:rPr>
              <w:t>DB_PASSWORD</w:t>
            </w:r>
          </w:p>
        </w:tc>
        <w:tc>
          <w:tcPr>
            <w:tcW w:w="6560" w:type="dxa"/>
            <w:tcBorders>
              <w:top w:val="single" w:sz="6" w:space="0" w:color="AACAE6"/>
              <w:left w:val="single" w:sz="6" w:space="0" w:color="AACAE6"/>
              <w:bottom w:val="single" w:sz="6" w:space="0" w:color="AACAE6"/>
              <w:right w:val="single" w:sz="6" w:space="0" w:color="AACAE6"/>
            </w:tcBorders>
            <w:shd w:val="clear" w:color="auto" w:fill="EAF1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C63157B" w14:textId="77777777" w:rsidR="003917CC" w:rsidRDefault="00390123">
            <w:r>
              <w:rPr>
                <w:sz w:val="19"/>
                <w:szCs w:val="19"/>
              </w:rPr>
              <w:t>Contraseña del usuario SQL (nunca en control de versiones)</w:t>
            </w:r>
          </w:p>
        </w:tc>
      </w:tr>
    </w:tbl>
    <w:p w14:paraId="2186B8E0" w14:textId="77777777" w:rsidR="003917CC" w:rsidRDefault="00390123">
      <w:pPr>
        <w:pStyle w:val="Ttulo2"/>
      </w:pPr>
      <w:bookmarkStart w:id="19" w:name="_Toc228972144"/>
      <w:r>
        <w:t>7.2 Variables de Configuración de IA</w:t>
      </w:r>
      <w:bookmarkEnd w:id="19"/>
    </w:p>
    <w:p w14:paraId="486F3B92" w14:textId="77777777" w:rsidR="003917CC" w:rsidRDefault="003917CC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800"/>
        <w:gridCol w:w="4760"/>
      </w:tblGrid>
      <w:tr w:rsidR="003917CC" w14:paraId="0D825FD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6" w:space="0" w:color="3A7DC9"/>
              <w:left w:val="single" w:sz="6" w:space="0" w:color="3A7DC9"/>
              <w:bottom w:val="single" w:sz="6" w:space="0" w:color="3A7DC9"/>
              <w:right w:val="single" w:sz="6" w:space="0" w:color="3A7DC9"/>
            </w:tcBorders>
            <w:shd w:val="clear" w:color="auto" w:fill="3A7DC9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E4D33D7" w14:textId="77777777" w:rsidR="003917CC" w:rsidRDefault="0039012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Variable</w:t>
            </w:r>
          </w:p>
        </w:tc>
        <w:tc>
          <w:tcPr>
            <w:tcW w:w="1800" w:type="dxa"/>
            <w:tcBorders>
              <w:top w:val="single" w:sz="6" w:space="0" w:color="3A7DC9"/>
              <w:left w:val="single" w:sz="6" w:space="0" w:color="3A7DC9"/>
              <w:bottom w:val="single" w:sz="6" w:space="0" w:color="3A7DC9"/>
              <w:right w:val="single" w:sz="6" w:space="0" w:color="3A7DC9"/>
            </w:tcBorders>
            <w:shd w:val="clear" w:color="auto" w:fill="3A7DC9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2CABD36" w14:textId="77777777" w:rsidR="003917CC" w:rsidRDefault="0039012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Valor por Defecto</w:t>
            </w:r>
          </w:p>
        </w:tc>
        <w:tc>
          <w:tcPr>
            <w:tcW w:w="4760" w:type="dxa"/>
            <w:tcBorders>
              <w:top w:val="single" w:sz="6" w:space="0" w:color="3A7DC9"/>
              <w:left w:val="single" w:sz="6" w:space="0" w:color="3A7DC9"/>
              <w:bottom w:val="single" w:sz="6" w:space="0" w:color="3A7DC9"/>
              <w:right w:val="single" w:sz="6" w:space="0" w:color="3A7DC9"/>
            </w:tcBorders>
            <w:shd w:val="clear" w:color="auto" w:fill="3A7DC9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6C98F11" w14:textId="77777777" w:rsidR="003917CC" w:rsidRDefault="0039012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3917CC" w14:paraId="773C258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AACAE6"/>
              <w:left w:val="single" w:sz="6" w:space="0" w:color="AACAE6"/>
              <w:bottom w:val="single" w:sz="6" w:space="0" w:color="AACAE6"/>
              <w:right w:val="single" w:sz="6" w:space="0" w:color="AACAE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DA3545B" w14:textId="77777777" w:rsidR="003917CC" w:rsidRDefault="00390123">
            <w:r>
              <w:rPr>
                <w:sz w:val="19"/>
                <w:szCs w:val="19"/>
              </w:rPr>
              <w:t>GEMINI_API_KEY</w:t>
            </w:r>
          </w:p>
        </w:tc>
        <w:tc>
          <w:tcPr>
            <w:tcW w:w="1800" w:type="dxa"/>
            <w:tcBorders>
              <w:top w:val="single" w:sz="6" w:space="0" w:color="AACAE6"/>
              <w:left w:val="single" w:sz="6" w:space="0" w:color="AACAE6"/>
              <w:bottom w:val="single" w:sz="6" w:space="0" w:color="AACAE6"/>
              <w:right w:val="single" w:sz="6" w:space="0" w:color="AACAE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DE80910" w14:textId="77777777" w:rsidR="003917CC" w:rsidRDefault="00390123">
            <w:r>
              <w:rPr>
                <w:sz w:val="19"/>
                <w:szCs w:val="19"/>
              </w:rPr>
              <w:t>—</w:t>
            </w:r>
          </w:p>
        </w:tc>
        <w:tc>
          <w:tcPr>
            <w:tcW w:w="4760" w:type="dxa"/>
            <w:tcBorders>
              <w:top w:val="single" w:sz="6" w:space="0" w:color="AACAE6"/>
              <w:left w:val="single" w:sz="6" w:space="0" w:color="AACAE6"/>
              <w:bottom w:val="single" w:sz="6" w:space="0" w:color="AACAE6"/>
              <w:right w:val="single" w:sz="6" w:space="0" w:color="AACAE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9B09B22" w14:textId="77777777" w:rsidR="003917CC" w:rsidRDefault="00390123">
            <w:r>
              <w:rPr>
                <w:sz w:val="19"/>
                <w:szCs w:val="19"/>
              </w:rPr>
              <w:t>Token de autenticación privado de Google AI Studio</w:t>
            </w:r>
          </w:p>
        </w:tc>
      </w:tr>
      <w:tr w:rsidR="003917CC" w14:paraId="6DD0396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AACAE6"/>
              <w:left w:val="single" w:sz="6" w:space="0" w:color="AACAE6"/>
              <w:bottom w:val="single" w:sz="6" w:space="0" w:color="AACAE6"/>
              <w:right w:val="single" w:sz="6" w:space="0" w:color="AACAE6"/>
            </w:tcBorders>
            <w:shd w:val="clear" w:color="auto" w:fill="EAF1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9791631" w14:textId="77777777" w:rsidR="003917CC" w:rsidRDefault="00390123">
            <w:r>
              <w:rPr>
                <w:sz w:val="19"/>
                <w:szCs w:val="19"/>
              </w:rPr>
              <w:t>GEMINI_MODEL</w:t>
            </w:r>
          </w:p>
        </w:tc>
        <w:tc>
          <w:tcPr>
            <w:tcW w:w="1800" w:type="dxa"/>
            <w:tcBorders>
              <w:top w:val="single" w:sz="6" w:space="0" w:color="AACAE6"/>
              <w:left w:val="single" w:sz="6" w:space="0" w:color="AACAE6"/>
              <w:bottom w:val="single" w:sz="6" w:space="0" w:color="AACAE6"/>
              <w:right w:val="single" w:sz="6" w:space="0" w:color="AACAE6"/>
            </w:tcBorders>
            <w:shd w:val="clear" w:color="auto" w:fill="EAF1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55547C5" w14:textId="77777777" w:rsidR="003917CC" w:rsidRDefault="00390123">
            <w:r>
              <w:rPr>
                <w:sz w:val="19"/>
                <w:szCs w:val="19"/>
              </w:rPr>
              <w:t>gemini-2.5-flash</w:t>
            </w:r>
          </w:p>
        </w:tc>
        <w:tc>
          <w:tcPr>
            <w:tcW w:w="4760" w:type="dxa"/>
            <w:tcBorders>
              <w:top w:val="single" w:sz="6" w:space="0" w:color="AACAE6"/>
              <w:left w:val="single" w:sz="6" w:space="0" w:color="AACAE6"/>
              <w:bottom w:val="single" w:sz="6" w:space="0" w:color="AACAE6"/>
              <w:right w:val="single" w:sz="6" w:space="0" w:color="AACAE6"/>
            </w:tcBorders>
            <w:shd w:val="clear" w:color="auto" w:fill="EAF1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3AF0E9C" w14:textId="77777777" w:rsidR="003917CC" w:rsidRDefault="00390123">
            <w:r>
              <w:rPr>
                <w:sz w:val="19"/>
                <w:szCs w:val="19"/>
              </w:rPr>
              <w:t>Versión del modelo Gemini en uso (configurable)</w:t>
            </w:r>
          </w:p>
        </w:tc>
      </w:tr>
      <w:tr w:rsidR="003917CC" w14:paraId="14B474C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AACAE6"/>
              <w:left w:val="single" w:sz="6" w:space="0" w:color="AACAE6"/>
              <w:bottom w:val="single" w:sz="6" w:space="0" w:color="AACAE6"/>
              <w:right w:val="single" w:sz="6" w:space="0" w:color="AACAE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8382B18" w14:textId="77777777" w:rsidR="003917CC" w:rsidRDefault="00390123">
            <w:r>
              <w:rPr>
                <w:sz w:val="19"/>
                <w:szCs w:val="19"/>
              </w:rPr>
              <w:t>GEMINI_TEMPERATURE</w:t>
            </w:r>
          </w:p>
        </w:tc>
        <w:tc>
          <w:tcPr>
            <w:tcW w:w="1800" w:type="dxa"/>
            <w:tcBorders>
              <w:top w:val="single" w:sz="6" w:space="0" w:color="AACAE6"/>
              <w:left w:val="single" w:sz="6" w:space="0" w:color="AACAE6"/>
              <w:bottom w:val="single" w:sz="6" w:space="0" w:color="AACAE6"/>
              <w:right w:val="single" w:sz="6" w:space="0" w:color="AACAE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DDA148E" w14:textId="77777777" w:rsidR="003917CC" w:rsidRDefault="00390123">
            <w:r>
              <w:rPr>
                <w:sz w:val="19"/>
                <w:szCs w:val="19"/>
              </w:rPr>
              <w:t>0.3</w:t>
            </w:r>
          </w:p>
        </w:tc>
        <w:tc>
          <w:tcPr>
            <w:tcW w:w="4760" w:type="dxa"/>
            <w:tcBorders>
              <w:top w:val="single" w:sz="6" w:space="0" w:color="AACAE6"/>
              <w:left w:val="single" w:sz="6" w:space="0" w:color="AACAE6"/>
              <w:bottom w:val="single" w:sz="6" w:space="0" w:color="AACAE6"/>
              <w:right w:val="single" w:sz="6" w:space="0" w:color="AACAE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2536773" w14:textId="77777777" w:rsidR="003917CC" w:rsidRDefault="00390123">
            <w:r>
              <w:rPr>
                <w:sz w:val="19"/>
                <w:szCs w:val="19"/>
              </w:rPr>
              <w:t>Ajusta creatividad vs. exactitud de respuestas del LLM</w:t>
            </w:r>
          </w:p>
        </w:tc>
      </w:tr>
    </w:tbl>
    <w:p w14:paraId="69F0D380" w14:textId="77777777" w:rsidR="003917CC" w:rsidRDefault="00390123">
      <w:r>
        <w:br w:type="page"/>
      </w:r>
    </w:p>
    <w:p w14:paraId="56EED434" w14:textId="77777777" w:rsidR="003917CC" w:rsidRDefault="00390123">
      <w:pPr>
        <w:pStyle w:val="Ttulo1"/>
      </w:pPr>
      <w:bookmarkStart w:id="20" w:name="_Toc228972145"/>
      <w:r>
        <w:lastRenderedPageBreak/>
        <w:t>8. DEPENDENCIAS DEL PROYECTO</w:t>
      </w:r>
      <w:bookmarkEnd w:id="20"/>
    </w:p>
    <w:p w14:paraId="234FAEA7" w14:textId="77777777" w:rsidR="003917CC" w:rsidRDefault="003917CC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400"/>
        <w:gridCol w:w="5560"/>
      </w:tblGrid>
      <w:tr w:rsidR="003917CC" w14:paraId="09C2C29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6" w:space="0" w:color="3A7DC9"/>
              <w:left w:val="single" w:sz="6" w:space="0" w:color="3A7DC9"/>
              <w:bottom w:val="single" w:sz="6" w:space="0" w:color="3A7DC9"/>
              <w:right w:val="single" w:sz="6" w:space="0" w:color="3A7DC9"/>
            </w:tcBorders>
            <w:shd w:val="clear" w:color="auto" w:fill="3A7DC9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2EBF564" w14:textId="77777777" w:rsidR="003917CC" w:rsidRDefault="0039012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Paquete</w:t>
            </w:r>
          </w:p>
        </w:tc>
        <w:tc>
          <w:tcPr>
            <w:tcW w:w="1400" w:type="dxa"/>
            <w:tcBorders>
              <w:top w:val="single" w:sz="6" w:space="0" w:color="3A7DC9"/>
              <w:left w:val="single" w:sz="6" w:space="0" w:color="3A7DC9"/>
              <w:bottom w:val="single" w:sz="6" w:space="0" w:color="3A7DC9"/>
              <w:right w:val="single" w:sz="6" w:space="0" w:color="3A7DC9"/>
            </w:tcBorders>
            <w:shd w:val="clear" w:color="auto" w:fill="3A7DC9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131C40F" w14:textId="77777777" w:rsidR="003917CC" w:rsidRDefault="0039012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Versión</w:t>
            </w:r>
          </w:p>
        </w:tc>
        <w:tc>
          <w:tcPr>
            <w:tcW w:w="5560" w:type="dxa"/>
            <w:tcBorders>
              <w:top w:val="single" w:sz="6" w:space="0" w:color="3A7DC9"/>
              <w:left w:val="single" w:sz="6" w:space="0" w:color="3A7DC9"/>
              <w:bottom w:val="single" w:sz="6" w:space="0" w:color="3A7DC9"/>
              <w:right w:val="single" w:sz="6" w:space="0" w:color="3A7DC9"/>
            </w:tcBorders>
            <w:shd w:val="clear" w:color="auto" w:fill="3A7DC9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D3B5F46" w14:textId="77777777" w:rsidR="003917CC" w:rsidRDefault="0039012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 y Uso</w:t>
            </w:r>
          </w:p>
        </w:tc>
      </w:tr>
      <w:tr w:rsidR="003917CC" w14:paraId="32D06B6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AACAE6"/>
              <w:left w:val="single" w:sz="6" w:space="0" w:color="AACAE6"/>
              <w:bottom w:val="single" w:sz="6" w:space="0" w:color="AACAE6"/>
              <w:right w:val="single" w:sz="6" w:space="0" w:color="AACAE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FB0039C" w14:textId="77777777" w:rsidR="003917CC" w:rsidRDefault="00390123">
            <w:proofErr w:type="spellStart"/>
            <w:r>
              <w:rPr>
                <w:sz w:val="19"/>
                <w:szCs w:val="19"/>
              </w:rPr>
              <w:t>fastapi</w:t>
            </w:r>
            <w:proofErr w:type="spellEnd"/>
          </w:p>
        </w:tc>
        <w:tc>
          <w:tcPr>
            <w:tcW w:w="1400" w:type="dxa"/>
            <w:tcBorders>
              <w:top w:val="single" w:sz="6" w:space="0" w:color="AACAE6"/>
              <w:left w:val="single" w:sz="6" w:space="0" w:color="AACAE6"/>
              <w:bottom w:val="single" w:sz="6" w:space="0" w:color="AACAE6"/>
              <w:right w:val="single" w:sz="6" w:space="0" w:color="AACAE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E872899" w14:textId="77777777" w:rsidR="003917CC" w:rsidRDefault="00390123">
            <w:r>
              <w:rPr>
                <w:sz w:val="19"/>
                <w:szCs w:val="19"/>
              </w:rPr>
              <w:t>v0.111.0</w:t>
            </w:r>
          </w:p>
        </w:tc>
        <w:tc>
          <w:tcPr>
            <w:tcW w:w="5560" w:type="dxa"/>
            <w:tcBorders>
              <w:top w:val="single" w:sz="6" w:space="0" w:color="AACAE6"/>
              <w:left w:val="single" w:sz="6" w:space="0" w:color="AACAE6"/>
              <w:bottom w:val="single" w:sz="6" w:space="0" w:color="AACAE6"/>
              <w:right w:val="single" w:sz="6" w:space="0" w:color="AACAE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22D66DF" w14:textId="77777777" w:rsidR="003917CC" w:rsidRDefault="00390123">
            <w:r>
              <w:rPr>
                <w:sz w:val="19"/>
                <w:szCs w:val="19"/>
              </w:rPr>
              <w:t xml:space="preserve">Framework para crear el </w:t>
            </w:r>
            <w:proofErr w:type="spellStart"/>
            <w:r>
              <w:rPr>
                <w:sz w:val="19"/>
                <w:szCs w:val="19"/>
              </w:rPr>
              <w:t>endpoint</w:t>
            </w:r>
            <w:proofErr w:type="spellEnd"/>
            <w:r>
              <w:rPr>
                <w:sz w:val="19"/>
                <w:szCs w:val="19"/>
              </w:rPr>
              <w:t xml:space="preserve"> REST con documentación automática</w:t>
            </w:r>
          </w:p>
        </w:tc>
      </w:tr>
      <w:tr w:rsidR="003917CC" w14:paraId="2411A52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AACAE6"/>
              <w:left w:val="single" w:sz="6" w:space="0" w:color="AACAE6"/>
              <w:bottom w:val="single" w:sz="6" w:space="0" w:color="AACAE6"/>
              <w:right w:val="single" w:sz="6" w:space="0" w:color="AACAE6"/>
            </w:tcBorders>
            <w:shd w:val="clear" w:color="auto" w:fill="EAF1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0B61C74" w14:textId="77777777" w:rsidR="003917CC" w:rsidRDefault="00390123">
            <w:proofErr w:type="spellStart"/>
            <w:r>
              <w:rPr>
                <w:sz w:val="19"/>
                <w:szCs w:val="19"/>
              </w:rPr>
              <w:t>uvicorn</w:t>
            </w:r>
            <w:proofErr w:type="spellEnd"/>
            <w:r>
              <w:rPr>
                <w:sz w:val="19"/>
                <w:szCs w:val="19"/>
              </w:rPr>
              <w:t>[standard]</w:t>
            </w:r>
          </w:p>
        </w:tc>
        <w:tc>
          <w:tcPr>
            <w:tcW w:w="1400" w:type="dxa"/>
            <w:tcBorders>
              <w:top w:val="single" w:sz="6" w:space="0" w:color="AACAE6"/>
              <w:left w:val="single" w:sz="6" w:space="0" w:color="AACAE6"/>
              <w:bottom w:val="single" w:sz="6" w:space="0" w:color="AACAE6"/>
              <w:right w:val="single" w:sz="6" w:space="0" w:color="AACAE6"/>
            </w:tcBorders>
            <w:shd w:val="clear" w:color="auto" w:fill="EAF1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56E382C" w14:textId="77777777" w:rsidR="003917CC" w:rsidRDefault="00390123">
            <w:r>
              <w:rPr>
                <w:sz w:val="19"/>
                <w:szCs w:val="19"/>
              </w:rPr>
              <w:t>v0.30.1</w:t>
            </w:r>
          </w:p>
        </w:tc>
        <w:tc>
          <w:tcPr>
            <w:tcW w:w="5560" w:type="dxa"/>
            <w:tcBorders>
              <w:top w:val="single" w:sz="6" w:space="0" w:color="AACAE6"/>
              <w:left w:val="single" w:sz="6" w:space="0" w:color="AACAE6"/>
              <w:bottom w:val="single" w:sz="6" w:space="0" w:color="AACAE6"/>
              <w:right w:val="single" w:sz="6" w:space="0" w:color="AACAE6"/>
            </w:tcBorders>
            <w:shd w:val="clear" w:color="auto" w:fill="EAF1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06DEC5E" w14:textId="77777777" w:rsidR="003917CC" w:rsidRDefault="00390123">
            <w:r>
              <w:rPr>
                <w:sz w:val="19"/>
                <w:szCs w:val="19"/>
              </w:rPr>
              <w:t xml:space="preserve">Servidor ASGI que expone la API de </w:t>
            </w:r>
            <w:proofErr w:type="spellStart"/>
            <w:r>
              <w:rPr>
                <w:sz w:val="19"/>
                <w:szCs w:val="19"/>
              </w:rPr>
              <w:t>FastAPI</w:t>
            </w:r>
            <w:proofErr w:type="spellEnd"/>
            <w:r>
              <w:rPr>
                <w:sz w:val="19"/>
                <w:szCs w:val="19"/>
              </w:rPr>
              <w:t xml:space="preserve"> en producción</w:t>
            </w:r>
          </w:p>
        </w:tc>
      </w:tr>
      <w:tr w:rsidR="003917CC" w14:paraId="09E7F4A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AACAE6"/>
              <w:left w:val="single" w:sz="6" w:space="0" w:color="AACAE6"/>
              <w:bottom w:val="single" w:sz="6" w:space="0" w:color="AACAE6"/>
              <w:right w:val="single" w:sz="6" w:space="0" w:color="AACAE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3FA465A" w14:textId="77777777" w:rsidR="003917CC" w:rsidRDefault="00390123">
            <w:proofErr w:type="spellStart"/>
            <w:r>
              <w:rPr>
                <w:sz w:val="19"/>
                <w:szCs w:val="19"/>
              </w:rPr>
              <w:t>pydantic</w:t>
            </w:r>
            <w:proofErr w:type="spellEnd"/>
          </w:p>
        </w:tc>
        <w:tc>
          <w:tcPr>
            <w:tcW w:w="1400" w:type="dxa"/>
            <w:tcBorders>
              <w:top w:val="single" w:sz="6" w:space="0" w:color="AACAE6"/>
              <w:left w:val="single" w:sz="6" w:space="0" w:color="AACAE6"/>
              <w:bottom w:val="single" w:sz="6" w:space="0" w:color="AACAE6"/>
              <w:right w:val="single" w:sz="6" w:space="0" w:color="AACAE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369BB78" w14:textId="77777777" w:rsidR="003917CC" w:rsidRDefault="00390123">
            <w:r>
              <w:rPr>
                <w:sz w:val="19"/>
                <w:szCs w:val="19"/>
              </w:rPr>
              <w:t>v2.7.4</w:t>
            </w:r>
          </w:p>
        </w:tc>
        <w:tc>
          <w:tcPr>
            <w:tcW w:w="5560" w:type="dxa"/>
            <w:tcBorders>
              <w:top w:val="single" w:sz="6" w:space="0" w:color="AACAE6"/>
              <w:left w:val="single" w:sz="6" w:space="0" w:color="AACAE6"/>
              <w:bottom w:val="single" w:sz="6" w:space="0" w:color="AACAE6"/>
              <w:right w:val="single" w:sz="6" w:space="0" w:color="AACAE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A49BD17" w14:textId="77777777" w:rsidR="003917CC" w:rsidRDefault="00390123">
            <w:r>
              <w:rPr>
                <w:sz w:val="19"/>
                <w:szCs w:val="19"/>
              </w:rPr>
              <w:t xml:space="preserve">Tipado y validación de solicitudes entrantes (cuerpo JSON del </w:t>
            </w:r>
            <w:proofErr w:type="spellStart"/>
            <w:r>
              <w:rPr>
                <w:sz w:val="19"/>
                <w:szCs w:val="19"/>
              </w:rPr>
              <w:t>Request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3917CC" w14:paraId="4B34B6E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AACAE6"/>
              <w:left w:val="single" w:sz="6" w:space="0" w:color="AACAE6"/>
              <w:bottom w:val="single" w:sz="6" w:space="0" w:color="AACAE6"/>
              <w:right w:val="single" w:sz="6" w:space="0" w:color="AACAE6"/>
            </w:tcBorders>
            <w:shd w:val="clear" w:color="auto" w:fill="EAF1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2A231BE" w14:textId="77777777" w:rsidR="003917CC" w:rsidRDefault="00390123">
            <w:proofErr w:type="spellStart"/>
            <w:r>
              <w:rPr>
                <w:sz w:val="19"/>
                <w:szCs w:val="19"/>
              </w:rPr>
              <w:t>pydantic-settings</w:t>
            </w:r>
            <w:proofErr w:type="spellEnd"/>
          </w:p>
        </w:tc>
        <w:tc>
          <w:tcPr>
            <w:tcW w:w="1400" w:type="dxa"/>
            <w:tcBorders>
              <w:top w:val="single" w:sz="6" w:space="0" w:color="AACAE6"/>
              <w:left w:val="single" w:sz="6" w:space="0" w:color="AACAE6"/>
              <w:bottom w:val="single" w:sz="6" w:space="0" w:color="AACAE6"/>
              <w:right w:val="single" w:sz="6" w:space="0" w:color="AACAE6"/>
            </w:tcBorders>
            <w:shd w:val="clear" w:color="auto" w:fill="EAF1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35B15E6" w14:textId="77777777" w:rsidR="003917CC" w:rsidRDefault="00390123">
            <w:r>
              <w:rPr>
                <w:sz w:val="19"/>
                <w:szCs w:val="19"/>
              </w:rPr>
              <w:t>v2.3.4</w:t>
            </w:r>
          </w:p>
        </w:tc>
        <w:tc>
          <w:tcPr>
            <w:tcW w:w="5560" w:type="dxa"/>
            <w:tcBorders>
              <w:top w:val="single" w:sz="6" w:space="0" w:color="AACAE6"/>
              <w:left w:val="single" w:sz="6" w:space="0" w:color="AACAE6"/>
              <w:bottom w:val="single" w:sz="6" w:space="0" w:color="AACAE6"/>
              <w:right w:val="single" w:sz="6" w:space="0" w:color="AACAE6"/>
            </w:tcBorders>
            <w:shd w:val="clear" w:color="auto" w:fill="EAF1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863E429" w14:textId="77777777" w:rsidR="003917CC" w:rsidRDefault="00390123">
            <w:r>
              <w:rPr>
                <w:sz w:val="19"/>
                <w:szCs w:val="19"/>
              </w:rPr>
              <w:t>Carga y valida variables de entorno desde .</w:t>
            </w:r>
            <w:proofErr w:type="spellStart"/>
            <w:r>
              <w:rPr>
                <w:sz w:val="19"/>
                <w:szCs w:val="19"/>
              </w:rPr>
              <w:t>env</w:t>
            </w:r>
            <w:proofErr w:type="spellEnd"/>
            <w:r>
              <w:rPr>
                <w:sz w:val="19"/>
                <w:szCs w:val="19"/>
              </w:rPr>
              <w:t xml:space="preserve"> con tipado fuerte</w:t>
            </w:r>
          </w:p>
        </w:tc>
      </w:tr>
      <w:tr w:rsidR="003917CC" w14:paraId="01A5E05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AACAE6"/>
              <w:left w:val="single" w:sz="6" w:space="0" w:color="AACAE6"/>
              <w:bottom w:val="single" w:sz="6" w:space="0" w:color="AACAE6"/>
              <w:right w:val="single" w:sz="6" w:space="0" w:color="AACAE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05AD7F3" w14:textId="77777777" w:rsidR="003917CC" w:rsidRDefault="00390123">
            <w:proofErr w:type="spellStart"/>
            <w:r>
              <w:rPr>
                <w:sz w:val="19"/>
                <w:szCs w:val="19"/>
              </w:rPr>
              <w:t>pyodbc</w:t>
            </w:r>
            <w:proofErr w:type="spellEnd"/>
          </w:p>
        </w:tc>
        <w:tc>
          <w:tcPr>
            <w:tcW w:w="1400" w:type="dxa"/>
            <w:tcBorders>
              <w:top w:val="single" w:sz="6" w:space="0" w:color="AACAE6"/>
              <w:left w:val="single" w:sz="6" w:space="0" w:color="AACAE6"/>
              <w:bottom w:val="single" w:sz="6" w:space="0" w:color="AACAE6"/>
              <w:right w:val="single" w:sz="6" w:space="0" w:color="AACAE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81B590B" w14:textId="77777777" w:rsidR="003917CC" w:rsidRDefault="00390123">
            <w:r>
              <w:rPr>
                <w:sz w:val="19"/>
                <w:szCs w:val="19"/>
              </w:rPr>
              <w:t>v5.1.0</w:t>
            </w:r>
          </w:p>
        </w:tc>
        <w:tc>
          <w:tcPr>
            <w:tcW w:w="5560" w:type="dxa"/>
            <w:tcBorders>
              <w:top w:val="single" w:sz="6" w:space="0" w:color="AACAE6"/>
              <w:left w:val="single" w:sz="6" w:space="0" w:color="AACAE6"/>
              <w:bottom w:val="single" w:sz="6" w:space="0" w:color="AACAE6"/>
              <w:right w:val="single" w:sz="6" w:space="0" w:color="AACAE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C33FE0C" w14:textId="77777777" w:rsidR="003917CC" w:rsidRDefault="00390123">
            <w:r>
              <w:rPr>
                <w:sz w:val="19"/>
                <w:szCs w:val="19"/>
              </w:rPr>
              <w:t>Librería C de conexión a SQL Server — único driver compatible</w:t>
            </w:r>
          </w:p>
        </w:tc>
      </w:tr>
      <w:tr w:rsidR="003917CC" w14:paraId="0D25894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AACAE6"/>
              <w:left w:val="single" w:sz="6" w:space="0" w:color="AACAE6"/>
              <w:bottom w:val="single" w:sz="6" w:space="0" w:color="AACAE6"/>
              <w:right w:val="single" w:sz="6" w:space="0" w:color="AACAE6"/>
            </w:tcBorders>
            <w:shd w:val="clear" w:color="auto" w:fill="EAF1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39D06A2" w14:textId="77777777" w:rsidR="003917CC" w:rsidRDefault="00390123">
            <w:proofErr w:type="spellStart"/>
            <w:r>
              <w:rPr>
                <w:sz w:val="19"/>
                <w:szCs w:val="19"/>
              </w:rPr>
              <w:t>requests</w:t>
            </w:r>
            <w:proofErr w:type="spellEnd"/>
          </w:p>
        </w:tc>
        <w:tc>
          <w:tcPr>
            <w:tcW w:w="1400" w:type="dxa"/>
            <w:tcBorders>
              <w:top w:val="single" w:sz="6" w:space="0" w:color="AACAE6"/>
              <w:left w:val="single" w:sz="6" w:space="0" w:color="AACAE6"/>
              <w:bottom w:val="single" w:sz="6" w:space="0" w:color="AACAE6"/>
              <w:right w:val="single" w:sz="6" w:space="0" w:color="AACAE6"/>
            </w:tcBorders>
            <w:shd w:val="clear" w:color="auto" w:fill="EAF1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A144D31" w14:textId="77777777" w:rsidR="003917CC" w:rsidRDefault="00390123">
            <w:r>
              <w:rPr>
                <w:sz w:val="19"/>
                <w:szCs w:val="19"/>
              </w:rPr>
              <w:t>—</w:t>
            </w:r>
          </w:p>
        </w:tc>
        <w:tc>
          <w:tcPr>
            <w:tcW w:w="5560" w:type="dxa"/>
            <w:tcBorders>
              <w:top w:val="single" w:sz="6" w:space="0" w:color="AACAE6"/>
              <w:left w:val="single" w:sz="6" w:space="0" w:color="AACAE6"/>
              <w:bottom w:val="single" w:sz="6" w:space="0" w:color="AACAE6"/>
              <w:right w:val="single" w:sz="6" w:space="0" w:color="AACAE6"/>
            </w:tcBorders>
            <w:shd w:val="clear" w:color="auto" w:fill="EAF1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7E23C07" w14:textId="77777777" w:rsidR="003917CC" w:rsidRDefault="00390123">
            <w:r>
              <w:rPr>
                <w:sz w:val="19"/>
                <w:szCs w:val="19"/>
              </w:rPr>
              <w:t>Peticiones HTTP sincrónicas a la API de Google Gemini en services.py</w:t>
            </w:r>
          </w:p>
        </w:tc>
      </w:tr>
      <w:tr w:rsidR="003917CC" w14:paraId="7D32812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AACAE6"/>
              <w:left w:val="single" w:sz="6" w:space="0" w:color="AACAE6"/>
              <w:bottom w:val="single" w:sz="6" w:space="0" w:color="AACAE6"/>
              <w:right w:val="single" w:sz="6" w:space="0" w:color="AACAE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40F1245" w14:textId="77777777" w:rsidR="003917CC" w:rsidRDefault="00390123">
            <w:proofErr w:type="spellStart"/>
            <w:r>
              <w:rPr>
                <w:sz w:val="19"/>
                <w:szCs w:val="19"/>
              </w:rPr>
              <w:t>langgraph</w:t>
            </w:r>
            <w:proofErr w:type="spellEnd"/>
          </w:p>
        </w:tc>
        <w:tc>
          <w:tcPr>
            <w:tcW w:w="1400" w:type="dxa"/>
            <w:tcBorders>
              <w:top w:val="single" w:sz="6" w:space="0" w:color="AACAE6"/>
              <w:left w:val="single" w:sz="6" w:space="0" w:color="AACAE6"/>
              <w:bottom w:val="single" w:sz="6" w:space="0" w:color="AACAE6"/>
              <w:right w:val="single" w:sz="6" w:space="0" w:color="AACAE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13CDFD9" w14:textId="77777777" w:rsidR="003917CC" w:rsidRDefault="00390123">
            <w:r>
              <w:rPr>
                <w:sz w:val="19"/>
                <w:szCs w:val="19"/>
              </w:rPr>
              <w:t>—</w:t>
            </w:r>
          </w:p>
        </w:tc>
        <w:tc>
          <w:tcPr>
            <w:tcW w:w="5560" w:type="dxa"/>
            <w:tcBorders>
              <w:top w:val="single" w:sz="6" w:space="0" w:color="AACAE6"/>
              <w:left w:val="single" w:sz="6" w:space="0" w:color="AACAE6"/>
              <w:bottom w:val="single" w:sz="6" w:space="0" w:color="AACAE6"/>
              <w:right w:val="single" w:sz="6" w:space="0" w:color="AACAE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7644833" w14:textId="77777777" w:rsidR="003917CC" w:rsidRDefault="00390123">
            <w:r>
              <w:rPr>
                <w:sz w:val="19"/>
                <w:szCs w:val="19"/>
              </w:rPr>
              <w:t>Orquestación del grafo de estados del agente conversacional</w:t>
            </w:r>
          </w:p>
        </w:tc>
      </w:tr>
      <w:tr w:rsidR="003917CC" w14:paraId="03C78B0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AACAE6"/>
              <w:left w:val="single" w:sz="6" w:space="0" w:color="AACAE6"/>
              <w:bottom w:val="single" w:sz="6" w:space="0" w:color="AACAE6"/>
              <w:right w:val="single" w:sz="6" w:space="0" w:color="AACAE6"/>
            </w:tcBorders>
            <w:shd w:val="clear" w:color="auto" w:fill="EAF1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590A19A" w14:textId="77777777" w:rsidR="003917CC" w:rsidRDefault="00390123">
            <w:proofErr w:type="spellStart"/>
            <w:r>
              <w:rPr>
                <w:sz w:val="19"/>
                <w:szCs w:val="19"/>
              </w:rPr>
              <w:t>python-dotenv</w:t>
            </w:r>
            <w:proofErr w:type="spellEnd"/>
          </w:p>
        </w:tc>
        <w:tc>
          <w:tcPr>
            <w:tcW w:w="1400" w:type="dxa"/>
            <w:tcBorders>
              <w:top w:val="single" w:sz="6" w:space="0" w:color="AACAE6"/>
              <w:left w:val="single" w:sz="6" w:space="0" w:color="AACAE6"/>
              <w:bottom w:val="single" w:sz="6" w:space="0" w:color="AACAE6"/>
              <w:right w:val="single" w:sz="6" w:space="0" w:color="AACAE6"/>
            </w:tcBorders>
            <w:shd w:val="clear" w:color="auto" w:fill="EAF1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8943B47" w14:textId="77777777" w:rsidR="003917CC" w:rsidRDefault="00390123">
            <w:r>
              <w:rPr>
                <w:sz w:val="19"/>
                <w:szCs w:val="19"/>
              </w:rPr>
              <w:t>v1.0.1</w:t>
            </w:r>
          </w:p>
        </w:tc>
        <w:tc>
          <w:tcPr>
            <w:tcW w:w="5560" w:type="dxa"/>
            <w:tcBorders>
              <w:top w:val="single" w:sz="6" w:space="0" w:color="AACAE6"/>
              <w:left w:val="single" w:sz="6" w:space="0" w:color="AACAE6"/>
              <w:bottom w:val="single" w:sz="6" w:space="0" w:color="AACAE6"/>
              <w:right w:val="single" w:sz="6" w:space="0" w:color="AACAE6"/>
            </w:tcBorders>
            <w:shd w:val="clear" w:color="auto" w:fill="EAF1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9B304B0" w14:textId="77777777" w:rsidR="003917CC" w:rsidRDefault="00390123">
            <w:r>
              <w:rPr>
                <w:sz w:val="19"/>
                <w:szCs w:val="19"/>
              </w:rPr>
              <w:t>Carga transparente del archivo local .</w:t>
            </w:r>
            <w:proofErr w:type="spellStart"/>
            <w:r>
              <w:rPr>
                <w:sz w:val="19"/>
                <w:szCs w:val="19"/>
              </w:rPr>
              <w:t>env</w:t>
            </w:r>
            <w:proofErr w:type="spellEnd"/>
            <w:r>
              <w:rPr>
                <w:sz w:val="19"/>
                <w:szCs w:val="19"/>
              </w:rPr>
              <w:t xml:space="preserve"> al sistema</w:t>
            </w:r>
          </w:p>
        </w:tc>
      </w:tr>
    </w:tbl>
    <w:p w14:paraId="192CB8FA" w14:textId="77777777" w:rsidR="003917CC" w:rsidRDefault="00390123">
      <w:r>
        <w:br w:type="page"/>
      </w:r>
    </w:p>
    <w:p w14:paraId="63C0FBDA" w14:textId="77777777" w:rsidR="003917CC" w:rsidRDefault="00390123">
      <w:pPr>
        <w:pStyle w:val="Ttulo1"/>
      </w:pPr>
      <w:bookmarkStart w:id="21" w:name="_Toc228972146"/>
      <w:r>
        <w:lastRenderedPageBreak/>
        <w:t>9. BUENAS PRÁCTICAS IDENTIFICADAS</w:t>
      </w:r>
      <w:bookmarkEnd w:id="21"/>
    </w:p>
    <w:p w14:paraId="7D8ABA66" w14:textId="77777777" w:rsidR="003917CC" w:rsidRDefault="00390123">
      <w:pPr>
        <w:pStyle w:val="Ttulo2"/>
      </w:pPr>
      <w:bookmarkStart w:id="22" w:name="_Toc228972147"/>
      <w:r>
        <w:t>9.1 Separación de Responsabilidades e Interfaces</w:t>
      </w:r>
      <w:bookmarkEnd w:id="22"/>
    </w:p>
    <w:p w14:paraId="4E1DE3F3" w14:textId="77777777" w:rsidR="003917CC" w:rsidRDefault="00390123">
      <w:pPr>
        <w:spacing w:before="80" w:after="120"/>
        <w:jc w:val="both"/>
      </w:pPr>
      <w:r>
        <w:t>El sistema usa contratos estrictos mediante clases abstractas (</w:t>
      </w:r>
      <w:proofErr w:type="spellStart"/>
      <w:r>
        <w:t>DatabaseInterface</w:t>
      </w:r>
      <w:proofErr w:type="spellEnd"/>
      <w:r>
        <w:t xml:space="preserve">, </w:t>
      </w:r>
      <w:proofErr w:type="spellStart"/>
      <w:r>
        <w:t>LLMInterface</w:t>
      </w:r>
      <w:proofErr w:type="spellEnd"/>
      <w:r>
        <w:t>). El componente central agent.py desconoce cómo está implementada la base de datos o a qué LLM se conecta, garan</w:t>
      </w:r>
      <w:r>
        <w:t>tizando bajo acoplamiento.</w:t>
      </w:r>
    </w:p>
    <w:p w14:paraId="6BBEB5B8" w14:textId="77777777" w:rsidR="003917CC" w:rsidRDefault="00390123">
      <w:pPr>
        <w:pStyle w:val="Ttulo2"/>
      </w:pPr>
      <w:bookmarkStart w:id="23" w:name="_Toc228972148"/>
      <w:r>
        <w:t>9.2 Inyección de Dependencias</w:t>
      </w:r>
      <w:bookmarkEnd w:id="23"/>
    </w:p>
    <w:p w14:paraId="0E4E48E3" w14:textId="77777777" w:rsidR="003917CC" w:rsidRDefault="00390123">
      <w:pPr>
        <w:spacing w:before="80" w:after="120"/>
        <w:jc w:val="both"/>
      </w:pPr>
      <w:r>
        <w:t>El paso de servicios (</w:t>
      </w:r>
      <w:proofErr w:type="spellStart"/>
      <w:r>
        <w:t>SQLServerService</w:t>
      </w:r>
      <w:proofErr w:type="spellEnd"/>
      <w:r>
        <w:t xml:space="preserve">, </w:t>
      </w:r>
      <w:proofErr w:type="spellStart"/>
      <w:r>
        <w:t>GeminiService</w:t>
      </w:r>
      <w:proofErr w:type="spellEnd"/>
      <w:r>
        <w:t xml:space="preserve">) como argumentos al constructor del Agente permite un código escalable y fácilmente </w:t>
      </w:r>
      <w:proofErr w:type="spellStart"/>
      <w:r>
        <w:t>sometible</w:t>
      </w:r>
      <w:proofErr w:type="spellEnd"/>
      <w:r>
        <w:t xml:space="preserve"> a pruebas unitarias mediante </w:t>
      </w:r>
      <w:proofErr w:type="spellStart"/>
      <w:r>
        <w:t>mocking</w:t>
      </w:r>
      <w:proofErr w:type="spellEnd"/>
      <w:r>
        <w:t xml:space="preserve"> de dependencia</w:t>
      </w:r>
      <w:r>
        <w:t>s.</w:t>
      </w:r>
    </w:p>
    <w:p w14:paraId="6C4ED573" w14:textId="77777777" w:rsidR="003917CC" w:rsidRDefault="00390123">
      <w:pPr>
        <w:pStyle w:val="Ttulo2"/>
      </w:pPr>
      <w:bookmarkStart w:id="24" w:name="_Toc228972149"/>
      <w:r>
        <w:t>9.3 Mecanismo de Caché en Memoria</w:t>
      </w:r>
      <w:bookmarkEnd w:id="24"/>
    </w:p>
    <w:p w14:paraId="275F8455" w14:textId="77777777" w:rsidR="003917CC" w:rsidRDefault="00390123">
      <w:pPr>
        <w:spacing w:before="80" w:after="120"/>
        <w:jc w:val="both"/>
      </w:pPr>
      <w:r>
        <w:t>El agente implementa un almacenamiento en caché local con un Time-</w:t>
      </w:r>
      <w:proofErr w:type="spellStart"/>
      <w:r>
        <w:t>To</w:t>
      </w:r>
      <w:proofErr w:type="spellEnd"/>
      <w:r>
        <w:t xml:space="preserve">-Live de 30 minutos, usando un hash MD5 de los parámetros como clave. Esto ahorra consultas redundantes a la base de datos y mitiga cuellos de botella </w:t>
      </w:r>
      <w:r>
        <w:t>en escenarios de alta concurrencia.</w:t>
      </w:r>
    </w:p>
    <w:p w14:paraId="1664658E" w14:textId="77777777" w:rsidR="003917CC" w:rsidRDefault="00390123">
      <w:pPr>
        <w:pStyle w:val="Ttulo2"/>
      </w:pPr>
      <w:bookmarkStart w:id="25" w:name="_Toc228972150"/>
      <w:r>
        <w:t xml:space="preserve">9.4 Resiliencia y </w:t>
      </w:r>
      <w:proofErr w:type="spellStart"/>
      <w:r>
        <w:t>Fallbacks</w:t>
      </w:r>
      <w:proofErr w:type="spellEnd"/>
      <w:r>
        <w:t xml:space="preserve"> de IA</w:t>
      </w:r>
      <w:bookmarkEnd w:id="25"/>
    </w:p>
    <w:p w14:paraId="2498C6AA" w14:textId="77777777" w:rsidR="003917CC" w:rsidRDefault="00390123">
      <w:pPr>
        <w:spacing w:before="80" w:after="120"/>
        <w:jc w:val="both"/>
      </w:pPr>
      <w:proofErr w:type="spellStart"/>
      <w:r>
        <w:t>GeminiService</w:t>
      </w:r>
      <w:proofErr w:type="spellEnd"/>
      <w:r>
        <w:t xml:space="preserve"> incluye un sistema iterativo de </w:t>
      </w:r>
      <w:proofErr w:type="spellStart"/>
      <w:r>
        <w:t>fallback</w:t>
      </w:r>
      <w:proofErr w:type="spellEnd"/>
      <w:r>
        <w:t xml:space="preserve">: si el modelo principal (ej. gemini-2.5-flash) experimenta sobrecarga o un </w:t>
      </w:r>
      <w:proofErr w:type="spellStart"/>
      <w:r>
        <w:t>Rate</w:t>
      </w:r>
      <w:proofErr w:type="spellEnd"/>
      <w:r>
        <w:t xml:space="preserve"> </w:t>
      </w:r>
      <w:proofErr w:type="spellStart"/>
      <w:r>
        <w:t>Limit</w:t>
      </w:r>
      <w:proofErr w:type="spellEnd"/>
      <w:r>
        <w:t xml:space="preserve"> HTTP 429, el sistema transita automáticamente</w:t>
      </w:r>
      <w:r>
        <w:t xml:space="preserve"> hacia modelos alternativos sin colapsar el servicio.</w:t>
      </w:r>
    </w:p>
    <w:p w14:paraId="140A2594" w14:textId="77777777" w:rsidR="003917CC" w:rsidRDefault="00390123">
      <w:pPr>
        <w:pStyle w:val="Ttulo2"/>
      </w:pPr>
      <w:bookmarkStart w:id="26" w:name="_Toc228972151"/>
      <w:r>
        <w:t>9.5 Seguridad — Consultas Parametrizadas</w:t>
      </w:r>
      <w:bookmarkEnd w:id="26"/>
    </w:p>
    <w:p w14:paraId="64504C9F" w14:textId="77777777" w:rsidR="003917CC" w:rsidRDefault="00390123">
      <w:pPr>
        <w:spacing w:before="80" w:after="120"/>
        <w:jc w:val="both"/>
      </w:pPr>
      <w:r>
        <w:t>En services.py, las variables dinámicas se incorporan al SQL mediante tuplas de parámetros (?), lo cual neutraliza completamente los riesgos de inyección SQL (SQ</w:t>
      </w:r>
      <w:r>
        <w:t xml:space="preserve">L </w:t>
      </w:r>
      <w:proofErr w:type="spellStart"/>
      <w:r>
        <w:t>Injection</w:t>
      </w:r>
      <w:proofErr w:type="spellEnd"/>
      <w:r>
        <w:t>).</w:t>
      </w:r>
    </w:p>
    <w:p w14:paraId="77984FE4" w14:textId="77777777" w:rsidR="003917CC" w:rsidRDefault="003917CC">
      <w:pPr>
        <w:spacing w:before="100" w:after="60"/>
      </w:pPr>
    </w:p>
    <w:p w14:paraId="293DDFC1" w14:textId="77777777" w:rsidR="003917CC" w:rsidRDefault="00390123">
      <w:pPr>
        <w:pStyle w:val="Ttulo1"/>
      </w:pPr>
      <w:bookmarkStart w:id="27" w:name="_Toc228972152"/>
      <w:r>
        <w:t>10. GLOSARIO</w:t>
      </w:r>
      <w:bookmarkEnd w:id="27"/>
    </w:p>
    <w:p w14:paraId="45BDC7C1" w14:textId="77777777" w:rsidR="003917CC" w:rsidRDefault="003917CC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3917CC" w14:paraId="5437C51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6" w:space="0" w:color="3A7DC9"/>
              <w:left w:val="single" w:sz="6" w:space="0" w:color="3A7DC9"/>
              <w:bottom w:val="single" w:sz="6" w:space="0" w:color="3A7DC9"/>
              <w:right w:val="single" w:sz="6" w:space="0" w:color="3A7DC9"/>
            </w:tcBorders>
            <w:shd w:val="clear" w:color="auto" w:fill="3A7DC9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CA50C62" w14:textId="77777777" w:rsidR="003917CC" w:rsidRDefault="0039012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Término</w:t>
            </w:r>
          </w:p>
        </w:tc>
        <w:tc>
          <w:tcPr>
            <w:tcW w:w="6560" w:type="dxa"/>
            <w:tcBorders>
              <w:top w:val="single" w:sz="6" w:space="0" w:color="3A7DC9"/>
              <w:left w:val="single" w:sz="6" w:space="0" w:color="3A7DC9"/>
              <w:bottom w:val="single" w:sz="6" w:space="0" w:color="3A7DC9"/>
              <w:right w:val="single" w:sz="6" w:space="0" w:color="3A7DC9"/>
            </w:tcBorders>
            <w:shd w:val="clear" w:color="auto" w:fill="3A7DC9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2D8DA35" w14:textId="77777777" w:rsidR="003917CC" w:rsidRDefault="0039012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Definición</w:t>
            </w:r>
          </w:p>
        </w:tc>
      </w:tr>
      <w:tr w:rsidR="003917CC" w14:paraId="578C5DF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AACAE6"/>
              <w:left w:val="single" w:sz="6" w:space="0" w:color="AACAE6"/>
              <w:bottom w:val="single" w:sz="6" w:space="0" w:color="AACAE6"/>
              <w:right w:val="single" w:sz="6" w:space="0" w:color="AACAE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A9213FF" w14:textId="77777777" w:rsidR="003917CC" w:rsidRDefault="00390123">
            <w:proofErr w:type="spellStart"/>
            <w:r>
              <w:rPr>
                <w:sz w:val="19"/>
                <w:szCs w:val="19"/>
              </w:rPr>
              <w:t>FastAPI</w:t>
            </w:r>
            <w:proofErr w:type="spellEnd"/>
          </w:p>
        </w:tc>
        <w:tc>
          <w:tcPr>
            <w:tcW w:w="6560" w:type="dxa"/>
            <w:tcBorders>
              <w:top w:val="single" w:sz="6" w:space="0" w:color="AACAE6"/>
              <w:left w:val="single" w:sz="6" w:space="0" w:color="AACAE6"/>
              <w:bottom w:val="single" w:sz="6" w:space="0" w:color="AACAE6"/>
              <w:right w:val="single" w:sz="6" w:space="0" w:color="AACAE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1161765" w14:textId="77777777" w:rsidR="003917CC" w:rsidRDefault="00390123">
            <w:r>
              <w:rPr>
                <w:sz w:val="19"/>
                <w:szCs w:val="19"/>
              </w:rPr>
              <w:t xml:space="preserve">Framework moderno de Python para construir </w:t>
            </w:r>
            <w:proofErr w:type="spellStart"/>
            <w:r>
              <w:rPr>
                <w:sz w:val="19"/>
                <w:szCs w:val="19"/>
              </w:rPr>
              <w:t>APIs</w:t>
            </w:r>
            <w:proofErr w:type="spellEnd"/>
            <w:r>
              <w:rPr>
                <w:sz w:val="19"/>
                <w:szCs w:val="19"/>
              </w:rPr>
              <w:t xml:space="preserve"> REST de alto rendimiento con tipado automático</w:t>
            </w:r>
          </w:p>
        </w:tc>
      </w:tr>
      <w:tr w:rsidR="003917CC" w14:paraId="510822B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AACAE6"/>
              <w:left w:val="single" w:sz="6" w:space="0" w:color="AACAE6"/>
              <w:bottom w:val="single" w:sz="6" w:space="0" w:color="AACAE6"/>
              <w:right w:val="single" w:sz="6" w:space="0" w:color="AACAE6"/>
            </w:tcBorders>
            <w:shd w:val="clear" w:color="auto" w:fill="EAF1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EFE02F5" w14:textId="77777777" w:rsidR="003917CC" w:rsidRDefault="00390123">
            <w:r>
              <w:rPr>
                <w:sz w:val="19"/>
                <w:szCs w:val="19"/>
              </w:rPr>
              <w:t>ASGI</w:t>
            </w:r>
          </w:p>
        </w:tc>
        <w:tc>
          <w:tcPr>
            <w:tcW w:w="6560" w:type="dxa"/>
            <w:tcBorders>
              <w:top w:val="single" w:sz="6" w:space="0" w:color="AACAE6"/>
              <w:left w:val="single" w:sz="6" w:space="0" w:color="AACAE6"/>
              <w:bottom w:val="single" w:sz="6" w:space="0" w:color="AACAE6"/>
              <w:right w:val="single" w:sz="6" w:space="0" w:color="AACAE6"/>
            </w:tcBorders>
            <w:shd w:val="clear" w:color="auto" w:fill="EAF1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1C44141" w14:textId="77777777" w:rsidR="003917CC" w:rsidRDefault="00390123">
            <w:proofErr w:type="spellStart"/>
            <w:r>
              <w:rPr>
                <w:sz w:val="19"/>
                <w:szCs w:val="19"/>
              </w:rPr>
              <w:t>Asynchronous</w:t>
            </w:r>
            <w:proofErr w:type="spellEnd"/>
            <w:r>
              <w:rPr>
                <w:sz w:val="19"/>
                <w:szCs w:val="19"/>
              </w:rPr>
              <w:t xml:space="preserve"> Server Gateway Interface — estándar para servidores web asíncronos en Python</w:t>
            </w:r>
          </w:p>
        </w:tc>
      </w:tr>
      <w:tr w:rsidR="003917CC" w14:paraId="7246A1C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AACAE6"/>
              <w:left w:val="single" w:sz="6" w:space="0" w:color="AACAE6"/>
              <w:bottom w:val="single" w:sz="6" w:space="0" w:color="AACAE6"/>
              <w:right w:val="single" w:sz="6" w:space="0" w:color="AACAE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027D677" w14:textId="77777777" w:rsidR="003917CC" w:rsidRDefault="00390123">
            <w:proofErr w:type="spellStart"/>
            <w:r>
              <w:rPr>
                <w:sz w:val="19"/>
                <w:szCs w:val="19"/>
              </w:rPr>
              <w:t>Uvicorn</w:t>
            </w:r>
            <w:proofErr w:type="spellEnd"/>
          </w:p>
        </w:tc>
        <w:tc>
          <w:tcPr>
            <w:tcW w:w="6560" w:type="dxa"/>
            <w:tcBorders>
              <w:top w:val="single" w:sz="6" w:space="0" w:color="AACAE6"/>
              <w:left w:val="single" w:sz="6" w:space="0" w:color="AACAE6"/>
              <w:bottom w:val="single" w:sz="6" w:space="0" w:color="AACAE6"/>
              <w:right w:val="single" w:sz="6" w:space="0" w:color="AACAE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35B57DD" w14:textId="77777777" w:rsidR="003917CC" w:rsidRDefault="00390123">
            <w:r>
              <w:rPr>
                <w:sz w:val="19"/>
                <w:szCs w:val="19"/>
              </w:rPr>
              <w:t xml:space="preserve">Servidor ASGI ultrarrápido basado en </w:t>
            </w:r>
            <w:proofErr w:type="spellStart"/>
            <w:r>
              <w:rPr>
                <w:sz w:val="19"/>
                <w:szCs w:val="19"/>
              </w:rPr>
              <w:t>uvloop</w:t>
            </w:r>
            <w:proofErr w:type="spellEnd"/>
            <w:r>
              <w:rPr>
                <w:sz w:val="19"/>
                <w:szCs w:val="19"/>
              </w:rPr>
              <w:t xml:space="preserve">, usado para desplegar aplicaciones </w:t>
            </w:r>
            <w:proofErr w:type="spellStart"/>
            <w:r>
              <w:rPr>
                <w:sz w:val="19"/>
                <w:szCs w:val="19"/>
              </w:rPr>
              <w:t>FastAPI</w:t>
            </w:r>
            <w:proofErr w:type="spellEnd"/>
          </w:p>
        </w:tc>
      </w:tr>
      <w:tr w:rsidR="003917CC" w14:paraId="7E5242B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AACAE6"/>
              <w:left w:val="single" w:sz="6" w:space="0" w:color="AACAE6"/>
              <w:bottom w:val="single" w:sz="6" w:space="0" w:color="AACAE6"/>
              <w:right w:val="single" w:sz="6" w:space="0" w:color="AACAE6"/>
            </w:tcBorders>
            <w:shd w:val="clear" w:color="auto" w:fill="EAF1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BA6AF4" w14:textId="77777777" w:rsidR="003917CC" w:rsidRDefault="00390123">
            <w:proofErr w:type="spellStart"/>
            <w:r>
              <w:rPr>
                <w:sz w:val="19"/>
                <w:szCs w:val="19"/>
              </w:rPr>
              <w:t>LangGraph</w:t>
            </w:r>
            <w:proofErr w:type="spellEnd"/>
          </w:p>
        </w:tc>
        <w:tc>
          <w:tcPr>
            <w:tcW w:w="6560" w:type="dxa"/>
            <w:tcBorders>
              <w:top w:val="single" w:sz="6" w:space="0" w:color="AACAE6"/>
              <w:left w:val="single" w:sz="6" w:space="0" w:color="AACAE6"/>
              <w:bottom w:val="single" w:sz="6" w:space="0" w:color="AACAE6"/>
              <w:right w:val="single" w:sz="6" w:space="0" w:color="AACAE6"/>
            </w:tcBorders>
            <w:shd w:val="clear" w:color="auto" w:fill="EAF1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CA5C3B7" w14:textId="77777777" w:rsidR="003917CC" w:rsidRDefault="00390123">
            <w:r>
              <w:rPr>
                <w:sz w:val="19"/>
                <w:szCs w:val="19"/>
              </w:rPr>
              <w:t xml:space="preserve">Librería de </w:t>
            </w:r>
            <w:proofErr w:type="spellStart"/>
            <w:r>
              <w:rPr>
                <w:sz w:val="19"/>
                <w:szCs w:val="19"/>
              </w:rPr>
              <w:t>LangChain</w:t>
            </w:r>
            <w:proofErr w:type="spellEnd"/>
            <w:r>
              <w:rPr>
                <w:sz w:val="19"/>
                <w:szCs w:val="19"/>
              </w:rPr>
              <w:t xml:space="preserve"> para construir agentes como grafos de estados controlados</w:t>
            </w:r>
          </w:p>
        </w:tc>
      </w:tr>
      <w:tr w:rsidR="003917CC" w14:paraId="4195E70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AACAE6"/>
              <w:left w:val="single" w:sz="6" w:space="0" w:color="AACAE6"/>
              <w:bottom w:val="single" w:sz="6" w:space="0" w:color="AACAE6"/>
              <w:right w:val="single" w:sz="6" w:space="0" w:color="AACAE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4D60414" w14:textId="77777777" w:rsidR="003917CC" w:rsidRDefault="00390123">
            <w:r>
              <w:rPr>
                <w:sz w:val="19"/>
                <w:szCs w:val="19"/>
              </w:rPr>
              <w:lastRenderedPageBreak/>
              <w:t>LLM</w:t>
            </w:r>
          </w:p>
        </w:tc>
        <w:tc>
          <w:tcPr>
            <w:tcW w:w="6560" w:type="dxa"/>
            <w:tcBorders>
              <w:top w:val="single" w:sz="6" w:space="0" w:color="AACAE6"/>
              <w:left w:val="single" w:sz="6" w:space="0" w:color="AACAE6"/>
              <w:bottom w:val="single" w:sz="6" w:space="0" w:color="AACAE6"/>
              <w:right w:val="single" w:sz="6" w:space="0" w:color="AACAE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1674384" w14:textId="77777777" w:rsidR="003917CC" w:rsidRDefault="00390123">
            <w:proofErr w:type="spellStart"/>
            <w:r>
              <w:rPr>
                <w:sz w:val="19"/>
                <w:szCs w:val="19"/>
              </w:rPr>
              <w:t>Large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Language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Model</w:t>
            </w:r>
            <w:proofErr w:type="spellEnd"/>
            <w:r>
              <w:rPr>
                <w:sz w:val="19"/>
                <w:szCs w:val="19"/>
              </w:rPr>
              <w:t xml:space="preserve"> — modelo de IA generativa para procesamiento de lenguaje natural</w:t>
            </w:r>
          </w:p>
        </w:tc>
      </w:tr>
      <w:tr w:rsidR="003917CC" w14:paraId="4E246F8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AACAE6"/>
              <w:left w:val="single" w:sz="6" w:space="0" w:color="AACAE6"/>
              <w:bottom w:val="single" w:sz="6" w:space="0" w:color="AACAE6"/>
              <w:right w:val="single" w:sz="6" w:space="0" w:color="AACAE6"/>
            </w:tcBorders>
            <w:shd w:val="clear" w:color="auto" w:fill="EAF1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ECD1412" w14:textId="77777777" w:rsidR="003917CC" w:rsidRDefault="00390123">
            <w:proofErr w:type="spellStart"/>
            <w:r>
              <w:rPr>
                <w:sz w:val="19"/>
                <w:szCs w:val="19"/>
              </w:rPr>
              <w:t>Pydantic</w:t>
            </w:r>
            <w:proofErr w:type="spellEnd"/>
          </w:p>
        </w:tc>
        <w:tc>
          <w:tcPr>
            <w:tcW w:w="6560" w:type="dxa"/>
            <w:tcBorders>
              <w:top w:val="single" w:sz="6" w:space="0" w:color="AACAE6"/>
              <w:left w:val="single" w:sz="6" w:space="0" w:color="AACAE6"/>
              <w:bottom w:val="single" w:sz="6" w:space="0" w:color="AACAE6"/>
              <w:right w:val="single" w:sz="6" w:space="0" w:color="AACAE6"/>
            </w:tcBorders>
            <w:shd w:val="clear" w:color="auto" w:fill="EAF1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C87BB2D" w14:textId="77777777" w:rsidR="003917CC" w:rsidRDefault="00390123">
            <w:r>
              <w:rPr>
                <w:sz w:val="19"/>
                <w:szCs w:val="19"/>
              </w:rPr>
              <w:t>Librería Python para validación de datos y serialización con tipado fuerte</w:t>
            </w:r>
          </w:p>
        </w:tc>
      </w:tr>
      <w:tr w:rsidR="003917CC" w14:paraId="00DE5F7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AACAE6"/>
              <w:left w:val="single" w:sz="6" w:space="0" w:color="AACAE6"/>
              <w:bottom w:val="single" w:sz="6" w:space="0" w:color="AACAE6"/>
              <w:right w:val="single" w:sz="6" w:space="0" w:color="AACAE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6D6B6F9" w14:textId="77777777" w:rsidR="003917CC" w:rsidRDefault="00390123">
            <w:proofErr w:type="spellStart"/>
            <w:r>
              <w:rPr>
                <w:sz w:val="19"/>
                <w:szCs w:val="19"/>
              </w:rPr>
              <w:t>pyodbc</w:t>
            </w:r>
            <w:proofErr w:type="spellEnd"/>
          </w:p>
        </w:tc>
        <w:tc>
          <w:tcPr>
            <w:tcW w:w="6560" w:type="dxa"/>
            <w:tcBorders>
              <w:top w:val="single" w:sz="6" w:space="0" w:color="AACAE6"/>
              <w:left w:val="single" w:sz="6" w:space="0" w:color="AACAE6"/>
              <w:bottom w:val="single" w:sz="6" w:space="0" w:color="AACAE6"/>
              <w:right w:val="single" w:sz="6" w:space="0" w:color="AACAE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6366C1C" w14:textId="77777777" w:rsidR="003917CC" w:rsidRDefault="00390123">
            <w:r>
              <w:rPr>
                <w:sz w:val="19"/>
                <w:szCs w:val="19"/>
              </w:rPr>
              <w:t>Librería Python para conectarse a bases de datos relacionales mediante drivers ODBC</w:t>
            </w:r>
          </w:p>
        </w:tc>
      </w:tr>
      <w:tr w:rsidR="003917CC" w14:paraId="098E16A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AACAE6"/>
              <w:left w:val="single" w:sz="6" w:space="0" w:color="AACAE6"/>
              <w:bottom w:val="single" w:sz="6" w:space="0" w:color="AACAE6"/>
              <w:right w:val="single" w:sz="6" w:space="0" w:color="AACAE6"/>
            </w:tcBorders>
            <w:shd w:val="clear" w:color="auto" w:fill="EAF1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E012448" w14:textId="77777777" w:rsidR="003917CC" w:rsidRDefault="00390123">
            <w:r>
              <w:rPr>
                <w:sz w:val="19"/>
                <w:szCs w:val="19"/>
              </w:rPr>
              <w:t>ODBC</w:t>
            </w:r>
          </w:p>
        </w:tc>
        <w:tc>
          <w:tcPr>
            <w:tcW w:w="6560" w:type="dxa"/>
            <w:tcBorders>
              <w:top w:val="single" w:sz="6" w:space="0" w:color="AACAE6"/>
              <w:left w:val="single" w:sz="6" w:space="0" w:color="AACAE6"/>
              <w:bottom w:val="single" w:sz="6" w:space="0" w:color="AACAE6"/>
              <w:right w:val="single" w:sz="6" w:space="0" w:color="AACAE6"/>
            </w:tcBorders>
            <w:shd w:val="clear" w:color="auto" w:fill="EAF1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CD9C602" w14:textId="77777777" w:rsidR="003917CC" w:rsidRDefault="00390123">
            <w:r>
              <w:rPr>
                <w:sz w:val="19"/>
                <w:szCs w:val="19"/>
              </w:rPr>
              <w:t xml:space="preserve">Open </w:t>
            </w:r>
            <w:proofErr w:type="spellStart"/>
            <w:r>
              <w:rPr>
                <w:sz w:val="19"/>
                <w:szCs w:val="19"/>
              </w:rPr>
              <w:t>Database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Connectivity</w:t>
            </w:r>
            <w:proofErr w:type="spellEnd"/>
            <w:r>
              <w:rPr>
                <w:sz w:val="19"/>
                <w:szCs w:val="19"/>
              </w:rPr>
              <w:t xml:space="preserve"> — estándar de acceso a bases de datos relacionales</w:t>
            </w:r>
          </w:p>
        </w:tc>
      </w:tr>
      <w:tr w:rsidR="003917CC" w14:paraId="21E0B01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AACAE6"/>
              <w:left w:val="single" w:sz="6" w:space="0" w:color="AACAE6"/>
              <w:bottom w:val="single" w:sz="6" w:space="0" w:color="AACAE6"/>
              <w:right w:val="single" w:sz="6" w:space="0" w:color="AACAE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B084CBA" w14:textId="77777777" w:rsidR="003917CC" w:rsidRDefault="00390123">
            <w:r>
              <w:rPr>
                <w:sz w:val="19"/>
                <w:szCs w:val="19"/>
              </w:rPr>
              <w:t xml:space="preserve">SQL </w:t>
            </w:r>
            <w:proofErr w:type="spellStart"/>
            <w:r>
              <w:rPr>
                <w:sz w:val="19"/>
                <w:szCs w:val="19"/>
              </w:rPr>
              <w:t>Injection</w:t>
            </w:r>
            <w:proofErr w:type="spellEnd"/>
          </w:p>
        </w:tc>
        <w:tc>
          <w:tcPr>
            <w:tcW w:w="6560" w:type="dxa"/>
            <w:tcBorders>
              <w:top w:val="single" w:sz="6" w:space="0" w:color="AACAE6"/>
              <w:left w:val="single" w:sz="6" w:space="0" w:color="AACAE6"/>
              <w:bottom w:val="single" w:sz="6" w:space="0" w:color="AACAE6"/>
              <w:right w:val="single" w:sz="6" w:space="0" w:color="AACAE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87454A8" w14:textId="77777777" w:rsidR="003917CC" w:rsidRDefault="00390123">
            <w:r>
              <w:rPr>
                <w:sz w:val="19"/>
                <w:szCs w:val="19"/>
              </w:rPr>
              <w:t>Ataque que inserta código SQL malicioso en consultas no parametrizadas</w:t>
            </w:r>
          </w:p>
        </w:tc>
      </w:tr>
      <w:tr w:rsidR="003917CC" w14:paraId="3D02DEB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AACAE6"/>
              <w:left w:val="single" w:sz="6" w:space="0" w:color="AACAE6"/>
              <w:bottom w:val="single" w:sz="6" w:space="0" w:color="AACAE6"/>
              <w:right w:val="single" w:sz="6" w:space="0" w:color="AACAE6"/>
            </w:tcBorders>
            <w:shd w:val="clear" w:color="auto" w:fill="EAF1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3D0FE69" w14:textId="77777777" w:rsidR="003917CC" w:rsidRDefault="00390123">
            <w:r>
              <w:rPr>
                <w:sz w:val="19"/>
                <w:szCs w:val="19"/>
              </w:rPr>
              <w:t>Caché TTL</w:t>
            </w:r>
          </w:p>
        </w:tc>
        <w:tc>
          <w:tcPr>
            <w:tcW w:w="6560" w:type="dxa"/>
            <w:tcBorders>
              <w:top w:val="single" w:sz="6" w:space="0" w:color="AACAE6"/>
              <w:left w:val="single" w:sz="6" w:space="0" w:color="AACAE6"/>
              <w:bottom w:val="single" w:sz="6" w:space="0" w:color="AACAE6"/>
              <w:right w:val="single" w:sz="6" w:space="0" w:color="AACAE6"/>
            </w:tcBorders>
            <w:shd w:val="clear" w:color="auto" w:fill="EAF1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3BCCCA0" w14:textId="77777777" w:rsidR="003917CC" w:rsidRDefault="00390123">
            <w:r>
              <w:rPr>
                <w:sz w:val="19"/>
                <w:szCs w:val="19"/>
              </w:rPr>
              <w:t>Time-</w:t>
            </w:r>
            <w:proofErr w:type="spellStart"/>
            <w:r>
              <w:rPr>
                <w:sz w:val="19"/>
                <w:szCs w:val="19"/>
              </w:rPr>
              <w:t>To</w:t>
            </w:r>
            <w:proofErr w:type="spellEnd"/>
            <w:r>
              <w:rPr>
                <w:sz w:val="19"/>
                <w:szCs w:val="19"/>
              </w:rPr>
              <w:t>-Live — tiempo máximo de validez de un dato almacenado en caché</w:t>
            </w:r>
          </w:p>
        </w:tc>
      </w:tr>
      <w:tr w:rsidR="003917CC" w14:paraId="38B9D4C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AACAE6"/>
              <w:left w:val="single" w:sz="6" w:space="0" w:color="AACAE6"/>
              <w:bottom w:val="single" w:sz="6" w:space="0" w:color="AACAE6"/>
              <w:right w:val="single" w:sz="6" w:space="0" w:color="AACAE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2278626" w14:textId="77777777" w:rsidR="003917CC" w:rsidRDefault="00390123">
            <w:r>
              <w:rPr>
                <w:sz w:val="19"/>
                <w:szCs w:val="19"/>
              </w:rPr>
              <w:t>Hash MD5</w:t>
            </w:r>
          </w:p>
        </w:tc>
        <w:tc>
          <w:tcPr>
            <w:tcW w:w="6560" w:type="dxa"/>
            <w:tcBorders>
              <w:top w:val="single" w:sz="6" w:space="0" w:color="AACAE6"/>
              <w:left w:val="single" w:sz="6" w:space="0" w:color="AACAE6"/>
              <w:bottom w:val="single" w:sz="6" w:space="0" w:color="AACAE6"/>
              <w:right w:val="single" w:sz="6" w:space="0" w:color="AACAE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1522DF5" w14:textId="77777777" w:rsidR="003917CC" w:rsidRDefault="00390123">
            <w:r>
              <w:rPr>
                <w:sz w:val="19"/>
                <w:szCs w:val="19"/>
              </w:rPr>
              <w:t>Función de resumen criptográfico usada como clave de caché para parámetros de consulta</w:t>
            </w:r>
          </w:p>
        </w:tc>
      </w:tr>
      <w:tr w:rsidR="003917CC" w14:paraId="6EC383D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AACAE6"/>
              <w:left w:val="single" w:sz="6" w:space="0" w:color="AACAE6"/>
              <w:bottom w:val="single" w:sz="6" w:space="0" w:color="AACAE6"/>
              <w:right w:val="single" w:sz="6" w:space="0" w:color="AACAE6"/>
            </w:tcBorders>
            <w:shd w:val="clear" w:color="auto" w:fill="EAF1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C25197B" w14:textId="77777777" w:rsidR="003917CC" w:rsidRDefault="00390123">
            <w:proofErr w:type="spellStart"/>
            <w:r>
              <w:rPr>
                <w:sz w:val="19"/>
                <w:szCs w:val="19"/>
              </w:rPr>
              <w:t>Fallback</w:t>
            </w:r>
            <w:proofErr w:type="spellEnd"/>
          </w:p>
        </w:tc>
        <w:tc>
          <w:tcPr>
            <w:tcW w:w="6560" w:type="dxa"/>
            <w:tcBorders>
              <w:top w:val="single" w:sz="6" w:space="0" w:color="AACAE6"/>
              <w:left w:val="single" w:sz="6" w:space="0" w:color="AACAE6"/>
              <w:bottom w:val="single" w:sz="6" w:space="0" w:color="AACAE6"/>
              <w:right w:val="single" w:sz="6" w:space="0" w:color="AACAE6"/>
            </w:tcBorders>
            <w:shd w:val="clear" w:color="auto" w:fill="EAF1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64F6431" w14:textId="77777777" w:rsidR="003917CC" w:rsidRDefault="00390123">
            <w:r>
              <w:rPr>
                <w:sz w:val="19"/>
                <w:szCs w:val="19"/>
              </w:rPr>
              <w:t>Mecanismo de respaldo que activa una alternativa ante un fallo del recurso principal</w:t>
            </w:r>
          </w:p>
        </w:tc>
      </w:tr>
      <w:tr w:rsidR="003917CC" w14:paraId="477132A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AACAE6"/>
              <w:left w:val="single" w:sz="6" w:space="0" w:color="AACAE6"/>
              <w:bottom w:val="single" w:sz="6" w:space="0" w:color="AACAE6"/>
              <w:right w:val="single" w:sz="6" w:space="0" w:color="AACAE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DA5B95A" w14:textId="77777777" w:rsidR="003917CC" w:rsidRDefault="00390123">
            <w:proofErr w:type="spellStart"/>
            <w:r>
              <w:rPr>
                <w:sz w:val="19"/>
                <w:szCs w:val="19"/>
              </w:rPr>
              <w:t>Rate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Limit</w:t>
            </w:r>
            <w:proofErr w:type="spellEnd"/>
            <w:r>
              <w:rPr>
                <w:sz w:val="19"/>
                <w:szCs w:val="19"/>
              </w:rPr>
              <w:t xml:space="preserve"> (429)</w:t>
            </w:r>
          </w:p>
        </w:tc>
        <w:tc>
          <w:tcPr>
            <w:tcW w:w="6560" w:type="dxa"/>
            <w:tcBorders>
              <w:top w:val="single" w:sz="6" w:space="0" w:color="AACAE6"/>
              <w:left w:val="single" w:sz="6" w:space="0" w:color="AACAE6"/>
              <w:bottom w:val="single" w:sz="6" w:space="0" w:color="AACAE6"/>
              <w:right w:val="single" w:sz="6" w:space="0" w:color="AACAE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9C4A16A" w14:textId="77777777" w:rsidR="003917CC" w:rsidRDefault="00390123">
            <w:r>
              <w:rPr>
                <w:sz w:val="19"/>
                <w:szCs w:val="19"/>
              </w:rPr>
              <w:t>Código HTTP que indica que se superó el límite de peticiones permitidas a una API</w:t>
            </w:r>
          </w:p>
        </w:tc>
      </w:tr>
      <w:tr w:rsidR="003917CC" w14:paraId="7B04004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AACAE6"/>
              <w:left w:val="single" w:sz="6" w:space="0" w:color="AACAE6"/>
              <w:bottom w:val="single" w:sz="6" w:space="0" w:color="AACAE6"/>
              <w:right w:val="single" w:sz="6" w:space="0" w:color="AACAE6"/>
            </w:tcBorders>
            <w:shd w:val="clear" w:color="auto" w:fill="EAF1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CB20883" w14:textId="77777777" w:rsidR="003917CC" w:rsidRDefault="00390123">
            <w:r>
              <w:rPr>
                <w:sz w:val="19"/>
                <w:szCs w:val="19"/>
              </w:rPr>
              <w:t>Inyección de Dependencias</w:t>
            </w:r>
          </w:p>
        </w:tc>
        <w:tc>
          <w:tcPr>
            <w:tcW w:w="6560" w:type="dxa"/>
            <w:tcBorders>
              <w:top w:val="single" w:sz="6" w:space="0" w:color="AACAE6"/>
              <w:left w:val="single" w:sz="6" w:space="0" w:color="AACAE6"/>
              <w:bottom w:val="single" w:sz="6" w:space="0" w:color="AACAE6"/>
              <w:right w:val="single" w:sz="6" w:space="0" w:color="AACAE6"/>
            </w:tcBorders>
            <w:shd w:val="clear" w:color="auto" w:fill="EAF1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4FD787C" w14:textId="77777777" w:rsidR="003917CC" w:rsidRDefault="00390123">
            <w:r>
              <w:rPr>
                <w:sz w:val="19"/>
                <w:szCs w:val="19"/>
              </w:rPr>
              <w:t>Patrón de diseño donde los objetos reciben sus dependencias desde el exterior en vez de crearlas</w:t>
            </w:r>
          </w:p>
        </w:tc>
      </w:tr>
      <w:tr w:rsidR="003917CC" w14:paraId="1185E3E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AACAE6"/>
              <w:left w:val="single" w:sz="6" w:space="0" w:color="AACAE6"/>
              <w:bottom w:val="single" w:sz="6" w:space="0" w:color="AACAE6"/>
              <w:right w:val="single" w:sz="6" w:space="0" w:color="AACAE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38C0F84" w14:textId="77777777" w:rsidR="003917CC" w:rsidRDefault="00390123">
            <w:proofErr w:type="spellStart"/>
            <w:r>
              <w:rPr>
                <w:sz w:val="19"/>
                <w:szCs w:val="19"/>
              </w:rPr>
              <w:t>prompts.json</w:t>
            </w:r>
            <w:proofErr w:type="spellEnd"/>
          </w:p>
        </w:tc>
        <w:tc>
          <w:tcPr>
            <w:tcW w:w="6560" w:type="dxa"/>
            <w:tcBorders>
              <w:top w:val="single" w:sz="6" w:space="0" w:color="AACAE6"/>
              <w:left w:val="single" w:sz="6" w:space="0" w:color="AACAE6"/>
              <w:bottom w:val="single" w:sz="6" w:space="0" w:color="AACAE6"/>
              <w:right w:val="single" w:sz="6" w:space="0" w:color="AACAE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F3C25E1" w14:textId="77777777" w:rsidR="003917CC" w:rsidRDefault="00390123">
            <w:r>
              <w:rPr>
                <w:sz w:val="19"/>
                <w:szCs w:val="19"/>
              </w:rPr>
              <w:t>Archivo externo que almacena las plantillas de instrucciones del agente LLM</w:t>
            </w:r>
          </w:p>
        </w:tc>
      </w:tr>
      <w:tr w:rsidR="003917CC" w14:paraId="2ADEC59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AACAE6"/>
              <w:left w:val="single" w:sz="6" w:space="0" w:color="AACAE6"/>
              <w:bottom w:val="single" w:sz="6" w:space="0" w:color="AACAE6"/>
              <w:right w:val="single" w:sz="6" w:space="0" w:color="AACAE6"/>
            </w:tcBorders>
            <w:shd w:val="clear" w:color="auto" w:fill="EAF1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860E55" w14:textId="77777777" w:rsidR="003917CC" w:rsidRDefault="00390123">
            <w:r>
              <w:rPr>
                <w:sz w:val="19"/>
                <w:szCs w:val="19"/>
              </w:rPr>
              <w:t>CORS</w:t>
            </w:r>
          </w:p>
        </w:tc>
        <w:tc>
          <w:tcPr>
            <w:tcW w:w="6560" w:type="dxa"/>
            <w:tcBorders>
              <w:top w:val="single" w:sz="6" w:space="0" w:color="AACAE6"/>
              <w:left w:val="single" w:sz="6" w:space="0" w:color="AACAE6"/>
              <w:bottom w:val="single" w:sz="6" w:space="0" w:color="AACAE6"/>
              <w:right w:val="single" w:sz="6" w:space="0" w:color="AACAE6"/>
            </w:tcBorders>
            <w:shd w:val="clear" w:color="auto" w:fill="EAF1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9E0A9CC" w14:textId="77777777" w:rsidR="003917CC" w:rsidRDefault="00390123">
            <w:r>
              <w:rPr>
                <w:sz w:val="19"/>
                <w:szCs w:val="19"/>
              </w:rPr>
              <w:t>Cross-</w:t>
            </w:r>
            <w:proofErr w:type="spellStart"/>
            <w:r>
              <w:rPr>
                <w:sz w:val="19"/>
                <w:szCs w:val="19"/>
              </w:rPr>
              <w:t>Origin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Resource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Sharing</w:t>
            </w:r>
            <w:proofErr w:type="spellEnd"/>
            <w:r>
              <w:rPr>
                <w:sz w:val="19"/>
                <w:szCs w:val="19"/>
              </w:rPr>
              <w:t xml:space="preserve"> — política que controla acceso HTTP entre dominios distintos</w:t>
            </w:r>
          </w:p>
        </w:tc>
      </w:tr>
      <w:tr w:rsidR="003917CC" w14:paraId="66BE898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AACAE6"/>
              <w:left w:val="single" w:sz="6" w:space="0" w:color="AACAE6"/>
              <w:bottom w:val="single" w:sz="6" w:space="0" w:color="AACAE6"/>
              <w:right w:val="single" w:sz="6" w:space="0" w:color="AACAE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F4DDF9B" w14:textId="77777777" w:rsidR="003917CC" w:rsidRDefault="00390123">
            <w:r>
              <w:rPr>
                <w:sz w:val="19"/>
                <w:szCs w:val="19"/>
              </w:rPr>
              <w:t>Gemini</w:t>
            </w:r>
          </w:p>
        </w:tc>
        <w:tc>
          <w:tcPr>
            <w:tcW w:w="6560" w:type="dxa"/>
            <w:tcBorders>
              <w:top w:val="single" w:sz="6" w:space="0" w:color="AACAE6"/>
              <w:left w:val="single" w:sz="6" w:space="0" w:color="AACAE6"/>
              <w:bottom w:val="single" w:sz="6" w:space="0" w:color="AACAE6"/>
              <w:right w:val="single" w:sz="6" w:space="0" w:color="AACAE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988234A" w14:textId="77777777" w:rsidR="003917CC" w:rsidRDefault="00390123">
            <w:r>
              <w:rPr>
                <w:sz w:val="19"/>
                <w:szCs w:val="19"/>
              </w:rPr>
              <w:t xml:space="preserve">Familia de modelos de inteligencia artificial generativa de Google </w:t>
            </w:r>
            <w:proofErr w:type="spellStart"/>
            <w:r>
              <w:rPr>
                <w:sz w:val="19"/>
                <w:szCs w:val="19"/>
              </w:rPr>
              <w:t>DeepMind</w:t>
            </w:r>
            <w:proofErr w:type="spellEnd"/>
          </w:p>
        </w:tc>
      </w:tr>
    </w:tbl>
    <w:p w14:paraId="36AECA00" w14:textId="77777777" w:rsidR="003917CC" w:rsidRDefault="003917CC">
      <w:pPr>
        <w:spacing w:before="120" w:after="60"/>
      </w:pPr>
    </w:p>
    <w:p w14:paraId="6A882030" w14:textId="77777777" w:rsidR="003917CC" w:rsidRDefault="003917CC">
      <w:pPr>
        <w:pBdr>
          <w:bottom w:val="single" w:sz="8" w:space="0" w:color="3A7DC9"/>
        </w:pBd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3917CC" w14:paraId="7ECBC3F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AACAE6"/>
              <w:left w:val="single" w:sz="6" w:space="0" w:color="AACAE6"/>
              <w:bottom w:val="single" w:sz="6" w:space="0" w:color="AACAE6"/>
              <w:right w:val="single" w:sz="6" w:space="0" w:color="AACAE6"/>
            </w:tcBorders>
            <w:shd w:val="clear" w:color="auto" w:fill="D0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347C881" w14:textId="77777777" w:rsidR="003917CC" w:rsidRDefault="00390123">
            <w:r>
              <w:rPr>
                <w:b/>
                <w:bCs/>
                <w:color w:val="1B2A4A"/>
                <w:sz w:val="20"/>
                <w:szCs w:val="20"/>
              </w:rPr>
              <w:t>Fecha de Creación</w:t>
            </w:r>
          </w:p>
        </w:tc>
        <w:tc>
          <w:tcPr>
            <w:tcW w:w="6360" w:type="dxa"/>
            <w:tcBorders>
              <w:top w:val="single" w:sz="6" w:space="0" w:color="AACAE6"/>
              <w:left w:val="single" w:sz="6" w:space="0" w:color="AACAE6"/>
              <w:bottom w:val="single" w:sz="6" w:space="0" w:color="AACAE6"/>
              <w:right w:val="single" w:sz="6" w:space="0" w:color="AACAE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3E3A206" w14:textId="77777777" w:rsidR="003917CC" w:rsidRDefault="00390123">
            <w:r>
              <w:rPr>
                <w:sz w:val="20"/>
                <w:szCs w:val="20"/>
              </w:rPr>
              <w:t>Mayo 8 de 2026</w:t>
            </w:r>
          </w:p>
        </w:tc>
      </w:tr>
      <w:tr w:rsidR="003917CC" w14:paraId="03FD738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AACAE6"/>
              <w:left w:val="single" w:sz="6" w:space="0" w:color="AACAE6"/>
              <w:bottom w:val="single" w:sz="6" w:space="0" w:color="AACAE6"/>
              <w:right w:val="single" w:sz="6" w:space="0" w:color="AACAE6"/>
            </w:tcBorders>
            <w:shd w:val="clear" w:color="auto" w:fill="D0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A2A5211" w14:textId="77777777" w:rsidR="003917CC" w:rsidRDefault="00390123">
            <w:r>
              <w:rPr>
                <w:b/>
                <w:bCs/>
                <w:color w:val="1B2A4A"/>
                <w:sz w:val="20"/>
                <w:szCs w:val="20"/>
              </w:rPr>
              <w:t>Versión del Documento</w:t>
            </w:r>
          </w:p>
        </w:tc>
        <w:tc>
          <w:tcPr>
            <w:tcW w:w="6360" w:type="dxa"/>
            <w:tcBorders>
              <w:top w:val="single" w:sz="6" w:space="0" w:color="AACAE6"/>
              <w:left w:val="single" w:sz="6" w:space="0" w:color="AACAE6"/>
              <w:bottom w:val="single" w:sz="6" w:space="0" w:color="AACAE6"/>
              <w:right w:val="single" w:sz="6" w:space="0" w:color="AACAE6"/>
            </w:tcBorders>
            <w:shd w:val="clear" w:color="auto" w:fill="EAF1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49B46F1" w14:textId="77777777" w:rsidR="003917CC" w:rsidRDefault="00390123">
            <w:r>
              <w:rPr>
                <w:sz w:val="20"/>
                <w:szCs w:val="20"/>
              </w:rPr>
              <w:t>1</w:t>
            </w:r>
          </w:p>
        </w:tc>
      </w:tr>
      <w:tr w:rsidR="003917CC" w14:paraId="12198CE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AACAE6"/>
              <w:left w:val="single" w:sz="6" w:space="0" w:color="AACAE6"/>
              <w:bottom w:val="single" w:sz="6" w:space="0" w:color="AACAE6"/>
              <w:right w:val="single" w:sz="6" w:space="0" w:color="AACAE6"/>
            </w:tcBorders>
            <w:shd w:val="clear" w:color="auto" w:fill="D0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D46C68F" w14:textId="77777777" w:rsidR="003917CC" w:rsidRDefault="00390123">
            <w:r>
              <w:rPr>
                <w:b/>
                <w:bCs/>
                <w:color w:val="1B2A4A"/>
                <w:sz w:val="20"/>
                <w:szCs w:val="20"/>
              </w:rPr>
              <w:t>Última Actualización</w:t>
            </w:r>
          </w:p>
        </w:tc>
        <w:tc>
          <w:tcPr>
            <w:tcW w:w="6360" w:type="dxa"/>
            <w:tcBorders>
              <w:top w:val="single" w:sz="6" w:space="0" w:color="AACAE6"/>
              <w:left w:val="single" w:sz="6" w:space="0" w:color="AACAE6"/>
              <w:bottom w:val="single" w:sz="6" w:space="0" w:color="AACAE6"/>
              <w:right w:val="single" w:sz="6" w:space="0" w:color="AACAE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F3C29BA" w14:textId="77777777" w:rsidR="003917CC" w:rsidRDefault="00390123">
            <w:r>
              <w:rPr>
                <w:sz w:val="20"/>
                <w:szCs w:val="20"/>
              </w:rPr>
              <w:t>Mayo 8 de 2026</w:t>
            </w:r>
          </w:p>
        </w:tc>
      </w:tr>
      <w:tr w:rsidR="003917CC" w14:paraId="2D390C4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AACAE6"/>
              <w:left w:val="single" w:sz="6" w:space="0" w:color="AACAE6"/>
              <w:bottom w:val="single" w:sz="6" w:space="0" w:color="AACAE6"/>
              <w:right w:val="single" w:sz="6" w:space="0" w:color="AACAE6"/>
            </w:tcBorders>
            <w:shd w:val="clear" w:color="auto" w:fill="D0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93E5213" w14:textId="77777777" w:rsidR="003917CC" w:rsidRDefault="00390123">
            <w:r>
              <w:rPr>
                <w:b/>
                <w:bCs/>
                <w:color w:val="1B2A4A"/>
                <w:sz w:val="20"/>
                <w:szCs w:val="20"/>
              </w:rPr>
              <w:t>Reto</w:t>
            </w:r>
          </w:p>
        </w:tc>
        <w:tc>
          <w:tcPr>
            <w:tcW w:w="6360" w:type="dxa"/>
            <w:tcBorders>
              <w:top w:val="single" w:sz="6" w:space="0" w:color="AACAE6"/>
              <w:left w:val="single" w:sz="6" w:space="0" w:color="AACAE6"/>
              <w:bottom w:val="single" w:sz="6" w:space="0" w:color="AACAE6"/>
              <w:right w:val="single" w:sz="6" w:space="0" w:color="AACAE6"/>
            </w:tcBorders>
            <w:shd w:val="clear" w:color="auto" w:fill="EAF1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6DFA7E6" w14:textId="77777777" w:rsidR="003917CC" w:rsidRDefault="00390123">
            <w:r>
              <w:rPr>
                <w:sz w:val="20"/>
                <w:szCs w:val="20"/>
              </w:rPr>
              <w:t>Argos</w:t>
            </w:r>
          </w:p>
        </w:tc>
      </w:tr>
      <w:tr w:rsidR="003917CC" w14:paraId="3BEA7C9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AACAE6"/>
              <w:left w:val="single" w:sz="6" w:space="0" w:color="AACAE6"/>
              <w:bottom w:val="single" w:sz="6" w:space="0" w:color="AACAE6"/>
              <w:right w:val="single" w:sz="6" w:space="0" w:color="AACAE6"/>
            </w:tcBorders>
            <w:shd w:val="clear" w:color="auto" w:fill="D0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098E4F3" w14:textId="77777777" w:rsidR="003917CC" w:rsidRDefault="00390123">
            <w:r>
              <w:rPr>
                <w:b/>
                <w:bCs/>
                <w:color w:val="1B2A4A"/>
                <w:sz w:val="20"/>
                <w:szCs w:val="20"/>
              </w:rPr>
              <w:t>Equipo</w:t>
            </w:r>
          </w:p>
        </w:tc>
        <w:tc>
          <w:tcPr>
            <w:tcW w:w="6360" w:type="dxa"/>
            <w:tcBorders>
              <w:top w:val="single" w:sz="6" w:space="0" w:color="AACAE6"/>
              <w:left w:val="single" w:sz="6" w:space="0" w:color="AACAE6"/>
              <w:bottom w:val="single" w:sz="6" w:space="0" w:color="AACAE6"/>
              <w:right w:val="single" w:sz="6" w:space="0" w:color="AACAE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493FA00" w14:textId="77777777" w:rsidR="003917CC" w:rsidRDefault="00390123">
            <w:r>
              <w:rPr>
                <w:sz w:val="20"/>
                <w:szCs w:val="20"/>
              </w:rPr>
              <w:t>6</w:t>
            </w:r>
          </w:p>
        </w:tc>
      </w:tr>
    </w:tbl>
    <w:p w14:paraId="2DB965E1" w14:textId="77777777" w:rsidR="00390123" w:rsidRDefault="00390123"/>
    <w:sectPr w:rsidR="00390123">
      <w:headerReference w:type="default" r:id="rId7"/>
      <w:footerReference w:type="default" r:id="rId8"/>
      <w:pgSz w:w="12240" w:h="15840"/>
      <w:pgMar w:top="1440" w:right="1440" w:bottom="18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2EADE5" w14:textId="77777777" w:rsidR="00390123" w:rsidRDefault="00390123">
      <w:r>
        <w:separator/>
      </w:r>
    </w:p>
  </w:endnote>
  <w:endnote w:type="continuationSeparator" w:id="0">
    <w:p w14:paraId="69030ED2" w14:textId="77777777" w:rsidR="00390123" w:rsidRDefault="003901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CDCDA3" w14:textId="77777777" w:rsidR="003917CC" w:rsidRDefault="00390123">
    <w:pPr>
      <w:spacing w:before="80"/>
      <w:jc w:val="center"/>
    </w:pPr>
    <w:r>
      <w:rPr>
        <w:noProof/>
      </w:rPr>
      <w:drawing>
        <wp:inline distT="0" distB="0" distL="0" distR="0" wp14:anchorId="51995A91" wp14:editId="03345953">
          <wp:extent cx="5943600" cy="1038225"/>
          <wp:effectExtent l="0" t="0" r="0" b="0"/>
          <wp:docPr id="1" name="BannerSerAndi" descr="Banner institucional" title="Beca Ser And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10382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F6A14E" w14:textId="77777777" w:rsidR="00390123" w:rsidRDefault="00390123">
      <w:r>
        <w:separator/>
      </w:r>
    </w:p>
  </w:footnote>
  <w:footnote w:type="continuationSeparator" w:id="0">
    <w:p w14:paraId="5BEFD282" w14:textId="77777777" w:rsidR="00390123" w:rsidRDefault="003901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09480C" w14:textId="77777777" w:rsidR="003917CC" w:rsidRDefault="00390123">
    <w:pPr>
      <w:pBdr>
        <w:bottom w:val="single" w:sz="6" w:space="1" w:color="3A7DC9"/>
      </w:pBdr>
      <w:tabs>
        <w:tab w:val="right" w:pos="9360"/>
      </w:tabs>
    </w:pPr>
    <w:r>
      <w:rPr>
        <w:color w:val="555555"/>
        <w:sz w:val="18"/>
        <w:szCs w:val="18"/>
      </w:rPr>
      <w:t>MANUAL TÉCNICO — CHATBOT BACKEND (PANOPTES)</w:t>
    </w:r>
    <w:r>
      <w:rPr>
        <w:sz w:val="18"/>
        <w:szCs w:val="18"/>
      </w:rPr>
      <w:tab/>
    </w:r>
    <w:r>
      <w:rPr>
        <w:color w:val="555555"/>
        <w:sz w:val="18"/>
        <w:szCs w:val="18"/>
      </w:rPr>
      <w:t>Reto Argos · Equipo 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672A2E"/>
    <w:multiLevelType w:val="hybridMultilevel"/>
    <w:tmpl w:val="9DDC9C5C"/>
    <w:lvl w:ilvl="0" w:tplc="0BA6372C">
      <w:start w:val="1"/>
      <w:numFmt w:val="bullet"/>
      <w:lvlText w:val="●"/>
      <w:lvlJc w:val="left"/>
      <w:pPr>
        <w:ind w:left="720" w:hanging="360"/>
      </w:pPr>
    </w:lvl>
    <w:lvl w:ilvl="1" w:tplc="25AC8C86">
      <w:start w:val="1"/>
      <w:numFmt w:val="bullet"/>
      <w:lvlText w:val="○"/>
      <w:lvlJc w:val="left"/>
      <w:pPr>
        <w:ind w:left="1440" w:hanging="360"/>
      </w:pPr>
    </w:lvl>
    <w:lvl w:ilvl="2" w:tplc="6B8C3646">
      <w:start w:val="1"/>
      <w:numFmt w:val="bullet"/>
      <w:lvlText w:val="■"/>
      <w:lvlJc w:val="left"/>
      <w:pPr>
        <w:ind w:left="2160" w:hanging="360"/>
      </w:pPr>
    </w:lvl>
    <w:lvl w:ilvl="3" w:tplc="A1547C60">
      <w:start w:val="1"/>
      <w:numFmt w:val="bullet"/>
      <w:lvlText w:val="●"/>
      <w:lvlJc w:val="left"/>
      <w:pPr>
        <w:ind w:left="2880" w:hanging="360"/>
      </w:pPr>
    </w:lvl>
    <w:lvl w:ilvl="4" w:tplc="10C0E0B4">
      <w:start w:val="1"/>
      <w:numFmt w:val="bullet"/>
      <w:lvlText w:val="○"/>
      <w:lvlJc w:val="left"/>
      <w:pPr>
        <w:ind w:left="3600" w:hanging="360"/>
      </w:pPr>
    </w:lvl>
    <w:lvl w:ilvl="5" w:tplc="DF24258C">
      <w:start w:val="1"/>
      <w:numFmt w:val="bullet"/>
      <w:lvlText w:val="■"/>
      <w:lvlJc w:val="left"/>
      <w:pPr>
        <w:ind w:left="4320" w:hanging="360"/>
      </w:pPr>
    </w:lvl>
    <w:lvl w:ilvl="6" w:tplc="DF0092CA">
      <w:start w:val="1"/>
      <w:numFmt w:val="bullet"/>
      <w:lvlText w:val="●"/>
      <w:lvlJc w:val="left"/>
      <w:pPr>
        <w:ind w:left="5040" w:hanging="360"/>
      </w:pPr>
    </w:lvl>
    <w:lvl w:ilvl="7" w:tplc="DD3AA9FA">
      <w:start w:val="1"/>
      <w:numFmt w:val="bullet"/>
      <w:lvlText w:val="●"/>
      <w:lvlJc w:val="left"/>
      <w:pPr>
        <w:ind w:left="5760" w:hanging="360"/>
      </w:pPr>
    </w:lvl>
    <w:lvl w:ilvl="8" w:tplc="491C13F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61E34A7"/>
    <w:multiLevelType w:val="hybridMultilevel"/>
    <w:tmpl w:val="5028842E"/>
    <w:lvl w:ilvl="0" w:tplc="4E5EF3BC">
      <w:start w:val="1"/>
      <w:numFmt w:val="bullet"/>
      <w:lvlText w:val="•"/>
      <w:lvlJc w:val="left"/>
      <w:pPr>
        <w:ind w:left="720" w:hanging="360"/>
      </w:pPr>
    </w:lvl>
    <w:lvl w:ilvl="1" w:tplc="FA8C786C">
      <w:start w:val="1"/>
      <w:numFmt w:val="bullet"/>
      <w:lvlText w:val="◦"/>
      <w:lvlJc w:val="left"/>
      <w:pPr>
        <w:ind w:left="1080" w:hanging="360"/>
      </w:pPr>
    </w:lvl>
    <w:lvl w:ilvl="2" w:tplc="4E743706">
      <w:numFmt w:val="decimal"/>
      <w:lvlText w:val=""/>
      <w:lvlJc w:val="left"/>
    </w:lvl>
    <w:lvl w:ilvl="3" w:tplc="61661812">
      <w:numFmt w:val="decimal"/>
      <w:lvlText w:val=""/>
      <w:lvlJc w:val="left"/>
    </w:lvl>
    <w:lvl w:ilvl="4" w:tplc="DC4A9D90">
      <w:numFmt w:val="decimal"/>
      <w:lvlText w:val=""/>
      <w:lvlJc w:val="left"/>
    </w:lvl>
    <w:lvl w:ilvl="5" w:tplc="169E1C08">
      <w:numFmt w:val="decimal"/>
      <w:lvlText w:val=""/>
      <w:lvlJc w:val="left"/>
    </w:lvl>
    <w:lvl w:ilvl="6" w:tplc="AAD2EA60">
      <w:numFmt w:val="decimal"/>
      <w:lvlText w:val=""/>
      <w:lvlJc w:val="left"/>
    </w:lvl>
    <w:lvl w:ilvl="7" w:tplc="18C6BDDC">
      <w:numFmt w:val="decimal"/>
      <w:lvlText w:val=""/>
      <w:lvlJc w:val="left"/>
    </w:lvl>
    <w:lvl w:ilvl="8" w:tplc="3D183D08">
      <w:numFmt w:val="decimal"/>
      <w:lvlText w:val=""/>
      <w:lvlJc w:val="left"/>
    </w:lvl>
  </w:abstractNum>
  <w:abstractNum w:abstractNumId="2" w15:restartNumberingAfterBreak="0">
    <w:nsid w:val="5E2E451F"/>
    <w:multiLevelType w:val="hybridMultilevel"/>
    <w:tmpl w:val="EBFCB290"/>
    <w:lvl w:ilvl="0" w:tplc="F09E8D66">
      <w:start w:val="1"/>
      <w:numFmt w:val="decimal"/>
      <w:lvlText w:val="%1."/>
      <w:lvlJc w:val="left"/>
      <w:pPr>
        <w:ind w:left="720" w:hanging="360"/>
      </w:pPr>
    </w:lvl>
    <w:lvl w:ilvl="1" w:tplc="F1780AEC">
      <w:numFmt w:val="decimal"/>
      <w:lvlText w:val=""/>
      <w:lvlJc w:val="left"/>
    </w:lvl>
    <w:lvl w:ilvl="2" w:tplc="5BEABD54">
      <w:numFmt w:val="decimal"/>
      <w:lvlText w:val=""/>
      <w:lvlJc w:val="left"/>
    </w:lvl>
    <w:lvl w:ilvl="3" w:tplc="B232ACE4">
      <w:numFmt w:val="decimal"/>
      <w:lvlText w:val=""/>
      <w:lvlJc w:val="left"/>
    </w:lvl>
    <w:lvl w:ilvl="4" w:tplc="3B04616A">
      <w:numFmt w:val="decimal"/>
      <w:lvlText w:val=""/>
      <w:lvlJc w:val="left"/>
    </w:lvl>
    <w:lvl w:ilvl="5" w:tplc="AF2247B4">
      <w:numFmt w:val="decimal"/>
      <w:lvlText w:val=""/>
      <w:lvlJc w:val="left"/>
    </w:lvl>
    <w:lvl w:ilvl="6" w:tplc="17D25636">
      <w:numFmt w:val="decimal"/>
      <w:lvlText w:val=""/>
      <w:lvlJc w:val="left"/>
    </w:lvl>
    <w:lvl w:ilvl="7" w:tplc="B1F0FA18">
      <w:numFmt w:val="decimal"/>
      <w:lvlText w:val=""/>
      <w:lvlJc w:val="left"/>
    </w:lvl>
    <w:lvl w:ilvl="8" w:tplc="3402BCB2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17CC"/>
    <w:rsid w:val="00390123"/>
    <w:rsid w:val="003917CC"/>
    <w:rsid w:val="005C45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1753113"/>
  <w15:docId w15:val="{57078D05-DEA2-44B2-A6BD-2D95036F0A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1A1A2E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pBdr>
        <w:bottom w:val="single" w:sz="12" w:space="4" w:color="2E5FA3"/>
      </w:pBdr>
      <w:spacing w:before="360" w:after="120"/>
      <w:outlineLvl w:val="0"/>
    </w:pPr>
    <w:rPr>
      <w:b/>
      <w:bCs/>
      <w:color w:val="1B2A4A"/>
      <w:sz w:val="36"/>
      <w:szCs w:val="36"/>
    </w:rPr>
  </w:style>
  <w:style w:type="paragraph" w:styleId="Ttulo2">
    <w:name w:val="heading 2"/>
    <w:uiPriority w:val="9"/>
    <w:unhideWhenUsed/>
    <w:qFormat/>
    <w:pPr>
      <w:spacing w:before="240" w:after="100"/>
      <w:outlineLvl w:val="1"/>
    </w:pPr>
    <w:rPr>
      <w:b/>
      <w:bCs/>
      <w:color w:val="2E5FA3"/>
      <w:sz w:val="26"/>
      <w:szCs w:val="26"/>
    </w:rPr>
  </w:style>
  <w:style w:type="paragraph" w:styleId="Ttulo3">
    <w:name w:val="heading 3"/>
    <w:uiPriority w:val="9"/>
    <w:semiHidden/>
    <w:unhideWhenUsed/>
    <w:qFormat/>
    <w:pPr>
      <w:spacing w:before="180" w:after="80"/>
      <w:outlineLvl w:val="2"/>
    </w:pPr>
    <w:rPr>
      <w:b/>
      <w:bCs/>
      <w:color w:val="3A7DC9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5C4590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5C4590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2089</Words>
  <Characters>11494</Characters>
  <Application>Microsoft Office Word</Application>
  <DocSecurity>0</DocSecurity>
  <Lines>95</Lines>
  <Paragraphs>27</Paragraphs>
  <ScaleCrop>false</ScaleCrop>
  <Company/>
  <LinksUpToDate>false</LinksUpToDate>
  <CharactersWithSpaces>13556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Edwin Giraldo Soto</cp:lastModifiedBy>
  <cp:revision>2</cp:revision>
  <dcterms:created xsi:type="dcterms:W3CDTF">2026-05-06T20:00:00Z</dcterms:created>
  <dcterms:modified xsi:type="dcterms:W3CDTF">2026-05-06T20:02:00Z</dcterms:modified>
</cp:coreProperties>
</file>