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227D7D" w14:textId="77777777" w:rsidR="00700FE8" w:rsidRDefault="00000000">
      <w:pPr>
        <w:pStyle w:val="Title"/>
        <w:spacing w:after="80"/>
      </w:pPr>
      <w:r>
        <w:rPr>
          <w:color w:val="000000"/>
        </w:rPr>
        <w:t>Lab 3 Randomized Experiments and Balance Tables</w:t>
      </w:r>
    </w:p>
    <w:p w14:paraId="76352476" w14:textId="77777777" w:rsidR="00700FE8" w:rsidRDefault="00000000">
      <w:pPr>
        <w:spacing w:after="160"/>
      </w:pPr>
      <w:r>
        <w:rPr>
          <w:i/>
          <w:iCs/>
          <w:color w:val="555555"/>
        </w:rPr>
        <w:t>Week 4 · Randomized Controlled Trials · QMSS 75000 / SOC 81900</w:t>
      </w:r>
    </w:p>
    <w:p w14:paraId="6FC4AD0A" w14:textId="77777777" w:rsidR="00700FE8" w:rsidRDefault="00000000">
      <w:pPr>
        <w:spacing w:after="140"/>
      </w:pPr>
      <w:r>
        <w:t>Format: in class, live coding, about 50–60 minutes, plus an optional 10-minute randomization exercise. Base R only. Estimate effects of assignment, inspect baseline balance, and distinguish an effect estimate from the uncertainty around it. Pause at each checkpoint.</w:t>
      </w:r>
    </w:p>
    <w:p w14:paraId="672F414E" w14:textId="7A9C8BCF" w:rsidR="00700FE8" w:rsidRDefault="00000000">
      <w:pPr>
        <w:spacing w:after="140"/>
      </w:pPr>
      <w:r>
        <w:rPr>
          <w:b/>
          <w:bCs/>
        </w:rPr>
        <w:t xml:space="preserve">Data: </w:t>
      </w:r>
      <w:r>
        <w:t xml:space="preserve">Exercise questions adapted from PUBL0050 (UCL), </w:t>
      </w:r>
      <w:hyperlink r:id="rId5" w:history="1">
        <w:r>
          <w:rPr>
            <w:rStyle w:val="Hyperlink"/>
          </w:rPr>
          <w:t>Week 2: Randomized Experiments</w:t>
        </w:r>
      </w:hyperlink>
      <w:r>
        <w:t>.</w:t>
      </w:r>
    </w:p>
    <w:p w14:paraId="1AE9441A" w14:textId="77777777" w:rsidR="00700FE8" w:rsidRDefault="00000000">
      <w:pPr>
        <w:pStyle w:val="Heading1"/>
      </w:pPr>
      <w:r>
        <w:rPr>
          <w:color w:val="000000"/>
        </w:rPr>
        <w:t>Setup</w:t>
      </w:r>
    </w:p>
    <w:p w14:paraId="01E6491B" w14:textId="77777777" w:rsidR="00700FE8" w:rsidRDefault="00000000">
      <w:pPr>
        <w:keepLines/>
        <w:spacing w:before="80" w:after="160" w:line="240" w:lineRule="auto"/>
      </w:pPr>
      <w:r>
        <w:rPr>
          <w:rFonts w:ascii="Consolas" w:hAnsi="Consolas"/>
          <w:sz w:val="19"/>
        </w:rPr>
        <w:t>base_url &lt;- "https://raw.githubusercontent.com/kosukeimai/qss/master/"</w:t>
        <w:br/>
        <w:t>women &lt;- read.csv(paste0(base_url, "PREDICTION/women.csv"))</w:t>
        <w:br/>
        <w:t>social &lt;- read.csv(paste0(base_url, "CAUSALITY/social.csv"))</w:t>
        <w:br/>
        <w:t>str(women)</w:t>
        <w:br/>
        <w:t>str(social)</w:t>
      </w:r>
    </w:p>
    <w:p w14:paraId="7A8F3200" w14:textId="77777777" w:rsidR="00700FE8" w:rsidRDefault="00000000">
      <w:pPr>
        <w:pStyle w:val="Heading1"/>
      </w:pPr>
      <w:r>
        <w:rPr>
          <w:color w:val="000000"/>
        </w:rPr>
        <w:t>Exercise 1 Female politicians and policy outcomes</w:t>
      </w:r>
    </w:p>
    <w:p w14:paraId="627E15BF" w14:textId="77777777" w:rsidR="00700FE8" w:rsidRDefault="00000000">
      <w:pPr>
        <w:spacing w:after="140"/>
      </w:pPr>
      <w:r>
        <w:t xml:space="preserve">Chattopadhyay, R. &amp; Duflo, E. (2004). Women as policy makers: Evidence from a randomized policy experiment in India. </w:t>
      </w:r>
      <w:proofErr w:type="spellStart"/>
      <w:r>
        <w:rPr>
          <w:i/>
          <w:iCs/>
        </w:rPr>
        <w:t>Econometrica</w:t>
      </w:r>
      <w:proofErr w:type="spellEnd"/>
      <w:r>
        <w:t>, 72(5), 1409–1443.</w:t>
      </w:r>
    </w:p>
    <w:p w14:paraId="1A1538F3" w14:textId="77777777" w:rsidR="00700FE8" w:rsidRDefault="00000000">
      <w:pPr>
        <w:spacing w:after="140"/>
      </w:pPr>
      <w:r>
        <w:t xml:space="preserve">In the 1990s, India required that one-third of village council (Gram Panchayat, or GP) head positions be reserved for </w:t>
      </w:r>
      <w:proofErr w:type="gramStart"/>
      <w:r>
        <w:t>women, and</w:t>
      </w:r>
      <w:proofErr w:type="gramEnd"/>
      <w:r>
        <w:t xml:space="preserve"> chose which councils would be reserved at random. Each council governs several villages; these data contain two villages from each of 161 councils (322 villages). The outcomes count new or repaired public goods in each village since the reservation policy began.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48"/>
      </w:tblGrid>
      <w:tr w:rsidR="00700FE8" w14:paraId="731A81DD" w14:textId="77777777">
        <w:tblPrEx>
          <w:tblCellMar>
            <w:top w:w="0" w:type="dxa"/>
            <w:bottom w:w="0" w:type="dxa"/>
          </w:tblCellMar>
        </w:tblPrEx>
        <w:trPr>
          <w:tblHeader/>
        </w:trPr>
        <w:tc>
          <w:tcPr>
            <w:tcW w:w="2000" w:type="dxa"/>
            <w:shd w:val="clear" w:color="auto" w:fill="00274D"/>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3B367FB8" w14:textId="77777777" w:rsidR="00700FE8" w:rsidRDefault="00000000">
            <w:pPr>
              <w:keepNext/>
            </w:pPr>
            <w:r>
              <w:rPr>
                <w:b/>
                <w:bCs/>
                <w:color w:val="FFFFFF"/>
                <w:sz w:val="20"/>
                <w:szCs w:val="20"/>
              </w:rPr>
              <w:t>Variable</w:t>
            </w:r>
          </w:p>
        </w:tc>
        <w:tc>
          <w:tcPr>
            <w:tcW w:w="7648" w:type="dxa"/>
            <w:shd w:val="clear" w:color="auto" w:fill="00274D"/>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34CE8D96" w14:textId="77777777" w:rsidR="00700FE8" w:rsidRDefault="00000000">
            <w:pPr>
              <w:keepNext/>
            </w:pPr>
            <w:r>
              <w:rPr>
                <w:b/>
                <w:bCs/>
                <w:color w:val="FFFFFF"/>
                <w:sz w:val="20"/>
                <w:szCs w:val="20"/>
              </w:rPr>
              <w:t>Description</w:t>
            </w:r>
          </w:p>
        </w:tc>
      </w:tr>
      <w:tr w:rsidR="00700FE8" w14:paraId="5492571B" w14:textId="77777777">
        <w:tblPrEx>
          <w:tblCellMar>
            <w:top w:w="0" w:type="dxa"/>
            <w:bottom w:w="0" w:type="dxa"/>
          </w:tblCellMar>
        </w:tblPrEx>
        <w:tc>
          <w:tcPr>
            <w:tcW w:w="2000"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5AF4FB56" w14:textId="77777777" w:rsidR="00700FE8" w:rsidRDefault="00000000">
            <w:pPr>
              <w:keepNext/>
            </w:pPr>
            <w:r>
              <w:rPr>
                <w:sz w:val="20"/>
                <w:szCs w:val="20"/>
              </w:rPr>
              <w:t>GP</w:t>
            </w:r>
          </w:p>
        </w:tc>
        <w:tc>
          <w:tcPr>
            <w:tcW w:w="7648"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035AFC6B" w14:textId="77777777" w:rsidR="00700FE8" w:rsidRDefault="00000000">
            <w:pPr>
              <w:keepNext/>
            </w:pPr>
            <w:r>
              <w:rPr>
                <w:sz w:val="20"/>
                <w:szCs w:val="20"/>
              </w:rPr>
              <w:t>Council (Gram Panchayat) identifier</w:t>
            </w:r>
          </w:p>
        </w:tc>
      </w:tr>
      <w:tr w:rsidR="00700FE8" w14:paraId="1CA2E549" w14:textId="77777777">
        <w:tblPrEx>
          <w:tblCellMar>
            <w:top w:w="0" w:type="dxa"/>
            <w:bottom w:w="0" w:type="dxa"/>
          </w:tblCellMar>
        </w:tblPrEx>
        <w:tc>
          <w:tcPr>
            <w:tcW w:w="2000"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0D249688" w14:textId="77777777" w:rsidR="00700FE8" w:rsidRDefault="00000000">
            <w:pPr>
              <w:keepNext/>
            </w:pPr>
            <w:r>
              <w:rPr>
                <w:rFonts w:ascii="Consolas" w:eastAsia="Consolas" w:hAnsi="Consolas" w:cs="Consolas"/>
                <w:sz w:val="20"/>
                <w:szCs w:val="20"/>
              </w:rPr>
              <w:t>village</w:t>
            </w:r>
          </w:p>
        </w:tc>
        <w:tc>
          <w:tcPr>
            <w:tcW w:w="7648"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4FAF8C36" w14:textId="77777777" w:rsidR="00700FE8" w:rsidRDefault="00000000">
            <w:pPr>
              <w:keepNext/>
            </w:pPr>
            <w:r>
              <w:rPr>
                <w:sz w:val="20"/>
                <w:szCs w:val="20"/>
              </w:rPr>
              <w:t>Village identifier</w:t>
            </w:r>
          </w:p>
        </w:tc>
      </w:tr>
      <w:tr w:rsidR="00700FE8" w14:paraId="0219475E" w14:textId="77777777">
        <w:tblPrEx>
          <w:tblCellMar>
            <w:top w:w="0" w:type="dxa"/>
            <w:bottom w:w="0" w:type="dxa"/>
          </w:tblCellMar>
        </w:tblPrEx>
        <w:tc>
          <w:tcPr>
            <w:tcW w:w="2000"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3042EA0D" w14:textId="77777777" w:rsidR="00700FE8" w:rsidRDefault="00000000">
            <w:pPr>
              <w:keepNext/>
            </w:pPr>
            <w:r>
              <w:rPr>
                <w:rFonts w:ascii="Consolas" w:eastAsia="Consolas" w:hAnsi="Consolas" w:cs="Consolas"/>
                <w:sz w:val="20"/>
                <w:szCs w:val="20"/>
              </w:rPr>
              <w:t>reserved</w:t>
            </w:r>
          </w:p>
        </w:tc>
        <w:tc>
          <w:tcPr>
            <w:tcW w:w="7648"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1219C7F9" w14:textId="77777777" w:rsidR="00700FE8" w:rsidRDefault="00000000">
            <w:pPr>
              <w:keepNext/>
            </w:pPr>
            <w:r>
              <w:rPr>
                <w:sz w:val="20"/>
                <w:szCs w:val="20"/>
              </w:rPr>
              <w:t>1 if the council was reserved for a female head (treatment), 0 otherwise</w:t>
            </w:r>
          </w:p>
        </w:tc>
      </w:tr>
      <w:tr w:rsidR="00700FE8" w14:paraId="1C37F0CB" w14:textId="77777777">
        <w:tblPrEx>
          <w:tblCellMar>
            <w:top w:w="0" w:type="dxa"/>
            <w:bottom w:w="0" w:type="dxa"/>
          </w:tblCellMar>
        </w:tblPrEx>
        <w:tc>
          <w:tcPr>
            <w:tcW w:w="2000"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1ED3A58F" w14:textId="77777777" w:rsidR="00700FE8" w:rsidRDefault="00000000">
            <w:pPr>
              <w:keepNext/>
            </w:pPr>
            <w:r>
              <w:rPr>
                <w:rFonts w:ascii="Consolas" w:eastAsia="Consolas" w:hAnsi="Consolas" w:cs="Consolas"/>
                <w:sz w:val="20"/>
                <w:szCs w:val="20"/>
              </w:rPr>
              <w:t>female</w:t>
            </w:r>
          </w:p>
        </w:tc>
        <w:tc>
          <w:tcPr>
            <w:tcW w:w="7648"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38833293" w14:textId="77777777" w:rsidR="00700FE8" w:rsidRDefault="00000000">
            <w:pPr>
              <w:keepNext/>
            </w:pPr>
            <w:r>
              <w:rPr>
                <w:sz w:val="20"/>
                <w:szCs w:val="20"/>
              </w:rPr>
              <w:t>1 if the council head is actually a woman, 0 otherwise</w:t>
            </w:r>
          </w:p>
        </w:tc>
      </w:tr>
      <w:tr w:rsidR="00700FE8" w14:paraId="4BED4C3C" w14:textId="77777777">
        <w:tblPrEx>
          <w:tblCellMar>
            <w:top w:w="0" w:type="dxa"/>
            <w:bottom w:w="0" w:type="dxa"/>
          </w:tblCellMar>
        </w:tblPrEx>
        <w:tc>
          <w:tcPr>
            <w:tcW w:w="2000"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291D68D9" w14:textId="77777777" w:rsidR="00700FE8" w:rsidRDefault="00000000">
            <w:pPr>
              <w:keepNext/>
            </w:pPr>
            <w:r>
              <w:rPr>
                <w:rFonts w:ascii="Consolas" w:eastAsia="Consolas" w:hAnsi="Consolas" w:cs="Consolas"/>
                <w:sz w:val="20"/>
                <w:szCs w:val="20"/>
              </w:rPr>
              <w:t>irrigation</w:t>
            </w:r>
          </w:p>
        </w:tc>
        <w:tc>
          <w:tcPr>
            <w:tcW w:w="7648"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684C2326" w14:textId="77777777" w:rsidR="00700FE8" w:rsidRDefault="00000000">
            <w:pPr>
              <w:keepNext/>
            </w:pPr>
            <w:r>
              <w:rPr>
                <w:sz w:val="20"/>
                <w:szCs w:val="20"/>
              </w:rPr>
              <w:t>Number of new or repaired irrigation facilities</w:t>
            </w:r>
          </w:p>
        </w:tc>
      </w:tr>
      <w:tr w:rsidR="00700FE8" w14:paraId="7E078AC6" w14:textId="77777777">
        <w:tblPrEx>
          <w:tblCellMar>
            <w:top w:w="0" w:type="dxa"/>
            <w:bottom w:w="0" w:type="dxa"/>
          </w:tblCellMar>
        </w:tblPrEx>
        <w:tc>
          <w:tcPr>
            <w:tcW w:w="2000"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6992750F" w14:textId="77777777" w:rsidR="00700FE8" w:rsidRDefault="00000000">
            <w:pPr>
              <w:keepNext w:val="0"/>
            </w:pPr>
            <w:r>
              <w:rPr>
                <w:rFonts w:ascii="Consolas" w:eastAsia="Consolas" w:hAnsi="Consolas" w:cs="Consolas"/>
                <w:sz w:val="20"/>
                <w:szCs w:val="20"/>
              </w:rPr>
              <w:t>water</w:t>
            </w:r>
          </w:p>
        </w:tc>
        <w:tc>
          <w:tcPr>
            <w:tcW w:w="7648"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32A1A36E" w14:textId="77777777" w:rsidR="00700FE8" w:rsidRDefault="00000000">
            <w:pPr>
              <w:keepNext w:val="0"/>
            </w:pPr>
            <w:r>
              <w:rPr>
                <w:sz w:val="20"/>
                <w:szCs w:val="20"/>
              </w:rPr>
              <w:t>Number of new or repaired drinking-water facilities</w:t>
            </w:r>
          </w:p>
        </w:tc>
      </w:tr>
    </w:tbl>
    <w:p w14:paraId="0263C9A4" w14:textId="77777777" w:rsidR="00700FE8" w:rsidRDefault="00700FE8">
      <w:pPr>
        <w:spacing w:after="120"/>
      </w:pPr>
    </w:p>
    <w:p w14:paraId="493B47DC" w14:textId="77777777" w:rsidR="00700FE8" w:rsidRDefault="00000000">
      <w:pPr>
        <w:spacing w:before="120" w:after="100"/>
      </w:pPr>
      <w:r>
        <w:t>Q1. Implementation check. First create one row per council, then compare female leadership across assignment groups. How many reserved and unreserved councils are there? Why would a table using women count villages instead?</w:t>
      </w:r>
    </w:p>
    <w:p w14:paraId="02408E02" w14:textId="77777777" w:rsidR="00700FE8" w:rsidRDefault="00000000">
      <w:pPr>
        <w:keepLines/>
        <w:spacing w:before="80" w:after="160" w:line="240" w:lineRule="auto"/>
      </w:pPr>
      <w:r>
        <w:rPr>
          <w:rFonts w:ascii="Consolas" w:hAnsi="Consolas"/>
          <w:sz w:val="19"/>
        </w:rPr>
        <w:t>stopifnot(all(table(women$GP) == 2))</w:t>
        <w:br/>
        <w:t>gp &lt;- aggregate(cbind(reserved, female, irrigation, water) ~ GP,</w:t>
        <w:br/>
        <w:t xml:space="preserve">                data = women, FUN = mean)</w:t>
        <w:br/>
        <w:t>stopifnot(all(gp$reserved %in% c(0, 1)),</w:t>
        <w:br/>
        <w:t xml:space="preserve">          all(gp$female %in% c(0, 1)))</w:t>
        <w:br/>
        <w:t>tapply(gp$female, gp$reserved, mean)</w:t>
        <w:br/>
        <w:t>table(gp$reserved, gp$female)</w:t>
      </w:r>
    </w:p>
    <w:p w14:paraId="019486FF" w14:textId="77777777" w:rsidR="00700FE8" w:rsidRDefault="00000000">
      <w:pPr>
        <w:spacing w:before="120" w:after="100"/>
      </w:pPr>
      <w:r>
        <w:t>Q2. Estimate the effect of reservation on irrigation and water using village-level differences in means. Subtract unreserved from reserved. State the units and the treatment actually assigned.</w:t>
      </w:r>
    </w:p>
    <w:p w14:paraId="3A0B94D2" w14:textId="77777777" w:rsidR="00700FE8" w:rsidRDefault="00000000">
      <w:pPr>
        <w:spacing w:before="120" w:after="100"/>
      </w:pPr>
      <w:r>
        <w:t>Q3. Confirm the point estimates with t.test(). The formula interface lists group 0 before group 1. How does that ordering affect the sign? Treat these village-level tests as software demonstrations: they do not account for council assignment.</w:t>
      </w:r>
    </w:p>
    <w:p w14:paraId="6958FEE4" w14:textId="77777777" w:rsidR="00700FE8" w:rsidRDefault="00000000">
      <w:pPr>
        <w:keepLines/>
        <w:spacing w:before="80" w:after="160" w:line="240" w:lineRule="auto"/>
      </w:pPr>
      <w:proofErr w:type="spellStart"/>
      <w:r>
        <w:rPr>
          <w:rFonts w:ascii="Consolas" w:eastAsia="Consolas" w:hAnsi="Consolas" w:cs="Consolas"/>
          <w:sz w:val="19"/>
          <w:szCs w:val="19"/>
        </w:rPr>
        <w:t>t.</w:t>
      </w:r>
      <w:proofErr w:type="gramStart"/>
      <w:r>
        <w:rPr>
          <w:rFonts w:ascii="Consolas" w:eastAsia="Consolas" w:hAnsi="Consolas" w:cs="Consolas"/>
          <w:sz w:val="19"/>
          <w:szCs w:val="19"/>
        </w:rPr>
        <w:t>test</w:t>
      </w:r>
      <w:proofErr w:type="spellEnd"/>
      <w:r>
        <w:rPr>
          <w:rFonts w:ascii="Consolas" w:eastAsia="Consolas" w:hAnsi="Consolas" w:cs="Consolas"/>
          <w:sz w:val="19"/>
          <w:szCs w:val="19"/>
        </w:rPr>
        <w:t>(</w:t>
      </w:r>
      <w:proofErr w:type="gramEnd"/>
      <w:r>
        <w:rPr>
          <w:rFonts w:ascii="Consolas" w:eastAsia="Consolas" w:hAnsi="Consolas" w:cs="Consolas"/>
          <w:sz w:val="19"/>
          <w:szCs w:val="19"/>
        </w:rPr>
        <w:t>water ~ reserved, data = women)</w:t>
      </w:r>
    </w:p>
    <w:p w14:paraId="16377049" w14:textId="77777777" w:rsidR="00700FE8" w:rsidRDefault="00000000">
      <w:pPr>
        <w:spacing w:before="120" w:after="100"/>
      </w:pPr>
      <w:r>
        <w:t>Q4. Confirm both estimates with lm(outcome ~ reserved, data = women). Why does the unadjusted coefficient equal the difference in means? Compare Welch’s p-value with default lm() and with t.test(..., var.equal = TRUE). These defaults make different variance assumptions, but all ignore council clustering here.</w:t>
      </w:r>
    </w:p>
    <w:p>
      <w:pPr/>
      <w:r>
        <w:t>Q4b. Inference at the council level. Use the two-village mean for each council. Compare point estimates with Q2, then report the council-level Welch confidence interval and p-value for each outcome.</w:t>
      </w:r>
    </w:p>
    <w:p>
      <w:pPr>
        <w:keepLines/>
        <w:spacing w:before="80" w:after="120" w:line="240" w:lineRule="auto"/>
      </w:pPr>
      <w:r>
        <w:rPr>
          <w:rFonts w:ascii="Consolas" w:hAnsi="Consolas"/>
          <w:sz w:val="19"/>
        </w:rPr>
        <w:t>for (v in c("irrigation", "water")) {</w:t>
        <w:br/>
        <w:t xml:space="preserve">  treated &lt;- gp[gp$reserved == 1, v]</w:t>
        <w:br/>
        <w:t xml:space="preserve">  control &lt;- gp[gp$reserved == 0, v]</w:t>
        <w:br/>
        <w:t xml:space="preserve">  cat("\nOutcome:", v, "\n")</w:t>
        <w:br/>
        <w:t xml:space="preserve">  print(mean(treated) - mean(control))</w:t>
        <w:br/>
        <w:t xml:space="preserve">  print(t.test(treated, control))</w:t>
        <w:br/>
        <w:t>}</w:t>
      </w:r>
    </w:p>
    <w:p>
      <w:pPr/>
      <w:r>
        <w:t>Each council contributes two villages, so equal weighting of council means preserves the village-level difference. Welch’s test gives an approximate comparison of council means and allows unequal variances. It does not reproduce any additional blocking or stratification in the original study. Council averaging would target a different estimand from individual weighting if cluster sizes differed.</w:t>
      </w:r>
    </w:p>
    <w:p w14:paraId="67DB52DF" w14:textId="77777777" w:rsidR="00700FE8" w:rsidRDefault="00000000">
      <w:pPr>
        <w:spacing w:before="120" w:after="100"/>
      </w:pPr>
      <w:r>
        <w:t>Q5. Some unreserved councils elected women. Does Q2 estimate the effect of reservation or the effect of having a female leader? Explain why comparing actual female-led and male-led councils can reintroduce selection bias. Would random assignment alone justify dividing by the difference in female-leadership rates?</w:t>
      </w:r>
    </w:p>
    <w:p w14:paraId="6407113F" w14:textId="77777777" w:rsidR="00700FE8" w:rsidRDefault="00000000">
      <w:pPr>
        <w:spacing w:before="100" w:after="160"/>
        <w:ind w:left="120" w:right="120"/>
      </w:pPr>
      <w:r>
        <w:t>Checkpoint. Use Q4b to discuss the effect of reservation on policy outcomes. Compare effect sizes and confidence intervals, rather than declaring “no effect” whenever p exceeds .05. Explain why an effect of reservation is an intention-to-treat effect. A complier interpretation for leadership would additionally require exclusion and monotonicity, among other conditions.</w:t>
      </w:r>
    </w:p>
    <w:p w14:paraId="7E2D8EBA" w14:textId="77777777" w:rsidR="00700FE8" w:rsidRDefault="00000000">
      <w:pPr>
        <w:pStyle w:val="Heading1"/>
      </w:pPr>
      <w:r>
        <w:rPr>
          <w:color w:val="000000"/>
        </w:rPr>
        <w:t>Exercise 2 Social pressure and voter turnout</w:t>
      </w:r>
    </w:p>
    <w:p w14:paraId="34C9648A" w14:textId="77777777" w:rsidR="00700FE8" w:rsidRDefault="00000000">
      <w:pPr>
        <w:spacing w:after="140"/>
      </w:pPr>
      <w:r>
        <w:t xml:space="preserve">Gerber, A. S., Green, D. P. &amp; Larimer, C. W. (2008). Social pressure and voter turnout: Evidence from a large-scale field experiment. </w:t>
      </w:r>
      <w:r>
        <w:rPr>
          <w:i/>
          <w:iCs/>
        </w:rPr>
        <w:t>American Political Science Review</w:t>
      </w:r>
      <w:r>
        <w:t>, 102(1), 33–48.</w:t>
      </w:r>
    </w:p>
    <w:p w14:paraId="2D22DC6C" w14:textId="77777777" w:rsidR="00700FE8" w:rsidRDefault="00000000">
      <w:pPr>
        <w:spacing w:after="140"/>
      </w:pPr>
      <w:r>
        <w:t>Before the August 2006 Michigan primary, households were randomly assigned to a no-mail control or different mailings. Civic Duty urged voting. Hawthorne added notice that turnout was being studied. Neighbors included household and neighbors’ voting records and promised an updated list. The original study also included a Self arm, absent here. These contrasts estimate effects of mailing packages; interpreting mechanisms requires care.</w:t>
      </w:r>
    </w:p>
    <w:p>
      <w:pPr/>
      <w:r>
        <w:t>Assignment unit: household. Observation unit: voter. This teaching file has household size but no household identifier. We therefore use it for point estimates and descriptive balance. Household-clustered standard errors cannot be recovered from household size or row order.</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48"/>
      </w:tblGrid>
      <w:tr w:rsidR="00700FE8" w14:paraId="01BAF0AF" w14:textId="77777777">
        <w:tblPrEx>
          <w:tblCellMar>
            <w:top w:w="0" w:type="dxa"/>
            <w:bottom w:w="0" w:type="dxa"/>
          </w:tblCellMar>
        </w:tblPrEx>
        <w:trPr>
          <w:tblHeader/>
        </w:trPr>
        <w:tc>
          <w:tcPr>
            <w:tcW w:w="2000" w:type="dxa"/>
            <w:shd w:val="clear" w:color="auto" w:fill="00274D"/>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2D6EF05B" w14:textId="77777777" w:rsidR="00700FE8" w:rsidRDefault="00000000">
            <w:pPr>
              <w:keepNext/>
            </w:pPr>
            <w:r>
              <w:rPr>
                <w:b/>
                <w:bCs/>
                <w:color w:val="FFFFFF"/>
                <w:sz w:val="20"/>
                <w:szCs w:val="20"/>
              </w:rPr>
              <w:t>Variable</w:t>
            </w:r>
          </w:p>
        </w:tc>
        <w:tc>
          <w:tcPr>
            <w:tcW w:w="7648" w:type="dxa"/>
            <w:shd w:val="clear" w:color="auto" w:fill="00274D"/>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140793BA" w14:textId="77777777" w:rsidR="00700FE8" w:rsidRDefault="00000000">
            <w:pPr>
              <w:keepNext/>
            </w:pPr>
            <w:r>
              <w:rPr>
                <w:b/>
                <w:bCs/>
                <w:color w:val="FFFFFF"/>
                <w:sz w:val="20"/>
                <w:szCs w:val="20"/>
              </w:rPr>
              <w:t>Description</w:t>
            </w:r>
          </w:p>
        </w:tc>
      </w:tr>
      <w:tr w:rsidR="00700FE8" w14:paraId="7DCE6B90" w14:textId="77777777">
        <w:tblPrEx>
          <w:tblCellMar>
            <w:top w:w="0" w:type="dxa"/>
            <w:bottom w:w="0" w:type="dxa"/>
          </w:tblCellMar>
        </w:tblPrEx>
        <w:tc>
          <w:tcPr>
            <w:tcW w:w="2000"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7BB02032" w14:textId="77777777" w:rsidR="00700FE8" w:rsidRDefault="00000000">
            <w:pPr>
              <w:keepNext/>
            </w:pPr>
            <w:r>
              <w:rPr>
                <w:rFonts w:ascii="Consolas" w:eastAsia="Consolas" w:hAnsi="Consolas" w:cs="Consolas"/>
                <w:sz w:val="20"/>
                <w:szCs w:val="20"/>
              </w:rPr>
              <w:t>sex</w:t>
            </w:r>
          </w:p>
        </w:tc>
        <w:tc>
          <w:tcPr>
            <w:tcW w:w="7648"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2ED007F7" w14:textId="77777777" w:rsidR="00700FE8" w:rsidRDefault="00000000">
            <w:pPr>
              <w:keepNext/>
            </w:pPr>
            <w:r>
              <w:rPr>
                <w:sz w:val="20"/>
                <w:szCs w:val="20"/>
              </w:rPr>
              <w:t>"male" or "female"</w:t>
            </w:r>
          </w:p>
        </w:tc>
      </w:tr>
      <w:tr w:rsidR="00700FE8" w14:paraId="192F9E62" w14:textId="77777777">
        <w:tblPrEx>
          <w:tblCellMar>
            <w:top w:w="0" w:type="dxa"/>
            <w:bottom w:w="0" w:type="dxa"/>
          </w:tblCellMar>
        </w:tblPrEx>
        <w:tc>
          <w:tcPr>
            <w:tcW w:w="2000"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73017589" w14:textId="77777777" w:rsidR="00700FE8" w:rsidRDefault="00000000">
            <w:pPr>
              <w:keepNext/>
            </w:pPr>
            <w:proofErr w:type="spellStart"/>
            <w:r>
              <w:rPr>
                <w:rFonts w:ascii="Consolas" w:eastAsia="Consolas" w:hAnsi="Consolas" w:cs="Consolas"/>
                <w:sz w:val="20"/>
                <w:szCs w:val="20"/>
              </w:rPr>
              <w:t>yearofbirth</w:t>
            </w:r>
            <w:proofErr w:type="spellEnd"/>
          </w:p>
        </w:tc>
        <w:tc>
          <w:tcPr>
            <w:tcW w:w="7648"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1A06FD49" w14:textId="77777777" w:rsidR="00700FE8" w:rsidRDefault="00000000">
            <w:pPr>
              <w:keepNext/>
            </w:pPr>
            <w:r>
              <w:rPr>
                <w:sz w:val="20"/>
                <w:szCs w:val="20"/>
              </w:rPr>
              <w:t>Year of birth</w:t>
            </w:r>
          </w:p>
        </w:tc>
      </w:tr>
      <w:tr w:rsidR="00700FE8" w14:paraId="2197E3A0" w14:textId="77777777">
        <w:tblPrEx>
          <w:tblCellMar>
            <w:top w:w="0" w:type="dxa"/>
            <w:bottom w:w="0" w:type="dxa"/>
          </w:tblCellMar>
        </w:tblPrEx>
        <w:tc>
          <w:tcPr>
            <w:tcW w:w="2000"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52DBC64E" w14:textId="77777777" w:rsidR="00700FE8" w:rsidRDefault="00000000">
            <w:pPr>
              <w:keepNext/>
            </w:pPr>
            <w:r>
              <w:rPr>
                <w:rFonts w:ascii="Consolas" w:eastAsia="Consolas" w:hAnsi="Consolas" w:cs="Consolas"/>
                <w:sz w:val="20"/>
                <w:szCs w:val="20"/>
              </w:rPr>
              <w:t>primary2004</w:t>
            </w:r>
          </w:p>
        </w:tc>
        <w:tc>
          <w:tcPr>
            <w:tcW w:w="7648"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54537AB9" w14:textId="77777777" w:rsidR="00700FE8" w:rsidRDefault="00000000">
            <w:pPr>
              <w:keepNext/>
            </w:pPr>
            <w:r>
              <w:rPr>
                <w:sz w:val="20"/>
                <w:szCs w:val="20"/>
              </w:rPr>
              <w:t>1 if voted in the 2004 primary (pre-treatment)</w:t>
            </w:r>
          </w:p>
        </w:tc>
      </w:tr>
      <w:tr w:rsidR="00700FE8" w14:paraId="435020FB" w14:textId="77777777">
        <w:tblPrEx>
          <w:tblCellMar>
            <w:top w:w="0" w:type="dxa"/>
            <w:bottom w:w="0" w:type="dxa"/>
          </w:tblCellMar>
        </w:tblPrEx>
        <w:tc>
          <w:tcPr>
            <w:tcW w:w="2000"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5B04317D" w14:textId="77777777" w:rsidR="00700FE8" w:rsidRDefault="00000000">
            <w:pPr>
              <w:keepNext/>
            </w:pPr>
            <w:r>
              <w:rPr>
                <w:rFonts w:ascii="Consolas" w:eastAsia="Consolas" w:hAnsi="Consolas" w:cs="Consolas"/>
                <w:sz w:val="20"/>
                <w:szCs w:val="20"/>
              </w:rPr>
              <w:t>messages</w:t>
            </w:r>
          </w:p>
        </w:tc>
        <w:tc>
          <w:tcPr>
            <w:tcW w:w="7648"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4AEB635F" w14:textId="77777777" w:rsidR="00700FE8" w:rsidRDefault="00000000">
            <w:pPr>
              <w:keepNext/>
            </w:pPr>
            <w:r>
              <w:rPr>
                <w:sz w:val="20"/>
                <w:szCs w:val="20"/>
              </w:rPr>
              <w:t>Assigned arm: Control, Civic Duty, Hawthorne, Neighbors</w:t>
            </w:r>
          </w:p>
        </w:tc>
      </w:tr>
      <w:tr w:rsidR="00700FE8" w14:paraId="4A73E38F" w14:textId="77777777">
        <w:tblPrEx>
          <w:tblCellMar>
            <w:top w:w="0" w:type="dxa"/>
            <w:bottom w:w="0" w:type="dxa"/>
          </w:tblCellMar>
        </w:tblPrEx>
        <w:tc>
          <w:tcPr>
            <w:tcW w:w="2000"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740E257B" w14:textId="77777777" w:rsidR="00700FE8" w:rsidRDefault="00000000">
            <w:pPr>
              <w:keepNext/>
            </w:pPr>
            <w:r>
              <w:rPr>
                <w:rFonts w:ascii="Consolas" w:eastAsia="Consolas" w:hAnsi="Consolas" w:cs="Consolas"/>
                <w:sz w:val="20"/>
                <w:szCs w:val="20"/>
              </w:rPr>
              <w:t>primary2006</w:t>
            </w:r>
          </w:p>
        </w:tc>
        <w:tc>
          <w:tcPr>
            <w:tcW w:w="7648"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5DC0D9E4" w14:textId="77777777" w:rsidR="00700FE8" w:rsidRDefault="00000000">
            <w:pPr>
              <w:keepNext/>
            </w:pPr>
            <w:r>
              <w:rPr>
                <w:sz w:val="20"/>
                <w:szCs w:val="20"/>
              </w:rPr>
              <w:t>1 if voted in the 2006 primary (outcome)</w:t>
            </w:r>
          </w:p>
        </w:tc>
      </w:tr>
      <w:tr w:rsidR="00700FE8" w14:paraId="6BC86EB4" w14:textId="77777777">
        <w:tblPrEx>
          <w:tblCellMar>
            <w:top w:w="0" w:type="dxa"/>
            <w:bottom w:w="0" w:type="dxa"/>
          </w:tblCellMar>
        </w:tblPrEx>
        <w:tc>
          <w:tcPr>
            <w:tcW w:w="2000"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5AEDB5B8" w14:textId="77777777" w:rsidR="00700FE8" w:rsidRDefault="00000000">
            <w:pPr>
              <w:keepNext w:val="0"/>
            </w:pPr>
            <w:proofErr w:type="spellStart"/>
            <w:r>
              <w:rPr>
                <w:rFonts w:ascii="Consolas" w:eastAsia="Consolas" w:hAnsi="Consolas" w:cs="Consolas"/>
                <w:sz w:val="20"/>
                <w:szCs w:val="20"/>
              </w:rPr>
              <w:t>hhsize</w:t>
            </w:r>
            <w:proofErr w:type="spellEnd"/>
          </w:p>
        </w:tc>
        <w:tc>
          <w:tcPr>
            <w:tcW w:w="7648" w:type="dxa"/>
            <w:tcMar>
              <w:top w:w="60" w:type="dxa"/>
              <w:left w:w="100" w:type="dxa"/>
              <w:bottom w:w="60" w:type="dxa"/>
              <w:right w:w="100" w:type="dxa"/>
            </w:tcMar>
            <w:tcBorders>
              <w:top w:val="single" w:sz="4" w:color="D9D9D9"/>
              <w:left w:val="single" w:sz="4" w:color="D9D9D9"/>
              <w:bottom w:val="single" w:sz="4" w:color="D9D9D9"/>
              <w:right w:val="single" w:sz="4" w:color="D9D9D9"/>
            </w:tcBorders>
          </w:tcPr>
          <w:p w14:paraId="6C614CB3" w14:textId="77777777" w:rsidR="00700FE8" w:rsidRDefault="00000000">
            <w:pPr>
              <w:keepNext w:val="0"/>
            </w:pPr>
            <w:r>
              <w:rPr>
                <w:sz w:val="20"/>
                <w:szCs w:val="20"/>
              </w:rPr>
              <w:t>Number of registered voters in the household</w:t>
            </w:r>
          </w:p>
        </w:tc>
      </w:tr>
    </w:tbl>
    <w:p w14:paraId="034BDD04" w14:textId="77777777" w:rsidR="00700FE8" w:rsidRDefault="00700FE8">
      <w:pPr>
        <w:spacing w:after="120"/>
      </w:pPr>
    </w:p>
    <w:p w14:paraId="106A8C0B" w14:textId="77777777" w:rsidR="00700FE8" w:rsidRDefault="00000000">
      <w:pPr>
        <w:spacing w:before="120" w:after="100"/>
      </w:pPr>
      <w:r>
        <w:rPr>
          <w:b/>
          <w:bCs/>
        </w:rPr>
        <w:t xml:space="preserve">Q6. </w:t>
      </w:r>
      <w:r>
        <w:t>How many voters are in each arm? Calculate turnout in 2006 for each arm, then each treatment’s effect relative to control.</w:t>
      </w:r>
    </w:p>
    <w:p w14:paraId="628B2E34" w14:textId="77777777" w:rsidR="00700FE8" w:rsidRDefault="00000000">
      <w:pPr>
        <w:keepLines/>
        <w:spacing w:before="80" w:after="160" w:line="240" w:lineRule="auto"/>
      </w:pPr>
      <w:r>
        <w:rPr>
          <w:rFonts w:ascii="Consolas" w:eastAsia="Consolas" w:hAnsi="Consolas" w:cs="Consolas"/>
          <w:sz w:val="19"/>
          <w:szCs w:val="19"/>
        </w:rPr>
        <w:t>table(</w:t>
      </w:r>
      <w:proofErr w:type="spellStart"/>
      <w:r>
        <w:rPr>
          <w:rFonts w:ascii="Consolas" w:eastAsia="Consolas" w:hAnsi="Consolas" w:cs="Consolas"/>
          <w:sz w:val="19"/>
          <w:szCs w:val="19"/>
        </w:rPr>
        <w:t>social$messages</w:t>
      </w:r>
      <w:proofErr w:type="spellEnd"/>
      <w:r>
        <w:rPr>
          <w:rFonts w:ascii="Consolas" w:eastAsia="Consolas" w:hAnsi="Consolas" w:cs="Consolas"/>
          <w:sz w:val="19"/>
          <w:szCs w:val="19"/>
        </w:rPr>
        <w:t>)</w:t>
      </w:r>
      <w:r>
        <w:rPr>
          <w:rFonts w:ascii="Consolas" w:hAnsi="Consolas"/>
          <w:sz w:val="19"/>
        </w:rPr>
        <w:br/>
      </w:r>
      <w:r>
        <w:rPr>
          <w:rFonts w:ascii="Consolas" w:eastAsia="Consolas" w:hAnsi="Consolas" w:cs="Consolas"/>
          <w:sz w:val="19"/>
          <w:szCs w:val="19"/>
        </w:rPr>
        <w:t xml:space="preserve">turnout &lt;- </w:t>
      </w:r>
      <w:proofErr w:type="spellStart"/>
      <w:proofErr w:type="gramStart"/>
      <w:r>
        <w:rPr>
          <w:rFonts w:ascii="Consolas" w:eastAsia="Consolas" w:hAnsi="Consolas" w:cs="Consolas"/>
          <w:sz w:val="19"/>
          <w:szCs w:val="19"/>
        </w:rPr>
        <w:t>tapply</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social$primary2006, </w:t>
      </w:r>
      <w:proofErr w:type="spellStart"/>
      <w:r>
        <w:rPr>
          <w:rFonts w:ascii="Consolas" w:eastAsia="Consolas" w:hAnsi="Consolas" w:cs="Consolas"/>
          <w:sz w:val="19"/>
          <w:szCs w:val="19"/>
        </w:rPr>
        <w:t>social$messages</w:t>
      </w:r>
      <w:proofErr w:type="spellEnd"/>
      <w:r>
        <w:rPr>
          <w:rFonts w:ascii="Consolas" w:eastAsia="Consolas" w:hAnsi="Consolas" w:cs="Consolas"/>
          <w:sz w:val="19"/>
          <w:szCs w:val="19"/>
        </w:rPr>
        <w:t>, mean)</w:t>
      </w:r>
      <w:r>
        <w:rPr>
          <w:rFonts w:ascii="Consolas" w:hAnsi="Consolas"/>
          <w:sz w:val="19"/>
        </w:rPr>
        <w:br/>
      </w:r>
      <w:r>
        <w:rPr>
          <w:rFonts w:ascii="Consolas" w:eastAsia="Consolas" w:hAnsi="Consolas" w:cs="Consolas"/>
          <w:sz w:val="19"/>
          <w:szCs w:val="19"/>
        </w:rPr>
        <w:t>turnout</w:t>
      </w:r>
      <w:r>
        <w:rPr>
          <w:rFonts w:ascii="Consolas" w:hAnsi="Consolas"/>
          <w:sz w:val="19"/>
        </w:rPr>
        <w:br/>
      </w:r>
      <w:proofErr w:type="spellStart"/>
      <w:r>
        <w:rPr>
          <w:rFonts w:ascii="Consolas" w:eastAsia="Consolas" w:hAnsi="Consolas" w:cs="Consolas"/>
          <w:sz w:val="19"/>
          <w:szCs w:val="19"/>
        </w:rPr>
        <w:t>turnout</w:t>
      </w:r>
      <w:proofErr w:type="spellEnd"/>
      <w:r>
        <w:rPr>
          <w:rFonts w:ascii="Consolas" w:eastAsia="Consolas" w:hAnsi="Consolas" w:cs="Consolas"/>
          <w:sz w:val="19"/>
          <w:szCs w:val="19"/>
        </w:rPr>
        <w:t xml:space="preserve"> - turnout["Control"]</w:t>
      </w:r>
    </w:p>
    <w:p w14:paraId="1078782E" w14:textId="77777777" w:rsidR="00700FE8" w:rsidRDefault="00000000">
      <w:pPr>
        <w:spacing w:before="120" w:after="100"/>
      </w:pPr>
      <w:r>
        <w:t>Q7. Build a descriptive balance table. Create female and age, then calculate baseline means by arm. For each treatment versus control, calculate the mean difference and standardized mean difference (SMD). Keep full precision until displaying the results.</w:t>
      </w:r>
    </w:p>
    <w:p w14:paraId="78A736C7" w14:textId="77777777" w:rsidR="00700FE8" w:rsidRDefault="00000000">
      <w:pPr>
        <w:keepLines/>
        <w:spacing w:before="80" w:after="160" w:line="240" w:lineRule="auto"/>
      </w:pPr>
      <w:r>
        <w:rPr>
          <w:rFonts w:ascii="Consolas" w:hAnsi="Consolas"/>
          <w:sz w:val="19"/>
        </w:rPr>
        <w:t>social$female &lt;- as.numeric(social$sex == "female")</w:t>
        <w:br/>
        <w:t>social$age &lt;- 2006 - social$yearofbirth</w:t>
        <w:br/>
        <w:t>covs &lt;- c("female", "age", "primary2004", "hhsize")</w:t>
        <w:br/>
        <w:t>bal &lt;- aggregate(social[, covs],</w:t>
        <w:br/>
        <w:t xml:space="preserve">                 by = list(arm = social$messages), FUN = mean)</w:t>
        <w:br/>
        <w:t>bal[, covs] &lt;- round(bal[, covs], 3)</w:t>
        <w:br/>
        <w:t>bal</w:t>
        <w:br/>
        <w:t>for (v in covs) {</w:t>
        <w:br/>
        <w:t xml:space="preserve">  x0 &lt;- social[[v]][social$messages == "Control"]</w:t>
        <w:br/>
        <w:t xml:space="preserve">  for (g in c("Civic Duty", "Hawthorne", "Neighbors")) {</w:t>
        <w:br/>
        <w:t xml:space="preserve">    x1 &lt;- social[[v]][social$messages == g]</w:t>
        <w:br/>
        <w:t xml:space="preserve">    gap &lt;- mean(x1) - mean(x0)</w:t>
        <w:br/>
        <w:t xml:space="preserve">    sd_pool &lt;- sqrt((var(x1) + var(x0)) / 2)</w:t>
        <w:br/>
        <w:t xml:space="preserve">    cat(sprintf("%s | %s: diff = %.4f, SMD = %.4f\n",</w:t>
        <w:br/>
        <w:t xml:space="preserve">                v, g, gap, gap / sd_pool))</w:t>
        <w:br/>
        <w:t xml:space="preserve">  }</w:t>
        <w:br/>
        <w:t>}</w:t>
      </w:r>
    </w:p>
    <w:p w14:paraId="41ED67BB" w14:textId="77777777" w:rsidR="00700FE8" w:rsidRDefault="00000000">
      <w:pPr>
        <w:spacing w:after="140"/>
      </w:pPr>
      <w:r>
        <w:t>(a) How similar are the groups on measured covariates? Can this table prove randomization was implemented correctly? (b) Which gaps are substantively important? (c) What protects against unmeasured confounding: the table or the assignment process? Explain.</w:t>
      </w:r>
    </w:p>
    <w:p w14:paraId="4BB13917" w14:textId="77777777" w:rsidR="00700FE8" w:rsidRDefault="00000000">
      <w:pPr>
        <w:spacing w:after="140"/>
      </w:pPr>
      <w:r>
        <w:t>Multiple testing discussion. If we ran 12 valid tests, each with a 5% false-positive rate under its null, how many false positives would we expect when all nulls were true? Why would one small p-value fail to establish broken randomization?</w:t>
      </w:r>
    </w:p>
    <w:p w14:paraId="68E7FE1F" w14:textId="77777777" w:rsidR="00700FE8" w:rsidRDefault="00000000">
      <w:pPr>
        <w:spacing w:before="80" w:after="160"/>
      </w:pPr>
      <w:r>
        <w:t>Inference limit. We omit the voter-level t-tests and default joint F-test because they ignore household assignment. A joint test also cannot establish balance on unmeasured covariates. Household identifiers would let us use inference that respects the assignment unit.</w:t>
      </w:r>
    </w:p>
    <w:p w14:paraId="270CD224" w14:textId="77777777" w:rsidR="00700FE8" w:rsidRDefault="00000000">
      <w:pPr>
        <w:keepNext/>
        <w:spacing w:before="120" w:after="100"/>
      </w:pPr>
      <w:r>
        <w:t>Q8. Compare unadjusted and covariate-adjusted effects. How much do treatment coefficients change? Explain using the baseline differences in Q7. Why might baseline outcome predictors improve precision? The code reports point estimates only because valid household-level uncertainty needs identifiers absent from this file.</w:t>
      </w:r>
    </w:p>
    <w:p w14:paraId="31E6719E" w14:textId="77777777" w:rsidR="00700FE8" w:rsidRDefault="00000000">
      <w:pPr>
        <w:keepLines/>
        <w:spacing w:before="80" w:after="160" w:line="240" w:lineRule="auto"/>
      </w:pPr>
      <w:r>
        <w:rPr>
          <w:rFonts w:ascii="Consolas" w:hAnsi="Consolas"/>
          <w:sz w:val="19"/>
        </w:rPr>
        <w:t>social$messages &lt;- relevel(factor(social$messages), ref = "Control")</w:t>
        <w:br/>
        <w:t>m1 &lt;- lm(primary2006 ~ messages, data = social)</w:t>
        <w:br/>
        <w:t>m2 &lt;- lm(primary2006 ~ messages + female + age + primary2004 + hhsize,</w:t>
        <w:br/>
        <w:t xml:space="preserve">         data = social)</w:t>
        <w:br/>
        <w:t>terms &lt;- grep("^messages", names(coef(m1)), value = TRUE)</w:t>
        <w:br/>
        <w:t>round(cbind(unadjusted = coef(m1)[terms],</w:t>
        <w:br/>
        <w:t xml:space="preserve">            adjusted = coef(m2)[terms]), 4)</w:t>
      </w:r>
    </w:p>
    <w:p w14:paraId="70A17943" w14:textId="77777777" w:rsidR="00700FE8" w:rsidRDefault="00000000">
      <w:pPr>
        <w:spacing w:before="100" w:after="160"/>
        <w:ind w:left="120" w:right="120"/>
      </w:pPr>
      <w:r>
        <w:t>Checkpoint. Why might the Neighbors mailing increase turnout? What treatment-package contrast does Hawthorne minus Civic Duty estimate? What additional features distinguish Neighbors from Hawthorne? Explain why these comparisons do not automatically identify a single psychological mechanism. Would you expect the same effect in a presidential election?</w:t>
      </w:r>
    </w:p>
    <w:p w14:paraId="7DB5E863" w14:textId="77777777" w:rsidR="00700FE8" w:rsidRDefault="00000000">
      <w:pPr>
        <w:pStyle w:val="Heading1"/>
      </w:pPr>
      <w:r>
        <w:rPr>
          <w:color w:val="000000"/>
        </w:rPr>
        <w:t>Bridge to the lecture</w:t>
      </w:r>
    </w:p>
    <w:p w14:paraId="46A11148" w14:textId="77777777" w:rsidR="00700FE8" w:rsidRDefault="00000000">
      <w:pPr>
        <w:pStyle w:val="ListParagraph"/>
        <w:numPr>
          <w:ilvl w:val="0"/>
          <w:numId w:val="2"/>
        </w:numPr>
        <w:spacing w:after="80"/>
      </w:pPr>
      <w:r>
        <w:t>Random assignment supports balance on measured and unmeasured covariates in expectation. A balance table describes one allocation and cannot prove hidden covariates are balanced. Chance imbalances remain possible. Rosenbaum (2023), chapter 2, pp. 25–36.</w:t>
      </w:r>
    </w:p>
    <w:p w14:paraId="2C20BF9D" w14:textId="77777777" w:rsidR="00700FE8" w:rsidRDefault="00000000">
      <w:pPr>
        <w:pStyle w:val="ListParagraph"/>
        <w:numPr>
          <w:ilvl w:val="0"/>
          <w:numId w:val="2"/>
        </w:numPr>
        <w:spacing w:after="80"/>
      </w:pPr>
      <w:r>
        <w:t>Unbiasedness differs from precision. Adjustment may improve precision; large estimate changes call for checking imbalance and model choices. Random assignment also does not guarantee generalizability to other populations.</w:t>
      </w:r>
    </w:p>
    <w:p w14:paraId="7F63B64F" w14:textId="77777777" w:rsidR="00700FE8" w:rsidRDefault="00000000">
      <w:pPr>
        <w:pStyle w:val="ListParagraph"/>
        <w:numPr>
          <w:ilvl w:val="0"/>
          <w:numId w:val="2"/>
        </w:numPr>
        <w:spacing w:after="80"/>
      </w:pPr>
      <w:r>
        <w:t>Homework 3 applies the same tools to a resume audit experiment (Bertrand &amp; Mullainathan 2004): a balance table, a blocked design, and treatment effect heterogeneity.</w:t>
      </w:r>
    </w:p>
    <w:p>
      <w:pPr>
        <w:pStyle w:val="Heading1"/>
      </w:pPr>
      <w:r>
        <w:rPr>
          <w:color w:val="000000"/>
        </w:rPr>
        <w:t>Optional exercise Fisher randomization inference</w:t>
      </w:r>
    </w:p>
    <w:p>
      <w:pPr/>
      <w:r>
        <w:t>Allow about 10 minutes. This hypothetical experiment assigns exactly two of four participants to treatment, with all six assignments equally likely. Observed outcomes are 8, 6, 4, and 2. Participants A and B received treatment.</w:t>
      </w:r>
    </w:p>
    <w:p>
      <w:pPr/>
      <w:r>
        <w:t>Q9. Under Fisher’s sharp null, treatment changes nobody’s outcome. Hold outcomes fixed, enumerate all allowed assignments, and calculate the difference in means for each assignment.</w:t>
      </w:r>
    </w:p>
    <w:p>
      <w:pPr>
        <w:keepLines/>
        <w:spacing w:before="80" w:after="120" w:line="240" w:lineRule="auto"/>
      </w:pPr>
      <w:r>
        <w:rPr>
          <w:rFonts w:ascii="Consolas" w:hAnsi="Consolas"/>
          <w:sz w:val="19"/>
        </w:rPr>
        <w:t>y &lt;- c(A = 8, B = 6, C = 4, D = 2)</w:t>
        <w:br/>
        <w:t>assignments &lt;- combn(seq_along(y), 2)</w:t>
        <w:br/>
        <w:t>stat &lt;- function(treated) mean(y[treated]) - mean(y[-treated])</w:t>
        <w:br/>
        <w:t>null_stats &lt;- apply(assignments, 2, stat)</w:t>
        <w:br/>
        <w:t>observed &lt;- stat(c(1, 2))</w:t>
        <w:br/>
        <w:t>data.frame(treated = apply(assignments, 2, function(i) {</w:t>
        <w:br/>
        <w:t xml:space="preserve">  paste(names(y)[i], collapse = ", ")</w:t>
        <w:br/>
        <w:t>}), difference = null_stats)</w:t>
        <w:br/>
        <w:t>mean(abs(null_stats) &gt;= abs(observed))</w:t>
      </w:r>
    </w:p>
    <w:p>
      <w:pPr/>
      <w:r>
        <w:t>Discuss: What is the observed difference? How many assignments are at least as extreme in absolute value? Explain the p-value as a probability under the sharp null, rather than a probability that the null is true. How does “no individual effect” differ from “zero average effect”?</w:t>
      </w:r>
    </w:p>
    <w:p>
      <w:pPr/>
      <w:r>
        <w:t>This enumeration is exact for the hypothetical design. For household or council experiments, we would reassign whole clusters and preserve any blocking or fixed allocation counts. See Rosenbaum (2023), chapter 2, pp. 37–41.</w:t>
      </w:r>
    </w:p>
    <w:sectPr w:rsidR="00700FE8">
      <w:pgSz w:w="12240" w:h="15840"/>
      <w:pgMar w:top="1080" w:right="1296" w:bottom="108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360DB"/>
    <w:multiLevelType w:val="hybridMultilevel"/>
    <w:tmpl w:val="DFC062A4"/>
    <w:lvl w:ilvl="0" w:tplc="8A3221B2">
      <w:start w:val="1"/>
      <w:numFmt w:val="decimal"/>
      <w:lvlText w:val="%1."/>
      <w:lvlJc w:val="left"/>
      <w:pPr>
        <w:ind w:left="500" w:hanging="300"/>
      </w:pPr>
    </w:lvl>
    <w:lvl w:ilvl="1" w:tplc="F3A24E82">
      <w:numFmt w:val="decimal"/>
      <w:lvlText w:val=""/>
      <w:lvlJc w:val="left"/>
    </w:lvl>
    <w:lvl w:ilvl="2" w:tplc="30BE6E14">
      <w:numFmt w:val="decimal"/>
      <w:lvlText w:val=""/>
      <w:lvlJc w:val="left"/>
    </w:lvl>
    <w:lvl w:ilvl="3" w:tplc="91D2A9FA">
      <w:numFmt w:val="decimal"/>
      <w:lvlText w:val=""/>
      <w:lvlJc w:val="left"/>
    </w:lvl>
    <w:lvl w:ilvl="4" w:tplc="56625666">
      <w:numFmt w:val="decimal"/>
      <w:lvlText w:val=""/>
      <w:lvlJc w:val="left"/>
    </w:lvl>
    <w:lvl w:ilvl="5" w:tplc="0FA81B0C">
      <w:numFmt w:val="decimal"/>
      <w:lvlText w:val=""/>
      <w:lvlJc w:val="left"/>
    </w:lvl>
    <w:lvl w:ilvl="6" w:tplc="0EFE63F8">
      <w:numFmt w:val="decimal"/>
      <w:lvlText w:val=""/>
      <w:lvlJc w:val="left"/>
    </w:lvl>
    <w:lvl w:ilvl="7" w:tplc="7DC680EC">
      <w:numFmt w:val="decimal"/>
      <w:lvlText w:val=""/>
      <w:lvlJc w:val="left"/>
    </w:lvl>
    <w:lvl w:ilvl="8" w:tplc="6ECAC032">
      <w:numFmt w:val="decimal"/>
      <w:lvlText w:val=""/>
      <w:lvlJc w:val="left"/>
    </w:lvl>
  </w:abstractNum>
  <w:abstractNum w:abstractNumId="1" w15:restartNumberingAfterBreak="0">
    <w:nsid w:val="08A840D8"/>
    <w:multiLevelType w:val="hybridMultilevel"/>
    <w:tmpl w:val="C1AA2AB2"/>
    <w:lvl w:ilvl="0" w:tplc="64D47E72">
      <w:start w:val="1"/>
      <w:numFmt w:val="decimal"/>
      <w:lvlText w:val="%1."/>
      <w:lvlJc w:val="left"/>
      <w:pPr>
        <w:ind w:left="500" w:hanging="300"/>
      </w:pPr>
    </w:lvl>
    <w:lvl w:ilvl="1" w:tplc="55868256">
      <w:numFmt w:val="decimal"/>
      <w:lvlText w:val=""/>
      <w:lvlJc w:val="left"/>
    </w:lvl>
    <w:lvl w:ilvl="2" w:tplc="A9C20CD8">
      <w:numFmt w:val="decimal"/>
      <w:lvlText w:val=""/>
      <w:lvlJc w:val="left"/>
    </w:lvl>
    <w:lvl w:ilvl="3" w:tplc="02A6D3CC">
      <w:numFmt w:val="decimal"/>
      <w:lvlText w:val=""/>
      <w:lvlJc w:val="left"/>
    </w:lvl>
    <w:lvl w:ilvl="4" w:tplc="D57EF3FE">
      <w:numFmt w:val="decimal"/>
      <w:lvlText w:val=""/>
      <w:lvlJc w:val="left"/>
    </w:lvl>
    <w:lvl w:ilvl="5" w:tplc="0C8496DA">
      <w:numFmt w:val="decimal"/>
      <w:lvlText w:val=""/>
      <w:lvlJc w:val="left"/>
    </w:lvl>
    <w:lvl w:ilvl="6" w:tplc="ADC4ED0A">
      <w:numFmt w:val="decimal"/>
      <w:lvlText w:val=""/>
      <w:lvlJc w:val="left"/>
    </w:lvl>
    <w:lvl w:ilvl="7" w:tplc="1AACBFCA">
      <w:numFmt w:val="decimal"/>
      <w:lvlText w:val=""/>
      <w:lvlJc w:val="left"/>
    </w:lvl>
    <w:lvl w:ilvl="8" w:tplc="2A2C5644">
      <w:numFmt w:val="decimal"/>
      <w:lvlText w:val=""/>
      <w:lvlJc w:val="left"/>
    </w:lvl>
  </w:abstractNum>
  <w:abstractNum w:abstractNumId="2" w15:restartNumberingAfterBreak="0">
    <w:nsid w:val="134873C1"/>
    <w:multiLevelType w:val="hybridMultilevel"/>
    <w:tmpl w:val="1414C1A8"/>
    <w:lvl w:ilvl="0" w:tplc="F77E5C6E">
      <w:start w:val="1"/>
      <w:numFmt w:val="decimal"/>
      <w:lvlText w:val="%1."/>
      <w:lvlJc w:val="left"/>
      <w:pPr>
        <w:ind w:left="500" w:hanging="300"/>
      </w:pPr>
    </w:lvl>
    <w:lvl w:ilvl="1" w:tplc="621C3A7E">
      <w:numFmt w:val="decimal"/>
      <w:lvlText w:val=""/>
      <w:lvlJc w:val="left"/>
    </w:lvl>
    <w:lvl w:ilvl="2" w:tplc="5DF606F4">
      <w:numFmt w:val="decimal"/>
      <w:lvlText w:val=""/>
      <w:lvlJc w:val="left"/>
    </w:lvl>
    <w:lvl w:ilvl="3" w:tplc="3D5699F8">
      <w:numFmt w:val="decimal"/>
      <w:lvlText w:val=""/>
      <w:lvlJc w:val="left"/>
    </w:lvl>
    <w:lvl w:ilvl="4" w:tplc="3D8CAE18">
      <w:numFmt w:val="decimal"/>
      <w:lvlText w:val=""/>
      <w:lvlJc w:val="left"/>
    </w:lvl>
    <w:lvl w:ilvl="5" w:tplc="66D445B0">
      <w:numFmt w:val="decimal"/>
      <w:lvlText w:val=""/>
      <w:lvlJc w:val="left"/>
    </w:lvl>
    <w:lvl w:ilvl="6" w:tplc="C4E07BF8">
      <w:numFmt w:val="decimal"/>
      <w:lvlText w:val=""/>
      <w:lvlJc w:val="left"/>
    </w:lvl>
    <w:lvl w:ilvl="7" w:tplc="40C42FA8">
      <w:numFmt w:val="decimal"/>
      <w:lvlText w:val=""/>
      <w:lvlJc w:val="left"/>
    </w:lvl>
    <w:lvl w:ilvl="8" w:tplc="940E4744">
      <w:numFmt w:val="decimal"/>
      <w:lvlText w:val=""/>
      <w:lvlJc w:val="left"/>
    </w:lvl>
  </w:abstractNum>
  <w:abstractNum w:abstractNumId="3" w15:restartNumberingAfterBreak="0">
    <w:nsid w:val="222645BB"/>
    <w:multiLevelType w:val="hybridMultilevel"/>
    <w:tmpl w:val="ABA8C3F6"/>
    <w:lvl w:ilvl="0" w:tplc="68F64750">
      <w:start w:val="1"/>
      <w:numFmt w:val="decimal"/>
      <w:lvlText w:val="%1."/>
      <w:lvlJc w:val="left"/>
      <w:pPr>
        <w:ind w:left="500" w:hanging="300"/>
      </w:pPr>
    </w:lvl>
    <w:lvl w:ilvl="1" w:tplc="2BF0F7EA">
      <w:numFmt w:val="decimal"/>
      <w:lvlText w:val=""/>
      <w:lvlJc w:val="left"/>
    </w:lvl>
    <w:lvl w:ilvl="2" w:tplc="8A44D2FC">
      <w:numFmt w:val="decimal"/>
      <w:lvlText w:val=""/>
      <w:lvlJc w:val="left"/>
    </w:lvl>
    <w:lvl w:ilvl="3" w:tplc="CD9437BC">
      <w:numFmt w:val="decimal"/>
      <w:lvlText w:val=""/>
      <w:lvlJc w:val="left"/>
    </w:lvl>
    <w:lvl w:ilvl="4" w:tplc="96A82FA2">
      <w:numFmt w:val="decimal"/>
      <w:lvlText w:val=""/>
      <w:lvlJc w:val="left"/>
    </w:lvl>
    <w:lvl w:ilvl="5" w:tplc="AECEC70C">
      <w:numFmt w:val="decimal"/>
      <w:lvlText w:val=""/>
      <w:lvlJc w:val="left"/>
    </w:lvl>
    <w:lvl w:ilvl="6" w:tplc="9970DFE4">
      <w:numFmt w:val="decimal"/>
      <w:lvlText w:val=""/>
      <w:lvlJc w:val="left"/>
    </w:lvl>
    <w:lvl w:ilvl="7" w:tplc="D4CE7168">
      <w:numFmt w:val="decimal"/>
      <w:lvlText w:val=""/>
      <w:lvlJc w:val="left"/>
    </w:lvl>
    <w:lvl w:ilvl="8" w:tplc="2ACEAB3E">
      <w:numFmt w:val="decimal"/>
      <w:lvlText w:val=""/>
      <w:lvlJc w:val="left"/>
    </w:lvl>
  </w:abstractNum>
  <w:abstractNum w:abstractNumId="4" w15:restartNumberingAfterBreak="0">
    <w:nsid w:val="280B7549"/>
    <w:multiLevelType w:val="hybridMultilevel"/>
    <w:tmpl w:val="9C18DC3E"/>
    <w:lvl w:ilvl="0" w:tplc="D90C251C">
      <w:start w:val="1"/>
      <w:numFmt w:val="bullet"/>
      <w:lvlText w:val="●"/>
      <w:lvlJc w:val="left"/>
      <w:pPr>
        <w:ind w:left="720" w:hanging="360"/>
      </w:pPr>
    </w:lvl>
    <w:lvl w:ilvl="1" w:tplc="2FDC6738">
      <w:start w:val="1"/>
      <w:numFmt w:val="bullet"/>
      <w:lvlText w:val="○"/>
      <w:lvlJc w:val="left"/>
      <w:pPr>
        <w:ind w:left="1440" w:hanging="360"/>
      </w:pPr>
    </w:lvl>
    <w:lvl w:ilvl="2" w:tplc="2F72A3B4">
      <w:start w:val="1"/>
      <w:numFmt w:val="bullet"/>
      <w:lvlText w:val="■"/>
      <w:lvlJc w:val="left"/>
      <w:pPr>
        <w:ind w:left="2160" w:hanging="360"/>
      </w:pPr>
    </w:lvl>
    <w:lvl w:ilvl="3" w:tplc="A8205DDE">
      <w:start w:val="1"/>
      <w:numFmt w:val="bullet"/>
      <w:lvlText w:val="●"/>
      <w:lvlJc w:val="left"/>
      <w:pPr>
        <w:ind w:left="2880" w:hanging="360"/>
      </w:pPr>
    </w:lvl>
    <w:lvl w:ilvl="4" w:tplc="9AB21316">
      <w:start w:val="1"/>
      <w:numFmt w:val="bullet"/>
      <w:lvlText w:val="○"/>
      <w:lvlJc w:val="left"/>
      <w:pPr>
        <w:ind w:left="3600" w:hanging="360"/>
      </w:pPr>
    </w:lvl>
    <w:lvl w:ilvl="5" w:tplc="AAFE4134">
      <w:start w:val="1"/>
      <w:numFmt w:val="bullet"/>
      <w:lvlText w:val="■"/>
      <w:lvlJc w:val="left"/>
      <w:pPr>
        <w:ind w:left="4320" w:hanging="360"/>
      </w:pPr>
    </w:lvl>
    <w:lvl w:ilvl="6" w:tplc="C9403BD0">
      <w:start w:val="1"/>
      <w:numFmt w:val="bullet"/>
      <w:lvlText w:val="●"/>
      <w:lvlJc w:val="left"/>
      <w:pPr>
        <w:ind w:left="5040" w:hanging="360"/>
      </w:pPr>
    </w:lvl>
    <w:lvl w:ilvl="7" w:tplc="2938BBA8">
      <w:start w:val="1"/>
      <w:numFmt w:val="bullet"/>
      <w:lvlText w:val="●"/>
      <w:lvlJc w:val="left"/>
      <w:pPr>
        <w:ind w:left="5760" w:hanging="360"/>
      </w:pPr>
    </w:lvl>
    <w:lvl w:ilvl="8" w:tplc="CCFA4D86">
      <w:start w:val="1"/>
      <w:numFmt w:val="bullet"/>
      <w:lvlText w:val="●"/>
      <w:lvlJc w:val="left"/>
      <w:pPr>
        <w:ind w:left="6480" w:hanging="360"/>
      </w:pPr>
    </w:lvl>
  </w:abstractNum>
  <w:abstractNum w:abstractNumId="5" w15:restartNumberingAfterBreak="0">
    <w:nsid w:val="31FC4D39"/>
    <w:multiLevelType w:val="hybridMultilevel"/>
    <w:tmpl w:val="8E5A864C"/>
    <w:lvl w:ilvl="0" w:tplc="895C2292">
      <w:start w:val="1"/>
      <w:numFmt w:val="bullet"/>
      <w:lvlText w:val="•"/>
      <w:lvlJc w:val="left"/>
      <w:pPr>
        <w:ind w:left="500" w:hanging="260"/>
      </w:pPr>
    </w:lvl>
    <w:lvl w:ilvl="1" w:tplc="8124A5EC">
      <w:numFmt w:val="decimal"/>
      <w:lvlText w:val=""/>
      <w:lvlJc w:val="left"/>
    </w:lvl>
    <w:lvl w:ilvl="2" w:tplc="BE04355E">
      <w:numFmt w:val="decimal"/>
      <w:lvlText w:val=""/>
      <w:lvlJc w:val="left"/>
    </w:lvl>
    <w:lvl w:ilvl="3" w:tplc="BEF09438">
      <w:numFmt w:val="decimal"/>
      <w:lvlText w:val=""/>
      <w:lvlJc w:val="left"/>
    </w:lvl>
    <w:lvl w:ilvl="4" w:tplc="8CA2BAC0">
      <w:numFmt w:val="decimal"/>
      <w:lvlText w:val=""/>
      <w:lvlJc w:val="left"/>
    </w:lvl>
    <w:lvl w:ilvl="5" w:tplc="06F2E1E2">
      <w:numFmt w:val="decimal"/>
      <w:lvlText w:val=""/>
      <w:lvlJc w:val="left"/>
    </w:lvl>
    <w:lvl w:ilvl="6" w:tplc="3B5A40B0">
      <w:numFmt w:val="decimal"/>
      <w:lvlText w:val=""/>
      <w:lvlJc w:val="left"/>
    </w:lvl>
    <w:lvl w:ilvl="7" w:tplc="01C2BC1E">
      <w:numFmt w:val="decimal"/>
      <w:lvlText w:val=""/>
      <w:lvlJc w:val="left"/>
    </w:lvl>
    <w:lvl w:ilvl="8" w:tplc="659209A8">
      <w:numFmt w:val="decimal"/>
      <w:lvlText w:val=""/>
      <w:lvlJc w:val="left"/>
    </w:lvl>
  </w:abstractNum>
  <w:abstractNum w:abstractNumId="6" w15:restartNumberingAfterBreak="0">
    <w:nsid w:val="70DC7032"/>
    <w:multiLevelType w:val="hybridMultilevel"/>
    <w:tmpl w:val="20CA5048"/>
    <w:lvl w:ilvl="0" w:tplc="2A4022AA">
      <w:start w:val="1"/>
      <w:numFmt w:val="decimal"/>
      <w:lvlText w:val="%1."/>
      <w:lvlJc w:val="left"/>
      <w:pPr>
        <w:ind w:left="500" w:hanging="300"/>
      </w:pPr>
    </w:lvl>
    <w:lvl w:ilvl="1" w:tplc="5034408E">
      <w:numFmt w:val="decimal"/>
      <w:lvlText w:val=""/>
      <w:lvlJc w:val="left"/>
    </w:lvl>
    <w:lvl w:ilvl="2" w:tplc="E856EAF6">
      <w:numFmt w:val="decimal"/>
      <w:lvlText w:val=""/>
      <w:lvlJc w:val="left"/>
    </w:lvl>
    <w:lvl w:ilvl="3" w:tplc="5D16B23C">
      <w:numFmt w:val="decimal"/>
      <w:lvlText w:val=""/>
      <w:lvlJc w:val="left"/>
    </w:lvl>
    <w:lvl w:ilvl="4" w:tplc="44FE1D2A">
      <w:numFmt w:val="decimal"/>
      <w:lvlText w:val=""/>
      <w:lvlJc w:val="left"/>
    </w:lvl>
    <w:lvl w:ilvl="5" w:tplc="54DA91C8">
      <w:numFmt w:val="decimal"/>
      <w:lvlText w:val=""/>
      <w:lvlJc w:val="left"/>
    </w:lvl>
    <w:lvl w:ilvl="6" w:tplc="44FE2E66">
      <w:numFmt w:val="decimal"/>
      <w:lvlText w:val=""/>
      <w:lvlJc w:val="left"/>
    </w:lvl>
    <w:lvl w:ilvl="7" w:tplc="8E305A26">
      <w:numFmt w:val="decimal"/>
      <w:lvlText w:val=""/>
      <w:lvlJc w:val="left"/>
    </w:lvl>
    <w:lvl w:ilvl="8" w:tplc="D084E906">
      <w:numFmt w:val="decimal"/>
      <w:lvlText w:val=""/>
      <w:lvlJc w:val="left"/>
    </w:lvl>
  </w:abstractNum>
  <w:num w:numId="1" w16cid:durableId="257177966">
    <w:abstractNumId w:val="4"/>
    <w:lvlOverride w:ilvl="0">
      <w:startOverride w:val="1"/>
    </w:lvlOverride>
  </w:num>
  <w:num w:numId="2" w16cid:durableId="1355231261">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FE8"/>
    <w:rsid w:val="000069CB"/>
    <w:rsid w:val="006962E1"/>
    <w:rsid w:val="00700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0C24AE"/>
  <w15:docId w15:val="{DA00183F-EA0A-4546-9B2D-3FBC3FC4F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rFonts w:ascii="Cambria" w:eastAsia="Cambria" w:hAnsi="Cambria" w:cs="Cambria"/>
      <w:b/>
      <w:bCs/>
      <w:color w:val="000000"/>
      <w:sz w:val="30"/>
      <w:szCs w:val="30"/>
    </w:rPr>
  </w:style>
  <w:style w:type="paragraph" w:styleId="Heading2">
    <w:name w:val="heading 2"/>
    <w:uiPriority w:val="9"/>
    <w:semiHidden/>
    <w:unhideWhenUsed/>
    <w:qFormat/>
    <w:pPr>
      <w:spacing w:before="200" w:after="80"/>
      <w:outlineLvl w:val="1"/>
    </w:pPr>
    <w:rPr>
      <w:rFonts w:ascii="Cambria" w:eastAsia="Cambria" w:hAnsi="Cambria" w:cs="Cambria"/>
      <w:b/>
      <w:bCs/>
      <w:color w:val="00000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00000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clspp.github.io/PUBL0050/2-randomized-experiment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1041</Words>
  <Characters>5937</Characters>
  <Application>Microsoft Office Word</Application>
  <DocSecurity>0</DocSecurity>
  <Lines>49</Lines>
  <Paragraphs>13</Paragraphs>
  <ScaleCrop>false</ScaleCrop>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Grimsley</cp:lastModifiedBy>
  <cp:revision>2</cp:revision>
  <dcterms:created xsi:type="dcterms:W3CDTF">2026-09-24T21:21:00Z</dcterms:created>
  <dcterms:modified xsi:type="dcterms:W3CDTF">2026-09-24T21:52:00Z</dcterms:modified>
</cp:coreProperties>
</file>