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7:</w:t>
      </w:r>
      <w:r>
        <w:t xml:space="preserve"> </w:t>
      </w:r>
      <w:r>
        <w:t xml:space="preserve">Difference-in-Differences</w:t>
      </w:r>
      <w:r>
        <w:t xml:space="preserve"> </w:t>
      </w:r>
      <w:r>
        <w:t xml:space="preserve">and</w:t>
      </w:r>
      <w:r>
        <w:t xml:space="preserve"> </w:t>
      </w:r>
      <w:r>
        <w:t xml:space="preserve">Parallel</w:t>
      </w:r>
      <w:r>
        <w:t xml:space="preserve"> </w:t>
      </w:r>
      <w:r>
        <w:t xml:space="preserve">Trends</w:t>
      </w:r>
    </w:p>
    <w:p>
      <w:pPr>
        <w:pStyle w:val="Subtitle"/>
      </w:pPr>
      <w:r>
        <w:t xml:space="preserve">Card</w:t>
      </w:r>
      <w:r>
        <w:t xml:space="preserve"> </w:t>
      </w:r>
      <w:r>
        <w:t xml:space="preserve">&amp;</w:t>
      </w:r>
      <w:r>
        <w:t xml:space="preserve"> </w:t>
      </w:r>
      <w:r>
        <w:t xml:space="preserve">Krueger’s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study</w:t>
      </w:r>
      <w:r>
        <w:t xml:space="preserve"> </w:t>
      </w:r>
      <w:r>
        <w:t xml:space="preserve">and</w:t>
      </w:r>
      <w:r>
        <w:t xml:space="preserve"> </w:t>
      </w:r>
      <w:r>
        <w:t xml:space="preserve">California’s</w:t>
      </w:r>
      <w:r>
        <w:t xml:space="preserve"> </w:t>
      </w:r>
      <w:r>
        <w:t xml:space="preserve">organ-donor</w:t>
      </w:r>
      <w:r>
        <w:t xml:space="preserve"> </w:t>
      </w:r>
      <w:r>
        <w:t xml:space="preserve">switch</w:t>
      </w:r>
      <w:r>
        <w:t xml:space="preserve"> </w:t>
      </w:r>
      <w:r>
        <w:t xml:space="preserve">·</w:t>
      </w:r>
      <w:r>
        <w:t xml:space="preserve"> </w:t>
      </w:r>
      <w:r>
        <w:t xml:space="preserve">Week</w:t>
      </w:r>
      <w:r>
        <w:t xml:space="preserve"> </w:t>
      </w:r>
      <w:r>
        <w:t xml:space="preserve">8,</w:t>
      </w:r>
      <w:r>
        <w:t xml:space="preserve"> </w:t>
      </w:r>
      <w:r>
        <w:t xml:space="preserve">October</w:t>
      </w:r>
      <w:r>
        <w:t xml:space="preserve"> </w:t>
      </w:r>
      <w:r>
        <w:t xml:space="preserve">22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Two classic difference-in-differences studies, both discussed in</w:t>
      </w:r>
      <w:r>
        <w:t xml:space="preserve"> </w:t>
      </w:r>
      <w:r>
        <w:rPr>
          <w:iCs/>
          <w:i/>
        </w:rPr>
        <w:t xml:space="preserve">The Effect</w:t>
      </w:r>
      <w:r>
        <w:t xml:space="preserve">, ch. 18 and tonight’s slides: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Card &amp; Krueger (1994).</w:t>
      </w:r>
      <w:r>
        <w:t xml:space="preserve"> </w:t>
      </w:r>
      <w:r>
        <w:t xml:space="preserve">New Jersey raised its minimum wage from $4.25 to $5.05 on April 1, 1992; neighboring Pennsylvania didn’t. Did New Jersey fast-food restaurants cut jobs? Surveys of 410 restaurants in February (before) and November 1992 (after).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Kessler &amp; Roth (2014).</w:t>
      </w:r>
      <w:r>
        <w:t xml:space="preserve"> </w:t>
      </w:r>
      <w:r>
        <w:t xml:space="preserve">In July 2011, California switched its driver’s-license organ-donor question to</w:t>
      </w:r>
      <w:r>
        <w:t xml:space="preserve"> </w:t>
      </w:r>
      <w:r>
        <w:t xml:space="preserve">“</w:t>
      </w:r>
      <w:r>
        <w:t xml:space="preserve">active choice</w:t>
      </w:r>
      <w:r>
        <w:t xml:space="preserve">”</w:t>
      </w:r>
      <w:r>
        <w:t xml:space="preserve"> </w:t>
      </w:r>
      <w:r>
        <w:t xml:space="preserve">(applicants must answer yes or no). Did registration change, compared with 26 states that didn’t switch? Six quarters of data, three before and three after.</w:t>
      </w:r>
    </w:p>
    <w:p>
      <w:pPr>
        <w:pStyle w:val="FirstParagraph"/>
      </w:pPr>
      <w:r>
        <w:t xml:space="preserve">The script does all the work. Run it top to bottom and collect three outputs.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week8-lab7.R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card-krueger-1994.csv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organ-donations.csv</w:t>
      </w:r>
      <w:r>
        <w:t xml:space="preserve">. Download the CSVs anywhere;</w:t>
      </w:r>
      <w:r>
        <w:t xml:space="preserve"> </w:t>
      </w:r>
      <w:r>
        <w:rPr>
          <w:rStyle w:val="VerbatimChar"/>
        </w:rPr>
        <w:t xml:space="preserve">read.csv(file.choose())</w:t>
      </w:r>
      <w:r>
        <w:t xml:space="preserve"> </w:t>
      </w:r>
      <w:r>
        <w:t xml:space="preserve">opens a window so you can pick each one.</w:t>
      </w:r>
      <w:r>
        <w:t xml:space="preserve"> </w:t>
      </w:r>
      <w:r>
        <w:rPr>
          <w:bCs/>
          <w:b/>
        </w:rPr>
        <w:t xml:space="preserve">Packages:</w:t>
      </w:r>
      <w:r>
        <w:t xml:space="preserve"> </w:t>
      </w:r>
      <w:r>
        <w:rPr>
          <w:rStyle w:val="VerbatimChar"/>
        </w:rPr>
        <w:t xml:space="preserve">fixest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.</w:t>
      </w:r>
    </w:p>
    <w:bookmarkEnd w:id="20"/>
    <w:bookmarkStart w:id="21" w:name="what-to-submit"/>
    <w:p>
      <w:pPr>
        <w:pStyle w:val="Heading2"/>
      </w:pPr>
      <w:r>
        <w:t xml:space="preserve">What to submit</w:t>
      </w:r>
    </w:p>
    <w:p>
      <w:pPr>
        <w:pStyle w:val="FirstParagraph"/>
      </w:pPr>
      <w:r>
        <w:t xml:space="preserve">One document with three outputs. A screenshot or a copy-paste of the R output is fine. Under each, answer its question in 2–3 sentences.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2 × 2 table</w:t>
            </w:r>
            <w:r>
              <w:t xml:space="preserve"> </w:t>
            </w:r>
            <w:r>
              <w:t xml:space="preserve">(Part 1): the four average employment numbers and the difference-in-differences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&amp; Krueger report +2.76. Do you match it? In one sentence, what does the parallel-trends assumption say about New Jersey and Pennsylvania?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regression table</w:t>
            </w:r>
            <w:r>
              <w:t xml:space="preserve"> </w:t>
            </w:r>
            <w:r>
              <w:t xml:space="preserve">(Part 2):</w:t>
            </w:r>
            <w:r>
              <w:t xml:space="preserve"> </w:t>
            </w:r>
            <w:r>
              <w:rPr>
                <w:rStyle w:val="VerbatimChar"/>
              </w:rPr>
              <w:t xml:space="preserve">etable()</w:t>
            </w:r>
            <w:r>
              <w:t xml:space="preserve"> </w:t>
            </w:r>
            <w:r>
              <w:t xml:space="preserve">with the 2 × 2 regression and the two-way fixed-effects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the difference-in-differences in each column. Why do the two models give almost the same answer? What do the store and wave fixed effects each remove?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event-study plot</w:t>
            </w:r>
            <w:r>
              <w:t xml:space="preserve"> </w:t>
            </w:r>
            <w:r>
              <w:t xml:space="preserve">(Part 3): organ donation, one coefficient per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at the two quarters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t xml:space="preserve">the policy. Do they support parallel trends? What could Card &amp; Krueger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check that this study can?</w:t>
            </w:r>
          </w:p>
        </w:tc>
      </w:tr>
    </w:tbl>
    <w:bookmarkEnd w:id="21"/>
    <w:bookmarkStart w:id="22" w:name="parts"/>
    <w:p>
      <w:pPr>
        <w:pStyle w:val="Heading2"/>
      </w:pPr>
      <w:r>
        <w:t xml:space="preserve">Parts</w:t>
      </w:r>
    </w:p>
    <w:p>
      <w:pPr>
        <w:pStyle w:val="FirstParagraph"/>
      </w:pPr>
      <w:r>
        <w:rPr>
          <w:bCs/>
          <w:b/>
        </w:rPr>
        <w:t xml:space="preserve">Part 1. Card &amp; Krueger: the 2 × 2 by hand.</w:t>
      </w:r>
      <w:r>
        <w:t xml:space="preserve"> </w:t>
      </w:r>
      <w:r>
        <w:t xml:space="preserve">Four averages, two changes, one difference. A plot adds a dashed line showing New Jersey if it had followed Pennsylvania’s trend, the counterfactual that parallel trends assumes.</w:t>
      </w:r>
    </w:p>
    <w:p>
      <w:pPr>
        <w:pStyle w:val="BodyText"/>
      </w:pPr>
      <w:r>
        <w:rPr>
          <w:bCs/>
          <w:b/>
        </w:rPr>
        <w:t xml:space="preserve">Part 2. The same number from a regression.</w:t>
      </w:r>
      <w:r>
        <w:t xml:space="preserve"> </w:t>
      </w:r>
      <w:r>
        <w:rPr>
          <w:rStyle w:val="VerbatimChar"/>
        </w:rPr>
        <w:t xml:space="preserve">fte ~ nj * post</w:t>
      </w:r>
      <w:r>
        <w:t xml:space="preserve"> </w:t>
      </w:r>
      <w:r>
        <w:t xml:space="preserve">reproduces the 2 × 2;</w:t>
      </w:r>
      <w:r>
        <w:t xml:space="preserve"> </w:t>
      </w:r>
      <w:r>
        <w:rPr>
          <w:rStyle w:val="VerbatimChar"/>
        </w:rPr>
        <w:t xml:space="preserve">fte ~ nj:post | store + wave</w:t>
      </w:r>
      <w:r>
        <w:t xml:space="preserve"> </w:t>
      </w:r>
      <w:r>
        <w:t xml:space="preserve">is the two-way fixed-effects version.</w:t>
      </w:r>
    </w:p>
    <w:p>
      <w:pPr>
        <w:pStyle w:val="BodyText"/>
      </w:pPr>
      <w:r>
        <w:rPr>
          <w:bCs/>
          <w:b/>
        </w:rPr>
        <w:t xml:space="preserve">Part 3. Organ donation: checking parallel trends.</w:t>
      </w:r>
      <w:r>
        <w:t xml:space="preserve"> </w:t>
      </w:r>
      <w:r>
        <w:t xml:space="preserve">Plot the trends, estimate the difference-in-differences, run the event study, and try a placebo with a fake start date.</w:t>
      </w:r>
    </w:p>
    <w:p>
      <w:pPr>
        <w:pStyle w:val="BodyText"/>
      </w:pPr>
      <w:r>
        <w:rPr>
          <w:bCs/>
          <w:b/>
        </w:rPr>
        <w:t xml:space="preserve">Optional (not graded).</w:t>
      </w:r>
      <w:r>
        <w:t xml:space="preserve"> </w:t>
      </w:r>
      <w:r>
        <w:t xml:space="preserve">Check that the law actually raised wages, and try a second comparison group inside New Jersey (stores already paying $5.00 or more).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7: Difference-in-Differences and Parallel Trends</dc:title>
  <dc:creator/>
  <cp:keywords/>
  <dcterms:created xsi:type="dcterms:W3CDTF">2026-10-22T20:55:42Z</dcterms:created>
  <dcterms:modified xsi:type="dcterms:W3CDTF">2026-10-22T20:55:42Z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Card &amp; Krueger’s minimum wage study and California’s organ-donor switch · Week 8, October 22</vt:lpwstr>
  </property>
</Properties>
</file>