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B67C5" w:rsidRPr="004B67C5" w:rsidRDefault="004B67C5" w:rsidP="004B67C5">
      <w:pPr>
        <w:spacing w:after="0" w:line="240" w:lineRule="auto"/>
        <w:rPr>
          <w:rFonts w:ascii="Times New Roman" w:eastAsia="Times New Roman" w:hAnsi="Times New Roman" w:cs="Times New Roman"/>
          <w:color w:val="FFFFFF"/>
          <w:sz w:val="24"/>
          <w:szCs w:val="24"/>
          <w:lang w:eastAsia="es-DO"/>
        </w:rPr>
      </w:pPr>
      <w:r w:rsidRPr="004B67C5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s-DO"/>
        </w:rPr>
        <w:t>INFORME TÉCNICO DE ENCUENTRO VIRTUAL</w:t>
      </w:r>
    </w:p>
    <w:p w:rsidR="004B67C5" w:rsidRPr="004B67C5" w:rsidRDefault="004B67C5" w:rsidP="004B67C5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DO"/>
        </w:rPr>
      </w:pPr>
      <w:r w:rsidRPr="004B67C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DO"/>
        </w:rPr>
        <w:t>Fortalecimiento del Componente PREPARA / Prepara 360 – Regional 15</w:t>
      </w:r>
    </w:p>
    <w:p w:rsidR="004B67C5" w:rsidRPr="004B67C5" w:rsidRDefault="004B67C5" w:rsidP="004B67C5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DO"/>
        </w:rPr>
      </w:pPr>
      <w:r w:rsidRPr="004B67C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DO"/>
        </w:rPr>
        <w:t>1. Datos Generales</w:t>
      </w:r>
    </w:p>
    <w:p w:rsidR="004B67C5" w:rsidRPr="004B67C5" w:rsidRDefault="004B67C5" w:rsidP="0005198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  <w:r w:rsidRPr="004B67C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  <w:t>Fecha: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 xml:space="preserve"> </w:t>
      </w:r>
      <w:r w:rsidR="00051982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 xml:space="preserve">Lunes </w:t>
      </w:r>
      <w:r w:rsidR="00051982" w:rsidRPr="004B67C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>20</w:t>
      </w: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 xml:space="preserve"> de julio de 2026</w:t>
      </w: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 xml:space="preserve"> </w:t>
      </w:r>
    </w:p>
    <w:p w:rsidR="004B67C5" w:rsidRPr="004B67C5" w:rsidRDefault="004B67C5" w:rsidP="0005198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  <w:r w:rsidRPr="004B67C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  <w:t>Hora:</w:t>
      </w: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 xml:space="preserve"> 3:00 p. m.</w:t>
      </w: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 xml:space="preserve"> </w:t>
      </w:r>
    </w:p>
    <w:p w:rsidR="004B67C5" w:rsidRPr="004B67C5" w:rsidRDefault="004B67C5" w:rsidP="0005198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  <w:r w:rsidRPr="004B67C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  <w:t>Modalidad:</w:t>
      </w: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 xml:space="preserve"> Virtual (a través de Google Meet)</w:t>
      </w: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 xml:space="preserve"> </w:t>
      </w:r>
    </w:p>
    <w:p w:rsidR="004B67C5" w:rsidRPr="004B67C5" w:rsidRDefault="004B67C5" w:rsidP="0005198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  <w:r w:rsidRPr="004B67C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  <w:t>Instancia Convocante:</w:t>
      </w: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 xml:space="preserve"> Subsistema de Educación de Jóvenes y Adultos, Regional 15 de Educación.</w:t>
      </w: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 xml:space="preserve"> </w:t>
      </w:r>
    </w:p>
    <w:p w:rsidR="004B67C5" w:rsidRPr="004B67C5" w:rsidRDefault="004B67C5" w:rsidP="0005198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  <w:r w:rsidRPr="004B67C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  <w:t>Participantes Totales:</w:t>
      </w: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 xml:space="preserve"> 19 personas registradas e involucradas, incluyendo al equipo técnico regional, la coordinación del subsistema y técnicos distritales.</w:t>
      </w:r>
    </w:p>
    <w:p w:rsidR="004B67C5" w:rsidRPr="00A7562C" w:rsidRDefault="004B67C5" w:rsidP="004B67C5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DO"/>
        </w:rPr>
      </w:pPr>
      <w:r w:rsidRPr="004B67C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DO"/>
        </w:rPr>
        <w:t>2</w:t>
      </w:r>
      <w:r w:rsidRPr="00A7562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DO"/>
        </w:rPr>
        <w:t>. Estructura de Participación y Liderazgo</w:t>
      </w:r>
    </w:p>
    <w:p w:rsidR="004B67C5" w:rsidRPr="004B67C5" w:rsidRDefault="004B67C5" w:rsidP="004B67C5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>El encuentro contó con la participación activa de las principales autoridades y equipos técnicos del subsistema:</w:t>
      </w:r>
    </w:p>
    <w:p w:rsidR="004B67C5" w:rsidRPr="004B67C5" w:rsidRDefault="004B67C5" w:rsidP="0005198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  <w:r w:rsidRPr="004B67C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  <w:t>Coordinación Regional:</w:t>
      </w: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 xml:space="preserve"> Encabezada por la señora </w:t>
      </w:r>
      <w:r w:rsidRPr="004B67C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  <w:t>Maricela Guerrero</w:t>
      </w: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>, Coordinadora Regional del Subsistema de Educación de Jóvenes y Adultos.</w:t>
      </w: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 xml:space="preserve"> </w:t>
      </w:r>
    </w:p>
    <w:p w:rsidR="004B67C5" w:rsidRPr="004B67C5" w:rsidRDefault="004B67C5" w:rsidP="0005198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  <w:r w:rsidRPr="004B67C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  <w:t>Equipo Técnico Regional:</w:t>
      </w:r>
    </w:p>
    <w:p w:rsidR="004B67C5" w:rsidRPr="004B67C5" w:rsidRDefault="004B67C5" w:rsidP="0005198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  <w:r w:rsidRPr="004B67C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  <w:t>Dorka Contreras</w:t>
      </w: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 xml:space="preserve"> (Técnico regional encargada del componente de primaria).</w:t>
      </w: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 xml:space="preserve"> </w:t>
      </w:r>
    </w:p>
    <w:p w:rsidR="004B67C5" w:rsidRPr="004B67C5" w:rsidRDefault="004B67C5" w:rsidP="0005198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  <w:r w:rsidRPr="004B67C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  <w:t>Edwin Ruiz</w:t>
      </w: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 xml:space="preserve"> (Técnico regional encargado del componente Prepara).</w:t>
      </w: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 xml:space="preserve"> </w:t>
      </w:r>
    </w:p>
    <w:p w:rsidR="004B67C5" w:rsidRPr="004B67C5" w:rsidRDefault="004B67C5" w:rsidP="0005198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  <w:r w:rsidRPr="004B67C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  <w:t>Heysin Sosa</w:t>
      </w: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 xml:space="preserve"> (Técnico regional encargado del SIGER).</w:t>
      </w: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 xml:space="preserve"> </w:t>
      </w:r>
    </w:p>
    <w:p w:rsidR="004B67C5" w:rsidRPr="00A7562C" w:rsidRDefault="004B67C5" w:rsidP="004B67C5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DO"/>
        </w:rPr>
      </w:pPr>
      <w:r w:rsidRPr="00A7562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DO"/>
        </w:rPr>
        <w:t>3. Registro de Participantes</w:t>
      </w:r>
    </w:p>
    <w:p w:rsidR="004B67C5" w:rsidRDefault="004B67C5" w:rsidP="004B67C5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 xml:space="preserve">A </w:t>
      </w:r>
      <w:r w:rsidR="00051982" w:rsidRPr="004B67C5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>continuación,</w:t>
      </w: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 xml:space="preserve"> se detallan los nombres de los profesionales y técnicos que completaron su registro oficial en el encuentro virtual:</w:t>
      </w:r>
    </w:p>
    <w:p w:rsidR="00051982" w:rsidRPr="004B67C5" w:rsidRDefault="00051982" w:rsidP="004B67C5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79"/>
        <w:gridCol w:w="2456"/>
        <w:gridCol w:w="3443"/>
        <w:gridCol w:w="1816"/>
      </w:tblGrid>
      <w:tr w:rsidR="004B67C5" w:rsidRPr="004B67C5" w:rsidTr="00051982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lastRenderedPageBreak/>
              <w:t>No.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Nombre Completo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Función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Regional / Distrito</w:t>
            </w:r>
          </w:p>
        </w:tc>
      </w:tr>
      <w:tr w:rsidR="004B67C5" w:rsidRPr="004B67C5" w:rsidTr="0005198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Anyeline Altagracia Durán Moya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Técnico Docente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15-02</w:t>
            </w:r>
          </w:p>
        </w:tc>
      </w:tr>
      <w:tr w:rsidR="004B67C5" w:rsidRPr="004B67C5" w:rsidTr="0005198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Josefina Alberto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Técnico Docente Distrital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15-01</w:t>
            </w:r>
          </w:p>
        </w:tc>
      </w:tr>
      <w:tr w:rsidR="004B67C5" w:rsidRPr="004B67C5" w:rsidTr="0005198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Juan Sánchez Escoboso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Técnico de EPJA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15-06</w:t>
            </w:r>
          </w:p>
        </w:tc>
      </w:tr>
      <w:tr w:rsidR="004B67C5" w:rsidRPr="004B67C5" w:rsidTr="0005198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Dorka Contreras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Técnico Regional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15 (Regional)</w:t>
            </w:r>
          </w:p>
        </w:tc>
      </w:tr>
      <w:tr w:rsidR="004B67C5" w:rsidRPr="004B67C5" w:rsidTr="0005198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Lucía Pérez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Técnico Docente Sub-sistema Adultos (Nivel Primario)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15-05</w:t>
            </w:r>
          </w:p>
        </w:tc>
      </w:tr>
      <w:tr w:rsidR="004B67C5" w:rsidRPr="004B67C5" w:rsidTr="0005198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Doraliz Cepeda Santana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Técnico Distrital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15-03</w:t>
            </w:r>
          </w:p>
        </w:tc>
      </w:tr>
      <w:tr w:rsidR="004B67C5" w:rsidRPr="004B67C5" w:rsidTr="0005198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Maria Bonilla Hidalgo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Técnico Docente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15-05</w:t>
            </w:r>
          </w:p>
        </w:tc>
      </w:tr>
      <w:tr w:rsidR="004B67C5" w:rsidRPr="004B67C5" w:rsidTr="0005198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Fredesvinda Zabala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Técnico Distrital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15-05</w:t>
            </w:r>
          </w:p>
        </w:tc>
      </w:tr>
      <w:tr w:rsidR="004B67C5" w:rsidRPr="004B67C5" w:rsidTr="0005198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Evelyn Campusano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Técnico Docente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Distrito / Regional</w:t>
            </w:r>
          </w:p>
        </w:tc>
      </w:tr>
      <w:tr w:rsidR="004B67C5" w:rsidRPr="004B67C5" w:rsidTr="0005198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10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Iseydi Rodríguez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Técnico Distrital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15-05</w:t>
            </w:r>
          </w:p>
        </w:tc>
      </w:tr>
      <w:tr w:rsidR="004B67C5" w:rsidRPr="004B67C5" w:rsidTr="0005198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11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Cliseyda Migdalia Mesa Pérez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Coordinadora Distrital / Enlace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15-02</w:t>
            </w:r>
          </w:p>
        </w:tc>
      </w:tr>
      <w:tr w:rsidR="004B67C5" w:rsidRPr="004B67C5" w:rsidTr="0005198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12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Sergio Valentín De León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Técnico Docente Distrital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15-03</w:t>
            </w:r>
          </w:p>
        </w:tc>
      </w:tr>
      <w:tr w:rsidR="004B67C5" w:rsidRPr="004B67C5" w:rsidTr="0005198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13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Edwin Ruiz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Técnico Docente Regional (Componente Prepara)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B67C5" w:rsidRPr="004B67C5" w:rsidRDefault="004B67C5" w:rsidP="004B67C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DO"/>
              </w:rPr>
            </w:pPr>
            <w:r w:rsidRPr="004B67C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DO"/>
              </w:rPr>
              <w:t>Regional 15</w:t>
            </w:r>
          </w:p>
        </w:tc>
      </w:tr>
    </w:tbl>
    <w:p w:rsidR="00051982" w:rsidRDefault="00051982" w:rsidP="004B67C5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DO"/>
        </w:rPr>
      </w:pPr>
    </w:p>
    <w:p w:rsidR="00051982" w:rsidRDefault="00051982" w:rsidP="004B67C5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DO"/>
        </w:rPr>
      </w:pPr>
    </w:p>
    <w:p w:rsidR="00051982" w:rsidRDefault="00051982" w:rsidP="004B67C5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DO"/>
        </w:rPr>
      </w:pPr>
    </w:p>
    <w:p w:rsidR="004B67C5" w:rsidRPr="00A7562C" w:rsidRDefault="004B67C5" w:rsidP="004B67C5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DO"/>
        </w:rPr>
      </w:pPr>
      <w:r w:rsidRPr="00A7562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DO"/>
        </w:rPr>
        <w:lastRenderedPageBreak/>
        <w:t>4. Agenda Desarrollada</w:t>
      </w:r>
    </w:p>
    <w:p w:rsidR="004B67C5" w:rsidRPr="004B67C5" w:rsidRDefault="004B67C5" w:rsidP="00051982">
      <w:pPr>
        <w:spacing w:before="100" w:beforeAutospacing="1" w:after="0" w:line="36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>El encuentro se rigió por los siguientes ejes temáticos estructurados en su agenda oficial:</w:t>
      </w: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 xml:space="preserve"> </w:t>
      </w:r>
    </w:p>
    <w:p w:rsidR="00051982" w:rsidRDefault="004B67C5" w:rsidP="00051982">
      <w:pPr>
        <w:pStyle w:val="Prrafodelista"/>
        <w:numPr>
          <w:ilvl w:val="0"/>
          <w:numId w:val="12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  <w:r w:rsidRPr="0005198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  <w:t>Apertura y Bienvenida:</w:t>
      </w:r>
      <w:r w:rsidRPr="00051982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 xml:space="preserve"> Registro de asistencia virtual, palabras de bienvenida a cargo de la coordinadora regional Maricela Guerrero, encuadre de los objetivos del encuentro y participación del coordinador curricular Ryde Acosta.</w:t>
      </w:r>
      <w:r w:rsidRPr="00051982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 xml:space="preserve"> </w:t>
      </w:r>
    </w:p>
    <w:p w:rsidR="00051982" w:rsidRDefault="004B67C5" w:rsidP="00051982">
      <w:pPr>
        <w:pStyle w:val="Prrafodelista"/>
        <w:numPr>
          <w:ilvl w:val="0"/>
          <w:numId w:val="12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  <w:r w:rsidRPr="0005198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  <w:t>Diagnóstico y Contextualización de PREPARA:</w:t>
      </w:r>
      <w:r w:rsidRPr="00051982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 xml:space="preserve"> Presentación a cargo de Edwin Ruiz sobre el estado actual del subsistema, análisis de logros, nudos críticos y exposición de los ejes estratégicos (Innovación Pedagógica y Transformación Digital; Permanencia y Bienestar Estudiantil; Ética, Transparencia y Buen Gobierno Educativo; Fortalecimiento Docente y Buenas Prácticas; y Gestión Estratégica y Supervisión Inteligente) bajo un abordaje académico, pedagógico, administrativo e institucional.</w:t>
      </w:r>
      <w:r w:rsidRPr="00051982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 xml:space="preserve"> </w:t>
      </w:r>
    </w:p>
    <w:p w:rsidR="00051982" w:rsidRDefault="004B67C5" w:rsidP="00051982">
      <w:pPr>
        <w:pStyle w:val="Prrafodelista"/>
        <w:numPr>
          <w:ilvl w:val="0"/>
          <w:numId w:val="12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  <w:r w:rsidRPr="0005198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  <w:t>Intervención SIGER:</w:t>
      </w:r>
      <w:r w:rsidRPr="00051982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 xml:space="preserve"> Orientaciones e instrucciones técnicas relativas al sistema de gestión escolar (SIGER) a cargo de Heysin Sosa.</w:t>
      </w:r>
      <w:r w:rsidRPr="00051982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 xml:space="preserve"> </w:t>
      </w:r>
    </w:p>
    <w:p w:rsidR="00051982" w:rsidRDefault="004B67C5" w:rsidP="00051982">
      <w:pPr>
        <w:pStyle w:val="Prrafodelista"/>
        <w:numPr>
          <w:ilvl w:val="0"/>
          <w:numId w:val="12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  <w:r w:rsidRPr="0005198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  <w:t>Hoja de Ruta y Organización del Año Escolar:</w:t>
      </w:r>
      <w:r w:rsidRPr="00051982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 xml:space="preserve"> Presentación por fases de la planificación operativa para el inicio del nuevo año escolar 2026-2027 (Fase I: Técnicos Distritales; Fase II: Técnicos Distritales y Directores; Fase III: Técnicos Distritales, Directores y Docentes).</w:t>
      </w:r>
      <w:r w:rsidRPr="00051982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 xml:space="preserve"> </w:t>
      </w:r>
    </w:p>
    <w:p w:rsidR="00051982" w:rsidRDefault="004B67C5" w:rsidP="00051982">
      <w:pPr>
        <w:pStyle w:val="Prrafodelista"/>
        <w:numPr>
          <w:ilvl w:val="0"/>
          <w:numId w:val="12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  <w:r w:rsidRPr="0005198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  <w:t>Socialización de Puntos Clave:</w:t>
      </w:r>
      <w:r w:rsidRPr="00051982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 xml:space="preserve"> Lineamientos orientados a la mejora de la calidad y operatividad del programa, seguidos de un espacio abierto de retroalimentación, dudas y sugerencias.</w:t>
      </w:r>
      <w:r w:rsidRPr="00051982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 xml:space="preserve"> </w:t>
      </w:r>
    </w:p>
    <w:p w:rsidR="004B67C5" w:rsidRPr="00051982" w:rsidRDefault="004B67C5" w:rsidP="00051982">
      <w:pPr>
        <w:pStyle w:val="Prrafodelista"/>
        <w:numPr>
          <w:ilvl w:val="0"/>
          <w:numId w:val="12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  <w:r w:rsidRPr="0005198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  <w:t>Cierre y Próximos Pasos:</w:t>
      </w:r>
      <w:r w:rsidRPr="00051982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 xml:space="preserve"> Resumen de compromisos asumidos, establecimiento de cronogramas de seguimiento y aplicación de la evaluación de satisfacción del encuentro coordinada por Dorka Contreras.</w:t>
      </w:r>
      <w:r w:rsidRPr="00051982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 xml:space="preserve"> </w:t>
      </w:r>
    </w:p>
    <w:p w:rsidR="00051982" w:rsidRDefault="00051982" w:rsidP="00051982">
      <w:pPr>
        <w:spacing w:before="100" w:beforeAutospacing="1" w:after="0" w:line="36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DO"/>
        </w:rPr>
      </w:pPr>
    </w:p>
    <w:p w:rsidR="00051982" w:rsidRDefault="00051982" w:rsidP="00051982">
      <w:pPr>
        <w:spacing w:before="100" w:beforeAutospacing="1" w:after="0" w:line="36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DO"/>
        </w:rPr>
      </w:pPr>
    </w:p>
    <w:p w:rsidR="00A7562C" w:rsidRPr="00A7562C" w:rsidRDefault="00A7562C" w:rsidP="00A7562C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DO"/>
        </w:rPr>
      </w:pPr>
      <w:r w:rsidRPr="00A7562C">
        <w:rPr>
          <w:rFonts w:ascii="Times New Roman" w:eastAsia="Times New Roman" w:hAnsi="Times New Roman" w:cs="Times New Roman"/>
          <w:b/>
          <w:bCs/>
          <w:sz w:val="27"/>
          <w:szCs w:val="27"/>
          <w:lang w:eastAsia="es-DO"/>
        </w:rPr>
        <w:lastRenderedPageBreak/>
        <w:t>5. Desarrollo de los Ejes Estratégicos y Dimensiones de Trabajo (Prepara 360)</w:t>
      </w:r>
    </w:p>
    <w:p w:rsidR="00A7562C" w:rsidRPr="00A7562C" w:rsidRDefault="00A7562C" w:rsidP="00A7562C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es-DO"/>
        </w:rPr>
      </w:pPr>
      <w:r w:rsidRPr="00A7562C">
        <w:rPr>
          <w:rFonts w:ascii="Times New Roman" w:eastAsia="Times New Roman" w:hAnsi="Times New Roman" w:cs="Times New Roman"/>
          <w:sz w:val="24"/>
          <w:szCs w:val="24"/>
          <w:lang w:eastAsia="es-DO"/>
        </w:rPr>
        <w:t xml:space="preserve">Durante el desarrollo central de la temática de </w:t>
      </w:r>
      <w:r w:rsidRPr="00A7562C">
        <w:rPr>
          <w:rFonts w:ascii="Times New Roman" w:eastAsia="Times New Roman" w:hAnsi="Times New Roman" w:cs="Times New Roman"/>
          <w:sz w:val="24"/>
          <w:szCs w:val="24"/>
          <w:lang w:eastAsia="es-DO"/>
        </w:rPr>
        <w:t>Preparar</w:t>
      </w:r>
      <w:r w:rsidRPr="00A7562C">
        <w:rPr>
          <w:rFonts w:ascii="Times New Roman" w:eastAsia="Times New Roman" w:hAnsi="Times New Roman" w:cs="Times New Roman"/>
          <w:sz w:val="24"/>
          <w:szCs w:val="24"/>
          <w:lang w:eastAsia="es-DO"/>
        </w:rPr>
        <w:t xml:space="preserve"> 360, se socializaron los fundamentos orientados a responder a los desafíos actuales de la Educación de Personas Jóvenes y Adultas (EPJA), estructurados en cinco ejes estratégicos y cuatro dimensiones de trabajo integrales:</w:t>
      </w:r>
    </w:p>
    <w:p w:rsidR="00A7562C" w:rsidRPr="00A7562C" w:rsidRDefault="00A7562C" w:rsidP="00A7562C">
      <w:pPr>
        <w:spacing w:before="100" w:beforeAutospacing="1" w:after="100" w:afterAutospacing="1" w:line="36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DO"/>
        </w:rPr>
      </w:pPr>
      <w:r w:rsidRPr="00A7562C">
        <w:rPr>
          <w:rFonts w:ascii="Times New Roman" w:eastAsia="Times New Roman" w:hAnsi="Times New Roman" w:cs="Times New Roman"/>
          <w:b/>
          <w:bCs/>
          <w:sz w:val="24"/>
          <w:szCs w:val="24"/>
          <w:lang w:eastAsia="es-DO"/>
        </w:rPr>
        <w:t>A. Los 5 Ejes Estratégicos</w:t>
      </w:r>
    </w:p>
    <w:p w:rsidR="00A7562C" w:rsidRPr="00A7562C" w:rsidRDefault="00A7562C" w:rsidP="00A7562C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es-DO"/>
        </w:rPr>
      </w:pPr>
      <w:r w:rsidRPr="00A7562C">
        <w:rPr>
          <w:rFonts w:ascii="Times New Roman" w:eastAsia="Times New Roman" w:hAnsi="Times New Roman" w:cs="Times New Roman"/>
          <w:b/>
          <w:bCs/>
          <w:sz w:val="24"/>
          <w:szCs w:val="24"/>
          <w:lang w:eastAsia="es-DO"/>
        </w:rPr>
        <w:t>Innovación Pedagógica y Transformación Digital:</w:t>
      </w:r>
      <w:r w:rsidRPr="00A7562C">
        <w:rPr>
          <w:rFonts w:ascii="Times New Roman" w:eastAsia="Times New Roman" w:hAnsi="Times New Roman" w:cs="Times New Roman"/>
          <w:sz w:val="24"/>
          <w:szCs w:val="24"/>
          <w:lang w:eastAsia="es-DO"/>
        </w:rPr>
        <w:t xml:space="preserve"> Promueve la incorporación de metodologías activas, recursos tecnológicos, inteligencia artificial y plataformas virtuales para fortalecer los procesos de enseñanza y aprendizaje, desarrollando competencias digitales en docentes y estudiantes para el siglo XXI.</w:t>
      </w:r>
    </w:p>
    <w:p w:rsidR="00A7562C" w:rsidRPr="00A7562C" w:rsidRDefault="00A7562C" w:rsidP="00A7562C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es-DO"/>
        </w:rPr>
      </w:pPr>
      <w:r w:rsidRPr="00A7562C">
        <w:rPr>
          <w:rFonts w:ascii="Times New Roman" w:eastAsia="Times New Roman" w:hAnsi="Times New Roman" w:cs="Times New Roman"/>
          <w:b/>
          <w:bCs/>
          <w:sz w:val="24"/>
          <w:szCs w:val="24"/>
          <w:lang w:eastAsia="es-DO"/>
        </w:rPr>
        <w:t>Permanencia y Bienestar Estudiantil:</w:t>
      </w:r>
      <w:r w:rsidRPr="00A7562C">
        <w:rPr>
          <w:rFonts w:ascii="Times New Roman" w:eastAsia="Times New Roman" w:hAnsi="Times New Roman" w:cs="Times New Roman"/>
          <w:sz w:val="24"/>
          <w:szCs w:val="24"/>
          <w:lang w:eastAsia="es-DO"/>
        </w:rPr>
        <w:t xml:space="preserve"> Orienta acciones dirigidas a mejorar la permanencia, participación y éxito académico mediante tutorías, seguimiento personalizado y apoyo socioemocional, reduciendo la deserción escolar.</w:t>
      </w:r>
    </w:p>
    <w:p w:rsidR="00A7562C" w:rsidRPr="00A7562C" w:rsidRDefault="00A7562C" w:rsidP="00A7562C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es-DO"/>
        </w:rPr>
      </w:pPr>
      <w:r w:rsidRPr="00A7562C">
        <w:rPr>
          <w:rFonts w:ascii="Times New Roman" w:eastAsia="Times New Roman" w:hAnsi="Times New Roman" w:cs="Times New Roman"/>
          <w:b/>
          <w:bCs/>
          <w:sz w:val="24"/>
          <w:szCs w:val="24"/>
          <w:lang w:eastAsia="es-DO"/>
        </w:rPr>
        <w:t>Ética, Transparencia y Buen Gobierno Educativo:</w:t>
      </w:r>
      <w:r w:rsidRPr="00A7562C">
        <w:rPr>
          <w:rFonts w:ascii="Times New Roman" w:eastAsia="Times New Roman" w:hAnsi="Times New Roman" w:cs="Times New Roman"/>
          <w:sz w:val="24"/>
          <w:szCs w:val="24"/>
          <w:lang w:eastAsia="es-DO"/>
        </w:rPr>
        <w:t xml:space="preserve"> Impulsa una cultura organizacional basada en la integridad, la rendición de cuentas, la participación y el cumplimiento normativo para fortalecer la confianza institucional.</w:t>
      </w:r>
    </w:p>
    <w:p w:rsidR="00A7562C" w:rsidRPr="00A7562C" w:rsidRDefault="00A7562C" w:rsidP="00A7562C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es-DO"/>
        </w:rPr>
      </w:pPr>
      <w:r w:rsidRPr="00A7562C">
        <w:rPr>
          <w:rFonts w:ascii="Times New Roman" w:eastAsia="Times New Roman" w:hAnsi="Times New Roman" w:cs="Times New Roman"/>
          <w:b/>
          <w:bCs/>
          <w:sz w:val="24"/>
          <w:szCs w:val="24"/>
          <w:lang w:eastAsia="es-DO"/>
        </w:rPr>
        <w:t>Fortalecimiento Docente y Buenas Prácticas:</w:t>
      </w:r>
      <w:r w:rsidRPr="00A7562C">
        <w:rPr>
          <w:rFonts w:ascii="Times New Roman" w:eastAsia="Times New Roman" w:hAnsi="Times New Roman" w:cs="Times New Roman"/>
          <w:sz w:val="24"/>
          <w:szCs w:val="24"/>
          <w:lang w:eastAsia="es-DO"/>
        </w:rPr>
        <w:t xml:space="preserve"> Fomenta el desarrollo profesional continuo mediante capacitación, comunidades de aprendizaje, intercambio de experiencias exitosas y acompañamiento pedagógico.</w:t>
      </w:r>
    </w:p>
    <w:p w:rsidR="00A7562C" w:rsidRPr="00A7562C" w:rsidRDefault="00A7562C" w:rsidP="00A7562C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es-DO"/>
        </w:rPr>
      </w:pPr>
      <w:r w:rsidRPr="00A7562C">
        <w:rPr>
          <w:rFonts w:ascii="Times New Roman" w:eastAsia="Times New Roman" w:hAnsi="Times New Roman" w:cs="Times New Roman"/>
          <w:b/>
          <w:bCs/>
          <w:sz w:val="24"/>
          <w:szCs w:val="24"/>
          <w:lang w:eastAsia="es-DO"/>
        </w:rPr>
        <w:t>Gestión Estratégica y Supervisión Inteligente:</w:t>
      </w:r>
      <w:r w:rsidRPr="00A7562C">
        <w:rPr>
          <w:rFonts w:ascii="Times New Roman" w:eastAsia="Times New Roman" w:hAnsi="Times New Roman" w:cs="Times New Roman"/>
          <w:sz w:val="24"/>
          <w:szCs w:val="24"/>
          <w:lang w:eastAsia="es-DO"/>
        </w:rPr>
        <w:t xml:space="preserve"> Fortalece la planificación, el monitoreo y la evaluación mediante indicadores, análisis de datos y herramientas digitales para una toma de decisiones oportuna y orientada a resultados.</w:t>
      </w:r>
    </w:p>
    <w:p w:rsidR="00A7562C" w:rsidRPr="00A7562C" w:rsidRDefault="00A7562C" w:rsidP="00A7562C">
      <w:pPr>
        <w:spacing w:before="100" w:beforeAutospacing="1" w:after="100" w:afterAutospacing="1" w:line="36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DO"/>
        </w:rPr>
      </w:pPr>
      <w:r w:rsidRPr="00A7562C">
        <w:rPr>
          <w:rFonts w:ascii="Times New Roman" w:eastAsia="Times New Roman" w:hAnsi="Times New Roman" w:cs="Times New Roman"/>
          <w:b/>
          <w:bCs/>
          <w:sz w:val="24"/>
          <w:szCs w:val="24"/>
          <w:lang w:eastAsia="es-DO"/>
        </w:rPr>
        <w:t>B. Las 4 Dimensiones de Trabajo (Intervención Integral)</w:t>
      </w:r>
    </w:p>
    <w:p w:rsidR="00A7562C" w:rsidRPr="00A7562C" w:rsidRDefault="00A7562C" w:rsidP="00A7562C">
      <w:pPr>
        <w:numPr>
          <w:ilvl w:val="0"/>
          <w:numId w:val="1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es-DO"/>
        </w:rPr>
      </w:pPr>
      <w:r w:rsidRPr="00A7562C">
        <w:rPr>
          <w:rFonts w:ascii="Times New Roman" w:eastAsia="Times New Roman" w:hAnsi="Times New Roman" w:cs="Times New Roman"/>
          <w:b/>
          <w:bCs/>
          <w:sz w:val="24"/>
          <w:szCs w:val="24"/>
          <w:lang w:eastAsia="es-DO"/>
        </w:rPr>
        <w:t>Dimensión Académica:</w:t>
      </w:r>
      <w:r w:rsidRPr="00A7562C">
        <w:rPr>
          <w:rFonts w:ascii="Times New Roman" w:eastAsia="Times New Roman" w:hAnsi="Times New Roman" w:cs="Times New Roman"/>
          <w:sz w:val="24"/>
          <w:szCs w:val="24"/>
          <w:lang w:eastAsia="es-DO"/>
        </w:rPr>
        <w:t xml:space="preserve"> Orientada al fortalecimiento del aprendizaje, desarrollo de competencias y mejora del rendimiento estudiantil.</w:t>
      </w:r>
    </w:p>
    <w:p w:rsidR="00A7562C" w:rsidRPr="00A7562C" w:rsidRDefault="00A7562C" w:rsidP="00A7562C">
      <w:pPr>
        <w:numPr>
          <w:ilvl w:val="0"/>
          <w:numId w:val="1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es-DO"/>
        </w:rPr>
      </w:pPr>
      <w:r w:rsidRPr="00A7562C">
        <w:rPr>
          <w:rFonts w:ascii="Times New Roman" w:eastAsia="Times New Roman" w:hAnsi="Times New Roman" w:cs="Times New Roman"/>
          <w:b/>
          <w:bCs/>
          <w:sz w:val="24"/>
          <w:szCs w:val="24"/>
          <w:lang w:eastAsia="es-DO"/>
        </w:rPr>
        <w:lastRenderedPageBreak/>
        <w:t>Dimensión Pedagógica:</w:t>
      </w:r>
      <w:r w:rsidRPr="00A7562C">
        <w:rPr>
          <w:rFonts w:ascii="Times New Roman" w:eastAsia="Times New Roman" w:hAnsi="Times New Roman" w:cs="Times New Roman"/>
          <w:sz w:val="24"/>
          <w:szCs w:val="24"/>
          <w:lang w:eastAsia="es-DO"/>
        </w:rPr>
        <w:t xml:space="preserve"> Centrada en la innovación metodológica, el acompañamiento docente, la evaluación formativa y el uso efectivo de tecnologías educativas.</w:t>
      </w:r>
    </w:p>
    <w:p w:rsidR="00A7562C" w:rsidRPr="00A7562C" w:rsidRDefault="00A7562C" w:rsidP="00A7562C">
      <w:pPr>
        <w:numPr>
          <w:ilvl w:val="0"/>
          <w:numId w:val="1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es-DO"/>
        </w:rPr>
      </w:pPr>
      <w:r w:rsidRPr="00A7562C">
        <w:rPr>
          <w:rFonts w:ascii="Times New Roman" w:eastAsia="Times New Roman" w:hAnsi="Times New Roman" w:cs="Times New Roman"/>
          <w:b/>
          <w:bCs/>
          <w:sz w:val="24"/>
          <w:szCs w:val="24"/>
          <w:lang w:eastAsia="es-DO"/>
        </w:rPr>
        <w:t>Dimensión Administrativa:</w:t>
      </w:r>
      <w:r w:rsidRPr="00A7562C">
        <w:rPr>
          <w:rFonts w:ascii="Times New Roman" w:eastAsia="Times New Roman" w:hAnsi="Times New Roman" w:cs="Times New Roman"/>
          <w:sz w:val="24"/>
          <w:szCs w:val="24"/>
          <w:lang w:eastAsia="es-DO"/>
        </w:rPr>
        <w:t xml:space="preserve"> Enfoque en la optimización de procesos de planificación, organización, seguimiento y gestión eficiente de recursos institucionales.</w:t>
      </w:r>
    </w:p>
    <w:p w:rsidR="00A7562C" w:rsidRPr="00A7562C" w:rsidRDefault="00A7562C" w:rsidP="00A7562C">
      <w:pPr>
        <w:numPr>
          <w:ilvl w:val="0"/>
          <w:numId w:val="1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es-DO"/>
        </w:rPr>
      </w:pPr>
      <w:r w:rsidRPr="00A7562C">
        <w:rPr>
          <w:rFonts w:ascii="Times New Roman" w:eastAsia="Times New Roman" w:hAnsi="Times New Roman" w:cs="Times New Roman"/>
          <w:b/>
          <w:bCs/>
          <w:sz w:val="24"/>
          <w:szCs w:val="24"/>
          <w:lang w:eastAsia="es-DO"/>
        </w:rPr>
        <w:t>Dimensión Institucional:</w:t>
      </w:r>
      <w:r w:rsidRPr="00A7562C">
        <w:rPr>
          <w:rFonts w:ascii="Times New Roman" w:eastAsia="Times New Roman" w:hAnsi="Times New Roman" w:cs="Times New Roman"/>
          <w:sz w:val="24"/>
          <w:szCs w:val="24"/>
          <w:lang w:eastAsia="es-DO"/>
        </w:rPr>
        <w:t xml:space="preserve"> Dirigida al fortalecimiento de la cultura organizacional, el liderazgo, la gobernanza y la participación activa de la comunidad educativa.</w:t>
      </w:r>
    </w:p>
    <w:p w:rsidR="004B67C5" w:rsidRPr="00A7562C" w:rsidRDefault="00A7562C" w:rsidP="00051982">
      <w:pPr>
        <w:spacing w:before="100" w:beforeAutospacing="1" w:after="0" w:line="36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DO"/>
        </w:rPr>
      </w:pPr>
      <w:r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DO"/>
        </w:rPr>
        <w:t>6</w:t>
      </w:r>
      <w:r w:rsidR="004B67C5" w:rsidRPr="00A7562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DO"/>
        </w:rPr>
        <w:t>. Resultados y Gráficos de la Evaluación del Encuentro</w:t>
      </w:r>
    </w:p>
    <w:p w:rsidR="004B67C5" w:rsidRPr="004B67C5" w:rsidRDefault="004B67C5" w:rsidP="00051982">
      <w:pPr>
        <w:spacing w:before="100" w:beforeAutospacing="1" w:after="0" w:line="36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>La evaluación aplicada a los participantes tras finalizar la jornada arrojó los siguientes resultados gráficos y estadísticos:</w:t>
      </w:r>
    </w:p>
    <w:p w:rsidR="00F7465E" w:rsidRPr="00F7465E" w:rsidRDefault="004B67C5" w:rsidP="00F7465E">
      <w:pPr>
        <w:pStyle w:val="Prrafodelista"/>
        <w:numPr>
          <w:ilvl w:val="0"/>
          <w:numId w:val="13"/>
        </w:numPr>
        <w:spacing w:before="100" w:beforeAutospacing="1" w:after="0" w:line="36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DO"/>
        </w:rPr>
      </w:pPr>
      <w:r w:rsidRPr="00F7465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DO"/>
        </w:rPr>
        <w:t>P</w:t>
      </w:r>
      <w:r w:rsidR="00F7465E" w:rsidRPr="00F7465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DO"/>
        </w:rPr>
        <w:t xml:space="preserve">erfil de Participantes y Rol en </w:t>
      </w:r>
      <w:r w:rsidRPr="00F7465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DO"/>
        </w:rPr>
        <w:t>el Subsistema</w:t>
      </w:r>
      <w:r w:rsidR="00F7465E" w:rsidRPr="00F7465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DO"/>
        </w:rPr>
        <w:t xml:space="preserve">          </w:t>
      </w:r>
    </w:p>
    <w:p w:rsidR="00F7465E" w:rsidRDefault="00F7465E" w:rsidP="00F7465E">
      <w:pPr>
        <w:pStyle w:val="Prrafodelista"/>
        <w:spacing w:before="100" w:beforeAutospacing="1" w:after="0" w:line="36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</w:pPr>
    </w:p>
    <w:p w:rsidR="00051982" w:rsidRPr="00F7465E" w:rsidRDefault="00F7465E" w:rsidP="00F7465E">
      <w:pPr>
        <w:pStyle w:val="Prrafodelista"/>
        <w:spacing w:before="100" w:beforeAutospacing="1" w:after="0" w:line="36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DO"/>
        </w:rPr>
      </w:pPr>
      <w:r w:rsidRPr="00051982"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eastAsia="es-DO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36DD6D2" wp14:editId="57D73EA8">
                <wp:simplePos x="0" y="0"/>
                <wp:positionH relativeFrom="margin">
                  <wp:align>left</wp:align>
                </wp:positionH>
                <wp:positionV relativeFrom="paragraph">
                  <wp:posOffset>7620</wp:posOffset>
                </wp:positionV>
                <wp:extent cx="2428875" cy="314325"/>
                <wp:effectExtent l="0" t="0" r="28575" b="28575"/>
                <wp:wrapNone/>
                <wp:docPr id="12" name="Proceso alternativ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8875" cy="314325"/>
                        </a:xfrm>
                        <a:prstGeom prst="flowChartAlternateProcess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051982" w:rsidRPr="00051982" w:rsidRDefault="00051982" w:rsidP="0005198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s-ES"/>
                              </w:rPr>
                            </w:pPr>
                            <w:r w:rsidRPr="0005198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s-ES"/>
                              </w:rPr>
                              <w:t>92%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6DD6D2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Proceso alternativo 12" o:spid="_x0000_s1026" type="#_x0000_t176" style="position:absolute;left:0;text-align:left;margin-left:0;margin-top:.6pt;width:191.25pt;height:24.7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FkQUggIAAB0FAAAOAAAAZHJzL2Uyb0RvYy54bWysVEtv2zAMvg/YfxB0X+24aZsFdYogRYcB&#10;RRugLXpmZDkWoNcoJU7360fJ7nM7DMNyUEiT4uPjR51fHIxme4lBOVvzyVHJmbTCNcpua/5wf/Vl&#10;xlmIYBvQzsqaP8nALxafP533fi4r1zndSGQUxIZ572vexejnRRFEJw2EI+elJWPr0EAkFbdFg9BT&#10;dKOLqixPi95h49EJGQJ9vRyMfJHjt60U8bZtg4xM15xqi/nEfG7SWSzOYb5F8J0SYxnwD1UYUJaS&#10;voS6hAhsh+q3UEYJdMG18Ug4U7i2VULmHqibSfmhm7sOvMy9EDjBv8AU/l9YcbNfI1MNza7izIKh&#10;Ga0znI6BjhItRLV3jKwEVe/DnG7c+TWOWiAx9X1o0aR/6ogdMrxPL/DKQ2SCPlbTajY7O+FMkO14&#10;Mj2uTlLQ4vW2xxC/SWdYEmreatevOsC4HCuRQ2khQw376xCH+8/3UgXBadVcKa2zgtvNSiPbQ5p/&#10;WZWneeSU8p2btqxPCJyVxBEBxMNWQyTReEIm2C0nMLZEcBEx5353O/xdklTkJYRuKCZHGOhnFOHM&#10;tDI1n5XpN6KibWpBZhaPraYBDJAnKR42h3EOG9c80SDRDQwPXlwpyncNIa4BidLUGK1pvKUjwVpz&#10;N0qcdQ5//ul78iemkZWznlaEkPixA5Sc6e+WOPh1Mp2mncrK9OSsIgXfWjZvLXZnVo6mMKEHwYss&#10;Jv+on8UWnXmkbV6mrGQCKyj3gPmorOKwuvQeCLlcZjfaIw/x2t55kYInyBLS94dHQD8SKRIFb9zz&#10;OsH8A3UG33TTuuUuulZlXiWIB1yJpEmhHcx0Hd+LtORv9ez1+qotfgEAAP//AwBQSwMEFAAGAAgA&#10;AAAhAKridETaAAAABQEAAA8AAABkcnMvZG93bnJldi54bWxMj8FOwzAQRO9I/IO1SNyo3aBASeNU&#10;FVLEiQNtP8CJt0mKvY5itw18PcsJjjszmnlbbmbvxAWnOATSsFwoEEhtsAN1Gg77+mEFIiZD1rhA&#10;qOELI2yq25vSFDZc6QMvu9QJLqFYGA19SmMhZWx79CYuwojE3jFM3iQ+p07ayVy53DuZKfUkvRmI&#10;F3oz4muP7efu7DWkfZ0vX5pT9n4cnN8evmuFb07r+7t5uwaRcE5/YfjFZ3SomKkJZ7JROA38SGI1&#10;A8Hm4yrLQTQacvUMsirlf/rqBwAA//8DAFBLAQItABQABgAIAAAAIQC2gziS/gAAAOEBAAATAAAA&#10;AAAAAAAAAAAAAAAAAABbQ29udGVudF9UeXBlc10ueG1sUEsBAi0AFAAGAAgAAAAhADj9If/WAAAA&#10;lAEAAAsAAAAAAAAAAAAAAAAALwEAAF9yZWxzLy5yZWxzUEsBAi0AFAAGAAgAAAAhAMYWRBSCAgAA&#10;HQUAAA4AAAAAAAAAAAAAAAAALgIAAGRycy9lMm9Eb2MueG1sUEsBAi0AFAAGAAgAAAAhAKridETa&#10;AAAABQEAAA8AAAAAAAAAAAAAAAAA3AQAAGRycy9kb3ducmV2LnhtbFBLBQYAAAAABAAEAPMAAADj&#10;BQAAAAA=&#10;" fillcolor="#002060" strokecolor="#002060" strokeweight="1pt">
                <v:textbox>
                  <w:txbxContent>
                    <w:p w:rsidR="00051982" w:rsidRPr="00051982" w:rsidRDefault="00051982" w:rsidP="00051982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s-ES"/>
                        </w:rPr>
                      </w:pPr>
                      <w:r w:rsidRPr="00051982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s-ES"/>
                        </w:rPr>
                        <w:t>92%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  <w:t xml:space="preserve">                                                           Técnico Distrital: </w:t>
      </w:r>
      <w:r w:rsidRPr="00F7465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  <w:t>(</w:t>
      </w:r>
      <w:r w:rsidR="00051982" w:rsidRPr="00F7465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  <w:t>11 respuestas)</w:t>
      </w:r>
    </w:p>
    <w:p w:rsidR="00F7465E" w:rsidRPr="004B67C5" w:rsidRDefault="00F7465E" w:rsidP="00F7465E">
      <w:pPr>
        <w:spacing w:before="100" w:beforeAutospacing="1" w:after="0" w:line="36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  <w:r w:rsidRPr="00051982">
        <w:rPr>
          <w:rFonts w:ascii="Times New Roman" w:eastAsia="Times New Roman" w:hAnsi="Times New Roman" w:cs="Times New Roman"/>
          <w:b/>
          <w:bCs/>
          <w:noProof/>
          <w:color w:val="002060"/>
          <w:kern w:val="36"/>
          <w:sz w:val="24"/>
          <w:szCs w:val="24"/>
          <w:lang w:eastAsia="es-DO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60AEBBF" wp14:editId="3C02C2DF">
                <wp:simplePos x="0" y="0"/>
                <wp:positionH relativeFrom="column">
                  <wp:posOffset>100965</wp:posOffset>
                </wp:positionH>
                <wp:positionV relativeFrom="paragraph">
                  <wp:posOffset>192405</wp:posOffset>
                </wp:positionV>
                <wp:extent cx="590550" cy="323850"/>
                <wp:effectExtent l="0" t="0" r="19050" b="19050"/>
                <wp:wrapNone/>
                <wp:docPr id="14" name="Proceso alternativ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 flipV="1">
                          <a:off x="0" y="0"/>
                          <a:ext cx="590550" cy="323850"/>
                        </a:xfrm>
                        <a:prstGeom prst="flowChartAlternateProcess">
                          <a:avLst/>
                        </a:prstGeom>
                        <a:solidFill>
                          <a:srgbClr val="E7E6E6"/>
                        </a:solidFill>
                        <a:ln w="12700" cap="flat" cmpd="sng" algn="ctr">
                          <a:solidFill>
                            <a:srgbClr val="E7E6E6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051982" w:rsidRPr="00051982" w:rsidRDefault="00051982" w:rsidP="0005198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051982">
                              <w:rPr>
                                <w:rFonts w:ascii="Times New Roman" w:hAnsi="Times New Roman" w:cs="Times New Roman"/>
                                <w:color w:val="002060"/>
                                <w:sz w:val="28"/>
                                <w:szCs w:val="28"/>
                              </w:rPr>
                              <w:t>8 %</w:t>
                            </w:r>
                            <w:r w:rsidR="00F7465E">
                              <w:rPr>
                                <w:rFonts w:ascii="Times New Roman" w:hAnsi="Times New Roman" w:cs="Times New Roman"/>
                                <w:color w:val="002060"/>
                                <w:sz w:val="28"/>
                                <w:szCs w:val="28"/>
                              </w:rPr>
                              <w:t xml:space="preserve">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0AEBBF" id="Proceso alternativo 14" o:spid="_x0000_s1027" type="#_x0000_t176" style="position:absolute;margin-left:7.95pt;margin-top:15.15pt;width:46.5pt;height:25.5pt;rotation:180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RIIkAIAADwFAAAOAAAAZHJzL2Uyb0RvYy54bWysVMlu2zAQvRfoPxC8N5IdO4sQOTCcpCgQ&#10;JAaStucxRVoEuJWkLaVf3yElZ2sPRVEdhFnIWd684cVlrxXZcx+kNTWdHJWUcMNsI822pl8fbz6d&#10;URIimAaUNbymTzzQy8XHDxedq/jUtlY13BMMYkLVuZq2MbqqKAJruYZwZB036BTWa4io+m3ReOgw&#10;ulbFtCxPis76xnnLeAhovRqcdJHjC8FZvBci8EhUTbG2mP8+/zfpXywuoNp6cK1kYxnwD1VokAaT&#10;Poe6gghk5+VvobRk3gYr4hGzurBCSMZzD9jNpHzXzUMLjudeEJzgnmEK/y8su9uvPZENzm5GiQGN&#10;M1pnOC0BFbk3EOXeEvQiVJ0LFd54cGs/agHF1HcvvCbeIr6T8qxMHyVCSfcNDRkYbJX0GfenZ9x5&#10;HwlD4/y8nM/xAkPX8fT4DGUMXwxRU3TnQ/zMrSZJqKlQtlu14ONyrJAPJYecCfa3IQ73D/dSjGCV&#10;bG6kUlnx281KebIH5MX16fXJ9cmY8s0xZUiHDUxPUzsMkJ9CQURRO0QsmC1FkLZIfBZ9zv3mdvi7&#10;JKnIKwjtUEyOkGqBSkvEnyipazpCOnSlTPLyzO6x1TSYYRRJiv2mH2aaAiXLxjZPOOc8IGwlOHYj&#10;Me0thLgGj4xHI25xvMdfQremdpQoaa3/+Sd7Oo9ERC8lHW4QAvJjB55Tor4YpOj5ZDbDsDErs/np&#10;FBX/2rN57TE7vbI4jEmuLovpfFQHUXirv+OyL1NWdIFhmHuAflRWcdhsfC4YXy7zMVwzB/HWPDh2&#10;oGIC/LH/Dt6NfIpIxDt72Dao3jFoOJswN3a5i1bITK8XXJGrScEVzawdn5P0BrzW86mXR2/xCwAA&#10;//8DAFBLAwQUAAYACAAAACEAkFSN19wAAAAIAQAADwAAAGRycy9kb3ducmV2LnhtbEyPwU7DMBBE&#10;70j8g7VIXBC1S1RIQpwKIThxoiDguI23SYS9DrGbBr4e9wTH2RnNvqnWs7NiojH0njUsFwoEceNN&#10;z62G15fHyxxEiMgGrWfS8E0B1vXpSYWl8Qd+pmkTW5FKOJSooYtxKKUMTUcOw8IPxMnb+dFhTHJs&#10;pRnxkMqdlVdKXUuHPacPHQ5031Hzudk7DRdPbx8/D3a1+3ovfGOwsBPeWK3Pz+a7WxCR5vgXhiN+&#10;Qoc6MW39nk0QNulVkZIaMpWBOPoqT4ethnyZgawr+X9A/QsAAP//AwBQSwECLQAUAAYACAAAACEA&#10;toM4kv4AAADhAQAAEwAAAAAAAAAAAAAAAAAAAAAAW0NvbnRlbnRfVHlwZXNdLnhtbFBLAQItABQA&#10;BgAIAAAAIQA4/SH/1gAAAJQBAAALAAAAAAAAAAAAAAAAAC8BAABfcmVscy8ucmVsc1BLAQItABQA&#10;BgAIAAAAIQAXWRIIkAIAADwFAAAOAAAAAAAAAAAAAAAAAC4CAABkcnMvZTJvRG9jLnhtbFBLAQIt&#10;ABQABgAIAAAAIQCQVI3X3AAAAAgBAAAPAAAAAAAAAAAAAAAAAOoEAABkcnMvZG93bnJldi54bWxQ&#10;SwUGAAAAAAQABADzAAAA8wUAAAAA&#10;" fillcolor="#e7e6e6" strokecolor="#e7e6e6" strokeweight="1pt">
                <v:textbox>
                  <w:txbxContent>
                    <w:p w:rsidR="00051982" w:rsidRPr="00051982" w:rsidRDefault="00051982" w:rsidP="00051982">
                      <w:pPr>
                        <w:jc w:val="center"/>
                        <w:rPr>
                          <w:rFonts w:ascii="Times New Roman" w:hAnsi="Times New Roman" w:cs="Times New Roman"/>
                          <w:color w:val="002060"/>
                          <w:sz w:val="28"/>
                          <w:szCs w:val="28"/>
                        </w:rPr>
                      </w:pPr>
                      <w:r w:rsidRPr="00051982">
                        <w:rPr>
                          <w:rFonts w:ascii="Times New Roman" w:hAnsi="Times New Roman" w:cs="Times New Roman"/>
                          <w:color w:val="002060"/>
                          <w:sz w:val="28"/>
                          <w:szCs w:val="28"/>
                        </w:rPr>
                        <w:t>8 %</w:t>
                      </w:r>
                      <w:r w:rsidR="00F7465E">
                        <w:rPr>
                          <w:rFonts w:ascii="Times New Roman" w:hAnsi="Times New Roman" w:cs="Times New Roman"/>
                          <w:color w:val="002060"/>
                          <w:sz w:val="28"/>
                          <w:szCs w:val="28"/>
                        </w:rPr>
                        <w:t xml:space="preserve">       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  <w:tab/>
        <w:t xml:space="preserve">                </w:t>
      </w:r>
      <w:r w:rsidRPr="004B67C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  <w:t>Otro / Regional: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 xml:space="preserve"> </w:t>
      </w: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 xml:space="preserve">(1 respuesta) </w:t>
      </w:r>
      <w:r w:rsidRPr="004B67C5">
        <w:rPr>
          <w:rFonts w:ascii="Times New Roman" w:eastAsia="Times New Roman" w:hAnsi="Times New Roman" w:cs="Times New Roman"/>
          <w:iCs/>
          <w:color w:val="1F1F1F"/>
          <w:sz w:val="24"/>
          <w:szCs w:val="24"/>
          <w:bdr w:val="none" w:sz="0" w:space="0" w:color="auto" w:frame="1"/>
          <w:lang w:eastAsia="es-DO"/>
        </w:rPr>
        <w:t>(Total de respuestas tabuladas: 12)</w:t>
      </w: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 xml:space="preserve"> </w:t>
      </w:r>
    </w:p>
    <w:p w:rsidR="00051982" w:rsidRDefault="00051982" w:rsidP="00F7465E">
      <w:pPr>
        <w:tabs>
          <w:tab w:val="left" w:pos="1965"/>
        </w:tabs>
        <w:spacing w:before="100" w:beforeAutospacing="1" w:after="0" w:line="360" w:lineRule="auto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</w:pPr>
    </w:p>
    <w:p w:rsidR="004B67C5" w:rsidRPr="004B67C5" w:rsidRDefault="004B67C5" w:rsidP="00F746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/>
          <w:sz w:val="21"/>
          <w:szCs w:val="21"/>
          <w:bdr w:val="none" w:sz="0" w:space="0" w:color="auto" w:frame="1"/>
          <w:lang w:eastAsia="es-DO"/>
        </w:rPr>
      </w:pPr>
      <w:r w:rsidRPr="004B67C5">
        <w:rPr>
          <w:rFonts w:ascii="Courier New" w:eastAsia="Times New Roman" w:hAnsi="Courier New" w:cs="Courier New"/>
          <w:color w:val="FFFFFF"/>
          <w:sz w:val="21"/>
          <w:szCs w:val="21"/>
          <w:bdr w:val="none" w:sz="0" w:space="0" w:color="auto" w:frame="1"/>
          <w:lang w:eastAsia="es-DO"/>
        </w:rPr>
        <w:t>(</w:t>
      </w:r>
      <w:r w:rsidR="00F7465E" w:rsidRPr="004B67C5">
        <w:rPr>
          <w:rFonts w:ascii="Courier New" w:eastAsia="Times New Roman" w:hAnsi="Courier New" w:cs="Courier New"/>
          <w:color w:val="FFFFFF"/>
          <w:sz w:val="21"/>
          <w:szCs w:val="21"/>
          <w:bdr w:val="none" w:sz="0" w:space="0" w:color="auto" w:frame="1"/>
          <w:lang w:eastAsia="es-DO"/>
        </w:rPr>
        <w:t>1)</w:t>
      </w:r>
      <w:r w:rsidR="00F7465E" w:rsidRPr="004B67C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DO"/>
        </w:rPr>
        <w:t xml:space="preserve"> B.</w:t>
      </w:r>
      <w:r w:rsidRPr="004B67C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DO"/>
        </w:rPr>
        <w:t xml:space="preserve"> Organización General del Encuentro</w:t>
      </w:r>
    </w:p>
    <w:p w:rsidR="004B67C5" w:rsidRPr="004B67C5" w:rsidRDefault="00F7465E" w:rsidP="00F7465E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  <w:r w:rsidRPr="00F7465E"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eastAsia="es-DO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3906B8E" wp14:editId="667B0A9D">
                <wp:simplePos x="0" y="0"/>
                <wp:positionH relativeFrom="margin">
                  <wp:posOffset>3148965</wp:posOffset>
                </wp:positionH>
                <wp:positionV relativeFrom="paragraph">
                  <wp:posOffset>119380</wp:posOffset>
                </wp:positionV>
                <wp:extent cx="2028825" cy="314325"/>
                <wp:effectExtent l="0" t="0" r="28575" b="28575"/>
                <wp:wrapNone/>
                <wp:docPr id="7" name="Proceso alternativ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8825" cy="314325"/>
                        </a:xfrm>
                        <a:prstGeom prst="flowChartAlternateProcess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F7465E" w:rsidRPr="00051982" w:rsidRDefault="00F7465E" w:rsidP="00F7465E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s-ES"/>
                              </w:rPr>
                            </w:pPr>
                            <w:r w:rsidRPr="0005198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s-ES"/>
                              </w:rPr>
                              <w:t>92%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906B8E" id="Proceso alternativo 7" o:spid="_x0000_s1028" type="#_x0000_t176" style="position:absolute;margin-left:247.95pt;margin-top:9.4pt;width:159.75pt;height:24.7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bLahAIAACIFAAAOAAAAZHJzL2Uyb0RvYy54bWysVEtv2zAMvg/YfxB0X+24aZMFdYogRYcB&#10;RRegHXpmZDkWoNcoJU7360fJ7nM7DMNyUEiT4uPjR11cHo1mB4lBOVvzyUnJmbTCNcruav79/vrT&#10;nLMQwTagnZU1f5SBXy4/frjo/UJWrnO6kcgoiA2L3te8i9EviiKIThoIJ85LS8bWoYFIKu6KBqGn&#10;6EYXVVmeF73DxqMTMgT6ejUY+TLHb1sp4re2DTIyXXOqLeYT87lNZ7G8gMUOwXdKjGXAP1RhQFlK&#10;+hzqCiKwParfQhkl0AXXxhPhTOHaVgmZe6BuJuW7bu468DL3QuAE/wxT+H9hxe1hg0w1NZ9xZsHQ&#10;iDYZTcdAR4kWojo4NktA9T4syP/Ob3DUAomp62OLJv1TP+yYwX18BlceIxP0sSqr+bw640yQ7XQy&#10;PSWZwhQvtz2G+EU6w5JQ81a7ft0BxtVYiBwqCxloONyEONx/upcqCE6r5lppnRXcbdca2QHS9Muq&#10;PM8Dp5Rv3LRlPXG3mpXEEAHEwlZDJNF4wiXYHScsdkRvETHnfnM7/F2SVOQVhG4oJkcYyGcUwcy0&#10;MjWfl+k3oqJtakFmDo+tpgEMkCcpHrfHPLkq3Uhftq55pGmiG2gevLhWlPYGQtwAEq+pP9rV+I2O&#10;hG7N3Shx1jn8+afvyZ/oRlbOetoTAuTHHlBypr9aIuLnyXSaFisr07NZRQq+tmxfW+zerB0NY0Kv&#10;ghdZTP5RP4ktOvNAK71KWckEVlDuAfpRWcdhf+lREHK1ym60TB7ijb3zIgVPyCXA748PgH7kUyQm&#10;3rqnnYLFOwYNvummdat9dK3K9HrBlbiaFFrEzNrx0Uib/lrPXi9P2/IXAAAA//8DAFBLAwQUAAYA&#10;CAAAACEAMKqPXN4AAAAJAQAADwAAAGRycy9kb3ducmV2LnhtbEyPQW6DMBBF95V6B2sqddcY0hAB&#10;wURRJdRVF01yAAMTILHHCDsJ7ek7XbXL0X/6836xna0RN5z84EhBvIhAIDWuHahTcDxULykIHzS1&#10;2jhCBV/oYVs+PhQ6b92dPvG2D53gEvK5VtCHMOZS+qZHq/3CjUicndxkdeBz6mQ76TuXWyOXUbSW&#10;Vg/EH3o94luPzWV/tQrCoUrirD4vP06DsbvjdxXhu1Hq+WnebUAEnMMfDL/6rA4lO9XuSq0XRsEq&#10;SzJGOUh5AgNpnKxA1ArW6SvIspD/F5Q/AAAA//8DAFBLAQItABQABgAIAAAAIQC2gziS/gAAAOEB&#10;AAATAAAAAAAAAAAAAAAAAAAAAABbQ29udGVudF9UeXBlc10ueG1sUEsBAi0AFAAGAAgAAAAhADj9&#10;If/WAAAAlAEAAAsAAAAAAAAAAAAAAAAALwEAAF9yZWxzLy5yZWxzUEsBAi0AFAAGAAgAAAAhAO7J&#10;stqEAgAAIgUAAA4AAAAAAAAAAAAAAAAALgIAAGRycy9lMm9Eb2MueG1sUEsBAi0AFAAGAAgAAAAh&#10;ADCqj1zeAAAACQEAAA8AAAAAAAAAAAAAAAAA3gQAAGRycy9kb3ducmV2LnhtbFBLBQYAAAAABAAE&#10;APMAAADpBQAAAAA=&#10;" fillcolor="#002060" strokecolor="#002060" strokeweight="1pt">
                <v:textbox>
                  <w:txbxContent>
                    <w:p w:rsidR="00F7465E" w:rsidRPr="00051982" w:rsidRDefault="00F7465E" w:rsidP="00F7465E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s-ES"/>
                        </w:rPr>
                      </w:pPr>
                      <w:r w:rsidRPr="00051982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s-ES"/>
                        </w:rPr>
                        <w:t>92%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B67C5" w:rsidRPr="004B67C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  <w:t>5 Estrellas (Muy buena / Excelente):</w:t>
      </w:r>
      <w:r w:rsidR="000E110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 xml:space="preserve"> </w:t>
      </w:r>
      <w:r w:rsidR="004B67C5" w:rsidRPr="004B67C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>(11 votos)</w:t>
      </w:r>
      <w:r w:rsidR="004B67C5" w:rsidRPr="004B67C5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 xml:space="preserve"> </w:t>
      </w:r>
    </w:p>
    <w:p w:rsidR="004B67C5" w:rsidRPr="004B67C5" w:rsidRDefault="00F7465E" w:rsidP="00F7465E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  <w:r w:rsidRPr="00F7465E">
        <w:rPr>
          <w:rFonts w:ascii="Times New Roman" w:eastAsia="Times New Roman" w:hAnsi="Times New Roman" w:cs="Times New Roman"/>
          <w:b/>
          <w:bCs/>
          <w:noProof/>
          <w:color w:val="002060"/>
          <w:kern w:val="36"/>
          <w:sz w:val="24"/>
          <w:szCs w:val="24"/>
          <w:lang w:eastAsia="es-DO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6413D40" wp14:editId="4FD79F55">
                <wp:simplePos x="0" y="0"/>
                <wp:positionH relativeFrom="column">
                  <wp:posOffset>3228975</wp:posOffset>
                </wp:positionH>
                <wp:positionV relativeFrom="paragraph">
                  <wp:posOffset>199390</wp:posOffset>
                </wp:positionV>
                <wp:extent cx="590550" cy="323850"/>
                <wp:effectExtent l="0" t="0" r="19050" b="19050"/>
                <wp:wrapNone/>
                <wp:docPr id="8" name="Proceso alternativ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 flipV="1">
                          <a:off x="0" y="0"/>
                          <a:ext cx="590550" cy="323850"/>
                        </a:xfrm>
                        <a:prstGeom prst="flowChartAlternateProcess">
                          <a:avLst/>
                        </a:prstGeom>
                        <a:solidFill>
                          <a:srgbClr val="E7E6E6"/>
                        </a:solidFill>
                        <a:ln w="12700" cap="flat" cmpd="sng" algn="ctr">
                          <a:solidFill>
                            <a:srgbClr val="E7E6E6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F7465E" w:rsidRPr="00051982" w:rsidRDefault="00F7465E" w:rsidP="00F7465E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051982">
                              <w:rPr>
                                <w:rFonts w:ascii="Times New Roman" w:hAnsi="Times New Roman" w:cs="Times New Roman"/>
                                <w:color w:val="002060"/>
                                <w:sz w:val="28"/>
                                <w:szCs w:val="28"/>
                              </w:rPr>
                              <w:t>8 %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2060"/>
                                <w:sz w:val="28"/>
                                <w:szCs w:val="28"/>
                              </w:rPr>
                              <w:t xml:space="preserve">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413D40" id="Proceso alternativo 8" o:spid="_x0000_s1029" type="#_x0000_t176" style="position:absolute;margin-left:254.25pt;margin-top:15.7pt;width:46.5pt;height:25.5pt;rotation:180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eik7kQIAADoFAAAOAAAAZHJzL2Uyb0RvYy54bWysVEtv2zAMvg/YfxB0X+2kTZsadYogbYcB&#10;RRug3XZmZCkWoNckJXb360fJTl/bYRjmg0GKFB8fP+risteK7LkP0pqaTo5KSrhhtpFmW9Ovjzef&#10;5pSECKYBZQ2v6RMP9HLx8cNF5yo+ta1VDfcEg5hQda6mbYyuKorAWq4hHFnHDRqF9Roiqn5bNB46&#10;jK5VMS3L06KzvnHeMh4Cnl4NRrrI8YXgLN4LEXgkqqZYW8x/n/+b9C8WF1BtPbhWsrEM+IcqNEiD&#10;SZ9DXUEEsvPyt1BaMm+DFfGIWV1YISTjuQfsZlK+6+ahBcdzLwhOcM8whf8Xlt3t157IpqY4KAMa&#10;R7TOaFoCKnJvIMq9JfMEVOdChf4Pbu1HLaCYuu6F18RbRHdSzsv0USKUdN/wIMOCjZI+o/70jDrv&#10;I2F4ODsvZzO8wNB0PD2eo4zhiyFqiu58iJ+51SQJNRXKdqsWfFyOBfKh4pAzwf42xOH+4V6KEayS&#10;zY1UKit+u1kpT/aArLg+uz69Ph1TvnFThnTYwPQstcMA2SkURBS1Q7yC2VLEaIu0Z9Hn3G9uh79L&#10;koq8gtAOxeQIqRaotET4iZIaRzNAOnSlTLLyzO2x1TSYYRRJiv2mzxM9ToHSycY2TzjlPCBsJTh2&#10;IzHtLYS4Bo98x0Pc4XiPv4RuTe0oUdJa//NP58kfaYhWSjrcHwTkxw48p0R9MUjQ88nJCYaNWTmZ&#10;nU1R8a8tm9cWs9Mri8OY5OqymPyjOojCW/0dV32ZsqIJDMPcA/SjsorDXuNjwfhymd1wyRzEW/Pg&#10;2IGKCfDH/jt4N/IpIhHv7GHXoHrHoME3YW7schetkJleL7giV5OCC5pZOz4m6QV4rWevlydv8QsA&#10;AP//AwBQSwMEFAAGAAgAAAAhACdMBunfAAAACQEAAA8AAABkcnMvZG93bnJldi54bWxMj8FOwzAM&#10;hu9IvENkJC6IpR3r6ErTCSE4cWKgjaPXZG1F4pQm6wpPjznB0fan399fridnxWiG0HlSkM4SEIZq&#10;rztqFLy9Pl3nIEJE0mg9GQVfJsC6Oj8rsdD+RC9m3MRGcAiFAhW0MfaFlKFujcMw870hvh384DDy&#10;ODRSD3jicGflPEmW0mFH/KHF3jy0pv7YHJ2Cq+ft+/ejzQ6fu5WvNa7siLdWqcuL6f4ORDRT/IPh&#10;V5/VoWKnvT+SDsIqyJI8Y1TBTboAwcAySXmxV5DPFyCrUv5vUP0AAAD//wMAUEsBAi0AFAAGAAgA&#10;AAAhALaDOJL+AAAA4QEAABMAAAAAAAAAAAAAAAAAAAAAAFtDb250ZW50X1R5cGVzXS54bWxQSwEC&#10;LQAUAAYACAAAACEAOP0h/9YAAACUAQAACwAAAAAAAAAAAAAAAAAvAQAAX3JlbHMvLnJlbHNQSwEC&#10;LQAUAAYACAAAACEAvHopO5ECAAA6BQAADgAAAAAAAAAAAAAAAAAuAgAAZHJzL2Uyb0RvYy54bWxQ&#10;SwECLQAUAAYACAAAACEAJ0wG6d8AAAAJAQAADwAAAAAAAAAAAAAAAADrBAAAZHJzL2Rvd25yZXYu&#10;eG1sUEsFBgAAAAAEAAQA8wAAAPcFAAAAAA==&#10;" fillcolor="#e7e6e6" strokecolor="#e7e6e6" strokeweight="1pt">
                <v:textbox>
                  <w:txbxContent>
                    <w:p w:rsidR="00F7465E" w:rsidRPr="00051982" w:rsidRDefault="00F7465E" w:rsidP="00F7465E">
                      <w:pPr>
                        <w:jc w:val="center"/>
                        <w:rPr>
                          <w:rFonts w:ascii="Times New Roman" w:hAnsi="Times New Roman" w:cs="Times New Roman"/>
                          <w:color w:val="002060"/>
                          <w:sz w:val="28"/>
                          <w:szCs w:val="28"/>
                        </w:rPr>
                      </w:pPr>
                      <w:r w:rsidRPr="00051982">
                        <w:rPr>
                          <w:rFonts w:ascii="Times New Roman" w:hAnsi="Times New Roman" w:cs="Times New Roman"/>
                          <w:color w:val="002060"/>
                          <w:sz w:val="28"/>
                          <w:szCs w:val="28"/>
                        </w:rPr>
                        <w:t>8 %</w:t>
                      </w:r>
                      <w:r>
                        <w:rPr>
                          <w:rFonts w:ascii="Times New Roman" w:hAnsi="Times New Roman" w:cs="Times New Roman"/>
                          <w:color w:val="002060"/>
                          <w:sz w:val="28"/>
                          <w:szCs w:val="28"/>
                        </w:rPr>
                        <w:t xml:space="preserve">         </w:t>
                      </w:r>
                    </w:p>
                  </w:txbxContent>
                </v:textbox>
              </v:shape>
            </w:pict>
          </mc:Fallback>
        </mc:AlternateContent>
      </w:r>
      <w:r w:rsidR="004B67C5" w:rsidRPr="004B67C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  <w:t>4 Estrellas:</w:t>
      </w:r>
      <w:r w:rsidR="000E110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 xml:space="preserve"> </w:t>
      </w:r>
      <w:r w:rsidR="004B67C5" w:rsidRPr="004B67C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>(1 voto)</w:t>
      </w:r>
      <w:r w:rsidR="004B67C5" w:rsidRPr="004B67C5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 xml:space="preserve"> </w:t>
      </w:r>
    </w:p>
    <w:p w:rsidR="004B67C5" w:rsidRPr="004B67C5" w:rsidRDefault="004B67C5" w:rsidP="00F7465E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  <w:r w:rsidRPr="004B67C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  <w:t>1 a 3 Estrellas:</w:t>
      </w: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 xml:space="preserve"> 0%</w:t>
      </w: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 xml:space="preserve"> </w:t>
      </w:r>
    </w:p>
    <w:p w:rsidR="004B67C5" w:rsidRPr="004B67C5" w:rsidRDefault="004B67C5" w:rsidP="004B67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/>
          <w:sz w:val="21"/>
          <w:szCs w:val="21"/>
          <w:bdr w:val="none" w:sz="0" w:space="0" w:color="auto" w:frame="1"/>
          <w:lang w:eastAsia="es-DO"/>
        </w:rPr>
      </w:pPr>
      <w:r w:rsidRPr="004B67C5">
        <w:rPr>
          <w:rFonts w:ascii="Courier New" w:eastAsia="Times New Roman" w:hAnsi="Courier New" w:cs="Courier New"/>
          <w:color w:val="FFFFFF"/>
          <w:sz w:val="21"/>
          <w:szCs w:val="21"/>
          <w:bdr w:val="none" w:sz="0" w:space="0" w:color="auto" w:frame="1"/>
          <w:lang w:eastAsia="es-DO"/>
        </w:rPr>
        <w:t>- 4 Estrellas (1)</w:t>
      </w:r>
    </w:p>
    <w:p w:rsidR="004B67C5" w:rsidRPr="004B67C5" w:rsidRDefault="004B67C5" w:rsidP="004B67C5">
      <w:pPr>
        <w:spacing w:before="100" w:beforeAutospacing="1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DO"/>
        </w:rPr>
      </w:pPr>
      <w:r w:rsidRPr="004B67C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DO"/>
        </w:rPr>
        <w:t>C. Relevancia y Utilidad de los Temas Tratados</w:t>
      </w:r>
    </w:p>
    <w:p w:rsidR="004B67C5" w:rsidRPr="004B67C5" w:rsidRDefault="000E110C" w:rsidP="000E110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  <w:r w:rsidRPr="000E110C"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eastAsia="es-DO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E2D1564" wp14:editId="229A9D75">
                <wp:simplePos x="0" y="0"/>
                <wp:positionH relativeFrom="margin">
                  <wp:posOffset>2529840</wp:posOffset>
                </wp:positionH>
                <wp:positionV relativeFrom="paragraph">
                  <wp:posOffset>99695</wp:posOffset>
                </wp:positionV>
                <wp:extent cx="2486025" cy="314325"/>
                <wp:effectExtent l="0" t="0" r="28575" b="28575"/>
                <wp:wrapNone/>
                <wp:docPr id="10" name="Proceso alternativ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6025" cy="314325"/>
                        </a:xfrm>
                        <a:prstGeom prst="flowChartAlternateProcess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0E110C" w:rsidRPr="00051982" w:rsidRDefault="000E110C" w:rsidP="000E110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s-E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s-ES"/>
                              </w:rPr>
                              <w:t>100</w:t>
                            </w:r>
                            <w:r w:rsidRPr="0005198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s-ES"/>
                              </w:rPr>
                              <w:t>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2D1564" id="Proceso alternativo 10" o:spid="_x0000_s1030" type="#_x0000_t176" style="position:absolute;margin-left:199.2pt;margin-top:7.85pt;width:195.75pt;height:24.7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Ux/RhAIAACQFAAAOAAAAZHJzL2Uyb0RvYy54bWysVEtv2zAMvg/YfxB0X+246WNBnSJI0WFA&#10;0QVoh54ZWY4FSKImKbG7Xz9Kdp/bYRiWg0Ka4uvjR11cDkazg/RBoa357KjkTFqBjbK7mn+/v/50&#10;zlmIYBvQaGXNH2Xgl8uPHy56t5AVdqgb6RkFsWHRu5p3MbpFUQTRSQPhCJ20ZGzRG4ik+l3ReOgp&#10;utFFVZanRY++cR6FDIG+Xo1Gvszx21aK+K1tg4xM15xqi/n0+dyms1hewGLnwXVKTGXAP1RhQFlK&#10;+hzqCiKwvVe/hTJKeAzYxiOBpsC2VULmHqibWfmum7sOnMy9EDjBPcMU/l9YcXvYeKYamh3BY8HQ&#10;jDYZTmSgo/QWojogIytB1buwII87t/GTFkhMfQ+tN+mfOmJDhvfxGV45RCboYzU/Py2rE84E2Y5n&#10;82OSKUzx4u18iF8kGpaEmrca+3UHPq6mSuRYWshQw+EmxNH/yS9VEFCr5lppnRW/2661ZwdI8y+r&#10;8jT3QSnfXNOW9YRAdVYSCAKIh62GSKJxhEywO05g7IjgIvqc+413+LskqcgrCN1YTI4w0s8owplp&#10;ZWp+XqbfhIq2qQWZWTy1mgYwQp6kOGyHPLt58khfttg80jw9jkQPTlwrSnsDIW7AE7OpP9rW+I2O&#10;hG7NcZI469D//NP3dJ8IR1bOetoUAuTHHrzkTH+1RMXPs/k8rVZW5idnFSn+tWX72mL3Zo00jBm9&#10;C05kMd2P+klsPZoHWupVykomsIJyj9BPyjqOG0zPgpCrVb5G6+Qg3tg7J1LwhFwC/H54AO8mPkVi&#10;4i0+bRUs3jFovJs8La72EVuV6fWCK3E1KbSKmbXTs5F2/bWeb708bstfAAAA//8DAFBLAwQUAAYA&#10;CAAAACEAKLuMNN4AAAAJAQAADwAAAGRycy9kb3ducmV2LnhtbEyPwU6DQBCG7ya+w2ZMvNmlKC0g&#10;S9OYEE8ebPsAC0yBdneWsNsWfXrHkx4n/5f//6bYzNaIK05+cKRguYhAIDWuHahTcNhXTykIHzS1&#10;2jhCBV/oYVPe3xU6b92NPvG6C53gEvK5VtCHMOZS+qZHq/3CjUicHd1kdeBz6mQ76RuXWyPjKFpJ&#10;qwfihV6P+NZjc95drIKwr5JlVp/ij+Ng7PbwXUX4bpR6fJi3ryACzuEPhl99VoeSnWp3odYLo+A5&#10;S18Y5SBZg2BgnWYZiFrBKolBloX8/0H5AwAA//8DAFBLAQItABQABgAIAAAAIQC2gziS/gAAAOEB&#10;AAATAAAAAAAAAAAAAAAAAAAAAABbQ29udGVudF9UeXBlc10ueG1sUEsBAi0AFAAGAAgAAAAhADj9&#10;If/WAAAAlAEAAAsAAAAAAAAAAAAAAAAALwEAAF9yZWxzLy5yZWxzUEsBAi0AFAAGAAgAAAAhANNT&#10;H9GEAgAAJAUAAA4AAAAAAAAAAAAAAAAALgIAAGRycy9lMm9Eb2MueG1sUEsBAi0AFAAGAAgAAAAh&#10;ACi7jDTeAAAACQEAAA8AAAAAAAAAAAAAAAAA3gQAAGRycy9kb3ducmV2LnhtbFBLBQYAAAAABAAE&#10;APMAAADpBQAAAAA=&#10;" fillcolor="#002060" strokecolor="#002060" strokeweight="1pt">
                <v:textbox>
                  <w:txbxContent>
                    <w:p w:rsidR="000E110C" w:rsidRPr="00051982" w:rsidRDefault="000E110C" w:rsidP="000E110C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s-ES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s-ES"/>
                        </w:rPr>
                        <w:t>100</w:t>
                      </w:r>
                      <w:r w:rsidRPr="00051982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s-ES"/>
                        </w:rPr>
                        <w:t>%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B67C5" w:rsidRPr="004B67C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  <w:t>Sí (Relevantes y útiles):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 xml:space="preserve"> </w:t>
      </w:r>
      <w:r w:rsidR="004B67C5" w:rsidRPr="004B67C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>(12 respuestas)</w:t>
      </w:r>
      <w:r w:rsidR="004B67C5" w:rsidRPr="004B67C5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 xml:space="preserve"> </w:t>
      </w:r>
    </w:p>
    <w:p w:rsidR="004B67C5" w:rsidRPr="004B67C5" w:rsidRDefault="004B67C5" w:rsidP="000E110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  <w:r w:rsidRPr="004B67C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  <w:t>Parcialmente / No:</w:t>
      </w: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 xml:space="preserve"> 0%</w:t>
      </w: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 xml:space="preserve"> </w:t>
      </w:r>
    </w:p>
    <w:p w:rsidR="004B67C5" w:rsidRPr="004B67C5" w:rsidRDefault="004B67C5" w:rsidP="004B67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/>
          <w:sz w:val="21"/>
          <w:szCs w:val="21"/>
          <w:bdr w:val="none" w:sz="0" w:space="0" w:color="auto" w:frame="1"/>
          <w:lang w:eastAsia="es-DO"/>
        </w:rPr>
      </w:pPr>
      <w:r w:rsidRPr="004B67C5">
        <w:rPr>
          <w:rFonts w:ascii="Courier New" w:eastAsia="Times New Roman" w:hAnsi="Courier New" w:cs="Courier New"/>
          <w:color w:val="FFFFFF"/>
          <w:sz w:val="21"/>
          <w:szCs w:val="21"/>
          <w:bdr w:val="none" w:sz="0" w:space="0" w:color="auto" w:frame="1"/>
          <w:lang w:eastAsia="es-DO"/>
        </w:rPr>
        <w:t>100% - Sí (12)</w:t>
      </w:r>
    </w:p>
    <w:p w:rsidR="004B67C5" w:rsidRPr="004B67C5" w:rsidRDefault="004B67C5" w:rsidP="004B67C5">
      <w:pPr>
        <w:spacing w:before="100" w:beforeAutospacing="1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DO"/>
        </w:rPr>
      </w:pPr>
      <w:r w:rsidRPr="004B67C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DO"/>
        </w:rPr>
        <w:lastRenderedPageBreak/>
        <w:t>D. Claridad de la Información sobre Lineamientos y Ejes Estratégicos</w:t>
      </w:r>
    </w:p>
    <w:p w:rsidR="004B67C5" w:rsidRPr="004B67C5" w:rsidRDefault="000E110C" w:rsidP="000E110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  <w:r w:rsidRPr="000E110C"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eastAsia="es-DO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D60501C" wp14:editId="42EDF187">
                <wp:simplePos x="0" y="0"/>
                <wp:positionH relativeFrom="margin">
                  <wp:posOffset>2072640</wp:posOffset>
                </wp:positionH>
                <wp:positionV relativeFrom="paragraph">
                  <wp:posOffset>80010</wp:posOffset>
                </wp:positionV>
                <wp:extent cx="2276475" cy="314325"/>
                <wp:effectExtent l="0" t="0" r="28575" b="28575"/>
                <wp:wrapNone/>
                <wp:docPr id="11" name="Proceso alternativ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6475" cy="314325"/>
                        </a:xfrm>
                        <a:prstGeom prst="flowChartAlternateProcess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0E110C" w:rsidRPr="00051982" w:rsidRDefault="000E110C" w:rsidP="000E110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s-E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s-ES"/>
                              </w:rPr>
                              <w:t>92</w:t>
                            </w:r>
                            <w:r w:rsidRPr="0005198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s-ES"/>
                              </w:rPr>
                              <w:t>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60501C" id="Proceso alternativo 11" o:spid="_x0000_s1031" type="#_x0000_t176" style="position:absolute;margin-left:163.2pt;margin-top:6.3pt;width:179.25pt;height:24.7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ONdShAIAACQFAAAOAAAAZHJzL2Uyb0RvYy54bWysVEtv2zAMvg/YfxB0X+24adMFdYogRYcB&#10;RRugLXpmZDkWoNcoJU7360fJ7nM7DMNyUEiR4uPjR59fHIxme4lBOVvzyVHJmbTCNcpua/5wf/Xl&#10;jLMQwTagnZU1f5KBXyw+fzrv/VxWrnO6kcgoiA3z3te8i9HPiyKIThoIR85LS8bWoYFIKm6LBqGn&#10;6EYXVVmeFr3DxqMTMgS6vRyMfJHjt60U8bZtg4xM15xqi/nEfG7SWSzOYb5F8J0SYxnwD1UYUJaS&#10;voS6hAhsh+q3UEYJdMG18Ug4U7i2VULmHqibSfmhm7sOvMy9EDjBv8AU/l9YcbNfI1MNzW7CmQVD&#10;M1pnOB0DHSVaiGrvGFkJqt6HOb2482sctUBi6vvQokn/1BE7ZHifXuCVh8gEXVbV7HQ6O+FMkO14&#10;Mj2uTlLQ4vW1xxC/SWdYEmreatevOsC4HCuRQ2khQw376xCH98/vUgXBadVcKa2zgtvNSiPbQ5p/&#10;WZWneeSU8p2btqwnBKpZSRwRQDxsNUQSjSdkgt1yAmNLBBcRc+53r8PfJUlFXkLohmJyhIF+RhHO&#10;TCtT87My/UZUtE0tyMzisdU0gAHyJMXD5pBnl3FMNxvXPNE80Q1ED15cKUp7DSGuAYnZ1B9ta7yl&#10;I6FbczdKnHUOf/7pPvkT4cjKWU+bQoD82AFKzvR3S1T8OplO02plZXoyq0jBt5bNW4vdmZWjYRDb&#10;qLosJv+on8UWnXmkpV6mrGQCKyj3AP2orOKwwfRZEHK5zG60Th7itb3zIgVPyCXA7w+PgH7kUyQm&#10;3rjnrYL5BwYNvumldctddK3K9HrFlbiaFFrFzNrxs5F2/a2evV4/botfAAAA//8DAFBLAwQUAAYA&#10;CAAAACEA8/T1St4AAAAJAQAADwAAAGRycy9kb3ducmV2LnhtbEyPwU7DMAyG70h7h8hI3FjaMKqt&#10;NJ2mSRUnDmx7gLT12kLiVE22FZ4ec4Kbrf/T78/FdnZWXHEKgycN6TIBgdT4dqBOw+lYPa5BhGio&#10;NdYTavjCANtycVeYvPU3esfrIXaCSyjkRkMf45hLGZoenQlLPyJxdvaTM5HXqZPtZG5c7qxUSZJJ&#10;ZwbiC70Zcd9j83m4OA3xWD2nm/pDvZ0H63an7yrBV6v1w/28ewERcY5/MPzqszqU7FT7C7VBWA1P&#10;KlsxyoHKQDCQrVcbEDUPKgVZFvL/B+UPAAAA//8DAFBLAQItABQABgAIAAAAIQC2gziS/gAAAOEB&#10;AAATAAAAAAAAAAAAAAAAAAAAAABbQ29udGVudF9UeXBlc10ueG1sUEsBAi0AFAAGAAgAAAAhADj9&#10;If/WAAAAlAEAAAsAAAAAAAAAAAAAAAAALwEAAF9yZWxzLy5yZWxzUEsBAi0AFAAGAAgAAAAhAPw4&#10;11KEAgAAJAUAAA4AAAAAAAAAAAAAAAAALgIAAGRycy9lMm9Eb2MueG1sUEsBAi0AFAAGAAgAAAAh&#10;APP09UreAAAACQEAAA8AAAAAAAAAAAAAAAAA3gQAAGRycy9kb3ducmV2LnhtbFBLBQYAAAAABAAE&#10;APMAAADpBQAAAAA=&#10;" fillcolor="#002060" strokecolor="#002060" strokeweight="1pt">
                <v:textbox>
                  <w:txbxContent>
                    <w:p w:rsidR="000E110C" w:rsidRPr="00051982" w:rsidRDefault="000E110C" w:rsidP="000E110C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s-ES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s-ES"/>
                        </w:rPr>
                        <w:t>92</w:t>
                      </w:r>
                      <w:r w:rsidRPr="00051982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s-ES"/>
                        </w:rPr>
                        <w:t>%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B67C5" w:rsidRPr="004B67C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  <w:t>Muy clara</w:t>
      </w:r>
      <w:r w:rsidRPr="004B67C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  <w:t>: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 xml:space="preserve"> </w:t>
      </w: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>(</w:t>
      </w:r>
      <w:r w:rsidR="004B67C5" w:rsidRPr="004B67C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>11 respuestas)</w:t>
      </w:r>
      <w:r w:rsidR="004B67C5" w:rsidRPr="004B67C5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 xml:space="preserve"> </w:t>
      </w:r>
    </w:p>
    <w:p w:rsidR="004B67C5" w:rsidRPr="004B67C5" w:rsidRDefault="000E110C" w:rsidP="000E110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  <w:r w:rsidRPr="000E110C">
        <w:rPr>
          <w:rFonts w:ascii="Times New Roman" w:eastAsia="Times New Roman" w:hAnsi="Times New Roman" w:cs="Times New Roman"/>
          <w:b/>
          <w:bCs/>
          <w:noProof/>
          <w:color w:val="002060"/>
          <w:kern w:val="36"/>
          <w:sz w:val="24"/>
          <w:szCs w:val="24"/>
          <w:lang w:eastAsia="es-DO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2382042" wp14:editId="4E3A6DDA">
                <wp:simplePos x="0" y="0"/>
                <wp:positionH relativeFrom="column">
                  <wp:posOffset>2066925</wp:posOffset>
                </wp:positionH>
                <wp:positionV relativeFrom="paragraph">
                  <wp:posOffset>133350</wp:posOffset>
                </wp:positionV>
                <wp:extent cx="590550" cy="323850"/>
                <wp:effectExtent l="0" t="0" r="19050" b="19050"/>
                <wp:wrapNone/>
                <wp:docPr id="13" name="Proceso alternativ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 flipV="1">
                          <a:off x="0" y="0"/>
                          <a:ext cx="590550" cy="323850"/>
                        </a:xfrm>
                        <a:prstGeom prst="flowChartAlternateProcess">
                          <a:avLst/>
                        </a:prstGeom>
                        <a:solidFill>
                          <a:srgbClr val="E7E6E6"/>
                        </a:solidFill>
                        <a:ln w="12700" cap="flat" cmpd="sng" algn="ctr">
                          <a:solidFill>
                            <a:srgbClr val="E7E6E6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0E110C" w:rsidRPr="00051982" w:rsidRDefault="000E110C" w:rsidP="000E110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051982">
                              <w:rPr>
                                <w:rFonts w:ascii="Times New Roman" w:hAnsi="Times New Roman" w:cs="Times New Roman"/>
                                <w:color w:val="002060"/>
                                <w:sz w:val="28"/>
                                <w:szCs w:val="28"/>
                              </w:rPr>
                              <w:t>8 %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2060"/>
                                <w:sz w:val="28"/>
                                <w:szCs w:val="28"/>
                              </w:rPr>
                              <w:t xml:space="preserve">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382042" id="Proceso alternativo 13" o:spid="_x0000_s1032" type="#_x0000_t176" style="position:absolute;margin-left:162.75pt;margin-top:10.5pt;width:46.5pt;height:25.5pt;rotation:180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l3QkQIAADwFAAAOAAAAZHJzL2Uyb0RvYy54bWysVMlu2zAQvRfoPxC8N5KdOIsQOTCcpCgQ&#10;JAaSNOcxRVoEuJWkLaVf3yElZ2sPRVEdhFnIWd684flFrxXZcR+kNTWdHJSUcMNsI82mpo8P119O&#10;KQkRTAPKGl7TZx7oxfzzp/POVXxqW6sa7gkGMaHqXE3bGF1VFIG1XEM4sI4bdArrNURU/aZoPHQY&#10;XatiWpbHRWd947xlPAS0Xg5OOs/xheAs3gkReCSqplhbzH+f/+v0L+bnUG08uFaysQz4hyo0SINJ&#10;X0JdQgSy9fK3UFoyb4MV8YBZXVghJOO5B+xmUn7o5r4Fx3MvCE5wLzCF/xeW3e5WnsgGZ3dIiQGN&#10;M1plOC0BFbk3EOXOEvQiVJ0LFd64dys/agHF1HcvvCbeIr6T8rRMHyVCSfcdDRkYbJX0GffnF9x5&#10;HwlD4+ysnM3wAkPX4fTwFGUMXwxRU3TnQ/zKrSZJqKlQtlu24ONirJAPJYecCXY3IQ739/dSjGCV&#10;bK6lUlnxm/VSebID5MXVydXx1fGY8t0xZUiHDUxPUjsMkJ9CQURRO0QsmA1FkDZIfBZ9zv3udvi7&#10;JKnISwjtUEyOkGqBSkvEnyipazpCOnSlTPLyzO6x1TSYYRRJiv26zzPNTSXL2jbPOOc8IGwlOHYt&#10;Me0NhLgCj4xHI25xvMNfQremdpQoaa3/+Sd7Oo9ERC8lHW4QAvJjC55Tor4ZpOjZ5OgIw8asHM1O&#10;pqj4t571W4/Z6qXFYUxydVlM56Pai8Jb/YTLvkhZ0QWGYe4B+lFZxmGz8blgfLHIx3DNHMQbc+/Y&#10;nooJ8If+Cbwb+RSRiLd2v21QfWDQcDZhbuxiG62QmV6vuCJXk4Irmlk7PifpDXir51Ovj978FwAA&#10;AP//AwBQSwMEFAAGAAgAAAAhAH65MOHfAAAACQEAAA8AAABkcnMvZG93bnJldi54bWxMj8tOw0AM&#10;RfdI/MPISGxQO0kgfYRMKoRgxaoFAUs34yYR8wiZaRr4eswKlraPrs8tN5M1YqQhdN4pSOcJCHK1&#10;151rFLw8P85WIEJEp9F4Rwq+KMCmOj8rsdD+5LY07mIjOMSFAhW0MfaFlKFuyWKY+54c3w5+sBh5&#10;HBqpBzxxuDUyS5KFtNg5/tBiT/ct1R+7o1Vw9fT6/v1g8sPn29rXGtdmxKVR6vJiursFEWmKfzD8&#10;6rM6VOy090engzAKrrM8Z1RBlnInBm7SFS/2CpZZArIq5f8G1Q8AAAD//wMAUEsBAi0AFAAGAAgA&#10;AAAhALaDOJL+AAAA4QEAABMAAAAAAAAAAAAAAAAAAAAAAFtDb250ZW50X1R5cGVzXS54bWxQSwEC&#10;LQAUAAYACAAAACEAOP0h/9YAAACUAQAACwAAAAAAAAAAAAAAAAAvAQAAX3JlbHMvLnJlbHNQSwEC&#10;LQAUAAYACAAAACEAYgpd0JECAAA8BQAADgAAAAAAAAAAAAAAAAAuAgAAZHJzL2Uyb0RvYy54bWxQ&#10;SwECLQAUAAYACAAAACEAfrkw4d8AAAAJAQAADwAAAAAAAAAAAAAAAADrBAAAZHJzL2Rvd25yZXYu&#10;eG1sUEsFBgAAAAAEAAQA8wAAAPcFAAAAAA==&#10;" fillcolor="#e7e6e6" strokecolor="#e7e6e6" strokeweight="1pt">
                <v:textbox>
                  <w:txbxContent>
                    <w:p w:rsidR="000E110C" w:rsidRPr="00051982" w:rsidRDefault="000E110C" w:rsidP="000E110C">
                      <w:pPr>
                        <w:jc w:val="center"/>
                        <w:rPr>
                          <w:rFonts w:ascii="Times New Roman" w:hAnsi="Times New Roman" w:cs="Times New Roman"/>
                          <w:color w:val="002060"/>
                          <w:sz w:val="28"/>
                          <w:szCs w:val="28"/>
                        </w:rPr>
                      </w:pPr>
                      <w:r w:rsidRPr="00051982">
                        <w:rPr>
                          <w:rFonts w:ascii="Times New Roman" w:hAnsi="Times New Roman" w:cs="Times New Roman"/>
                          <w:color w:val="002060"/>
                          <w:sz w:val="28"/>
                          <w:szCs w:val="28"/>
                        </w:rPr>
                        <w:t>8 %</w:t>
                      </w:r>
                      <w:r>
                        <w:rPr>
                          <w:rFonts w:ascii="Times New Roman" w:hAnsi="Times New Roman" w:cs="Times New Roman"/>
                          <w:color w:val="002060"/>
                          <w:sz w:val="28"/>
                          <w:szCs w:val="28"/>
                        </w:rPr>
                        <w:t xml:space="preserve">         </w:t>
                      </w:r>
                    </w:p>
                  </w:txbxContent>
                </v:textbox>
              </v:shape>
            </w:pict>
          </mc:Fallback>
        </mc:AlternateContent>
      </w:r>
      <w:r w:rsidR="004B67C5" w:rsidRPr="004B67C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  <w:t>Algo clara</w:t>
      </w:r>
      <w:proofErr w:type="gramStart"/>
      <w:r w:rsidR="004B67C5" w:rsidRPr="004B67C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  <w:t>: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 xml:space="preserve"> </w:t>
      </w:r>
      <w:r w:rsidR="004B67C5" w:rsidRPr="004B67C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 xml:space="preserve"> (</w:t>
      </w:r>
      <w:proofErr w:type="gramEnd"/>
      <w:r w:rsidR="004B67C5" w:rsidRPr="004B67C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>1 respuesta)</w:t>
      </w:r>
      <w:r w:rsidR="004B67C5" w:rsidRPr="004B67C5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 xml:space="preserve"> </w:t>
      </w:r>
    </w:p>
    <w:p w:rsidR="004B67C5" w:rsidRPr="004B67C5" w:rsidRDefault="004B67C5" w:rsidP="000E110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  <w:r w:rsidRPr="004B67C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  <w:t>Poco / Nada clara:</w:t>
      </w: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 xml:space="preserve"> 0%</w:t>
      </w: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 xml:space="preserve"> </w:t>
      </w:r>
    </w:p>
    <w:p w:rsidR="000E110C" w:rsidRPr="00A7562C" w:rsidRDefault="004B67C5" w:rsidP="00A756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/>
          <w:sz w:val="21"/>
          <w:szCs w:val="21"/>
          <w:bdr w:val="none" w:sz="0" w:space="0" w:color="auto" w:frame="1"/>
          <w:lang w:eastAsia="es-DO"/>
        </w:rPr>
      </w:pPr>
      <w:r w:rsidRPr="004B67C5">
        <w:rPr>
          <w:rFonts w:ascii="Courier New" w:eastAsia="Times New Roman" w:hAnsi="Courier New" w:cs="Courier New"/>
          <w:color w:val="FFFFFF"/>
          <w:sz w:val="21"/>
          <w:szCs w:val="21"/>
          <w:bdr w:val="none" w:sz="0" w:space="0" w:color="auto" w:frame="1"/>
          <w:lang w:eastAsia="es-DO"/>
        </w:rPr>
        <w:t xml:space="preserve"> (1)</w:t>
      </w:r>
    </w:p>
    <w:p w:rsidR="004B67C5" w:rsidRDefault="004B67C5" w:rsidP="004B67C5">
      <w:pPr>
        <w:spacing w:before="100" w:beforeAutospacing="1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DO"/>
        </w:rPr>
      </w:pPr>
      <w:r w:rsidRPr="004B67C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DO"/>
        </w:rPr>
        <w:t>E. Pertinencia de las Intervenciones y Recomendación</w:t>
      </w:r>
    </w:p>
    <w:p w:rsidR="004B67C5" w:rsidRPr="004B67C5" w:rsidRDefault="004B67C5" w:rsidP="000E110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  <w:r w:rsidRPr="004B67C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  <w:t>Pertinencia de las intervenciones de los responsables:</w:t>
      </w: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 xml:space="preserve"> 100% de aceptación positiva.</w:t>
      </w: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 xml:space="preserve"> </w:t>
      </w:r>
    </w:p>
    <w:p w:rsidR="000E110C" w:rsidRDefault="000E110C" w:rsidP="000E110C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</w:pPr>
      <w:r w:rsidRPr="000E110C"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eastAsia="es-DO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783FCED" wp14:editId="2D8AF10E">
                <wp:simplePos x="0" y="0"/>
                <wp:positionH relativeFrom="margin">
                  <wp:posOffset>-13335</wp:posOffset>
                </wp:positionH>
                <wp:positionV relativeFrom="paragraph">
                  <wp:posOffset>86995</wp:posOffset>
                </wp:positionV>
                <wp:extent cx="3448050" cy="314325"/>
                <wp:effectExtent l="0" t="0" r="19050" b="28575"/>
                <wp:wrapNone/>
                <wp:docPr id="15" name="Proceso alternativ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48050" cy="314325"/>
                        </a:xfrm>
                        <a:prstGeom prst="flowChartAlternateProcess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0E110C" w:rsidRPr="00051982" w:rsidRDefault="000E110C" w:rsidP="000E110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s-E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s-ES"/>
                              </w:rPr>
                              <w:t>100</w:t>
                            </w:r>
                            <w:r w:rsidRPr="0005198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s-ES"/>
                              </w:rPr>
                              <w:t>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83FCED" id="Proceso alternativo 15" o:spid="_x0000_s1033" type="#_x0000_t176" style="position:absolute;margin-left:-1.05pt;margin-top:6.85pt;width:271.5pt;height:24.75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9z8DhgIAACQFAAAOAAAAZHJzL2Uyb0RvYy54bWysVEtv2zAMvg/YfxB0X+2k6WNBnSJI0WFA&#10;0QZoi54ZWY4F6DVKid39+lGy09d2GIb5IJPi+yOpi8veaLaXGJSzFZ8clZxJK1yt7Lbijw/XX845&#10;CxFsDdpZWfFnGfjl4vOni87P5dS1TtcSGTmxYd75ircx+nlRBNFKA+HIeWlJ2Dg0EInFbVEjdOTd&#10;6GJalqdF57D26IQMgW6vBiFfZP9NI0W8a5ogI9MVp9xiPjGfm3QWiwuYbxF8q8SYBvxDFgaUpaAv&#10;rq4gAtuh+s2VUQJdcE08Es4UrmmUkLkGqmZSfqjmvgUvcy0ETvAvMIX/51bc7tfIVE29O+HMgqEe&#10;rTOcjoGOEi1EtXeMpARV58OcLO79GkcuEJnq7hs06U8VsT7D+/wCr+wjE3R5PJudlyfUBUGy48ns&#10;eJqdFq/WHkP8Jp1hiah4o123agHjcsxEDqmFDDXsb0KkNMj+YJcyCE6r+lppnRncblYa2R5S/8tp&#10;eZpbTibv1LRlHSEwPStTdkBz2GiIRBpPyAS75QTGlgZcRMyx31mHvwuSkryC0A7JZA/D+BlFODOt&#10;TMXPy/Sla0pR21SCzFM8lpoaMECeqNhv+ty7s0NzNq5+pn6iGwY9eHGtKOwNhLgGpMmm+mhb4x0d&#10;Cd2Ku5HirHX480/3SZ8GjqScdbQpBMiPHaDkTH+3NIpfJ7NZWq3MzE7OpsTgW8nmrcTuzMpRMyb0&#10;LniRyaQf9YFs0JknWuplikoisIJiD9CPzCoOG0zPgpDLZVajdfIQb+y9F8l5Qi4B/tA/AfpxniJN&#10;4q07bBXMP0zQoJssrVvuomtUHq+E9IArdSUxtIq5P+OzkXb9LZ+1Xh+3xS8AAAD//wMAUEsDBBQA&#10;BgAIAAAAIQCjQvr43gAAAAgBAAAPAAAAZHJzL2Rvd25yZXYueG1sTI/BTsMwEETvSPyDtUjcWjsp&#10;LTTEqSqkiBMH2n6Ak2yTtPY6it028PUsJzjOzmjmbb6ZnBVXHEPvSUMyVyCQat/01Go47MvZC4gQ&#10;DTXGekINXxhgU9zf5SZr/I0+8bqLreASCpnR0MU4ZFKGukNnwtwPSOwd/ehMZDm2shnNjcudlalS&#10;K+lMT7zQmQHfOqzPu4vTEPflMllXp/Tj2Fu3PXyXCt+t1o8P0/YVRMQp/oXhF5/RoWCmyl+oCcJq&#10;mKUJJ/m+eAbB/vJJrUFUGlaLFGSRy/8PFD8AAAD//wMAUEsBAi0AFAAGAAgAAAAhALaDOJL+AAAA&#10;4QEAABMAAAAAAAAAAAAAAAAAAAAAAFtDb250ZW50X1R5cGVzXS54bWxQSwECLQAUAAYACAAAACEA&#10;OP0h/9YAAACUAQAACwAAAAAAAAAAAAAAAAAvAQAAX3JlbHMvLnJlbHNQSwECLQAUAAYACAAAACEA&#10;Y/c/A4YCAAAkBQAADgAAAAAAAAAAAAAAAAAuAgAAZHJzL2Uyb0RvYy54bWxQSwECLQAUAAYACAAA&#10;ACEAo0L6+N4AAAAIAQAADwAAAAAAAAAAAAAAAADgBAAAZHJzL2Rvd25yZXYueG1sUEsFBgAAAAAE&#10;AAQA8wAAAOsFAAAAAA==&#10;" fillcolor="#002060" strokecolor="#002060" strokeweight="1pt">
                <v:textbox>
                  <w:txbxContent>
                    <w:p w:rsidR="000E110C" w:rsidRPr="00051982" w:rsidRDefault="000E110C" w:rsidP="000E110C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s-ES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s-ES"/>
                        </w:rPr>
                        <w:t>100</w:t>
                      </w:r>
                      <w:r w:rsidRPr="00051982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s-ES"/>
                        </w:rPr>
                        <w:t>%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4B67C5" w:rsidRPr="004B67C5" w:rsidRDefault="004B67C5" w:rsidP="000E110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  <w:r w:rsidRPr="004B67C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DO"/>
        </w:rPr>
        <w:t>Recomendación del encuentro a otros colegas:</w:t>
      </w: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DO"/>
        </w:rPr>
        <w:t xml:space="preserve"> 100% recomendaría el espacio.</w:t>
      </w: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 xml:space="preserve"> </w:t>
      </w:r>
    </w:p>
    <w:p w:rsidR="000E110C" w:rsidRDefault="000E110C" w:rsidP="004B67C5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DO"/>
        </w:rPr>
      </w:pPr>
      <w:r w:rsidRPr="000E110C"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eastAsia="es-DO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7A0A3C0" wp14:editId="48B6DB89">
                <wp:simplePos x="0" y="0"/>
                <wp:positionH relativeFrom="margin">
                  <wp:posOffset>-57150</wp:posOffset>
                </wp:positionH>
                <wp:positionV relativeFrom="paragraph">
                  <wp:posOffset>127000</wp:posOffset>
                </wp:positionV>
                <wp:extent cx="3448050" cy="314325"/>
                <wp:effectExtent l="0" t="0" r="19050" b="28575"/>
                <wp:wrapNone/>
                <wp:docPr id="16" name="Proceso alternativ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48050" cy="314325"/>
                        </a:xfrm>
                        <a:prstGeom prst="flowChartAlternateProcess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0E110C" w:rsidRPr="00051982" w:rsidRDefault="000E110C" w:rsidP="000E110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s-E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s-ES"/>
                              </w:rPr>
                              <w:t>100</w:t>
                            </w:r>
                            <w:r w:rsidRPr="0005198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s-ES"/>
                              </w:rPr>
                              <w:t>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A0A3C0" id="Proceso alternativo 16" o:spid="_x0000_s1034" type="#_x0000_t176" style="position:absolute;margin-left:-4.5pt;margin-top:10pt;width:271.5pt;height:24.7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wOshAIAACQFAAAOAAAAZHJzL2Uyb0RvYy54bWysVEtv2zAMvg/YfxB0X+2kaZsFdYogRYcB&#10;RRugLXpmZDkWoNcoJXb360fJ7nM7DMNyUEhTfH38qPOL3mh2kBiUsxWfHJWcSStcreyu4g/3V1/m&#10;nIUItgbtrKz4kwz8Yvn503nnF3LqWqdriYyC2LDofMXbGP2iKIJopYFw5Ly0ZGwcGoik4q6oETqK&#10;bnQxLcvTonNYe3RChkBfLwcjX+b4TSNFvG2aICPTFafaYj4xn9t0FstzWOwQfKvEWAb8QxUGlKWk&#10;L6EuIQLbo/otlFECXXBNPBLOFK5plJC5B+pmUn7o5q4FL3MvBE7wLzCF/xdW3Bw2yFRNszvlzIKh&#10;GW0ynI6BjhItRHVwjKwEVefDgjzu/AZHLZCY+u4bNOmfOmJ9hvfpBV7ZRybo4/FsNi9PaAqCbMeT&#10;2fH0JAUtXr09hvhNOsOSUPFGu27dAsbVWIkcSgsZajhchzj4P/ulCoLTqr5SWmcFd9u1RnaANP9y&#10;Wp7mkVPKd9e0ZR0hMD0rU3VAPGw0RBKNJ2SC3XECY0cEFxFz7nfe4e+SpCIvIbRDMTnCQD+jCGem&#10;lan4vEy/ERVtUwsys3hsNQ1ggDxJsd/2eXbz5JG+bF39RPNENxA9eHGlKO01hLgBJGZTf7St8ZaO&#10;hG7F3Shx1jr8+afv6T4RjqycdbQpBMiPPaDkTH+3RMWvk9ksrVZWZidnU1LwrWX71mL3Zu1oGBN6&#10;F7zIYrof9bPYoDOPtNSrlJVMYAXlHqAflXUcNpieBSFXq3yN1slDvLZ3XqTgCbkE+H3/COhHPkVi&#10;4o173ipYfGDQcDd5WrfaR9eoTK9XXImrSaFVzKwdn42062/1fOv1cVv+AgAA//8DAFBLAwQUAAYA&#10;CAAAACEA6lJS/90AAAAIAQAADwAAAGRycy9kb3ducmV2LnhtbEyPwU7DMBBE70j8g7VI3FqnhVQk&#10;ZFNVSBEnDrT9ACfZJgF7HcVuG/h6lhPcdjWjmTfFdnZWXWgKg2eE1TIBRdz4duAO4XioFk+gQjTc&#10;GuuZEL4owLa8vSlM3vorv9NlHzslIRxyg9DHOOZah6YnZ8LSj8SinfzkTJR36nQ7mauEO6vXSbLR&#10;zgwsDb0Z6aWn5nN/dgjxUKWrrP5Yv50G63bH7yqhV4t4fzfvnkFFmuOfGX7xBR1KYar9mdugLMIi&#10;kykRQVpAiZ4+PMpRI2yyFHRZ6P8Dyh8AAAD//wMAUEsBAi0AFAAGAAgAAAAhALaDOJL+AAAA4QEA&#10;ABMAAAAAAAAAAAAAAAAAAAAAAFtDb250ZW50X1R5cGVzXS54bWxQSwECLQAUAAYACAAAACEAOP0h&#10;/9YAAACUAQAACwAAAAAAAAAAAAAAAAAvAQAAX3JlbHMvLnJlbHNQSwECLQAUAAYACAAAACEAl4MD&#10;rIQCAAAkBQAADgAAAAAAAAAAAAAAAAAuAgAAZHJzL2Uyb0RvYy54bWxQSwECLQAUAAYACAAAACEA&#10;6lJS/90AAAAIAQAADwAAAAAAAAAAAAAAAADeBAAAZHJzL2Rvd25yZXYueG1sUEsFBgAAAAAEAAQA&#10;8wAAAOgFAAAAAA==&#10;" fillcolor="#002060" strokecolor="#002060" strokeweight="1pt">
                <v:textbox>
                  <w:txbxContent>
                    <w:p w:rsidR="000E110C" w:rsidRPr="00051982" w:rsidRDefault="000E110C" w:rsidP="000E110C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s-ES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s-ES"/>
                        </w:rPr>
                        <w:t>100</w:t>
                      </w:r>
                      <w:r w:rsidRPr="00051982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s-ES"/>
                        </w:rPr>
                        <w:t>%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4B67C5" w:rsidRPr="00A7562C" w:rsidRDefault="00A7562C" w:rsidP="004B67C5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DO"/>
        </w:rPr>
      </w:pPr>
      <w:r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DO"/>
        </w:rPr>
        <w:t>7</w:t>
      </w:r>
      <w:r w:rsidR="004B67C5" w:rsidRPr="00A7562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DO"/>
        </w:rPr>
        <w:t>. Sugerencias y Comentarios Recogidos de la Encuesta</w:t>
      </w:r>
    </w:p>
    <w:p w:rsidR="004B67C5" w:rsidRPr="004B67C5" w:rsidRDefault="004B67C5" w:rsidP="000E110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>Organizar el flujo de intervenciones abiertas preferiblemente hacia el final de la sesión para optimizar el tiempo y asegurar que el personal que se incorpore con retraso mantenga el hilo contextual de la información.</w:t>
      </w:r>
    </w:p>
    <w:p w:rsidR="004B67C5" w:rsidRPr="004B67C5" w:rsidRDefault="004B67C5" w:rsidP="0005198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>Destacar la importancia de replicar y mantener estos espacios periódicamente debido a su alto impacto en el fortalecimiento del trabajo en equipo y la cohesión distrital.</w:t>
      </w:r>
    </w:p>
    <w:p w:rsidR="004B67C5" w:rsidRPr="00A7562C" w:rsidRDefault="00A7562C" w:rsidP="004B67C5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DO"/>
        </w:rPr>
      </w:pPr>
      <w:r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DO"/>
        </w:rPr>
        <w:t>8</w:t>
      </w:r>
      <w:r w:rsidR="004B67C5" w:rsidRPr="00A7562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DO"/>
        </w:rPr>
        <w:t>. Conclusiones y Compromisos</w:t>
      </w:r>
    </w:p>
    <w:p w:rsidR="004B67C5" w:rsidRPr="004B67C5" w:rsidRDefault="004B67C5" w:rsidP="0005198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>El encuentro virtual cumplió a cabalidad con su propósito estratégico de unificar criterios operativos y pedagógicos de cara al nuevo período lectivo.</w:t>
      </w:r>
    </w:p>
    <w:p w:rsidR="004B67C5" w:rsidRPr="004B67C5" w:rsidRDefault="004B67C5" w:rsidP="0005198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>Se consolidó la hoja de ruta para la supervisión y acompañamiento en los centros educativos del subsistema de Educación de Jóvenes y Adultos en la Regional 15.</w:t>
      </w:r>
    </w:p>
    <w:p w:rsidR="004B67C5" w:rsidRPr="004B67C5" w:rsidRDefault="004B67C5" w:rsidP="0005198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</w:pPr>
      <w:r w:rsidRPr="004B67C5">
        <w:rPr>
          <w:rFonts w:ascii="Times New Roman" w:eastAsia="Times New Roman" w:hAnsi="Times New Roman" w:cs="Times New Roman"/>
          <w:color w:val="1F1F1F"/>
          <w:sz w:val="24"/>
          <w:szCs w:val="24"/>
          <w:lang w:eastAsia="es-DO"/>
        </w:rPr>
        <w:t>Se estableció el compromiso de dar seguimiento riguroso a las directrices del SIGER y a las fases de organización institucional presentadas, garantizando una gestión transparente, eficiente y centrada en la calidad educativa.</w:t>
      </w:r>
    </w:p>
    <w:p w:rsidR="0038610A" w:rsidRDefault="0038610A"/>
    <w:p w:rsidR="00A7562C" w:rsidRDefault="00A7562C"/>
    <w:p w:rsidR="00A7562C" w:rsidRDefault="00A7562C"/>
    <w:p w:rsidR="00A7562C" w:rsidRDefault="00A7562C">
      <w:pPr>
        <w:rPr>
          <w:rFonts w:ascii="Times New Roman" w:hAnsi="Times New Roman" w:cs="Times New Roman"/>
          <w:b/>
          <w:sz w:val="24"/>
          <w:szCs w:val="24"/>
        </w:rPr>
      </w:pPr>
    </w:p>
    <w:p w:rsidR="00A7562C" w:rsidRPr="00A7562C" w:rsidRDefault="00A7562C" w:rsidP="00A7562C">
      <w:pPr>
        <w:rPr>
          <w:rFonts w:ascii="Times New Roman" w:hAnsi="Times New Roman" w:cs="Times New Roman"/>
          <w:b/>
          <w:sz w:val="24"/>
          <w:szCs w:val="24"/>
        </w:rPr>
      </w:pPr>
      <w:r w:rsidRPr="00A7562C">
        <w:rPr>
          <w:rFonts w:ascii="Times New Roman" w:hAnsi="Times New Roman" w:cs="Times New Roman"/>
          <w:b/>
          <w:sz w:val="24"/>
          <w:szCs w:val="24"/>
        </w:rPr>
        <w:lastRenderedPageBreak/>
        <w:t xml:space="preserve">Evidencia </w:t>
      </w:r>
    </w:p>
    <w:p w:rsidR="00A7562C" w:rsidRDefault="00A7562C" w:rsidP="00A7562C">
      <w:pPr>
        <w:pStyle w:val="NormalWeb"/>
      </w:pPr>
      <w:r>
        <w:rPr>
          <w:noProof/>
        </w:rPr>
        <w:drawing>
          <wp:inline distT="0" distB="0" distL="0" distR="0" wp14:anchorId="15D15B76" wp14:editId="1BAE86ED">
            <wp:extent cx="5295900" cy="2533015"/>
            <wp:effectExtent l="0" t="0" r="0" b="635"/>
            <wp:docPr id="4" name="Imagen 4" descr="C:\Users\User\Pictures\Screenshots\Captura de pantalla (100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Pictures\Screenshots\Captura de pantalla (1002)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149" cy="254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7562C">
        <w:rPr>
          <w:b/>
          <w:bCs/>
        </w:rPr>
        <w:t>Imagen 1:</w:t>
      </w:r>
      <w:r w:rsidRPr="00A7562C">
        <w:t xml:space="preserve"> Evidencias de los técnicos regionales y distritales conectados a la reunión virtual a través de la plataforma Google Meet,</w:t>
      </w:r>
    </w:p>
    <w:p w:rsidR="0038716C" w:rsidRDefault="0038716C" w:rsidP="00A7562C">
      <w:pPr>
        <w:pStyle w:val="NormalWeb"/>
      </w:pPr>
      <w:bookmarkStart w:id="0" w:name="_GoBack"/>
      <w:bookmarkEnd w:id="0"/>
    </w:p>
    <w:p w:rsidR="0038716C" w:rsidRDefault="00A7562C" w:rsidP="0038716C">
      <w:pPr>
        <w:pStyle w:val="NormalWeb"/>
      </w:pPr>
      <w:r>
        <w:rPr>
          <w:noProof/>
        </w:rPr>
        <w:drawing>
          <wp:inline distT="0" distB="0" distL="0" distR="0" wp14:anchorId="31C2B0FE" wp14:editId="62F09DF1">
            <wp:extent cx="5323435" cy="2334361"/>
            <wp:effectExtent l="0" t="0" r="0" b="8890"/>
            <wp:docPr id="5" name="Imagen 5" descr="C:\Users\User\Pictures\Screenshots\Captura de pantalla (103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User\Pictures\Screenshots\Captura de pantalla (1033)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678" cy="2345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8716C">
        <w:rPr>
          <w:b/>
          <w:bCs/>
        </w:rPr>
        <w:t>Imagen 2:</w:t>
      </w:r>
      <w:r w:rsidRPr="0038716C">
        <w:t xml:space="preserve"> Evidencia del tablero de resultados de la encuesta de evaluación, mostrando la y valoración de los técnicos y distritales que participaron</w:t>
      </w:r>
      <w:r w:rsidR="0038716C" w:rsidRPr="0038716C">
        <w:t xml:space="preserve"> en la encuesta online </w:t>
      </w:r>
      <w:r w:rsidRPr="0038716C">
        <w:t>sobre el desarrollo del encuentro virtual Prepara 360.</w:t>
      </w:r>
    </w:p>
    <w:p w:rsidR="0038716C" w:rsidRDefault="0038716C" w:rsidP="0038716C">
      <w:pPr>
        <w:rPr>
          <w:lang w:eastAsia="es-DO"/>
        </w:rPr>
      </w:pPr>
    </w:p>
    <w:p w:rsidR="0038716C" w:rsidRDefault="0038716C" w:rsidP="0038716C">
      <w:pPr>
        <w:pStyle w:val="NormalWeb"/>
      </w:pPr>
      <w:r>
        <w:rPr>
          <w:noProof/>
        </w:rPr>
        <w:lastRenderedPageBreak/>
        <w:drawing>
          <wp:inline distT="0" distB="0" distL="0" distR="0" wp14:anchorId="17DC4B5F" wp14:editId="61C6F494">
            <wp:extent cx="5333242" cy="2194203"/>
            <wp:effectExtent l="0" t="0" r="1270" b="0"/>
            <wp:docPr id="6" name="Imagen 6" descr="C:\Users\User\Pictures\Screenshots\Captura de pantalla (103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User\Pictures\Screenshots\Captura de pantalla (1034)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8993" cy="22089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7562C" w:rsidRPr="0038716C" w:rsidRDefault="0038716C" w:rsidP="0038716C">
      <w:pPr>
        <w:jc w:val="both"/>
        <w:rPr>
          <w:rFonts w:ascii="Times New Roman" w:hAnsi="Times New Roman" w:cs="Times New Roman"/>
          <w:lang w:eastAsia="es-DO"/>
        </w:rPr>
      </w:pPr>
      <w:r w:rsidRPr="0038716C">
        <w:rPr>
          <w:rFonts w:ascii="Times New Roman" w:hAnsi="Times New Roman" w:cs="Times New Roman"/>
          <w:b/>
          <w:bCs/>
        </w:rPr>
        <w:t>Imagen 2:</w:t>
      </w:r>
      <w:r w:rsidRPr="0038716C">
        <w:rPr>
          <w:rFonts w:ascii="Times New Roman" w:hAnsi="Times New Roman" w:cs="Times New Roman"/>
        </w:rPr>
        <w:t xml:space="preserve"> Evidencia del registro de asistencia de manera online de los técnicos que participaron en el encuentro virtual.</w:t>
      </w:r>
    </w:p>
    <w:sectPr w:rsidR="00A7562C" w:rsidRPr="0038716C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63FC5" w:rsidRDefault="00263FC5" w:rsidP="004B67C5">
      <w:pPr>
        <w:spacing w:after="0" w:line="240" w:lineRule="auto"/>
      </w:pPr>
      <w:r>
        <w:separator/>
      </w:r>
    </w:p>
  </w:endnote>
  <w:endnote w:type="continuationSeparator" w:id="0">
    <w:p w:rsidR="00263FC5" w:rsidRDefault="00263FC5" w:rsidP="004B67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63FC5" w:rsidRDefault="00263FC5" w:rsidP="004B67C5">
      <w:pPr>
        <w:spacing w:after="0" w:line="240" w:lineRule="auto"/>
      </w:pPr>
      <w:r>
        <w:separator/>
      </w:r>
    </w:p>
  </w:footnote>
  <w:footnote w:type="continuationSeparator" w:id="0">
    <w:p w:rsidR="00263FC5" w:rsidRDefault="00263FC5" w:rsidP="004B67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B67C5" w:rsidRDefault="004B67C5" w:rsidP="004B67C5">
    <w:pPr>
      <w:rPr>
        <w:b/>
        <w:iCs/>
        <w:color w:val="5B9BD5" w:themeColor="accent1"/>
        <w:sz w:val="28"/>
        <w:szCs w:val="28"/>
      </w:rPr>
    </w:pPr>
    <w:r>
      <w:rPr>
        <w:noProof/>
        <w:lang w:eastAsia="es-DO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E1396A5" wp14:editId="4086FBE7">
              <wp:simplePos x="0" y="0"/>
              <wp:positionH relativeFrom="column">
                <wp:posOffset>655663</wp:posOffset>
              </wp:positionH>
              <wp:positionV relativeFrom="paragraph">
                <wp:posOffset>-224155</wp:posOffset>
              </wp:positionV>
              <wp:extent cx="0" cy="1135380"/>
              <wp:effectExtent l="114300" t="38100" r="57150" b="102870"/>
              <wp:wrapNone/>
              <wp:docPr id="3" name="Conector rect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135380"/>
                      </a:xfrm>
                      <a:prstGeom prst="line">
                        <a:avLst/>
                      </a:prstGeom>
                      <a:ln w="38100">
                        <a:solidFill>
                          <a:srgbClr val="EE0000"/>
                        </a:solidFill>
                      </a:ln>
                      <a:effectLst>
                        <a:outerShdw blurRad="50800" dist="38100" dir="8100000" algn="tr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3">
                        <a:schemeClr val="accent2"/>
                      </a:lnRef>
                      <a:fillRef idx="0">
                        <a:schemeClr val="accent2"/>
                      </a:fillRef>
                      <a:effectRef idx="2">
                        <a:schemeClr val="accent2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8A4BC2E" id="Conector recto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.65pt,-17.65pt" to="51.65pt,7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L9vzLgIAAL8EAAAOAAAAZHJzL2Uyb0RvYy54bWysVMGO0zAQvSPxD5bvNGnLoipquofuLhcE&#10;1S6Is+vYjYVjW2O3af+eGSekFSCQED04HnvmzXvPdtf3586yk4JovKv5fFZyppz0jXGHmn/5/PRm&#10;xVlMwjXCeqdqflGR329ev1r3oVIL33rbKGAI4mLVh5q3KYWqKKJsVSfizAflcFN76ETCEA5FA6JH&#10;9M4Wi7J8V/QemgBeqhhx9WHY5JuMr7WS6ZPWUSVma47cUh4hj3sai81aVAcQoTVypCH+gUUnjMOm&#10;E9SDSIIdwfwC1RkJPnqdZtJ3hdfaSJU1oJp5+ZOal1YElbWgOTFMNsX/Bys/nnbATFPzJWdOdHhE&#10;WzwomTwwoA9bkkd9iBWmbt0OxiiGHZDgs4aOviiFnbOvl8lXdU5MDosSV+fz5d1ylT0vroUBYnqv&#10;fMdoUnNrHEkWlTh9iAmbYeqPFFq2jvVIdjUvy5wWvTXNk7GWNiMc9lsL7CTwuB8fS/wRe4S4ScPI&#10;OspW+X5gFwr8MSl4aZue7e0RngU6cleusJ41hngNHTHAy0PNCZoJe8Bbn4Az8OmrSW0+MdJPkER7&#10;YrO3Qn4bhNnQioHi2wxzFYnZme1EJkc3PAs6iMH6PEsXq6iVdc9K4zGi2cvBFnpAauoupFQuLUYz&#10;cjaVafRtKhz9/FPhmE+lA6mpePH3rlNF7uxdmoo74zz8DiCd5yNlPeSjHze6abr3zSVfyryBryRb&#10;Nr5oeoa3cS6//u9svgMAAP//AwBQSwMEFAAGAAgAAAAhAKKTa8jhAAAACwEAAA8AAABkcnMvZG93&#10;bnJldi54bWxMj0FPwzAMhe9I/IfISNy2BLqhUZpOCDE4MIE2QIhb1nhtoXGqJtvaf4/HBW7v2U/P&#10;n7N57xqxxy7UnjRcjBUIpMLbmkoNb6+L0QxEiIasaTyhhgEDzPPTk8yk1h9ohft1LAWXUEiNhirG&#10;NpUyFBU6E8a+ReLd1nfORLZdKW1nDlzuGnmp1JV0pia+UJkW7yosvtc7p+Hx+fPlo75erB4mT8P2&#10;fnifdV9qqfX5WX97AyJiH//CcMRndMiZaeN3ZINo2Ksk4aiGUTJlcUz8TjYsJskUZJ7J/z/kPwAA&#10;AP//AwBQSwECLQAUAAYACAAAACEAtoM4kv4AAADhAQAAEwAAAAAAAAAAAAAAAAAAAAAAW0NvbnRl&#10;bnRfVHlwZXNdLnhtbFBLAQItABQABgAIAAAAIQA4/SH/1gAAAJQBAAALAAAAAAAAAAAAAAAAAC8B&#10;AABfcmVscy8ucmVsc1BLAQItABQABgAIAAAAIQA4L9vzLgIAAL8EAAAOAAAAAAAAAAAAAAAAAC4C&#10;AABkcnMvZTJvRG9jLnhtbFBLAQItABQABgAIAAAAIQCik2vI4QAAAAsBAAAPAAAAAAAAAAAAAAAA&#10;AIgEAABkcnMvZG93bnJldi54bWxQSwUGAAAAAAQABADzAAAAlgUAAAAA&#10;" strokecolor="#e00" strokeweight="3pt">
              <v:stroke joinstyle="miter"/>
              <v:shadow on="t" color="black" opacity="26214f" origin=".5,-.5" offset="-.74836mm,.74836mm"/>
            </v:line>
          </w:pict>
        </mc:Fallback>
      </mc:AlternateContent>
    </w:r>
    <w:r>
      <w:rPr>
        <w:noProof/>
        <w:lang w:eastAsia="es-DO"/>
      </w:rPr>
      <w:drawing>
        <wp:anchor distT="0" distB="0" distL="114300" distR="114300" simplePos="0" relativeHeight="251660288" behindDoc="1" locked="0" layoutInCell="1" allowOverlap="1" wp14:anchorId="157A9D18" wp14:editId="1BE962D5">
          <wp:simplePos x="0" y="0"/>
          <wp:positionH relativeFrom="page">
            <wp:posOffset>91440</wp:posOffset>
          </wp:positionH>
          <wp:positionV relativeFrom="paragraph">
            <wp:posOffset>-38100</wp:posOffset>
          </wp:positionV>
          <wp:extent cx="1527810" cy="982980"/>
          <wp:effectExtent l="0" t="0" r="0" b="7620"/>
          <wp:wrapTight wrapText="bothSides">
            <wp:wrapPolygon edited="0">
              <wp:start x="0" y="0"/>
              <wp:lineTo x="0" y="21349"/>
              <wp:lineTo x="21277" y="21349"/>
              <wp:lineTo x="21277" y="0"/>
              <wp:lineTo x="0" y="0"/>
            </wp:wrapPolygon>
          </wp:wrapTight>
          <wp:docPr id="2" name="Imagen 2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Text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" b="89"/>
                  <a:stretch>
                    <a:fillRect/>
                  </a:stretch>
                </pic:blipFill>
                <pic:spPr bwMode="auto">
                  <a:xfrm>
                    <a:off x="0" y="0"/>
                    <a:ext cx="1527810" cy="9829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4B67C5" w:rsidRDefault="004B67C5" w:rsidP="004B67C5">
    <w:pPr>
      <w:rPr>
        <w:b/>
        <w:iCs/>
        <w:color w:val="5B9BD5" w:themeColor="accent1"/>
        <w:sz w:val="28"/>
        <w:szCs w:val="28"/>
      </w:rPr>
    </w:pPr>
    <w:r>
      <w:rPr>
        <w:b/>
        <w:iCs/>
        <w:color w:val="5B9BD5" w:themeColor="accent1"/>
        <w:sz w:val="28"/>
        <w:szCs w:val="28"/>
      </w:rPr>
      <w:t xml:space="preserve">   Ministerio de Educación de la República Dominicana - MINERD</w:t>
    </w:r>
  </w:p>
  <w:p w:rsidR="004B67C5" w:rsidRDefault="004B67C5" w:rsidP="004B67C5">
    <w:pPr>
      <w:rPr>
        <w:b/>
        <w:iCs/>
        <w:color w:val="5B9BD5" w:themeColor="accent1"/>
        <w:sz w:val="28"/>
        <w:szCs w:val="28"/>
      </w:rPr>
    </w:pPr>
    <w:r>
      <w:rPr>
        <w:b/>
        <w:iCs/>
        <w:color w:val="5B9BD5" w:themeColor="accent1"/>
        <w:sz w:val="28"/>
        <w:szCs w:val="28"/>
      </w:rPr>
      <w:t xml:space="preserve">         Dirección Regional 15 de Educación, Santo Domingo III</w:t>
    </w:r>
  </w:p>
  <w:p w:rsidR="004B67C5" w:rsidRDefault="004B67C5" w:rsidP="004B67C5">
    <w:pPr>
      <w:pStyle w:val="Encabezado"/>
      <w:rPr>
        <w:sz w:val="24"/>
        <w:szCs w:val="24"/>
      </w:rPr>
    </w:pPr>
    <w:r>
      <w:rPr>
        <w:noProof/>
        <w:lang w:eastAsia="es-DO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381594C" wp14:editId="744BA33B">
              <wp:simplePos x="0" y="0"/>
              <wp:positionH relativeFrom="margin">
                <wp:posOffset>622626</wp:posOffset>
              </wp:positionH>
              <wp:positionV relativeFrom="paragraph">
                <wp:posOffset>84764</wp:posOffset>
              </wp:positionV>
              <wp:extent cx="4899660" cy="7620"/>
              <wp:effectExtent l="76200" t="38100" r="53340" b="10668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899660" cy="7620"/>
                      </a:xfrm>
                      <a:prstGeom prst="line">
                        <a:avLst/>
                      </a:prstGeom>
                      <a:ln w="19050">
                        <a:solidFill>
                          <a:schemeClr val="accent5"/>
                        </a:solidFill>
                      </a:ln>
                      <a:effectLst>
                        <a:outerShdw blurRad="50800" dist="38100" dir="8100000" algn="tr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FDF3691" id="Conector recto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9.05pt,6.65pt" to="434.85pt,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hiEGLwIAAMUEAAAOAAAAZHJzL2Uyb0RvYy54bWysVE2P2jAQvVfqf7B8Lwl0oYAIe2C1vVQt&#10;2m3Vs3FsYtWxrbEh8O8747ABbatKrcrB8djz8d6bMav7U2vZUUE03lV8PCo5U0762rh9xb99fXw3&#10;5ywm4WphvVMVP6vI79dv36y6sFQT33hbK2CYxMVlFyrepBSWRRFlo1oRRz4oh5faQysSmrAvahAd&#10;Zm9tMSnLWdF5qAN4qWLE04f+kq9zfq2VTF+0jioxW3HElvIKed3RWqxXYrkHERojLzDEP6BohXFY&#10;dEj1IJJgBzC/pGqNBB+9TiPp28JrbaTKHJDNuHzF5rkRQWUuKE4Mg0zx/6WVn49bYKbG3nHmRIst&#10;2mCjZPLAgD5sTBp1IS7RdeO2cLFi2AIRPmlo6YtU2Cnreh50VafEJB7ezReL2Qzll3j3YTbJshfX&#10;2AAxfVS+ZbSpuDWOWIulOH6KCeuh64sLHVvHOsS7KKdldovemvrRWEuXeXLUxgI7Cuy5kFK5NCUO&#10;mOXGEy3rKEDlKcFCZPhDUvDc1B3b2QM8CdRlWs5LhF4bgvZ+Pu4NHCHa4o8zYfc4+wk4A5++m9Tk&#10;vpEKlJKQD3B2VsgfPTcbGtFjvMtprjzRO6MdwGTrBmdB7egbkHfpbBWVsu5JaWwmSj7ulaFn9FqM&#10;3NBMH70pTKN0Q+BF0j8FXvwptAf1N8FDRK7sXRqCW+M8/A52Or1A1r0/6nHDm7Y7X5/zaOYLfCtZ&#10;ssu7psd4a+fw67/P+icAAAD//wMAUEsDBBQABgAIAAAAIQCGrkCE4QAAAAgBAAAPAAAAZHJzL2Rv&#10;d25yZXYueG1sTI/BTsMwEETvSPyDtUhcEHXaQpuGOFVURIU4INHyAW6yTQL2OsROk/L1LCc47sxo&#10;9k26Hq0RJ+x840jBdBKBQCpc2VCl4H3/dBuD8EFTqY0jVHBGD+vs8iLVSekGesPTLlSCS8gnWkEd&#10;QptI6YsarfYT1yKxd3Sd1YHPrpJlpwcut0bOomghrW6IP9S6xU2Nxeeutwq+j9vzY95/vJibMf8a&#10;nl9nm0Zvlbq+GvMHEAHH8BeGX3xGh4yZDq6n0gujYBVPOcn6fA6C/XixWoI4sHB3DzJL5f8B2Q8A&#10;AAD//wMAUEsBAi0AFAAGAAgAAAAhALaDOJL+AAAA4QEAABMAAAAAAAAAAAAAAAAAAAAAAFtDb250&#10;ZW50X1R5cGVzXS54bWxQSwECLQAUAAYACAAAACEAOP0h/9YAAACUAQAACwAAAAAAAAAAAAAAAAAv&#10;AQAAX3JlbHMvLnJlbHNQSwECLQAUAAYACAAAACEAn4YhBi8CAADFBAAADgAAAAAAAAAAAAAAAAAu&#10;AgAAZHJzL2Uyb0RvYy54bWxQSwECLQAUAAYACAAAACEAhq5AhOEAAAAIAQAADwAAAAAAAAAAAAAA&#10;AACJBAAAZHJzL2Rvd25yZXYueG1sUEsFBgAAAAAEAAQA8wAAAJcFAAAAAA==&#10;" strokecolor="#4472c4 [3208]" strokeweight="1.5pt">
              <v:stroke joinstyle="miter"/>
              <v:shadow on="t" color="black" opacity="26214f" origin=".5,-.5" offset="-.74836mm,.74836mm"/>
              <w10:wrap anchorx="margin"/>
            </v:line>
          </w:pict>
        </mc:Fallback>
      </mc:AlternateContent>
    </w:r>
  </w:p>
  <w:p w:rsidR="004B67C5" w:rsidRDefault="004B67C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441F95"/>
    <w:multiLevelType w:val="hybridMultilevel"/>
    <w:tmpl w:val="AE48818A"/>
    <w:lvl w:ilvl="0" w:tplc="1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454D5C"/>
    <w:multiLevelType w:val="multilevel"/>
    <w:tmpl w:val="0B4CB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FA13BE"/>
    <w:multiLevelType w:val="multilevel"/>
    <w:tmpl w:val="2BF24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8353F7"/>
    <w:multiLevelType w:val="hybridMultilevel"/>
    <w:tmpl w:val="D57229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F66E92"/>
    <w:multiLevelType w:val="multilevel"/>
    <w:tmpl w:val="7186A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AA00B9"/>
    <w:multiLevelType w:val="multilevel"/>
    <w:tmpl w:val="B31E2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7F2490"/>
    <w:multiLevelType w:val="multilevel"/>
    <w:tmpl w:val="A9883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6311BDB"/>
    <w:multiLevelType w:val="multilevel"/>
    <w:tmpl w:val="CFB29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6A1903"/>
    <w:multiLevelType w:val="multilevel"/>
    <w:tmpl w:val="5A26F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82A1D9A"/>
    <w:multiLevelType w:val="multilevel"/>
    <w:tmpl w:val="A6C8E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486842"/>
    <w:multiLevelType w:val="multilevel"/>
    <w:tmpl w:val="D8501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C534A1"/>
    <w:multiLevelType w:val="multilevel"/>
    <w:tmpl w:val="A9300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85792C"/>
    <w:multiLevelType w:val="multilevel"/>
    <w:tmpl w:val="D90C5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595E82"/>
    <w:multiLevelType w:val="multilevel"/>
    <w:tmpl w:val="BDFE4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8E18F8"/>
    <w:multiLevelType w:val="multilevel"/>
    <w:tmpl w:val="213A1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7"/>
  </w:num>
  <w:num w:numId="3">
    <w:abstractNumId w:val="4"/>
  </w:num>
  <w:num w:numId="4">
    <w:abstractNumId w:val="6"/>
  </w:num>
  <w:num w:numId="5">
    <w:abstractNumId w:val="11"/>
  </w:num>
  <w:num w:numId="6">
    <w:abstractNumId w:val="13"/>
  </w:num>
  <w:num w:numId="7">
    <w:abstractNumId w:val="9"/>
  </w:num>
  <w:num w:numId="8">
    <w:abstractNumId w:val="2"/>
  </w:num>
  <w:num w:numId="9">
    <w:abstractNumId w:val="10"/>
  </w:num>
  <w:num w:numId="10">
    <w:abstractNumId w:val="12"/>
  </w:num>
  <w:num w:numId="11">
    <w:abstractNumId w:val="1"/>
  </w:num>
  <w:num w:numId="12">
    <w:abstractNumId w:val="3"/>
  </w:num>
  <w:num w:numId="13">
    <w:abstractNumId w:val="0"/>
  </w:num>
  <w:num w:numId="14">
    <w:abstractNumId w:val="8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7866"/>
    <w:rsid w:val="00051982"/>
    <w:rsid w:val="000E110C"/>
    <w:rsid w:val="00263FC5"/>
    <w:rsid w:val="0038610A"/>
    <w:rsid w:val="0038716C"/>
    <w:rsid w:val="004B67C5"/>
    <w:rsid w:val="004F7866"/>
    <w:rsid w:val="008609C7"/>
    <w:rsid w:val="00A7562C"/>
    <w:rsid w:val="00F74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709CF5F"/>
  <w15:chartTrackingRefBased/>
  <w15:docId w15:val="{7C954B4F-3111-4257-BF56-D8FDD2C25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B67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B67C5"/>
  </w:style>
  <w:style w:type="paragraph" w:styleId="Piedepgina">
    <w:name w:val="footer"/>
    <w:basedOn w:val="Normal"/>
    <w:link w:val="PiedepginaCar"/>
    <w:uiPriority w:val="99"/>
    <w:unhideWhenUsed/>
    <w:rsid w:val="004B67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B67C5"/>
  </w:style>
  <w:style w:type="paragraph" w:styleId="Prrafodelista">
    <w:name w:val="List Paragraph"/>
    <w:basedOn w:val="Normal"/>
    <w:uiPriority w:val="34"/>
    <w:qFormat/>
    <w:rsid w:val="00051982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A756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D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3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49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44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46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681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272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479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E3E5F5"/>
                            <w:left w:val="single" w:sz="6" w:space="0" w:color="E3E5F5"/>
                            <w:bottom w:val="single" w:sz="6" w:space="0" w:color="E3E5F5"/>
                            <w:right w:val="single" w:sz="6" w:space="0" w:color="E3E5F5"/>
                          </w:divBdr>
                          <w:divsChild>
                            <w:div w:id="319776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6208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1920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24072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029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7698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9092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347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0931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91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4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70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4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</Pages>
  <Words>1291</Words>
  <Characters>7103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2026-07-26T01:25:00Z</dcterms:created>
  <dcterms:modified xsi:type="dcterms:W3CDTF">2026-07-26T03:09:00Z</dcterms:modified>
</cp:coreProperties>
</file>