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72F8" w:rsidRPr="004672F8" w:rsidTr="004672F8">
        <w:tc>
          <w:tcPr>
            <w:tcW w:w="4675" w:type="dxa"/>
          </w:tcPr>
          <w:p w:rsidR="004672F8" w:rsidRPr="004672F8" w:rsidRDefault="004672F8">
            <w:pP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</w:rPr>
            </w:pPr>
            <w:r w:rsidRPr="004672F8"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</w:rPr>
              <w:t>STRENGTH</w:t>
            </w:r>
          </w:p>
        </w:tc>
        <w:tc>
          <w:tcPr>
            <w:tcW w:w="4675" w:type="dxa"/>
          </w:tcPr>
          <w:p w:rsidR="004672F8" w:rsidRPr="004672F8" w:rsidRDefault="00467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2F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WEAKNESS</w:t>
            </w:r>
          </w:p>
        </w:tc>
      </w:tr>
      <w:tr w:rsidR="004672F8" w:rsidRPr="004672F8" w:rsidTr="004672F8">
        <w:tc>
          <w:tcPr>
            <w:tcW w:w="4675" w:type="dxa"/>
          </w:tcPr>
          <w:p w:rsidR="004672F8" w:rsidRDefault="00467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Expertise</w:t>
            </w:r>
          </w:p>
          <w:p w:rsidR="004672F8" w:rsidRDefault="00467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Ease to use</w:t>
            </w:r>
          </w:p>
          <w:p w:rsidR="004672F8" w:rsidRPr="004672F8" w:rsidRDefault="00467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Strong technical support</w:t>
            </w:r>
          </w:p>
        </w:tc>
        <w:tc>
          <w:tcPr>
            <w:tcW w:w="4675" w:type="dxa"/>
          </w:tcPr>
          <w:p w:rsidR="004672F8" w:rsidRDefault="00467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initial cost</w:t>
            </w:r>
          </w:p>
          <w:p w:rsidR="004672F8" w:rsidRPr="004672F8" w:rsidRDefault="00467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 training</w:t>
            </w:r>
          </w:p>
        </w:tc>
      </w:tr>
      <w:tr w:rsidR="004672F8" w:rsidRPr="004672F8" w:rsidTr="004672F8">
        <w:tc>
          <w:tcPr>
            <w:tcW w:w="4675" w:type="dxa"/>
          </w:tcPr>
          <w:p w:rsidR="004672F8" w:rsidRPr="004672F8" w:rsidRDefault="004672F8">
            <w:pPr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</w:rPr>
            </w:pPr>
            <w:r w:rsidRPr="004672F8">
              <w:rPr>
                <w:rFonts w:ascii="Times New Roman" w:hAnsi="Times New Roman" w:cs="Times New Roman"/>
                <w:b/>
                <w:color w:val="5B9BD5" w:themeColor="accent1"/>
                <w:sz w:val="24"/>
                <w:szCs w:val="24"/>
              </w:rPr>
              <w:t>OPPORTUNITIES</w:t>
            </w:r>
          </w:p>
        </w:tc>
        <w:tc>
          <w:tcPr>
            <w:tcW w:w="4675" w:type="dxa"/>
          </w:tcPr>
          <w:p w:rsidR="004672F8" w:rsidRPr="004672F8" w:rsidRDefault="00467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2F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THREATS</w:t>
            </w:r>
          </w:p>
        </w:tc>
      </w:tr>
      <w:tr w:rsidR="004672F8" w:rsidRPr="004672F8" w:rsidTr="004672F8">
        <w:tc>
          <w:tcPr>
            <w:tcW w:w="4675" w:type="dxa"/>
          </w:tcPr>
          <w:p w:rsidR="004672F8" w:rsidRDefault="00467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Expanding market</w:t>
            </w:r>
          </w:p>
          <w:p w:rsidR="004672F8" w:rsidRDefault="00467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of new technology</w:t>
            </w:r>
          </w:p>
          <w:p w:rsidR="004672F8" w:rsidRPr="004672F8" w:rsidRDefault="00467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:rsidR="004672F8" w:rsidRPr="004672F8" w:rsidRDefault="00467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72F8">
              <w:rPr>
                <w:rFonts w:ascii="Times New Roman" w:hAnsi="Times New Roman" w:cs="Times New Roman"/>
                <w:sz w:val="24"/>
                <w:szCs w:val="24"/>
              </w:rPr>
              <w:t>Emerging competitor</w:t>
            </w:r>
          </w:p>
          <w:p w:rsidR="004672F8" w:rsidRPr="004672F8" w:rsidRDefault="004672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2F8">
              <w:rPr>
                <w:rFonts w:ascii="Times New Roman" w:hAnsi="Times New Roman" w:cs="Times New Roman"/>
                <w:sz w:val="24"/>
                <w:szCs w:val="24"/>
              </w:rPr>
              <w:t>Changing regulatory environment</w:t>
            </w:r>
          </w:p>
        </w:tc>
      </w:tr>
    </w:tbl>
    <w:p w:rsidR="004F2B93" w:rsidRPr="004672F8" w:rsidRDefault="004F2B9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4F2B93" w:rsidRPr="0046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F8"/>
    <w:rsid w:val="004672F8"/>
    <w:rsid w:val="004F2B93"/>
    <w:rsid w:val="008A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2EAA"/>
  <w15:chartTrackingRefBased/>
  <w15:docId w15:val="{4C23C556-3679-4CC4-9742-C945A3A3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2024-07-11T09:42:00Z</dcterms:created>
  <dcterms:modified xsi:type="dcterms:W3CDTF">2024-07-11T09:53:00Z</dcterms:modified>
</cp:coreProperties>
</file>