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0993BC" w14:textId="69DBCE68" w:rsidR="00642F8A" w:rsidRPr="00487A6D" w:rsidRDefault="00642F8A" w:rsidP="000B5D84">
      <w:pPr>
        <w:rPr>
          <w:rFonts w:ascii="Tw Cen MT" w:hAnsi="Tw Cen MT"/>
        </w:rPr>
      </w:pPr>
    </w:p>
    <w:p>
      <w:pPr>
        <w:pStyle w:val="Heading1"/>
        <w:jc w:val="left"/>
      </w:pPr>
      <w:r>
        <w:rPr>
          <w:rFonts w:ascii="Tw Cen MT" w:hAnsi="Tw Cen MT" w:cs="Tw Cen MT" w:eastAsia="Tw Cen MT"/>
          <w:b/>
          <w:i w:val="0"/>
          <w:color w:val="2F5496"/>
          <w:sz w:val="36"/>
        </w:rPr>
        <w:t>MODULE 11 — REMOTE HEALTHCARE TECHNOLOGY</w:t>
      </w:r>
    </w:p>
    <w:p>
      <w:pPr>
        <w:pStyle w:val="Heading2"/>
        <w:jc w:val="left"/>
      </w:pPr>
      <w:r>
        <w:rPr>
          <w:rFonts w:ascii="Tw Cen MT" w:hAnsi="Tw Cen MT" w:cs="Tw Cen MT" w:eastAsia="Tw Cen MT"/>
          <w:b/>
          <w:i w:val="0"/>
          <w:color w:val="2F5496"/>
          <w:sz w:val="30"/>
        </w:rPr>
        <w:t>Learning Objectives</w:t>
      </w:r>
    </w:p>
    <w:p>
      <w:pPr>
        <w:spacing w:after="120" w:before="40"/>
      </w:pPr>
      <w:r>
        <w:rPr>
          <w:rFonts w:ascii="Tw Cen MT" w:hAnsi="Tw Cen MT" w:cs="Tw Cen MT" w:eastAsia="Tw Cen MT"/>
          <w:b w:val="0"/>
          <w:i w:val="0"/>
          <w:color w:val="262626"/>
          <w:sz w:val="24"/>
        </w:rPr>
        <w:t>By the end of this module, you will be able to:</w:t>
      </w:r>
    </w:p>
    <w:p>
      <w:pPr>
        <w:pStyle w:val="ListParagraph"/>
        <w:spacing w:after="40" w:before="20"/>
        <w:ind w:left="480" w:hanging="240"/>
      </w:pPr>
      <w:r>
        <w:rPr>
          <w:rFonts w:ascii="Tw Cen MT" w:hAnsi="Tw Cen MT" w:cs="Tw Cen MT" w:eastAsia="Tw Cen MT"/>
          <w:b w:val="0"/>
          <w:i w:val="0"/>
          <w:color w:val="262626"/>
          <w:sz w:val="24"/>
        </w:rPr>
        <w:t>•   Confidently use the core communication tools of remote healthcare teams: Email, Microsoft Teams, Zoom, and Slack</w:t>
      </w:r>
    </w:p>
    <w:p>
      <w:pPr>
        <w:pStyle w:val="ListParagraph"/>
        <w:spacing w:after="40" w:before="20"/>
        <w:ind w:left="480" w:hanging="240"/>
      </w:pPr>
      <w:r>
        <w:rPr>
          <w:rFonts w:ascii="Tw Cen MT" w:hAnsi="Tw Cen MT" w:cs="Tw Cen MT" w:eastAsia="Tw Cen MT"/>
          <w:b w:val="0"/>
          <w:i w:val="0"/>
          <w:color w:val="262626"/>
          <w:sz w:val="24"/>
        </w:rPr>
        <w:t>•   Work productively in Google Workspace and Microsoft 365, including calendars and task-management platforms</w:t>
      </w:r>
    </w:p>
    <w:p>
      <w:pPr>
        <w:pStyle w:val="ListParagraph"/>
        <w:spacing w:after="40" w:before="20"/>
        <w:ind w:left="480" w:hanging="240"/>
      </w:pPr>
      <w:r>
        <w:rPr>
          <w:rFonts w:ascii="Tw Cen MT" w:hAnsi="Tw Cen MT" w:cs="Tw Cen MT" w:eastAsia="Tw Cen MT"/>
          <w:b w:val="0"/>
          <w:i w:val="0"/>
          <w:color w:val="262626"/>
          <w:sz w:val="24"/>
        </w:rPr>
        <w:t>•   Navigate EMR/EHR systems, practice management platforms, patient portals, and telehealth platforms at an administrative level</w:t>
      </w:r>
    </w:p>
    <w:p>
      <w:pPr>
        <w:pStyle w:val="ListParagraph"/>
        <w:spacing w:after="40" w:before="20"/>
        <w:ind w:left="480" w:hanging="240"/>
      </w:pPr>
      <w:r>
        <w:rPr>
          <w:rFonts w:ascii="Tw Cen MT" w:hAnsi="Tw Cen MT" w:cs="Tw Cen MT" w:eastAsia="Tw Cen MT"/>
          <w:b w:val="0"/>
          <w:i w:val="0"/>
          <w:color w:val="262626"/>
          <w:sz w:val="24"/>
        </w:rPr>
        <w:t>•   Use AI responsibly to draft admin communication, organize tasks, assist transcription, and support research</w:t>
      </w:r>
    </w:p>
    <w:p>
      <w:pPr>
        <w:pStyle w:val="ListParagraph"/>
        <w:spacing w:after="40" w:before="20"/>
        <w:ind w:left="480" w:hanging="240"/>
      </w:pPr>
      <w:r>
        <w:rPr>
          <w:rFonts w:ascii="Tw Cen MT" w:hAnsi="Tw Cen MT" w:cs="Tw Cen MT" w:eastAsia="Tw Cen MT"/>
          <w:b w:val="0"/>
          <w:i w:val="0"/>
          <w:color w:val="262626"/>
          <w:sz w:val="24"/>
        </w:rPr>
        <w:t>•   Protect patient confidentiality when using digital and AI tools, in line with Kenya Data Protection Act, 2019 principles and international expectations</w:t>
      </w:r>
    </w:p>
    <w:p>
      <w:pPr>
        <w:pStyle w:val="ListParagraph"/>
        <w:spacing w:after="40" w:before="20"/>
        <w:ind w:left="480" w:hanging="240"/>
      </w:pPr>
      <w:r>
        <w:rPr>
          <w:rFonts w:ascii="Tw Cen MT" w:hAnsi="Tw Cen MT" w:cs="Tw Cen MT" w:eastAsia="Tw Cen MT"/>
          <w:b w:val="0"/>
          <w:i w:val="0"/>
          <w:color w:val="262626"/>
          <w:sz w:val="24"/>
        </w:rPr>
        <w:t>•   Troubleshoot common tech issues from Kenya (connectivity, power, audio/video) without panicking or going silent</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Introduction: Why Technology Decides Who Gets Hired</w:t>
      </w:r>
    </w:p>
    <w:p>
      <w:pPr>
        <w:spacing w:after="120" w:before="40"/>
      </w:pPr>
      <w:r>
        <w:rPr>
          <w:rFonts w:ascii="Tw Cen MT" w:hAnsi="Tw Cen MT" w:cs="Tw Cen MT" w:eastAsia="Tw Cen MT"/>
          <w:b w:val="0"/>
          <w:i w:val="0"/>
          <w:color w:val="262626"/>
          <w:sz w:val="24"/>
        </w:rPr>
        <w:t>Clinical knowledge gets you shortlisted. Technology skills get you hired — and keep you hired.</w:t>
      </w:r>
    </w:p>
    <w:p>
      <w:pPr>
        <w:spacing w:after="120" w:before="40"/>
      </w:pPr>
      <w:r>
        <w:rPr>
          <w:rFonts w:ascii="Tw Cen MT" w:hAnsi="Tw Cen MT" w:cs="Tw Cen MT" w:eastAsia="Tw Cen MT"/>
          <w:b w:val="0"/>
          <w:i w:val="0"/>
          <w:color w:val="262626"/>
          <w:sz w:val="24"/>
        </w:rPr>
        <w:t>For Kenyan healthcare professionals seeking remote work with US, UK, and Australian practices, your employer cannot see your bedside manner. They see:</w:t>
      </w:r>
    </w:p>
    <w:p>
      <w:pPr>
        <w:pStyle w:val="ListParagraph"/>
        <w:spacing w:after="40" w:before="20"/>
        <w:ind w:left="480" w:hanging="240"/>
      </w:pPr>
      <w:r>
        <w:rPr>
          <w:rFonts w:ascii="Tw Cen MT" w:hAnsi="Tw Cen MT" w:cs="Tw Cen MT" w:eastAsia="Tw Cen MT"/>
          <w:b w:val="0"/>
          <w:i w:val="0"/>
          <w:color w:val="262626"/>
          <w:sz w:val="24"/>
        </w:rPr>
        <w:t>•   How fast and clearly you respond on Slack or Teams</w:t>
      </w:r>
    </w:p>
    <w:p>
      <w:pPr>
        <w:pStyle w:val="ListParagraph"/>
        <w:spacing w:after="40" w:before="20"/>
        <w:ind w:left="480" w:hanging="240"/>
      </w:pPr>
      <w:r>
        <w:rPr>
          <w:rFonts w:ascii="Tw Cen MT" w:hAnsi="Tw Cen MT" w:cs="Tw Cen MT" w:eastAsia="Tw Cen MT"/>
          <w:b w:val="0"/>
          <w:i w:val="0"/>
          <w:color w:val="262626"/>
          <w:sz w:val="24"/>
        </w:rPr>
        <w:t>•   Whether your calendar invites are correct across time zones</w:t>
      </w:r>
    </w:p>
    <w:p>
      <w:pPr>
        <w:pStyle w:val="ListParagraph"/>
        <w:spacing w:after="40" w:before="20"/>
        <w:ind w:left="480" w:hanging="240"/>
      </w:pPr>
      <w:r>
        <w:rPr>
          <w:rFonts w:ascii="Tw Cen MT" w:hAnsi="Tw Cen MT" w:cs="Tw Cen MT" w:eastAsia="Tw Cen MT"/>
          <w:b w:val="0"/>
          <w:i w:val="0"/>
          <w:color w:val="262626"/>
          <w:sz w:val="24"/>
        </w:rPr>
        <w:t>•   Whether your Zoom background, audio, and screen-sharing look professional</w:t>
      </w:r>
    </w:p>
    <w:p>
      <w:pPr>
        <w:pStyle w:val="ListParagraph"/>
        <w:spacing w:after="40" w:before="20"/>
        <w:ind w:left="480" w:hanging="240"/>
      </w:pPr>
      <w:r>
        <w:rPr>
          <w:rFonts w:ascii="Tw Cen MT" w:hAnsi="Tw Cen MT" w:cs="Tw Cen MT" w:eastAsia="Tw Cen MT"/>
          <w:b w:val="0"/>
          <w:i w:val="0"/>
          <w:color w:val="262626"/>
          <w:sz w:val="24"/>
        </w:rPr>
        <w:t>•   Whether you update the EHR / practice management system accurately without being reminded</w:t>
      </w:r>
    </w:p>
    <w:p>
      <w:pPr>
        <w:pStyle w:val="ListParagraph"/>
        <w:spacing w:after="40" w:before="20"/>
        <w:ind w:left="480" w:hanging="240"/>
      </w:pPr>
      <w:r>
        <w:rPr>
          <w:rFonts w:ascii="Tw Cen MT" w:hAnsi="Tw Cen MT" w:cs="Tw Cen MT" w:eastAsia="Tw Cen MT"/>
          <w:b w:val="0"/>
          <w:i w:val="0"/>
          <w:color w:val="262626"/>
          <w:sz w:val="24"/>
        </w:rPr>
        <w:t>•   Whether you use AI to work faster WITHOUT putting patient data at risk</w:t>
      </w:r>
    </w:p>
    <w:p>
      <w:pPr>
        <w:spacing w:after="120" w:before="40"/>
      </w:pPr>
      <w:r>
        <w:rPr>
          <w:rFonts w:ascii="Tw Cen MT" w:hAnsi="Tw Cen MT" w:cs="Tw Cen MT" w:eastAsia="Tw Cen MT"/>
          <w:b w:val="0"/>
          <w:i w:val="0"/>
          <w:color w:val="262626"/>
          <w:sz w:val="24"/>
        </w:rPr>
        <w:t>Most remote medical VAs who lose jobs in the first 30 days do not lose them because of medical knowledge. They lose them because of missed messages, messy inboxes, double-bookings, poor audio, or privacy mistakes.</w:t>
      </w:r>
    </w:p>
    <w:p>
      <w:pPr>
        <w:spacing w:after="120" w:before="40"/>
      </w:pPr>
      <w:r>
        <w:rPr>
          <w:rFonts w:ascii="Tw Cen MT" w:hAnsi="Tw Cen MT" w:cs="Tw Cen MT" w:eastAsia="Tw Cen MT"/>
          <w:b w:val="0"/>
          <w:i w:val="0"/>
          <w:color w:val="262626"/>
          <w:sz w:val="24"/>
        </w:rPr>
        <w:t>This module makes you remote-employment ready on technology. You will not become an IT expert. You will become a reliable, tech-confident healthcare support professional who any remote practice can trust from Nairobi, Mombasa, Kisumu, Eldoret, Nakuru, or anywhere with reliable internet.</w:t>
      </w:r>
    </w:p>
    <w:p>
      <w:pPr>
        <w:spacing w:before="80" w:after="80"/>
        <w:ind w:left="360"/>
        <w:pBdr>
          <w:left w:val="single" w:sz="6" w:space="4" w:color="2F5496"/>
        </w:pBdr>
        <w:shd w:val="clear" w:color="auto" w:fill="F2F9FF"/>
      </w:pPr>
      <w:r>
        <w:rPr>
          <w:rFonts w:ascii="Tw Cen MT" w:hAnsi="Tw Cen MT" w:cs="Tw Cen MT" w:eastAsia="Tw Cen MT"/>
          <w:b/>
          <w:i/>
          <w:color w:val="595959"/>
          <w:sz w:val="24"/>
        </w:rPr>
        <w:t>AfyaDesk positioning:</w:t>
      </w:r>
      <w:r>
        <w:rPr>
          <w:rFonts w:ascii="Tw Cen MT" w:hAnsi="Tw Cen MT" w:cs="Tw Cen MT" w:eastAsia="Tw Cen MT"/>
          <w:b w:val="0"/>
          <w:i/>
          <w:color w:val="595959"/>
          <w:sz w:val="24"/>
        </w:rPr>
        <w:t xml:space="preserve"> Don’t just apply for remote healthcare jobs. Become the candidate employers are looking for — tech-ready, communicative, and dependable.</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PART 1: COMMUNICATION TOOLS</w:t>
      </w:r>
    </w:p>
    <w:p>
      <w:pPr>
        <w:spacing w:after="120" w:before="40"/>
      </w:pPr>
      <w:r>
        <w:rPr>
          <w:rFonts w:ascii="Tw Cen MT" w:hAnsi="Tw Cen MT" w:cs="Tw Cen MT" w:eastAsia="Tw Cen MT"/>
          <w:b w:val="0"/>
          <w:i w:val="0"/>
          <w:color w:val="262626"/>
          <w:sz w:val="24"/>
        </w:rPr>
        <w:t>Remote practices run on written communication. If you master these four, you can work for 90% of remote employers.</w:t>
      </w:r>
    </w:p>
    <w:p>
      <w:pPr>
        <w:pStyle w:val="Heading3"/>
        <w:jc w:val="left"/>
      </w:pPr>
      <w:r>
        <w:rPr>
          <w:rFonts w:ascii="Tw Cen MT" w:hAnsi="Tw Cen MT" w:cs="Tw Cen MT" w:eastAsia="Tw Cen MT"/>
          <w:b/>
          <w:i w:val="0"/>
          <w:color w:val="2F5496"/>
          <w:sz w:val="26"/>
        </w:rPr>
        <w:t>1. Email — Your Official Record</w:t>
      </w:r>
    </w:p>
    <w:p>
      <w:pPr>
        <w:spacing w:after="120" w:before="40"/>
      </w:pPr>
      <w:r>
        <w:rPr>
          <w:rFonts w:ascii="Tw Cen MT" w:hAnsi="Tw Cen MT" w:cs="Tw Cen MT" w:eastAsia="Tw Cen MT"/>
          <w:b w:val="0"/>
          <w:i w:val="0"/>
          <w:color w:val="262626"/>
          <w:sz w:val="24"/>
        </w:rPr>
        <w:t>Email is still the official channel for patient communication, referrals, prior authorizations, and inter-provider messages.</w:t>
      </w:r>
    </w:p>
    <w:p>
      <w:pPr>
        <w:spacing w:after="120" w:before="40"/>
      </w:pPr>
      <w:r>
        <w:rPr>
          <w:rFonts w:ascii="Tw Cen MT" w:hAnsi="Tw Cen MT" w:cs="Tw Cen MT" w:eastAsia="Tw Cen MT"/>
          <w:b/>
          <w:i w:val="0"/>
          <w:color w:val="262626"/>
          <w:sz w:val="24"/>
        </w:rPr>
        <w:t>What employers expect:</w:t>
      </w:r>
      <w:r>
        <w:rPr>
          <w:rFonts w:ascii="Tw Cen MT" w:hAnsi="Tw Cen MT" w:cs="Tw Cen MT" w:eastAsia="Tw Cen MT"/>
          <w:b w:val="0"/>
          <w:i w:val="0"/>
          <w:color w:val="262626"/>
          <w:sz w:val="24"/>
        </w:rPr>
        <w:br/>
        <w:t>- Inbox Zero mindset: every email is replied, filed, tasked, or escalated within SLA (often 4-24 hours)</w:t>
        <w:br/>
        <w:t xml:space="preserve">- Clear subject lines: </w:t>
      </w:r>
      <w:r>
        <w:rPr>
          <w:rFonts w:ascii="Consolas" w:hAnsi="Consolas"/>
          <w:color w:val="333333"/>
          <w:sz w:val="18"/>
          <w:shd w:val="clear" w:color="auto" w:fill="F2F2F2"/>
        </w:rPr>
        <w:t>[Action Required] Referral — J. Smith, DOB 04/12/1978</w:t>
      </w:r>
      <w:r>
        <w:rPr>
          <w:rFonts w:ascii="Tw Cen MT" w:hAnsi="Tw Cen MT" w:cs="Tw Cen MT" w:eastAsia="Tw Cen MT"/>
          <w:b w:val="0"/>
          <w:i w:val="0"/>
          <w:color w:val="262626"/>
          <w:sz w:val="24"/>
        </w:rPr>
        <w:t xml:space="preserve">, </w:t>
      </w:r>
      <w:r>
        <w:rPr>
          <w:rFonts w:ascii="Consolas" w:hAnsi="Consolas"/>
          <w:color w:val="333333"/>
          <w:sz w:val="18"/>
          <w:shd w:val="clear" w:color="auto" w:fill="F2F2F2"/>
        </w:rPr>
        <w:t>[Confirmed] Telehealth 14 May 2pm ET — Dr. Patel</w:t>
      </w:r>
      <w:r>
        <w:rPr>
          <w:rFonts w:ascii="Tw Cen MT" w:hAnsi="Tw Cen MT" w:cs="Tw Cen MT" w:eastAsia="Tw Cen MT"/>
          <w:b w:val="0"/>
          <w:i w:val="0"/>
          <w:color w:val="262626"/>
          <w:sz w:val="24"/>
        </w:rPr>
        <w:br/>
        <w:t>- Professional signature with name, title, practice, phone, hours + time zone (EAT + UTC+3)</w:t>
        <w:br/>
        <w:t>- Folders/labels: Inbox, Waiting On Doctor, Waiting On Patient, Waiting On Insurance, Completed, Urgent</w:t>
      </w:r>
    </w:p>
    <w:p>
      <w:pPr>
        <w:spacing w:after="120" w:before="40"/>
      </w:pPr>
      <w:r>
        <w:rPr>
          <w:rFonts w:ascii="Tw Cen MT" w:hAnsi="Tw Cen MT" w:cs="Tw Cen MT" w:eastAsia="Tw Cen MT"/>
          <w:b/>
          <w:i w:val="0"/>
          <w:color w:val="262626"/>
          <w:sz w:val="24"/>
        </w:rPr>
        <w:t>Kenya context:</w:t>
      </w:r>
      <w:r>
        <w:rPr>
          <w:rFonts w:ascii="Tw Cen MT" w:hAnsi="Tw Cen MT" w:cs="Tw Cen MT" w:eastAsia="Tw Cen MT"/>
          <w:b w:val="0"/>
          <w:i w:val="0"/>
          <w:color w:val="262626"/>
          <w:sz w:val="24"/>
        </w:rPr>
        <w:t xml:space="preserve"> Many Kenyan professionals check email once a day. Remote employers expect 2-4 inbox checks per day minimum, with Slack/Teams for urgent items. Set Gmail/Outlook notifications on your phone + laptop during work hours.</w:t>
      </w:r>
    </w:p>
    <w:p>
      <w:pPr>
        <w:spacing w:after="120" w:before="40"/>
      </w:pPr>
      <w:r>
        <w:rPr>
          <w:rFonts w:ascii="Tw Cen MT" w:hAnsi="Tw Cen MT" w:cs="Tw Cen MT" w:eastAsia="Tw Cen MT"/>
          <w:b/>
          <w:i w:val="0"/>
          <w:color w:val="262626"/>
          <w:sz w:val="24"/>
        </w:rPr>
        <w:t>Template — Professional Patient Email:</w:t>
      </w:r>
    </w:p>
    <w:p>
      <w:pPr>
        <w:spacing w:before="80" w:after="80"/>
        <w:ind w:left="360"/>
        <w:pBdr>
          <w:left w:val="single" w:sz="6" w:space="4" w:color="2F5496"/>
        </w:pBdr>
        <w:shd w:val="clear" w:color="auto" w:fill="F2F9FF"/>
      </w:pPr>
      <w:r>
        <w:rPr>
          <w:rFonts w:ascii="Tw Cen MT" w:hAnsi="Tw Cen MT" w:cs="Tw Cen MT" w:eastAsia="Tw Cen MT"/>
          <w:b w:val="0"/>
          <w:i/>
          <w:color w:val="595959"/>
          <w:sz w:val="24"/>
        </w:rPr>
        <w:t>Subject: Appointment Confirmation — [Practice Name] — 14 May at 2:00 PM ET</w:t>
      </w:r>
    </w:p>
    <w:p>
      <w:pPr>
        <w:spacing w:before="80" w:after="80"/>
        <w:ind w:left="360"/>
        <w:pBdr>
          <w:left w:val="single" w:sz="6" w:space="4" w:color="2F5496"/>
        </w:pBdr>
        <w:shd w:val="clear" w:color="auto" w:fill="F2F9FF"/>
      </w:pPr>
      <w:r>
        <w:rPr>
          <w:rFonts w:ascii="Tw Cen MT" w:hAnsi="Tw Cen MT" w:cs="Tw Cen MT" w:eastAsia="Tw Cen MT"/>
          <w:b w:val="0"/>
          <w:i/>
          <w:color w:val="595959"/>
          <w:sz w:val="24"/>
        </w:rPr>
        <w:t>Dear Ms. Johnson,</w:t>
      </w:r>
    </w:p>
    <w:p>
      <w:pPr>
        <w:spacing w:before="80" w:after="80"/>
        <w:ind w:left="360"/>
        <w:pBdr>
          <w:left w:val="single" w:sz="6" w:space="4" w:color="2F5496"/>
        </w:pBdr>
        <w:shd w:val="clear" w:color="auto" w:fill="F2F9FF"/>
      </w:pPr>
      <w:r>
        <w:rPr>
          <w:rFonts w:ascii="Tw Cen MT" w:hAnsi="Tw Cen MT" w:cs="Tw Cen MT" w:eastAsia="Tw Cen MT"/>
          <w:b w:val="0"/>
          <w:i/>
          <w:color w:val="595959"/>
          <w:sz w:val="24"/>
        </w:rPr>
        <w:t>This is confirming your telehealth appointment with Dr. Patel on Wednesday, 14 May at 2:00 PM Eastern Time (9:00 PM East Africa Time).</w:t>
      </w:r>
    </w:p>
    <w:p>
      <w:pPr>
        <w:spacing w:before="80" w:after="80"/>
        <w:ind w:left="360"/>
        <w:pBdr>
          <w:left w:val="single" w:sz="6" w:space="4" w:color="2F5496"/>
        </w:pBdr>
        <w:shd w:val="clear" w:color="auto" w:fill="F2F9FF"/>
      </w:pPr>
      <w:r>
        <w:rPr>
          <w:rFonts w:ascii="Tw Cen MT" w:hAnsi="Tw Cen MT" w:cs="Tw Cen MT" w:eastAsia="Tw Cen MT"/>
          <w:b w:val="0"/>
          <w:i/>
          <w:color w:val="595959"/>
          <w:sz w:val="24"/>
        </w:rPr>
        <w:t>Join link: [Zoom link]</w:t>
        <w:br/>
        <w:t>Please join 10 minutes early and have your ID and medication list ready.</w:t>
      </w:r>
    </w:p>
    <w:p>
      <w:pPr>
        <w:spacing w:before="80" w:after="80"/>
        <w:ind w:left="360"/>
        <w:pBdr>
          <w:left w:val="single" w:sz="6" w:space="4" w:color="2F5496"/>
        </w:pBdr>
        <w:shd w:val="clear" w:color="auto" w:fill="F2F9FF"/>
      </w:pPr>
      <w:r>
        <w:rPr>
          <w:rFonts w:ascii="Tw Cen MT" w:hAnsi="Tw Cen MT" w:cs="Tw Cen MT" w:eastAsia="Tw Cen MT"/>
          <w:b w:val="0"/>
          <w:i/>
          <w:color w:val="595959"/>
          <w:sz w:val="24"/>
        </w:rPr>
        <w:t>Reply YES to confirm or let us know if you need to reschedule.</w:t>
      </w:r>
    </w:p>
    <w:p>
      <w:pPr>
        <w:spacing w:before="80" w:after="80"/>
        <w:ind w:left="360"/>
        <w:pBdr>
          <w:left w:val="single" w:sz="6" w:space="4" w:color="2F5496"/>
        </w:pBdr>
        <w:shd w:val="clear" w:color="auto" w:fill="F2F9FF"/>
      </w:pPr>
      <w:r>
        <w:rPr>
          <w:rFonts w:ascii="Tw Cen MT" w:hAnsi="Tw Cen MT" w:cs="Tw Cen MT" w:eastAsia="Tw Cen MT"/>
          <w:b w:val="0"/>
          <w:i/>
          <w:color w:val="595959"/>
          <w:sz w:val="24"/>
        </w:rPr>
        <w:t>Warm regards,</w:t>
        <w:br/>
        <w:t>[Your Full Name]</w:t>
        <w:br/>
        <w:t>Medical Virtual Assistant | [Practice Name]</w:t>
        <w:br/>
        <w:t>[Phone] | Working Hours: 3pm–11pm EAT (8am–4pm ET)</w:t>
      </w:r>
    </w:p>
    <w:p>
      <w:pPr>
        <w:spacing w:after="120" w:before="40"/>
      </w:pPr>
      <w:r>
        <w:rPr>
          <w:rFonts w:ascii="Tw Cen MT" w:hAnsi="Tw Cen MT" w:cs="Tw Cen MT" w:eastAsia="Tw Cen MT"/>
          <w:b/>
          <w:i w:val="0"/>
          <w:color w:val="262626"/>
          <w:sz w:val="24"/>
        </w:rPr>
        <w:t>Common email tools:</w:t>
      </w:r>
      <w:r>
        <w:rPr>
          <w:rFonts w:ascii="Tw Cen MT" w:hAnsi="Tw Cen MT" w:cs="Tw Cen MT" w:eastAsia="Tw Cen MT"/>
          <w:b w:val="0"/>
          <w:i w:val="0"/>
          <w:color w:val="262626"/>
          <w:sz w:val="24"/>
        </w:rPr>
        <w:t xml:space="preserve"> Gmail (Google Workspace), Outlook (Microsoft 365). Learn both — US small practices often use Gmail; UK/NHS-linked and larger US groups often use Outlook/Teams.</w:t>
      </w:r>
    </w:p>
    <w:p>
      <w:pPr>
        <w:pStyle w:val="Heading3"/>
        <w:jc w:val="left"/>
      </w:pPr>
      <w:r>
        <w:rPr>
          <w:rFonts w:ascii="Tw Cen MT" w:hAnsi="Tw Cen MT" w:cs="Tw Cen MT" w:eastAsia="Tw Cen MT"/>
          <w:b/>
          <w:i w:val="0"/>
          <w:color w:val="2F5496"/>
          <w:sz w:val="26"/>
        </w:rPr>
        <w:t>2. Microsoft Teams — The Hospital Corridor, Online</w:t>
      </w:r>
    </w:p>
    <w:p>
      <w:pPr>
        <w:spacing w:after="120" w:before="40"/>
      </w:pPr>
      <w:r>
        <w:rPr>
          <w:rFonts w:ascii="Tw Cen MT" w:hAnsi="Tw Cen MT" w:cs="Tw Cen MT" w:eastAsia="Tw Cen MT"/>
          <w:b w:val="0"/>
          <w:i w:val="0"/>
          <w:color w:val="262626"/>
          <w:sz w:val="24"/>
        </w:rPr>
        <w:t>Teams is dominant in larger practices, UK, and Australian clients because it bundles chat, video, files (SharePoint/OneDrive), and calendar.</w:t>
      </w:r>
    </w:p>
    <w:p>
      <w:pPr>
        <w:spacing w:after="120" w:before="40"/>
      </w:pPr>
      <w:r>
        <w:rPr>
          <w:rFonts w:ascii="Tw Cen MT" w:hAnsi="Tw Cen MT" w:cs="Tw Cen MT" w:eastAsia="Tw Cen MT"/>
          <w:b/>
          <w:i w:val="0"/>
          <w:color w:val="262626"/>
          <w:sz w:val="24"/>
        </w:rPr>
        <w:t>Must-learn skills:</w:t>
      </w:r>
      <w:r>
        <w:rPr>
          <w:rFonts w:ascii="Tw Cen MT" w:hAnsi="Tw Cen MT" w:cs="Tw Cen MT" w:eastAsia="Tw Cen MT"/>
          <w:b w:val="0"/>
          <w:i w:val="0"/>
          <w:color w:val="262626"/>
          <w:sz w:val="24"/>
        </w:rPr>
        <w:br/>
        <w:t>- Chat vs Channel vs Thread: Use Channels (e.g., #scheduling, #referrals, #billing) not DMs for work others need to see</w:t>
        <w:br/>
        <w:t xml:space="preserve">- Status: Set Available / Busy / In Meeting accurately; add status message: </w:t>
      </w:r>
      <w:r>
        <w:rPr>
          <w:rFonts w:ascii="Consolas" w:hAnsi="Consolas"/>
          <w:color w:val="333333"/>
          <w:sz w:val="18"/>
          <w:shd w:val="clear" w:color="auto" w:fill="F2F2F2"/>
        </w:rPr>
        <w:t>Working EAT 3pm-11pm | Lunch 6-6:30pm</w:t>
      </w:r>
      <w:r>
        <w:rPr>
          <w:rFonts w:ascii="Tw Cen MT" w:hAnsi="Tw Cen MT" w:cs="Tw Cen MT" w:eastAsia="Tw Cen MT"/>
          <w:b w:val="0"/>
          <w:i w:val="0"/>
          <w:color w:val="262626"/>
          <w:sz w:val="24"/>
        </w:rPr>
        <w:br/>
        <w:t>- File collaboration: Co-edit a referral tracker in real time; @mention the doctor only when decision needed</w:t>
        <w:br/>
        <w:t>- Meeting etiquette: Mute on entry, camera on for patient/internal meetings unless told otherwise, blur background</w:t>
      </w:r>
    </w:p>
    <w:p>
      <w:pPr>
        <w:spacing w:after="120" w:before="40"/>
      </w:pPr>
      <w:r>
        <w:rPr>
          <w:rFonts w:ascii="Tw Cen MT" w:hAnsi="Tw Cen MT" w:cs="Tw Cen MT" w:eastAsia="Tw Cen MT"/>
          <w:b/>
          <w:i w:val="0"/>
          <w:color w:val="262626"/>
          <w:sz w:val="24"/>
        </w:rPr>
        <w:t>Practical workflow:</w:t>
      </w:r>
      <w:r>
        <w:rPr>
          <w:rFonts w:ascii="Tw Cen MT" w:hAnsi="Tw Cen MT" w:cs="Tw Cen MT" w:eastAsia="Tw Cen MT"/>
          <w:b w:val="0"/>
          <w:i w:val="0"/>
          <w:color w:val="262626"/>
          <w:sz w:val="24"/>
        </w:rPr>
        <w:t xml:space="preserve"> Morning huddle in Teams → Check Planner/Tasks → Update channel: </w:t>
      </w:r>
      <w:r>
        <w:rPr>
          <w:rFonts w:ascii="Consolas" w:hAnsi="Consolas"/>
          <w:color w:val="333333"/>
          <w:sz w:val="18"/>
          <w:shd w:val="clear" w:color="auto" w:fill="F2F2F2"/>
        </w:rPr>
        <w:t>Morning update: 12 appointments confirmed, 2 pending insurance, 1 urgent refill flagged for Dr. Lee</w:t>
      </w:r>
    </w:p>
    <w:p>
      <w:pPr>
        <w:pStyle w:val="Heading3"/>
        <w:jc w:val="left"/>
      </w:pPr>
      <w:r>
        <w:rPr>
          <w:rFonts w:ascii="Tw Cen MT" w:hAnsi="Tw Cen MT" w:cs="Tw Cen MT" w:eastAsia="Tw Cen MT"/>
          <w:b/>
          <w:i w:val="0"/>
          <w:color w:val="2F5496"/>
          <w:sz w:val="26"/>
        </w:rPr>
        <w:t>3. Zoom — Where Telehealth Happens</w:t>
      </w:r>
    </w:p>
    <w:p>
      <w:pPr>
        <w:spacing w:after="120" w:before="40"/>
      </w:pPr>
      <w:r>
        <w:rPr>
          <w:rFonts w:ascii="Tw Cen MT" w:hAnsi="Tw Cen MT" w:cs="Tw Cen MT" w:eastAsia="Tw Cen MT"/>
          <w:b w:val="0"/>
          <w:i w:val="0"/>
          <w:color w:val="262626"/>
          <w:sz w:val="24"/>
        </w:rPr>
        <w:t>Zoom is used for team meetings AND patient telehealth visits (often via HIPAA-enabled Zoom for Healthcare, Doxy.me, or EHR-integrated video).</w:t>
      </w:r>
    </w:p>
    <w:p>
      <w:pPr>
        <w:spacing w:after="120" w:before="40"/>
      </w:pPr>
      <w:r>
        <w:rPr>
          <w:rFonts w:ascii="Tw Cen MT" w:hAnsi="Tw Cen MT" w:cs="Tw Cen MT" w:eastAsia="Tw Cen MT"/>
          <w:b/>
          <w:i w:val="0"/>
          <w:color w:val="262626"/>
          <w:sz w:val="24"/>
        </w:rPr>
        <w:t>As a VA, you will:</w:t>
      </w:r>
      <w:r>
        <w:rPr>
          <w:rFonts w:ascii="Tw Cen MT" w:hAnsi="Tw Cen MT" w:cs="Tw Cen MT" w:eastAsia="Tw Cen MT"/>
          <w:b w:val="0"/>
          <w:i w:val="0"/>
          <w:color w:val="262626"/>
          <w:sz w:val="24"/>
        </w:rPr>
        <w:br/>
        <w:t>- Schedule Zoom visits with correct time zone, waiting room + passcode enabled</w:t>
        <w:br/>
        <w:t>- Send pre-visit tech checks: camera/mic test, quiet room, ID ready</w:t>
        <w:br/>
        <w:t>- Admit patients from waiting room, troubleshoot: “Can you hear me? Please tap Join Audio”</w:t>
        <w:br/>
        <w:t>- Take admin notes, manage chat, share screen for intake forms</w:t>
        <w:br/>
        <w:t>- Record ONLY if employer authorizes and patient consents — never record privately</w:t>
      </w:r>
    </w:p>
    <w:p>
      <w:pPr>
        <w:spacing w:after="120" w:before="40"/>
      </w:pPr>
      <w:r>
        <w:rPr>
          <w:rFonts w:ascii="Tw Cen MT" w:hAnsi="Tw Cen MT" w:cs="Tw Cen MT" w:eastAsia="Tw Cen MT"/>
          <w:b/>
          <w:i w:val="0"/>
          <w:color w:val="262626"/>
          <w:sz w:val="24"/>
        </w:rPr>
        <w:t>Kenya + US/UK/Australia context:</w:t>
      </w:r>
      <w:r>
        <w:rPr>
          <w:rFonts w:ascii="Tw Cen MT" w:hAnsi="Tw Cen MT" w:cs="Tw Cen MT" w:eastAsia="Tw Cen MT"/>
          <w:b w:val="0"/>
          <w:i w:val="0"/>
          <w:color w:val="262626"/>
          <w:sz w:val="24"/>
        </w:rPr>
        <w:t xml:space="preserve"> Your internet must sustain 10+ Mbps up/down. Test at fast.com before shift. Have backup: Safaricom/Airtel hotspot + charged power bank. If video freezes, immediately switch to phone audio + chat so the patient is never left alone.</w:t>
      </w:r>
    </w:p>
    <w:p>
      <w:pPr>
        <w:spacing w:after="120" w:before="40"/>
      </w:pPr>
      <w:r>
        <w:rPr>
          <w:rFonts w:ascii="Tw Cen MT" w:hAnsi="Tw Cen MT" w:cs="Tw Cen MT" w:eastAsia="Tw Cen MT"/>
          <w:b/>
          <w:i w:val="0"/>
          <w:color w:val="262626"/>
          <w:sz w:val="24"/>
        </w:rPr>
        <w:t>Pre-visit checklist (copy-paste to patient):</w:t>
      </w:r>
      <w:r>
        <w:rPr>
          <w:rFonts w:ascii="Tw Cen MT" w:hAnsi="Tw Cen MT" w:cs="Tw Cen MT" w:eastAsia="Tw Cen MT"/>
          <w:b w:val="0"/>
          <w:i w:val="0"/>
          <w:color w:val="262626"/>
          <w:sz w:val="24"/>
        </w:rPr>
        <w:br/>
        <w:t>- [ ] Join 10 mins early via link</w:t>
        <w:br/>
        <w:t>- [ ] Quiet, private room, good lighting on your face</w:t>
        <w:br/>
        <w:t>- [ ] ID + medication list + insurance card (US) / NHS number (UK) / Medicare (Australia) ready</w:t>
        <w:br/>
        <w:t>- [ ] Headphones recommended</w:t>
      </w:r>
    </w:p>
    <w:p>
      <w:pPr>
        <w:pStyle w:val="Heading3"/>
        <w:jc w:val="left"/>
      </w:pPr>
      <w:r>
        <w:rPr>
          <w:rFonts w:ascii="Tw Cen MT" w:hAnsi="Tw Cen MT" w:cs="Tw Cen MT" w:eastAsia="Tw Cen MT"/>
          <w:b/>
          <w:i w:val="0"/>
          <w:color w:val="2F5496"/>
          <w:sz w:val="26"/>
        </w:rPr>
        <w:t>4. Slack — Fast, Informal Team Coordination</w:t>
      </w:r>
    </w:p>
    <w:p>
      <w:pPr>
        <w:spacing w:after="120" w:before="40"/>
      </w:pPr>
      <w:r>
        <w:rPr>
          <w:rFonts w:ascii="Tw Cen MT" w:hAnsi="Tw Cen MT" w:cs="Tw Cen MT" w:eastAsia="Tw Cen MT"/>
          <w:b w:val="0"/>
          <w:i w:val="0"/>
          <w:color w:val="262626"/>
          <w:sz w:val="24"/>
        </w:rPr>
        <w:t>US startups, billing companies, and VA agencies love Slack.</w:t>
      </w:r>
    </w:p>
    <w:p>
      <w:pPr>
        <w:spacing w:after="120" w:before="40"/>
      </w:pPr>
      <w:r>
        <w:rPr>
          <w:rFonts w:ascii="Tw Cen MT" w:hAnsi="Tw Cen MT" w:cs="Tw Cen MT" w:eastAsia="Tw Cen MT"/>
          <w:b/>
          <w:i w:val="0"/>
          <w:color w:val="262626"/>
          <w:sz w:val="24"/>
        </w:rPr>
        <w:t>Must-learn skills:</w:t>
      </w:r>
      <w:r>
        <w:rPr>
          <w:rFonts w:ascii="Tw Cen MT" w:hAnsi="Tw Cen MT" w:cs="Tw Cen MT" w:eastAsia="Tw Cen MT"/>
          <w:b w:val="0"/>
          <w:i w:val="0"/>
          <w:color w:val="262626"/>
          <w:sz w:val="24"/>
        </w:rPr>
        <w:br/>
        <w:t>- Channels: #general, #patient-ops, #urgent, #wins. Keep #urgent ONLY for truly urgent (clinical concern, same-day cancellation)</w:t>
        <w:br/>
        <w:t>- Threads: Always reply in thread to avoid chaos</w:t>
        <w:br/>
        <w:t>- Huddles: Quick audio huddle instead of 10 messages</w:t>
        <w:br/>
        <w:t xml:space="preserve">- Slash commands: </w:t>
      </w:r>
      <w:r>
        <w:rPr>
          <w:rFonts w:ascii="Consolas" w:hAnsi="Consolas"/>
          <w:color w:val="333333"/>
          <w:sz w:val="18"/>
          <w:shd w:val="clear" w:color="auto" w:fill="F2F2F2"/>
        </w:rPr>
        <w:t>/remind @team Follow up prior auth #1234 tomorrow 9am</w:t>
      </w:r>
      <w:r>
        <w:rPr>
          <w:rFonts w:ascii="Tw Cen MT" w:hAnsi="Tw Cen MT" w:cs="Tw Cen MT" w:eastAsia="Tw Cen MT"/>
          <w:b w:val="0"/>
          <w:i w:val="0"/>
          <w:color w:val="262626"/>
          <w:sz w:val="24"/>
        </w:rPr>
        <w:br/>
        <w:t>- Integrations: Google Calendar, Asana/Trello reminders appear in Slack</w:t>
      </w:r>
    </w:p>
    <w:p>
      <w:pPr>
        <w:spacing w:after="120" w:before="40"/>
      </w:pPr>
      <w:r>
        <w:rPr>
          <w:rFonts w:ascii="Tw Cen MT" w:hAnsi="Tw Cen MT" w:cs="Tw Cen MT" w:eastAsia="Tw Cen MT"/>
          <w:b/>
          <w:i w:val="0"/>
          <w:color w:val="262626"/>
          <w:sz w:val="24"/>
        </w:rPr>
        <w:t>Professional Slack example:</w:t>
      </w:r>
    </w:p>
    <w:p>
      <w:pPr>
        <w:spacing w:before="80" w:after="80"/>
        <w:ind w:left="360"/>
        <w:pBdr>
          <w:left w:val="single" w:sz="6" w:space="4" w:color="2F5496"/>
        </w:pBdr>
        <w:shd w:val="clear" w:color="auto" w:fill="F2F9FF"/>
      </w:pPr>
      <w:r>
        <w:rPr>
          <w:rFonts w:ascii="Tw Cen MT" w:hAnsi="Tw Cen MT" w:cs="Tw Cen MT" w:eastAsia="Tw Cen MT"/>
          <w:b w:val="0"/>
          <w:i/>
          <w:color w:val="595959"/>
          <w:sz w:val="24"/>
        </w:rPr>
        <w:t>@dr-patel Flagging: Patient M.K. (DOB 02/03/1965) requesting urgent refill — Lisinopril. Last visit 2 months ago. No adverse symptoms reported. Awaiting your approval. Chart updated. — Faith, 15:22 EAT</w:t>
      </w:r>
    </w:p>
    <w:p>
      <w:pPr>
        <w:spacing w:after="120" w:before="40"/>
      </w:pPr>
      <w:r>
        <w:rPr>
          <w:rFonts w:ascii="Tw Cen MT" w:hAnsi="Tw Cen MT" w:cs="Tw Cen MT" w:eastAsia="Tw Cen MT"/>
          <w:b/>
          <w:i w:val="0"/>
          <w:color w:val="262626"/>
          <w:sz w:val="24"/>
        </w:rPr>
        <w:t>Table: When to use what</w:t>
      </w:r>
    </w:p>
    <w:tbl>
      <w:tblPr>
        <w:tblW w:type="auto" w:w="0"/>
        <w:jc w:val="center"/>
        <w:tblLayout w:type="autofit"/>
        <w:tblLook w:firstColumn="1" w:firstRow="1" w:lastColumn="0" w:lastRow="0" w:noHBand="0" w:noVBand="1" w:val="04A0"/>
      </w:tblPr>
      <w:tblGrid>
        <w:gridCol w:w="3127"/>
        <w:gridCol w:w="3127"/>
        <w:gridCol w:w="3127"/>
      </w:tblGrid>
      <w:tr>
        <w:tc>
          <w:tcPr>
            <w:tcW w:type="dxa" w:w="3127"/>
            <w:vAlign w:val="center"/>
            <w:shd w:val="clear" w:color="auto" w:fill="2F5496"/>
          </w:tcPr>
          <w:p>
            <w:pPr>
              <w:jc w:val="left"/>
            </w:pPr>
            <w:r>
              <w:rPr>
                <w:rFonts w:ascii="Tw Cen MT" w:hAnsi="Tw Cen MT" w:cs="Tw Cen MT" w:eastAsia="Tw Cen MT"/>
                <w:sz w:val="21"/>
              </w:rPr>
            </w:r>
            <w:r>
              <w:rPr>
                <w:rFonts w:ascii="Tw Cen MT" w:hAnsi="Tw Cen MT" w:cs="Tw Cen MT" w:eastAsia="Tw Cen MT"/>
                <w:b/>
                <w:color w:val="FFFFFF"/>
                <w:sz w:val="21"/>
              </w:rPr>
              <w:t>Situation</w:t>
            </w:r>
          </w:p>
        </w:tc>
        <w:tc>
          <w:tcPr>
            <w:tcW w:type="dxa" w:w="3127"/>
            <w:vAlign w:val="center"/>
            <w:shd w:val="clear" w:color="auto" w:fill="2F5496"/>
          </w:tcPr>
          <w:p>
            <w:pPr>
              <w:jc w:val="left"/>
            </w:pPr>
            <w:r>
              <w:rPr>
                <w:rFonts w:ascii="Tw Cen MT" w:hAnsi="Tw Cen MT" w:cs="Tw Cen MT" w:eastAsia="Tw Cen MT"/>
                <w:sz w:val="21"/>
              </w:rPr>
            </w:r>
            <w:r>
              <w:rPr>
                <w:rFonts w:ascii="Tw Cen MT" w:hAnsi="Tw Cen MT" w:cs="Tw Cen MT" w:eastAsia="Tw Cen MT"/>
                <w:b/>
                <w:color w:val="FFFFFF"/>
                <w:sz w:val="21"/>
              </w:rPr>
              <w:t>Use</w:t>
            </w:r>
          </w:p>
        </w:tc>
        <w:tc>
          <w:tcPr>
            <w:tcW w:type="dxa" w:w="3127"/>
            <w:vAlign w:val="center"/>
            <w:shd w:val="clear" w:color="auto" w:fill="2F5496"/>
          </w:tcPr>
          <w:p>
            <w:pPr>
              <w:jc w:val="left"/>
            </w:pPr>
            <w:r>
              <w:rPr>
                <w:rFonts w:ascii="Tw Cen MT" w:hAnsi="Tw Cen MT" w:cs="Tw Cen MT" w:eastAsia="Tw Cen MT"/>
                <w:sz w:val="21"/>
              </w:rPr>
            </w:r>
            <w:r>
              <w:rPr>
                <w:rFonts w:ascii="Tw Cen MT" w:hAnsi="Tw Cen MT" w:cs="Tw Cen MT" w:eastAsia="Tw Cen MT"/>
                <w:b/>
                <w:color w:val="FFFFFF"/>
                <w:sz w:val="21"/>
              </w:rPr>
              <w:t>Why</w:t>
            </w:r>
          </w:p>
        </w:tc>
      </w:tr>
      <w:tr>
        <w:tc>
          <w:tcPr>
            <w:tcW w:type="dxa" w:w="3127"/>
            <w:vAlign w:val="center"/>
            <w:shd w:val="clear" w:color="auto" w:fill="F2F9FF"/>
          </w:tcPr>
          <w:p>
            <w:pPr>
              <w:jc w:val="left"/>
            </w:pPr>
            <w:r>
              <w:rPr>
                <w:rFonts w:ascii="Tw Cen MT" w:hAnsi="Tw Cen MT" w:cs="Tw Cen MT" w:eastAsia="Tw Cen MT"/>
                <w:sz w:val="21"/>
              </w:rPr>
            </w:r>
            <w:r>
              <w:rPr>
                <w:rFonts w:ascii="Tw Cen MT" w:hAnsi="Tw Cen MT" w:cs="Tw Cen MT" w:eastAsia="Tw Cen MT"/>
                <w:color w:val="262626"/>
                <w:sz w:val="21"/>
              </w:rPr>
              <w:t>Official patient confirmation, referral letter</w:t>
            </w:r>
          </w:p>
        </w:tc>
        <w:tc>
          <w:tcPr>
            <w:tcW w:type="dxa" w:w="3127"/>
            <w:vAlign w:val="center"/>
            <w:shd w:val="clear" w:color="auto" w:fill="F2F9FF"/>
          </w:tcPr>
          <w:p>
            <w:pPr>
              <w:jc w:val="left"/>
            </w:pPr>
            <w:r>
              <w:rPr>
                <w:rFonts w:ascii="Tw Cen MT" w:hAnsi="Tw Cen MT" w:cs="Tw Cen MT" w:eastAsia="Tw Cen MT"/>
                <w:sz w:val="21"/>
              </w:rPr>
            </w:r>
            <w:r>
              <w:rPr>
                <w:rFonts w:ascii="Tw Cen MT" w:hAnsi="Tw Cen MT" w:cs="Tw Cen MT" w:eastAsia="Tw Cen MT"/>
                <w:color w:val="262626"/>
                <w:sz w:val="21"/>
              </w:rPr>
              <w:t>Email</w:t>
            </w:r>
          </w:p>
        </w:tc>
        <w:tc>
          <w:tcPr>
            <w:tcW w:type="dxa" w:w="3127"/>
            <w:vAlign w:val="center"/>
            <w:shd w:val="clear" w:color="auto" w:fill="F2F9FF"/>
          </w:tcPr>
          <w:p>
            <w:pPr>
              <w:jc w:val="left"/>
            </w:pPr>
            <w:r>
              <w:rPr>
                <w:rFonts w:ascii="Tw Cen MT" w:hAnsi="Tw Cen MT" w:cs="Tw Cen MT" w:eastAsia="Tw Cen MT"/>
                <w:sz w:val="21"/>
              </w:rPr>
            </w:r>
            <w:r>
              <w:rPr>
                <w:rFonts w:ascii="Tw Cen MT" w:hAnsi="Tw Cen MT" w:cs="Tw Cen MT" w:eastAsia="Tw Cen MT"/>
                <w:color w:val="262626"/>
                <w:sz w:val="21"/>
              </w:rPr>
              <w:t>Auditable record</w:t>
            </w:r>
          </w:p>
        </w:tc>
      </w:tr>
      <w:tr>
        <w:tc>
          <w:tcPr>
            <w:tcW w:type="dxa" w:w="3127"/>
            <w:vAlign w:val="center"/>
          </w:tcPr>
          <w:p>
            <w:pPr>
              <w:jc w:val="left"/>
            </w:pPr>
            <w:r>
              <w:rPr>
                <w:rFonts w:ascii="Tw Cen MT" w:hAnsi="Tw Cen MT" w:cs="Tw Cen MT" w:eastAsia="Tw Cen MT"/>
                <w:sz w:val="21"/>
              </w:rPr>
            </w:r>
            <w:r>
              <w:rPr>
                <w:rFonts w:ascii="Tw Cen MT" w:hAnsi="Tw Cen MT" w:cs="Tw Cen MT" w:eastAsia="Tw Cen MT"/>
                <w:color w:val="262626"/>
                <w:sz w:val="21"/>
              </w:rPr>
              <w:t>Quick internal question, daily updates</w:t>
            </w:r>
          </w:p>
        </w:tc>
        <w:tc>
          <w:tcPr>
            <w:tcW w:type="dxa" w:w="3127"/>
            <w:vAlign w:val="center"/>
          </w:tcPr>
          <w:p>
            <w:pPr>
              <w:jc w:val="left"/>
            </w:pPr>
            <w:r>
              <w:rPr>
                <w:rFonts w:ascii="Tw Cen MT" w:hAnsi="Tw Cen MT" w:cs="Tw Cen MT" w:eastAsia="Tw Cen MT"/>
                <w:sz w:val="21"/>
              </w:rPr>
            </w:r>
            <w:r>
              <w:rPr>
                <w:rFonts w:ascii="Tw Cen MT" w:hAnsi="Tw Cen MT" w:cs="Tw Cen MT" w:eastAsia="Tw Cen MT"/>
                <w:color w:val="262626"/>
                <w:sz w:val="21"/>
              </w:rPr>
              <w:t>Teams / Slack</w:t>
            </w:r>
          </w:p>
        </w:tc>
        <w:tc>
          <w:tcPr>
            <w:tcW w:type="dxa" w:w="3127"/>
            <w:vAlign w:val="center"/>
          </w:tcPr>
          <w:p>
            <w:pPr>
              <w:jc w:val="left"/>
            </w:pPr>
            <w:r>
              <w:rPr>
                <w:rFonts w:ascii="Tw Cen MT" w:hAnsi="Tw Cen MT" w:cs="Tw Cen MT" w:eastAsia="Tw Cen MT"/>
                <w:sz w:val="21"/>
              </w:rPr>
            </w:r>
            <w:r>
              <w:rPr>
                <w:rFonts w:ascii="Tw Cen MT" w:hAnsi="Tw Cen MT" w:cs="Tw Cen MT" w:eastAsia="Tw Cen MT"/>
                <w:color w:val="262626"/>
                <w:sz w:val="21"/>
              </w:rPr>
              <w:t>Speed + visibility</w:t>
            </w:r>
          </w:p>
        </w:tc>
      </w:tr>
      <w:tr>
        <w:tc>
          <w:tcPr>
            <w:tcW w:type="dxa" w:w="3127"/>
            <w:vAlign w:val="center"/>
            <w:shd w:val="clear" w:color="auto" w:fill="F2F9FF"/>
          </w:tcPr>
          <w:p>
            <w:pPr>
              <w:jc w:val="left"/>
            </w:pPr>
            <w:r>
              <w:rPr>
                <w:rFonts w:ascii="Tw Cen MT" w:hAnsi="Tw Cen MT" w:cs="Tw Cen MT" w:eastAsia="Tw Cen MT"/>
                <w:sz w:val="21"/>
              </w:rPr>
            </w:r>
            <w:r>
              <w:rPr>
                <w:rFonts w:ascii="Tw Cen MT" w:hAnsi="Tw Cen MT" w:cs="Tw Cen MT" w:eastAsia="Tw Cen MT"/>
                <w:color w:val="262626"/>
                <w:sz w:val="21"/>
              </w:rPr>
              <w:t>Patient visit, team meeting, interview</w:t>
            </w:r>
          </w:p>
        </w:tc>
        <w:tc>
          <w:tcPr>
            <w:tcW w:type="dxa" w:w="3127"/>
            <w:vAlign w:val="center"/>
            <w:shd w:val="clear" w:color="auto" w:fill="F2F9FF"/>
          </w:tcPr>
          <w:p>
            <w:pPr>
              <w:jc w:val="left"/>
            </w:pPr>
            <w:r>
              <w:rPr>
                <w:rFonts w:ascii="Tw Cen MT" w:hAnsi="Tw Cen MT" w:cs="Tw Cen MT" w:eastAsia="Tw Cen MT"/>
                <w:sz w:val="21"/>
              </w:rPr>
            </w:r>
            <w:r>
              <w:rPr>
                <w:rFonts w:ascii="Tw Cen MT" w:hAnsi="Tw Cen MT" w:cs="Tw Cen MT" w:eastAsia="Tw Cen MT"/>
                <w:color w:val="262626"/>
                <w:sz w:val="21"/>
              </w:rPr>
              <w:t>Zoom / Teams Meeting</w:t>
            </w:r>
          </w:p>
        </w:tc>
        <w:tc>
          <w:tcPr>
            <w:tcW w:type="dxa" w:w="3127"/>
            <w:vAlign w:val="center"/>
            <w:shd w:val="clear" w:color="auto" w:fill="F2F9FF"/>
          </w:tcPr>
          <w:p>
            <w:pPr>
              <w:jc w:val="left"/>
            </w:pPr>
            <w:r>
              <w:rPr>
                <w:rFonts w:ascii="Tw Cen MT" w:hAnsi="Tw Cen MT" w:cs="Tw Cen MT" w:eastAsia="Tw Cen MT"/>
                <w:sz w:val="21"/>
              </w:rPr>
            </w:r>
            <w:r>
              <w:rPr>
                <w:rFonts w:ascii="Tw Cen MT" w:hAnsi="Tw Cen MT" w:cs="Tw Cen MT" w:eastAsia="Tw Cen MT"/>
                <w:color w:val="262626"/>
                <w:sz w:val="21"/>
              </w:rPr>
              <w:t>Face + trust</w:t>
            </w:r>
          </w:p>
        </w:tc>
      </w:tr>
      <w:tr>
        <w:tc>
          <w:tcPr>
            <w:tcW w:type="dxa" w:w="3127"/>
            <w:vAlign w:val="center"/>
          </w:tcPr>
          <w:p>
            <w:pPr>
              <w:jc w:val="left"/>
            </w:pPr>
            <w:r>
              <w:rPr>
                <w:rFonts w:ascii="Tw Cen MT" w:hAnsi="Tw Cen MT" w:cs="Tw Cen MT" w:eastAsia="Tw Cen MT"/>
                <w:sz w:val="21"/>
              </w:rPr>
            </w:r>
            <w:r>
              <w:rPr>
                <w:rFonts w:ascii="Tw Cen MT" w:hAnsi="Tw Cen MT" w:cs="Tw Cen MT" w:eastAsia="Tw Cen MT"/>
                <w:color w:val="262626"/>
                <w:sz w:val="21"/>
              </w:rPr>
              <w:t>Urgent clinical concern</w:t>
            </w:r>
          </w:p>
        </w:tc>
        <w:tc>
          <w:tcPr>
            <w:tcW w:type="dxa" w:w="3127"/>
            <w:vAlign w:val="center"/>
          </w:tcPr>
          <w:p>
            <w:pPr>
              <w:jc w:val="left"/>
            </w:pPr>
            <w:r>
              <w:rPr>
                <w:rFonts w:ascii="Tw Cen MT" w:hAnsi="Tw Cen MT" w:cs="Tw Cen MT" w:eastAsia="Tw Cen MT"/>
                <w:sz w:val="21"/>
              </w:rPr>
            </w:r>
            <w:r>
              <w:rPr>
                <w:rFonts w:ascii="Tw Cen MT" w:hAnsi="Tw Cen MT" w:cs="Tw Cen MT" w:eastAsia="Tw Cen MT"/>
                <w:color w:val="262626"/>
                <w:sz w:val="21"/>
              </w:rPr>
              <w:t>Phone + Teams/Slack #urgent + EHR flag</w:t>
            </w:r>
          </w:p>
        </w:tc>
        <w:tc>
          <w:tcPr>
            <w:tcW w:type="dxa" w:w="3127"/>
            <w:vAlign w:val="center"/>
          </w:tcPr>
          <w:p>
            <w:pPr>
              <w:jc w:val="left"/>
            </w:pPr>
            <w:r>
              <w:rPr>
                <w:rFonts w:ascii="Tw Cen MT" w:hAnsi="Tw Cen MT" w:cs="Tw Cen MT" w:eastAsia="Tw Cen MT"/>
                <w:sz w:val="21"/>
              </w:rPr>
            </w:r>
            <w:r>
              <w:rPr>
                <w:rFonts w:ascii="Tw Cen MT" w:hAnsi="Tw Cen MT" w:cs="Tw Cen MT" w:eastAsia="Tw Cen MT"/>
                <w:color w:val="262626"/>
                <w:sz w:val="21"/>
              </w:rPr>
              <w:t>Never email-only for urgent</w:t>
            </w:r>
          </w:p>
        </w:tc>
      </w:tr>
    </w:tbl>
    <w:p>
      <w:pPr>
        <w:spacing w:after="80"/>
      </w:pP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PART 2: PRODUCTIVITY TOOLS</w:t>
      </w:r>
    </w:p>
    <w:p>
      <w:pPr>
        <w:pStyle w:val="Heading3"/>
        <w:jc w:val="left"/>
      </w:pPr>
      <w:r>
        <w:rPr>
          <w:rFonts w:ascii="Tw Cen MT" w:hAnsi="Tw Cen MT" w:cs="Tw Cen MT" w:eastAsia="Tw Cen MT"/>
          <w:b/>
          <w:i w:val="0"/>
          <w:color w:val="2F5496"/>
          <w:sz w:val="26"/>
        </w:rPr>
        <w:t>5. Google Workspace (Gmail, Drive, Docs, Sheets, Calendar)</w:t>
      </w:r>
    </w:p>
    <w:p>
      <w:pPr>
        <w:spacing w:after="120" w:before="40"/>
      </w:pPr>
      <w:r>
        <w:rPr>
          <w:rFonts w:ascii="Tw Cen MT" w:hAnsi="Tw Cen MT" w:cs="Tw Cen MT" w:eastAsia="Tw Cen MT"/>
          <w:b w:val="0"/>
          <w:i w:val="0"/>
          <w:color w:val="262626"/>
          <w:sz w:val="24"/>
        </w:rPr>
        <w:t>Most US small practices and VA agencies run on Google.</w:t>
      </w:r>
    </w:p>
    <w:p>
      <w:pPr>
        <w:spacing w:after="120" w:before="40"/>
      </w:pPr>
      <w:r>
        <w:rPr>
          <w:rFonts w:ascii="Tw Cen MT" w:hAnsi="Tw Cen MT" w:cs="Tw Cen MT" w:eastAsia="Tw Cen MT"/>
          <w:b/>
          <w:i w:val="0"/>
          <w:color w:val="262626"/>
          <w:sz w:val="24"/>
        </w:rPr>
        <w:t>Skills to master:</w:t>
      </w:r>
      <w:r>
        <w:rPr>
          <w:rFonts w:ascii="Tw Cen MT" w:hAnsi="Tw Cen MT" w:cs="Tw Cen MT" w:eastAsia="Tw Cen MT"/>
          <w:b w:val="0"/>
          <w:i w:val="0"/>
          <w:color w:val="262626"/>
          <w:sz w:val="24"/>
        </w:rPr>
        <w:br/>
        <w:t xml:space="preserve">- </w:t>
      </w:r>
      <w:r>
        <w:rPr>
          <w:rFonts w:ascii="Tw Cen MT" w:hAnsi="Tw Cen MT" w:cs="Tw Cen MT" w:eastAsia="Tw Cen MT"/>
          <w:b/>
          <w:i w:val="0"/>
          <w:color w:val="262626"/>
          <w:sz w:val="24"/>
        </w:rPr>
        <w:t>Gmail:</w:t>
      </w:r>
      <w:r>
        <w:rPr>
          <w:rFonts w:ascii="Tw Cen MT" w:hAnsi="Tw Cen MT" w:cs="Tw Cen MT" w:eastAsia="Tw Cen MT"/>
          <w:b w:val="0"/>
          <w:i w:val="0"/>
          <w:color w:val="262626"/>
          <w:sz w:val="24"/>
        </w:rPr>
        <w:t xml:space="preserve"> Labels, filters (auto-label </w:t>
      </w:r>
      <w:r>
        <w:rPr>
          <w:rFonts w:ascii="Consolas" w:hAnsi="Consolas"/>
          <w:color w:val="333333"/>
          <w:sz w:val="18"/>
          <w:shd w:val="clear" w:color="auto" w:fill="F2F2F2"/>
        </w:rPr>
        <w:t>Referral</w:t>
      </w:r>
      <w:r>
        <w:rPr>
          <w:rFonts w:ascii="Tw Cen MT" w:hAnsi="Tw Cen MT" w:cs="Tw Cen MT" w:eastAsia="Tw Cen MT"/>
          <w:b w:val="0"/>
          <w:i w:val="0"/>
          <w:color w:val="262626"/>
          <w:sz w:val="24"/>
        </w:rPr>
        <w:t xml:space="preserve"> emails), templates/canned responses, snooze, schedule-send to match US morning</w:t>
        <w:br/>
        <w:t xml:space="preserve">- </w:t>
      </w:r>
      <w:r>
        <w:rPr>
          <w:rFonts w:ascii="Tw Cen MT" w:hAnsi="Tw Cen MT" w:cs="Tw Cen MT" w:eastAsia="Tw Cen MT"/>
          <w:b/>
          <w:i w:val="0"/>
          <w:color w:val="262626"/>
          <w:sz w:val="24"/>
        </w:rPr>
        <w:t>Drive:</w:t>
      </w:r>
      <w:r>
        <w:rPr>
          <w:rFonts w:ascii="Tw Cen MT" w:hAnsi="Tw Cen MT" w:cs="Tw Cen MT" w:eastAsia="Tw Cen MT"/>
          <w:b w:val="0"/>
          <w:i w:val="0"/>
          <w:color w:val="262626"/>
          <w:sz w:val="24"/>
        </w:rPr>
        <w:t xml:space="preserve"> Folder structure: </w:t>
      </w:r>
      <w:r>
        <w:rPr>
          <w:rFonts w:ascii="Consolas" w:hAnsi="Consolas"/>
          <w:color w:val="333333"/>
          <w:sz w:val="18"/>
          <w:shd w:val="clear" w:color="auto" w:fill="F2F2F2"/>
        </w:rPr>
        <w:t>01_Patients_Admin / 02_Referrals / 03_Insurance / 04_Reports</w:t>
      </w:r>
      <w:r>
        <w:rPr>
          <w:rFonts w:ascii="Tw Cen MT" w:hAnsi="Tw Cen MT" w:cs="Tw Cen MT" w:eastAsia="Tw Cen MT"/>
          <w:b w:val="0"/>
          <w:i w:val="0"/>
          <w:color w:val="262626"/>
          <w:sz w:val="24"/>
        </w:rPr>
        <w:t>. Never store PHI on personal Drive — only employer-provided Drive.</w:t>
        <w:br/>
        <w:t xml:space="preserve">- </w:t>
      </w:r>
      <w:r>
        <w:rPr>
          <w:rFonts w:ascii="Tw Cen MT" w:hAnsi="Tw Cen MT" w:cs="Tw Cen MT" w:eastAsia="Tw Cen MT"/>
          <w:b/>
          <w:i w:val="0"/>
          <w:color w:val="262626"/>
          <w:sz w:val="24"/>
        </w:rPr>
        <w:t>Docs/Sheets:</w:t>
      </w:r>
      <w:r>
        <w:rPr>
          <w:rFonts w:ascii="Tw Cen MT" w:hAnsi="Tw Cen MT" w:cs="Tw Cen MT" w:eastAsia="Tw Cen MT"/>
          <w:b w:val="0"/>
          <w:i w:val="0"/>
          <w:color w:val="262626"/>
          <w:sz w:val="24"/>
        </w:rPr>
        <w:t xml:space="preserve"> Track referrals, daily reports. Learn </w:t>
      </w:r>
      <w:r>
        <w:rPr>
          <w:rFonts w:ascii="Consolas" w:hAnsi="Consolas"/>
          <w:color w:val="333333"/>
          <w:sz w:val="18"/>
          <w:shd w:val="clear" w:color="auto" w:fill="F2F2F2"/>
        </w:rPr>
        <w:t>=TODAY()</w:t>
      </w:r>
      <w:r>
        <w:rPr>
          <w:rFonts w:ascii="Tw Cen MT" w:hAnsi="Tw Cen MT" w:cs="Tw Cen MT" w:eastAsia="Tw Cen MT"/>
          <w:b w:val="0"/>
          <w:i w:val="0"/>
          <w:color w:val="262626"/>
          <w:sz w:val="24"/>
        </w:rPr>
        <w:t>, filters, conditional formatting (red = overdue), comments + suggest mode</w:t>
        <w:br/>
        <w:t xml:space="preserve">- </w:t>
      </w:r>
      <w:r>
        <w:rPr>
          <w:rFonts w:ascii="Tw Cen MT" w:hAnsi="Tw Cen MT" w:cs="Tw Cen MT" w:eastAsia="Tw Cen MT"/>
          <w:b/>
          <w:i w:val="0"/>
          <w:color w:val="262626"/>
          <w:sz w:val="24"/>
        </w:rPr>
        <w:t>Calendar:</w:t>
      </w:r>
      <w:r>
        <w:rPr>
          <w:rFonts w:ascii="Tw Cen MT" w:hAnsi="Tw Cen MT" w:cs="Tw Cen MT" w:eastAsia="Tw Cen MT"/>
          <w:b w:val="0"/>
          <w:i w:val="0"/>
          <w:color w:val="262626"/>
          <w:sz w:val="24"/>
        </w:rPr>
        <w:t xml:space="preserve"> Create events with Zoom link, correct time zone, reminders (24h + 1h), color-code: Blue=confirmed, Yellow=pending, Red=cancelled</w:t>
      </w:r>
    </w:p>
    <w:p>
      <w:pPr>
        <w:pStyle w:val="Heading3"/>
        <w:jc w:val="left"/>
      </w:pPr>
      <w:r>
        <w:rPr>
          <w:rFonts w:ascii="Tw Cen MT" w:hAnsi="Tw Cen MT" w:cs="Tw Cen MT" w:eastAsia="Tw Cen MT"/>
          <w:b/>
          <w:i w:val="0"/>
          <w:color w:val="2F5496"/>
          <w:sz w:val="26"/>
        </w:rPr>
        <w:t>6. Microsoft 365 (Outlook, OneDrive, Word, Excel, Teams Calendar)</w:t>
      </w:r>
    </w:p>
    <w:p>
      <w:pPr>
        <w:spacing w:after="120" w:before="40"/>
      </w:pPr>
      <w:r>
        <w:rPr>
          <w:rFonts w:ascii="Tw Cen MT" w:hAnsi="Tw Cen MT" w:cs="Tw Cen MT" w:eastAsia="Tw Cen MT"/>
          <w:b w:val="0"/>
          <w:i w:val="0"/>
          <w:color w:val="262626"/>
          <w:sz w:val="24"/>
        </w:rPr>
        <w:t>UK/Australia and hospital-affiliated US practices often use Microsoft 365.</w:t>
      </w:r>
    </w:p>
    <w:p>
      <w:pPr>
        <w:spacing w:after="120" w:before="40"/>
      </w:pPr>
      <w:r>
        <w:rPr>
          <w:rFonts w:ascii="Tw Cen MT" w:hAnsi="Tw Cen MT" w:cs="Tw Cen MT" w:eastAsia="Tw Cen MT"/>
          <w:b/>
          <w:i w:val="0"/>
          <w:color w:val="262626"/>
          <w:sz w:val="24"/>
        </w:rPr>
        <w:t>Skills to master:</w:t>
      </w:r>
      <w:r>
        <w:rPr>
          <w:rFonts w:ascii="Tw Cen MT" w:hAnsi="Tw Cen MT" w:cs="Tw Cen MT" w:eastAsia="Tw Cen MT"/>
          <w:b w:val="0"/>
          <w:i w:val="0"/>
          <w:color w:val="262626"/>
          <w:sz w:val="24"/>
        </w:rPr>
        <w:br/>
        <w:t>- Outlook rules, focused inbox, shared mailboxes (</w:t>
      </w:r>
      <w:r>
        <w:rPr>
          <w:rFonts w:ascii="Consolas" w:hAnsi="Consolas"/>
          <w:color w:val="333333"/>
          <w:sz w:val="18"/>
          <w:shd w:val="clear" w:color="auto" w:fill="F2F2F2"/>
        </w:rPr>
        <w:t>info@clinic.com</w:t>
      </w:r>
      <w:r>
        <w:rPr>
          <w:rFonts w:ascii="Tw Cen MT" w:hAnsi="Tw Cen MT" w:cs="Tw Cen MT" w:eastAsia="Tw Cen MT"/>
          <w:b w:val="0"/>
          <w:i w:val="0"/>
          <w:color w:val="262626"/>
          <w:sz w:val="24"/>
        </w:rPr>
        <w:t>)</w:t>
        <w:br/>
        <w:t>- Excel basics: sort/filter, freeze panes, data validation, XLOOKUP/VLOOKUP for reconciling lists</w:t>
        <w:br/>
        <w:t xml:space="preserve">- OneDrive/SharePoint version control — never email </w:t>
      </w:r>
      <w:r>
        <w:rPr>
          <w:rFonts w:ascii="Consolas" w:hAnsi="Consolas"/>
          <w:color w:val="333333"/>
          <w:sz w:val="18"/>
          <w:shd w:val="clear" w:color="auto" w:fill="F2F2F2"/>
        </w:rPr>
        <w:t>Referral_Tracker_FINAL_v7.docx</w:t>
      </w:r>
      <w:r>
        <w:rPr>
          <w:rFonts w:ascii="Tw Cen MT" w:hAnsi="Tw Cen MT" w:cs="Tw Cen MT" w:eastAsia="Tw Cen MT"/>
          <w:b w:val="0"/>
          <w:i w:val="0"/>
          <w:color w:val="262626"/>
          <w:sz w:val="24"/>
        </w:rPr>
        <w:t xml:space="preserve"> around</w:t>
      </w:r>
    </w:p>
    <w:p>
      <w:pPr>
        <w:spacing w:after="120" w:before="40"/>
      </w:pPr>
      <w:r>
        <w:rPr>
          <w:rFonts w:ascii="Tw Cen MT" w:hAnsi="Tw Cen MT" w:cs="Tw Cen MT" w:eastAsia="Tw Cen MT"/>
          <w:b/>
          <w:i w:val="0"/>
          <w:color w:val="262626"/>
          <w:sz w:val="24"/>
        </w:rPr>
        <w:t>Tip for Kenyans:</w:t>
      </w:r>
      <w:r>
        <w:rPr>
          <w:rFonts w:ascii="Tw Cen MT" w:hAnsi="Tw Cen MT" w:cs="Tw Cen MT" w:eastAsia="Tw Cen MT"/>
          <w:b w:val="0"/>
          <w:i w:val="0"/>
          <w:color w:val="262626"/>
          <w:sz w:val="24"/>
        </w:rPr>
        <w:t xml:space="preserve"> Practice both ecosystems. In interviews say: “I work daily in Google Workspace and Microsoft 365, including shared calendars across EAT/ET/GMT.”</w:t>
      </w:r>
    </w:p>
    <w:p>
      <w:pPr>
        <w:pStyle w:val="Heading3"/>
        <w:jc w:val="left"/>
      </w:pPr>
      <w:r>
        <w:rPr>
          <w:rFonts w:ascii="Tw Cen MT" w:hAnsi="Tw Cen MT" w:cs="Tw Cen MT" w:eastAsia="Tw Cen MT"/>
          <w:b/>
          <w:i w:val="0"/>
          <w:color w:val="2F5496"/>
          <w:sz w:val="26"/>
        </w:rPr>
        <w:t>7. Calendar Systems — Your Most Important Clinical Safety Tool</w:t>
      </w:r>
    </w:p>
    <w:p>
      <w:pPr>
        <w:spacing w:after="120" w:before="40"/>
      </w:pPr>
      <w:r>
        <w:rPr>
          <w:rFonts w:ascii="Tw Cen MT" w:hAnsi="Tw Cen MT" w:cs="Tw Cen MT" w:eastAsia="Tw Cen MT"/>
          <w:b w:val="0"/>
          <w:i w:val="0"/>
          <w:color w:val="262626"/>
          <w:sz w:val="24"/>
        </w:rPr>
        <w:t>A calendar mistake = missed patient = patient safety + revenue issue.</w:t>
      </w:r>
    </w:p>
    <w:p>
      <w:pPr>
        <w:spacing w:after="120" w:before="40"/>
      </w:pPr>
      <w:r>
        <w:rPr>
          <w:rFonts w:ascii="Tw Cen MT" w:hAnsi="Tw Cen MT" w:cs="Tw Cen MT" w:eastAsia="Tw Cen MT"/>
          <w:b/>
          <w:i w:val="0"/>
          <w:color w:val="262626"/>
          <w:sz w:val="24"/>
        </w:rPr>
        <w:t>Rules:</w:t>
      </w:r>
      <w:r>
        <w:rPr>
          <w:rFonts w:ascii="Tw Cen MT" w:hAnsi="Tw Cen MT" w:cs="Tw Cen MT" w:eastAsia="Tw Cen MT"/>
          <w:b w:val="0"/>
          <w:i w:val="0"/>
          <w:color w:val="262626"/>
          <w:sz w:val="24"/>
        </w:rPr>
        <w:br/>
        <w:t xml:space="preserve">1. Always create events with BOTH zones in title when cross-border: </w:t>
      </w:r>
      <w:r>
        <w:rPr>
          <w:rFonts w:ascii="Consolas" w:hAnsi="Consolas"/>
          <w:color w:val="333333"/>
          <w:sz w:val="18"/>
          <w:shd w:val="clear" w:color="auto" w:fill="F2F2F2"/>
        </w:rPr>
        <w:t>Telehealth — A. Brown — 2pm ET / 9pm EAT</w:t>
      </w:r>
      <w:r>
        <w:rPr>
          <w:rFonts w:ascii="Tw Cen MT" w:hAnsi="Tw Cen MT" w:cs="Tw Cen MT" w:eastAsia="Tw Cen MT"/>
          <w:b w:val="0"/>
          <w:i w:val="0"/>
          <w:color w:val="262626"/>
          <w:sz w:val="24"/>
        </w:rPr>
        <w:br/>
        <w:t>2. Enable working hours + secondary time zone in Google/Outlook (Nairobi + New York/London/Sydney)</w:t>
        <w:br/>
        <w:t>3. Buffer time: 10 mins between telehealth visits for notes</w:t>
        <w:br/>
        <w:t>4. Confirm 24-48h ahead + same-day reminder</w:t>
      </w:r>
    </w:p>
    <w:p>
      <w:pPr>
        <w:spacing w:after="120" w:before="40"/>
      </w:pPr>
      <w:r>
        <w:rPr>
          <w:rFonts w:ascii="Tw Cen MT" w:hAnsi="Tw Cen MT" w:cs="Tw Cen MT" w:eastAsia="Tw Cen MT"/>
          <w:b/>
          <w:i w:val="0"/>
          <w:color w:val="262626"/>
          <w:sz w:val="24"/>
        </w:rPr>
        <w:t>Template — Calendar Invite Description:</w:t>
      </w:r>
    </w:p>
    <w:p>
      <w:pPr>
        <w:shd w:val="clear" w:color="auto" w:fill="F2F2F2"/>
        <w:pBdr>
          <w:top w:val="single" w:sz="4" w:space="4" w:color="BFBFBF"/>
          <w:left w:val="single" w:sz="4" w:space="4" w:color="BFBFBF"/>
          <w:bottom w:val="single" w:sz="4" w:space="4" w:color="BFBFBF"/>
          <w:right w:val="single" w:sz="4" w:space="4" w:color="BFBFBF"/>
        </w:pBdr>
        <w:spacing w:before="120" w:after="120"/>
        <w:ind w:left="120" w:right="120"/>
      </w:pPr>
      <w:r>
        <w:rPr>
          <w:rFonts w:ascii="Consolas" w:hAnsi="Consolas"/>
          <w:color w:val="333333"/>
          <w:sz w:val="18"/>
        </w:rPr>
        <w:t>Patient: A. Brown | DOB: 11/08/1980 | Phone: +1...</w:t>
        <w:br/>
      </w:r>
      <w:r>
        <w:rPr>
          <w:rFonts w:ascii="Consolas" w:hAnsi="Consolas"/>
          <w:color w:val="333333"/>
          <w:sz w:val="18"/>
        </w:rPr>
        <w:t>Provider: Dr. Patel | Type: Follow-up Telehealth (20 min)</w:t>
        <w:br/>
      </w:r>
      <w:r>
        <w:rPr>
          <w:rFonts w:ascii="Consolas" w:hAnsi="Consolas"/>
          <w:color w:val="333333"/>
          <w:sz w:val="18"/>
        </w:rPr>
        <w:t>Link: [Zoom]</w:t>
        <w:br/>
      </w:r>
      <w:r>
        <w:rPr>
          <w:rFonts w:ascii="Consolas" w:hAnsi="Consolas"/>
          <w:color w:val="333333"/>
          <w:sz w:val="18"/>
        </w:rPr>
        <w:t>Pre-visit: Insurance verified | Intake form received | Labs attached</w:t>
        <w:br/>
      </w:r>
      <w:r>
        <w:rPr>
          <w:rFonts w:ascii="Consolas" w:hAnsi="Consolas"/>
          <w:color w:val="333333"/>
          <w:sz w:val="18"/>
        </w:rPr>
      </w:r>
    </w:p>
    <w:p>
      <w:pPr>
        <w:pStyle w:val="Heading3"/>
        <w:jc w:val="left"/>
      </w:pPr>
      <w:r>
        <w:rPr>
          <w:rFonts w:ascii="Tw Cen MT" w:hAnsi="Tw Cen MT" w:cs="Tw Cen MT" w:eastAsia="Tw Cen MT"/>
          <w:b/>
          <w:i w:val="0"/>
          <w:color w:val="2F5496"/>
          <w:sz w:val="26"/>
        </w:rPr>
        <w:t>8. Task-Management Platforms (Trello, Asana, ClickUp, Monday, Notion)</w:t>
      </w:r>
    </w:p>
    <w:p>
      <w:pPr>
        <w:spacing w:after="120" w:before="40"/>
      </w:pPr>
      <w:r>
        <w:rPr>
          <w:rFonts w:ascii="Tw Cen MT" w:hAnsi="Tw Cen MT" w:cs="Tw Cen MT" w:eastAsia="Tw Cen MT"/>
          <w:b w:val="0"/>
          <w:i w:val="0"/>
          <w:color w:val="262626"/>
          <w:sz w:val="24"/>
        </w:rPr>
        <w:t>Remote teams track work in boards, not memory.</w:t>
      </w:r>
    </w:p>
    <w:p>
      <w:pPr>
        <w:spacing w:after="120" w:before="40"/>
      </w:pPr>
      <w:r>
        <w:rPr>
          <w:rFonts w:ascii="Tw Cen MT" w:hAnsi="Tw Cen MT" w:cs="Tw Cen MT" w:eastAsia="Tw Cen MT"/>
          <w:b/>
          <w:i w:val="0"/>
          <w:color w:val="262626"/>
          <w:sz w:val="24"/>
        </w:rPr>
        <w:t>Example Trello board: Patient Ops</w:t>
      </w:r>
      <w:r>
        <w:rPr>
          <w:rFonts w:ascii="Tw Cen MT" w:hAnsi="Tw Cen MT" w:cs="Tw Cen MT" w:eastAsia="Tw Cen MT"/>
          <w:b w:val="0"/>
          <w:i w:val="0"/>
          <w:color w:val="262626"/>
          <w:sz w:val="24"/>
        </w:rPr>
        <w:br/>
        <w:t>- Lists: To Do → Doing → Waiting (Doctor/Patient/Insurance) → Done</w:t>
        <w:br/>
        <w:t xml:space="preserve">- Card: </w:t>
      </w:r>
      <w:r>
        <w:rPr>
          <w:rFonts w:ascii="Consolas" w:hAnsi="Consolas"/>
          <w:color w:val="333333"/>
          <w:sz w:val="18"/>
          <w:shd w:val="clear" w:color="auto" w:fill="F2F2F2"/>
        </w:rPr>
        <w:t>Prior Auth — J. Smith — Aetna — #PA-8841</w:t>
      </w:r>
      <w:r>
        <w:rPr>
          <w:rFonts w:ascii="Tw Cen MT" w:hAnsi="Tw Cen MT" w:cs="Tw Cen MT" w:eastAsia="Tw Cen MT"/>
          <w:b w:val="0"/>
          <w:i w:val="0"/>
          <w:color w:val="262626"/>
          <w:sz w:val="24"/>
        </w:rPr>
        <w:t xml:space="preserve"> with due date, checklist, attachment, @assignee</w:t>
        <w:br/>
        <w:t>- Daily ritual: Move cards, comment progress, tag blockers</w:t>
      </w:r>
    </w:p>
    <w:p>
      <w:pPr>
        <w:spacing w:after="120" w:before="40"/>
      </w:pPr>
      <w:r>
        <w:rPr>
          <w:rFonts w:ascii="Tw Cen MT" w:hAnsi="Tw Cen MT" w:cs="Tw Cen MT" w:eastAsia="Tw Cen MT"/>
          <w:b/>
          <w:i w:val="0"/>
          <w:color w:val="262626"/>
          <w:sz w:val="24"/>
        </w:rPr>
        <w:t>Workflow for Kenyan VAs:</w:t>
      </w:r>
      <w:r>
        <w:rPr>
          <w:rFonts w:ascii="Tw Cen MT" w:hAnsi="Tw Cen MT" w:cs="Tw Cen MT" w:eastAsia="Tw Cen MT"/>
          <w:b w:val="0"/>
          <w:i w:val="0"/>
          <w:color w:val="262626"/>
          <w:sz w:val="24"/>
        </w:rPr>
        <w:t xml:space="preserve"> Start of shift (15 mins): Review board → Prioritize by due + urgency → Post plan in Slack. End of shift (15 mins): Update all cards + end-of-day report.</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PART 3: HEALTHCARE PLATFORMS</w:t>
      </w:r>
    </w:p>
    <w:p>
      <w:pPr>
        <w:spacing w:after="120" w:before="40"/>
      </w:pPr>
      <w:r>
        <w:rPr>
          <w:rFonts w:ascii="Tw Cen MT" w:hAnsi="Tw Cen MT" w:cs="Tw Cen MT" w:eastAsia="Tw Cen MT"/>
          <w:b w:val="0"/>
          <w:i w:val="0"/>
          <w:color w:val="262626"/>
          <w:sz w:val="24"/>
        </w:rPr>
        <w:t>You will not be asked to diagnose. You WILL be asked to find, update, and protect information accurately.</w:t>
      </w:r>
    </w:p>
    <w:p>
      <w:pPr>
        <w:pStyle w:val="Heading3"/>
        <w:jc w:val="left"/>
      </w:pPr>
      <w:r>
        <w:rPr>
          <w:rFonts w:ascii="Tw Cen MT" w:hAnsi="Tw Cen MT" w:cs="Tw Cen MT" w:eastAsia="Tw Cen MT"/>
          <w:b/>
          <w:i w:val="0"/>
          <w:color w:val="2F5496"/>
          <w:sz w:val="26"/>
        </w:rPr>
        <w:t>9. EMR/EHR Systems (e.g., Epic, Cerner/Oracle Health, Athenahealth, eClinicalWorks, SimplePractice, Kareo)</w:t>
      </w:r>
    </w:p>
    <w:p>
      <w:pPr>
        <w:spacing w:after="120" w:before="40"/>
      </w:pPr>
      <w:r>
        <w:rPr>
          <w:rFonts w:ascii="Tw Cen MT" w:hAnsi="Tw Cen MT" w:cs="Tw Cen MT" w:eastAsia="Tw Cen MT"/>
          <w:b/>
          <w:i w:val="0"/>
          <w:color w:val="262626"/>
          <w:sz w:val="24"/>
        </w:rPr>
        <w:t>Core admin skills (transferable across all EHRs):</w:t>
      </w:r>
      <w:r>
        <w:rPr>
          <w:rFonts w:ascii="Tw Cen MT" w:hAnsi="Tw Cen MT" w:cs="Tw Cen MT" w:eastAsia="Tw Cen MT"/>
          <w:b w:val="0"/>
          <w:i w:val="0"/>
          <w:color w:val="262626"/>
          <w:sz w:val="24"/>
        </w:rPr>
        <w:br/>
        <w:t>- Search patient by MRN/DOB (never by name alone — verify two identifiers)</w:t>
        <w:br/>
        <w:t>- View schedule, check-in, confirm insurance/consent flags</w:t>
        <w:br/>
        <w:t>- Upload documents to correct chart section, correct date</w:t>
        <w:br/>
        <w:t xml:space="preserve">- Add admin notes: factual, timestamped, no clinical opinions: </w:t>
      </w:r>
      <w:r>
        <w:rPr>
          <w:rFonts w:ascii="Consolas" w:hAnsi="Consolas"/>
          <w:color w:val="333333"/>
          <w:sz w:val="18"/>
          <w:shd w:val="clear" w:color="auto" w:fill="F2F2F2"/>
        </w:rPr>
        <w:t>15 May 9:20pm EAT: Patient called to reschedule 16 May visit to 20 May due to transport. Offered 20 May 2pm ET, patient accepted. Reminder sent. — F.N.</w:t>
      </w:r>
      <w:r>
        <w:rPr>
          <w:rFonts w:ascii="Tw Cen MT" w:hAnsi="Tw Cen MT" w:cs="Tw Cen MT" w:eastAsia="Tw Cen MT"/>
          <w:b w:val="0"/>
          <w:i w:val="0"/>
          <w:color w:val="262626"/>
          <w:sz w:val="24"/>
        </w:rPr>
        <w:br/>
        <w:t>- Task routing: Send refill/referral task to provider pool; never leave in your inbox</w:t>
      </w:r>
    </w:p>
    <w:p>
      <w:pPr>
        <w:spacing w:after="120" w:before="40"/>
      </w:pPr>
      <w:r>
        <w:rPr>
          <w:rFonts w:ascii="Tw Cen MT" w:hAnsi="Tw Cen MT" w:cs="Tw Cen MT" w:eastAsia="Tw Cen MT"/>
          <w:b/>
          <w:i w:val="0"/>
          <w:color w:val="262626"/>
          <w:sz w:val="24"/>
        </w:rPr>
        <w:t>Golden rule:</w:t>
      </w:r>
      <w:r>
        <w:rPr>
          <w:rFonts w:ascii="Tw Cen MT" w:hAnsi="Tw Cen MT" w:cs="Tw Cen MT" w:eastAsia="Tw Cen MT"/>
          <w:b w:val="0"/>
          <w:i w:val="0"/>
          <w:color w:val="262626"/>
          <w:sz w:val="24"/>
        </w:rPr>
        <w:t xml:space="preserve"> If you didn’t document it, it didn’t happen. If you documented an opinion instead of a fact, you created risk.</w:t>
      </w:r>
    </w:p>
    <w:p>
      <w:pPr>
        <w:spacing w:after="120" w:before="40"/>
      </w:pPr>
      <w:r>
        <w:rPr>
          <w:rFonts w:ascii="Tw Cen MT" w:hAnsi="Tw Cen MT" w:cs="Tw Cen MT" w:eastAsia="Tw Cen MT"/>
          <w:b/>
          <w:i w:val="0"/>
          <w:color w:val="262626"/>
          <w:sz w:val="24"/>
        </w:rPr>
        <w:t>Kenya context:</w:t>
      </w:r>
      <w:r>
        <w:rPr>
          <w:rFonts w:ascii="Tw Cen MT" w:hAnsi="Tw Cen MT" w:cs="Tw Cen MT" w:eastAsia="Tw Cen MT"/>
          <w:b w:val="0"/>
          <w:i w:val="0"/>
          <w:color w:val="262626"/>
          <w:sz w:val="24"/>
        </w:rPr>
        <w:t xml:space="preserve"> If you used DHIS2, KenyaEMR, or hospital HMIS in Kenya, say so: “Experienced in KenyaEMR/DHIS2 — fast learner on Epic/Athenahealth, strong on accurate data entry and privacy.”</w:t>
      </w:r>
    </w:p>
    <w:p>
      <w:pPr>
        <w:pStyle w:val="Heading3"/>
        <w:jc w:val="left"/>
      </w:pPr>
      <w:r>
        <w:rPr>
          <w:rFonts w:ascii="Tw Cen MT" w:hAnsi="Tw Cen MT" w:cs="Tw Cen MT" w:eastAsia="Tw Cen MT"/>
          <w:b/>
          <w:i w:val="0"/>
          <w:color w:val="2F5496"/>
          <w:sz w:val="26"/>
        </w:rPr>
        <w:t>10. Practice Management Platforms (scheduling, billing, eligibility)</w:t>
      </w:r>
    </w:p>
    <w:p>
      <w:pPr>
        <w:spacing w:after="120" w:before="40"/>
      </w:pPr>
      <w:r>
        <w:rPr>
          <w:rFonts w:ascii="Tw Cen MT" w:hAnsi="Tw Cen MT" w:cs="Tw Cen MT" w:eastAsia="Tw Cen MT"/>
          <w:b w:val="0"/>
          <w:i w:val="0"/>
          <w:color w:val="262626"/>
          <w:sz w:val="24"/>
        </w:rPr>
        <w:t>Examples: AthenaOne, AdvancedMD, DrChrono, Jane (UK/Aus allied health). They handle scheduling, reminders, eligibility checks, claims status.</w:t>
      </w:r>
    </w:p>
    <w:p>
      <w:pPr>
        <w:spacing w:after="120" w:before="40"/>
      </w:pPr>
      <w:r>
        <w:rPr>
          <w:rFonts w:ascii="Tw Cen MT" w:hAnsi="Tw Cen MT" w:cs="Tw Cen MT" w:eastAsia="Tw Cen MT"/>
          <w:b/>
          <w:i w:val="0"/>
          <w:color w:val="262626"/>
          <w:sz w:val="24"/>
        </w:rPr>
        <w:t>Your tasks:</w:t>
      </w:r>
      <w:r>
        <w:rPr>
          <w:rFonts w:ascii="Tw Cen MT" w:hAnsi="Tw Cen MT" w:cs="Tw Cen MT" w:eastAsia="Tw Cen MT"/>
          <w:b w:val="0"/>
          <w:i w:val="0"/>
          <w:color w:val="262626"/>
          <w:sz w:val="24"/>
        </w:rPr>
        <w:t xml:space="preserve"> Verify demographics + insurance, send intake forms, check eligibility (US: active coverage? copay? referral needed?), track claim status: Submitted → Acknowledged → Paid / Denied → Action.</w:t>
      </w:r>
    </w:p>
    <w:p>
      <w:pPr>
        <w:pStyle w:val="Heading3"/>
        <w:jc w:val="left"/>
      </w:pPr>
      <w:r>
        <w:rPr>
          <w:rFonts w:ascii="Tw Cen MT" w:hAnsi="Tw Cen MT" w:cs="Tw Cen MT" w:eastAsia="Tw Cen MT"/>
          <w:b/>
          <w:i w:val="0"/>
          <w:color w:val="2F5496"/>
          <w:sz w:val="26"/>
        </w:rPr>
        <w:t>11. Patient Portals (MyChart, FollowMyHealth, etc.)</w:t>
      </w:r>
    </w:p>
    <w:p>
      <w:pPr>
        <w:spacing w:after="120" w:before="40"/>
      </w:pPr>
      <w:r>
        <w:rPr>
          <w:rFonts w:ascii="Tw Cen MT" w:hAnsi="Tw Cen MT" w:cs="Tw Cen MT" w:eastAsia="Tw Cen MT"/>
          <w:b w:val="0"/>
          <w:i w:val="0"/>
          <w:color w:val="262626"/>
          <w:sz w:val="24"/>
        </w:rPr>
        <w:t>Patients message, request refills, view labs via portals. You triage messages: admin (address change, appointment) = handle; clinical (new chest pain, medication side effect) = route urgently to clinician per SOP — never advise clinically.</w:t>
      </w:r>
    </w:p>
    <w:p>
      <w:pPr>
        <w:spacing w:after="120" w:before="40"/>
      </w:pPr>
      <w:r>
        <w:rPr>
          <w:rFonts w:ascii="Tw Cen MT" w:hAnsi="Tw Cen MT" w:cs="Tw Cen MT" w:eastAsia="Tw Cen MT"/>
          <w:b/>
          <w:i w:val="0"/>
          <w:color w:val="262626"/>
          <w:sz w:val="24"/>
        </w:rPr>
        <w:t>Script:</w:t>
      </w:r>
    </w:p>
    <w:p>
      <w:pPr>
        <w:spacing w:before="80" w:after="80"/>
        <w:ind w:left="360"/>
        <w:pBdr>
          <w:left w:val="single" w:sz="6" w:space="4" w:color="2F5496"/>
        </w:pBdr>
        <w:shd w:val="clear" w:color="auto" w:fill="F2F9FF"/>
      </w:pPr>
      <w:r>
        <w:rPr>
          <w:rFonts w:ascii="Tw Cen MT" w:hAnsi="Tw Cen MT" w:cs="Tw Cen MT" w:eastAsia="Tw Cen MT"/>
          <w:b w:val="0"/>
          <w:i/>
          <w:color w:val="595959"/>
          <w:sz w:val="24"/>
        </w:rPr>
        <w:t>“Thank you for messaging us. I’ve flagged your symptoms to Dr. Patel’s clinical team as urgent. If this worsens or you have chest pain/breathing difficulty, please call [emergency number: 911 US / 999 UK / 000 Australia] or go to urgent care immediately. We’ll update you within [X hours].”</w:t>
      </w:r>
    </w:p>
    <w:p>
      <w:pPr>
        <w:pStyle w:val="Heading3"/>
        <w:jc w:val="left"/>
      </w:pPr>
      <w:r>
        <w:rPr>
          <w:rFonts w:ascii="Tw Cen MT" w:hAnsi="Tw Cen MT" w:cs="Tw Cen MT" w:eastAsia="Tw Cen MT"/>
          <w:b/>
          <w:i w:val="0"/>
          <w:color w:val="2F5496"/>
          <w:sz w:val="26"/>
        </w:rPr>
        <w:t>12. Telehealth Platforms (Zoom for Healthcare, Doxy.me, Amwell, Teladoc, EHR video)</w:t>
      </w:r>
    </w:p>
    <w:p>
      <w:pPr>
        <w:spacing w:after="120" w:before="40"/>
      </w:pPr>
      <w:r>
        <w:rPr>
          <w:rFonts w:ascii="Tw Cen MT" w:hAnsi="Tw Cen MT" w:cs="Tw Cen MT" w:eastAsia="Tw Cen MT"/>
          <w:b w:val="0"/>
          <w:i w:val="0"/>
          <w:color w:val="262626"/>
          <w:sz w:val="24"/>
        </w:rPr>
        <w:t>Workflow: Schedule → Verify consent + ID → Send link + prep → Room/test → Visit support → Post-visit: summary, referrals, follow-up booked, patient survey.</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PART 4: AI — RESPONSIBLE USE FOR PRODUCTIVITY</w:t>
      </w:r>
    </w:p>
    <w:p>
      <w:pPr>
        <w:spacing w:after="120" w:before="40"/>
      </w:pPr>
      <w:r>
        <w:rPr>
          <w:rFonts w:ascii="Tw Cen MT" w:hAnsi="Tw Cen MT" w:cs="Tw Cen MT" w:eastAsia="Tw Cen MT"/>
          <w:b w:val="0"/>
          <w:i w:val="0"/>
          <w:color w:val="262626"/>
          <w:sz w:val="24"/>
        </w:rPr>
        <w:t>AI (ChatGPT, Copilot, Gemini, EHR ambient tools) is now expected — but privacy mistakes with AI can end your contract instantly.</w:t>
      </w:r>
    </w:p>
    <w:p>
      <w:pPr>
        <w:pStyle w:val="Heading3"/>
        <w:jc w:val="left"/>
      </w:pPr>
      <w:r>
        <w:rPr>
          <w:rFonts w:ascii="Tw Cen MT" w:hAnsi="Tw Cen MT" w:cs="Tw Cen MT" w:eastAsia="Tw Cen MT"/>
          <w:b/>
          <w:i w:val="0"/>
          <w:color w:val="2F5496"/>
          <w:sz w:val="26"/>
        </w:rPr>
        <w:t>What you MAY use AI for (with non-sensitive info only):</w:t>
      </w:r>
    </w:p>
    <w:p>
      <w:pPr>
        <w:pStyle w:val="ListParagraph"/>
        <w:spacing w:after="40" w:before="20"/>
        <w:ind w:left="480" w:hanging="240"/>
      </w:pPr>
      <w:r>
        <w:rPr>
          <w:rFonts w:ascii="Tw Cen MT" w:hAnsi="Tw Cen MT" w:cs="Tw Cen MT" w:eastAsia="Tw Cen MT"/>
          <w:b/>
          <w:i w:val="0"/>
          <w:color w:val="262626"/>
          <w:sz w:val="24"/>
        </w:rPr>
        <w:t>1.  Drafting administrative communication:</w:t>
      </w:r>
      <w:r>
        <w:rPr>
          <w:rFonts w:ascii="Tw Cen MT" w:hAnsi="Tw Cen MT" w:cs="Tw Cen MT" w:eastAsia="Tw Cen MT"/>
          <w:b w:val="0"/>
          <w:i w:val="0"/>
          <w:color w:val="262626"/>
          <w:sz w:val="24"/>
        </w:rPr>
        <w:t xml:space="preserve"> “Draft a polite reschedule email for a patient who missed telehealth due to tech issues” → then human-edit for tone + accuracy</w:t>
      </w:r>
    </w:p>
    <w:p>
      <w:pPr>
        <w:pStyle w:val="ListParagraph"/>
        <w:spacing w:after="40" w:before="20"/>
        <w:ind w:left="480" w:hanging="240"/>
      </w:pPr>
      <w:r>
        <w:rPr>
          <w:rFonts w:ascii="Tw Cen MT" w:hAnsi="Tw Cen MT" w:cs="Tw Cen MT" w:eastAsia="Tw Cen MT"/>
          <w:b/>
          <w:i w:val="0"/>
          <w:color w:val="262626"/>
          <w:sz w:val="24"/>
        </w:rPr>
        <w:t>2.  Summarizing non-sensitive information:</w:t>
      </w:r>
      <w:r>
        <w:rPr>
          <w:rFonts w:ascii="Tw Cen MT" w:hAnsi="Tw Cen MT" w:cs="Tw Cen MT" w:eastAsia="Tw Cen MT"/>
          <w:b w:val="0"/>
          <w:i w:val="0"/>
          <w:color w:val="262626"/>
          <w:sz w:val="24"/>
        </w:rPr>
        <w:t xml:space="preserve"> Summarize a public insurance article, not a patient chart</w:t>
      </w:r>
    </w:p>
    <w:p>
      <w:pPr>
        <w:pStyle w:val="ListParagraph"/>
        <w:spacing w:after="40" w:before="20"/>
        <w:ind w:left="480" w:hanging="240"/>
      </w:pPr>
      <w:r>
        <w:rPr>
          <w:rFonts w:ascii="Tw Cen MT" w:hAnsi="Tw Cen MT" w:cs="Tw Cen MT" w:eastAsia="Tw Cen MT"/>
          <w:b/>
          <w:i w:val="0"/>
          <w:color w:val="262626"/>
          <w:sz w:val="24"/>
        </w:rPr>
        <w:t>3.  Transcription assistance:</w:t>
      </w:r>
      <w:r>
        <w:rPr>
          <w:rFonts w:ascii="Tw Cen MT" w:hAnsi="Tw Cen MT" w:cs="Tw Cen MT" w:eastAsia="Tw Cen MT"/>
          <w:b w:val="0"/>
          <w:i w:val="0"/>
          <w:color w:val="262626"/>
          <w:sz w:val="24"/>
        </w:rPr>
        <w:t xml:space="preserve"> ONLY on employer-authorized, HIPAA-compliant tools (e.g., EHR dictation). Never paste patient audio into public AI.</w:t>
      </w:r>
    </w:p>
    <w:p>
      <w:pPr>
        <w:pStyle w:val="ListParagraph"/>
        <w:spacing w:after="40" w:before="20"/>
        <w:ind w:left="480" w:hanging="240"/>
      </w:pPr>
      <w:r>
        <w:rPr>
          <w:rFonts w:ascii="Tw Cen MT" w:hAnsi="Tw Cen MT" w:cs="Tw Cen MT" w:eastAsia="Tw Cen MT"/>
          <w:b/>
          <w:i w:val="0"/>
          <w:color w:val="262626"/>
          <w:sz w:val="24"/>
        </w:rPr>
        <w:t>4.  Task organization:</w:t>
      </w:r>
      <w:r>
        <w:rPr>
          <w:rFonts w:ascii="Tw Cen MT" w:hAnsi="Tw Cen MT" w:cs="Tw Cen MT" w:eastAsia="Tw Cen MT"/>
          <w:b w:val="0"/>
          <w:i w:val="0"/>
          <w:color w:val="262626"/>
          <w:sz w:val="24"/>
        </w:rPr>
        <w:t xml:space="preserve"> “Turn this to-do list into a prioritized EOD checklist”</w:t>
      </w:r>
    </w:p>
    <w:p>
      <w:pPr>
        <w:pStyle w:val="ListParagraph"/>
        <w:spacing w:after="40" w:before="20"/>
        <w:ind w:left="480" w:hanging="240"/>
      </w:pPr>
      <w:r>
        <w:rPr>
          <w:rFonts w:ascii="Tw Cen MT" w:hAnsi="Tw Cen MT" w:cs="Tw Cen MT" w:eastAsia="Tw Cen MT"/>
          <w:b/>
          <w:i w:val="0"/>
          <w:color w:val="262626"/>
          <w:sz w:val="24"/>
        </w:rPr>
        <w:t>5.  Research assistance:</w:t>
      </w:r>
      <w:r>
        <w:rPr>
          <w:rFonts w:ascii="Tw Cen MT" w:hAnsi="Tw Cen MT" w:cs="Tw Cen MT" w:eastAsia="Tw Cen MT"/>
          <w:b w:val="0"/>
          <w:i w:val="0"/>
          <w:color w:val="262626"/>
          <w:sz w:val="24"/>
        </w:rPr>
        <w:t xml:space="preserve"> “Explain US prior authorization steps for Aetna in plain English” → verify on official payer site</w:t>
      </w:r>
    </w:p>
    <w:p>
      <w:pPr>
        <w:pStyle w:val="ListParagraph"/>
        <w:spacing w:after="40" w:before="20"/>
        <w:ind w:left="480" w:hanging="240"/>
      </w:pPr>
      <w:r>
        <w:rPr>
          <w:rFonts w:ascii="Tw Cen MT" w:hAnsi="Tw Cen MT" w:cs="Tw Cen MT" w:eastAsia="Tw Cen MT"/>
          <w:b/>
          <w:i w:val="0"/>
          <w:color w:val="262626"/>
          <w:sz w:val="24"/>
        </w:rPr>
        <w:t>6.  Productivity:</w:t>
      </w:r>
      <w:r>
        <w:rPr>
          <w:rFonts w:ascii="Tw Cen MT" w:hAnsi="Tw Cen MT" w:cs="Tw Cen MT" w:eastAsia="Tw Cen MT"/>
          <w:b w:val="0"/>
          <w:i w:val="0"/>
          <w:color w:val="262626"/>
          <w:sz w:val="24"/>
        </w:rPr>
        <w:t xml:space="preserve"> Generate SOP checklist, Excel formulas, polite follow-up variants</w:t>
      </w:r>
    </w:p>
    <w:p>
      <w:pPr>
        <w:pStyle w:val="Heading3"/>
        <w:jc w:val="left"/>
      </w:pPr>
      <w:r>
        <w:rPr>
          <w:rFonts w:ascii="Tw Cen MT" w:hAnsi="Tw Cen MT" w:cs="Tw Cen MT" w:eastAsia="Tw Cen MT"/>
          <w:b/>
          <w:i w:val="0"/>
          <w:color w:val="2F5496"/>
          <w:sz w:val="26"/>
        </w:rPr>
        <w:t>What you must NEVER do:</w:t>
      </w:r>
    </w:p>
    <w:p>
      <w:pPr>
        <w:pStyle w:val="ListParagraph"/>
        <w:spacing w:after="40" w:before="20"/>
        <w:ind w:left="480" w:hanging="240"/>
      </w:pPr>
      <w:r>
        <w:rPr>
          <w:rFonts w:ascii="Tw Cen MT" w:hAnsi="Tw Cen MT" w:cs="Tw Cen MT" w:eastAsia="Tw Cen MT"/>
          <w:b w:val="0"/>
          <w:i w:val="0"/>
          <w:color w:val="262626"/>
          <w:sz w:val="24"/>
        </w:rPr>
        <w:t>•   Never paste names, DOB, MRN, photos, IDs, diagnoses, prescriptions into public ChatGPT/Gemini/Copilot</w:t>
      </w:r>
    </w:p>
    <w:p>
      <w:pPr>
        <w:pStyle w:val="ListParagraph"/>
        <w:spacing w:after="40" w:before="20"/>
        <w:ind w:left="480" w:hanging="240"/>
      </w:pPr>
      <w:r>
        <w:rPr>
          <w:rFonts w:ascii="Tw Cen MT" w:hAnsi="Tw Cen MT" w:cs="Tw Cen MT" w:eastAsia="Tw Cen MT"/>
          <w:b w:val="0"/>
          <w:i w:val="0"/>
          <w:color w:val="262626"/>
          <w:sz w:val="24"/>
        </w:rPr>
        <w:t>•   Never upload patient documents to free summarizers/transcribers</w:t>
      </w:r>
    </w:p>
    <w:p>
      <w:pPr>
        <w:pStyle w:val="ListParagraph"/>
        <w:spacing w:after="40" w:before="20"/>
        <w:ind w:left="480" w:hanging="240"/>
      </w:pPr>
      <w:r>
        <w:rPr>
          <w:rFonts w:ascii="Tw Cen MT" w:hAnsi="Tw Cen MT" w:cs="Tw Cen MT" w:eastAsia="Tw Cen MT"/>
          <w:b w:val="0"/>
          <w:i w:val="0"/>
          <w:color w:val="262626"/>
          <w:sz w:val="24"/>
        </w:rPr>
        <w:t>•   Never let AI send messages to patients without human review</w:t>
      </w:r>
    </w:p>
    <w:p>
      <w:pPr>
        <w:pStyle w:val="ListParagraph"/>
        <w:spacing w:after="40" w:before="20"/>
        <w:ind w:left="480" w:hanging="240"/>
      </w:pPr>
      <w:r>
        <w:rPr>
          <w:rFonts w:ascii="Tw Cen MT" w:hAnsi="Tw Cen MT" w:cs="Tw Cen MT" w:eastAsia="Tw Cen MT"/>
          <w:b w:val="0"/>
          <w:i w:val="0"/>
          <w:color w:val="262626"/>
          <w:sz w:val="24"/>
        </w:rPr>
        <w:t>•   Never trust AI for clinical advice, dosage, or triage — escalate to clinician</w:t>
      </w:r>
    </w:p>
    <w:p>
      <w:pPr>
        <w:spacing w:after="120" w:before="40"/>
      </w:pPr>
      <w:r>
        <w:rPr>
          <w:rFonts w:ascii="Tw Cen MT" w:hAnsi="Tw Cen MT" w:cs="Tw Cen MT" w:eastAsia="Tw Cen MT"/>
          <w:b/>
          <w:i w:val="0"/>
          <w:color w:val="262626"/>
          <w:sz w:val="24"/>
        </w:rPr>
        <w:t>Responsible AI workflow:</w:t>
      </w:r>
      <w:r>
        <w:rPr>
          <w:rFonts w:ascii="Tw Cen MT" w:hAnsi="Tw Cen MT" w:cs="Tw Cen MT" w:eastAsia="Tw Cen MT"/>
          <w:b w:val="0"/>
          <w:i w:val="0"/>
          <w:color w:val="262626"/>
          <w:sz w:val="24"/>
        </w:rPr>
        <w:br/>
        <w:t>1. De-identify → 2. Draft with AI → 3. Verify facts + tone → 4. Get approval if SOP requires → 5. Send via official channel → 6. Document</w:t>
      </w:r>
    </w:p>
    <w:p>
      <w:pPr>
        <w:spacing w:after="120" w:before="40"/>
      </w:pPr>
      <w:r>
        <w:rPr>
          <w:rFonts w:ascii="Tw Cen MT" w:hAnsi="Tw Cen MT" w:cs="Tw Cen MT" w:eastAsia="Tw Cen MT"/>
          <w:b/>
          <w:i w:val="0"/>
          <w:color w:val="262626"/>
          <w:sz w:val="24"/>
        </w:rPr>
        <w:t>Good vs Bad prompt:</w:t>
      </w:r>
      <w:r>
        <w:rPr>
          <w:rFonts w:ascii="Tw Cen MT" w:hAnsi="Tw Cen MT" w:cs="Tw Cen MT" w:eastAsia="Tw Cen MT"/>
          <w:b w:val="0"/>
          <w:i w:val="0"/>
          <w:color w:val="262626"/>
          <w:sz w:val="24"/>
        </w:rPr>
        <w:br/>
        <w:t>- Bad: “Summarize this patient note: Jane Smith DOB… has HIV…” ❌</w:t>
        <w:br/>
        <w:t>- Good: “Draft a generic template for requesting missing insurance information from a US patient, polite and HIPAA-aware, no PHI included” ✅</w:t>
      </w:r>
    </w:p>
    <w:p>
      <w:pPr>
        <w:spacing w:before="80" w:after="80"/>
        <w:ind w:left="360"/>
        <w:pBdr>
          <w:left w:val="single" w:sz="6" w:space="4" w:color="2F5496"/>
        </w:pBdr>
        <w:shd w:val="clear" w:color="auto" w:fill="F2F9FF"/>
      </w:pPr>
      <w:r>
        <w:rPr>
          <w:rFonts w:ascii="Tw Cen MT" w:hAnsi="Tw Cen MT" w:cs="Tw Cen MT" w:eastAsia="Tw Cen MT"/>
          <w:b/>
          <w:i/>
          <w:color w:val="595959"/>
          <w:sz w:val="24"/>
        </w:rPr>
        <w:t>Privacy reminder:</w:t>
      </w:r>
      <w:r>
        <w:rPr>
          <w:rFonts w:ascii="Tw Cen MT" w:hAnsi="Tw Cen MT" w:cs="Tw Cen MT" w:eastAsia="Tw Cen MT"/>
          <w:b w:val="0"/>
          <w:i/>
          <w:color w:val="595959"/>
          <w:sz w:val="24"/>
        </w:rPr>
        <w:t xml:space="preserve"> Sensitive patient information should not be entered into AI tools unless the employer has explicitly authorized the tool in writing and appropriate privacy protections (e.g., BAA, HIPAA-compliant instance) are in place. When in doubt, ask your supervisor. This aligns with Kenya Data Protection Act principles: lawful purpose, data minimization, and safeguards.</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Practical Toolkits, Checklists &amp; Workflows</w:t>
      </w:r>
    </w:p>
    <w:p>
      <w:pPr>
        <w:pStyle w:val="Heading3"/>
        <w:jc w:val="left"/>
      </w:pPr>
      <w:r>
        <w:rPr>
          <w:rFonts w:ascii="Tw Cen MT" w:hAnsi="Tw Cen MT" w:cs="Tw Cen MT" w:eastAsia="Tw Cen MT"/>
          <w:b/>
          <w:i w:val="0"/>
          <w:color w:val="2F5496"/>
          <w:sz w:val="26"/>
        </w:rPr>
        <w:t>A. Daily Tech Start-Up Checklist (10 mins, Kenya-ready)</w:t>
      </w:r>
    </w:p>
    <w:p>
      <w:pPr>
        <w:pStyle w:val="ListParagraph"/>
        <w:spacing w:after="40" w:before="20"/>
        <w:ind w:left="480" w:hanging="240"/>
      </w:pPr>
      <w:r>
        <w:rPr>
          <w:rFonts w:ascii="Tw Cen MT" w:hAnsi="Tw Cen MT" w:cs="Tw Cen MT" w:eastAsia="Tw Cen MT"/>
          <w:b w:val="0"/>
          <w:i w:val="0"/>
          <w:color w:val="262626"/>
          <w:sz w:val="24"/>
        </w:rPr>
        <w:t>•   [ ] Power: Laptop 100%, power bank charged, Kenya Power backup plan known (hotspot + alternate location)</w:t>
      </w:r>
    </w:p>
    <w:p>
      <w:pPr>
        <w:pStyle w:val="ListParagraph"/>
        <w:spacing w:after="40" w:before="20"/>
        <w:ind w:left="480" w:hanging="240"/>
      </w:pPr>
      <w:r>
        <w:rPr>
          <w:rFonts w:ascii="Tw Cen MT" w:hAnsi="Tw Cen MT" w:cs="Tw Cen MT" w:eastAsia="Tw Cen MT"/>
          <w:b w:val="0"/>
          <w:i w:val="0"/>
          <w:color w:val="262626"/>
          <w:sz w:val="24"/>
        </w:rPr>
        <w:t>•   [ ] Internet: Speed test &gt;10 Mbps, primary (Fibre: Zuku/Faiba/Jamii) + backup hotspot (Safaricom/Airtel) tested</w:t>
      </w:r>
    </w:p>
    <w:p>
      <w:pPr>
        <w:pStyle w:val="ListParagraph"/>
        <w:spacing w:after="40" w:before="20"/>
        <w:ind w:left="480" w:hanging="240"/>
      </w:pPr>
      <w:r>
        <w:rPr>
          <w:rFonts w:ascii="Tw Cen MT" w:hAnsi="Tw Cen MT" w:cs="Tw Cen MT" w:eastAsia="Tw Cen MT"/>
          <w:b w:val="0"/>
          <w:i w:val="0"/>
          <w:color w:val="262626"/>
          <w:sz w:val="24"/>
        </w:rPr>
        <w:t>•   [ ] Audio/Video: Headset + webcam tested in Teams/Zoom settings, quiet room, professional background/blur</w:t>
      </w:r>
    </w:p>
    <w:p>
      <w:pPr>
        <w:pStyle w:val="ListParagraph"/>
        <w:spacing w:after="40" w:before="20"/>
        <w:ind w:left="480" w:hanging="240"/>
      </w:pPr>
      <w:r>
        <w:rPr>
          <w:rFonts w:ascii="Tw Cen MT" w:hAnsi="Tw Cen MT" w:cs="Tw Cen MT" w:eastAsia="Tw Cen MT"/>
          <w:b w:val="0"/>
          <w:i w:val="0"/>
          <w:color w:val="262626"/>
          <w:sz w:val="24"/>
        </w:rPr>
        <w:t>•   [ ] Calendars: Secondary time zone visible, today’s appointments reviewed for zone errors</w:t>
      </w:r>
    </w:p>
    <w:p>
      <w:pPr>
        <w:pStyle w:val="ListParagraph"/>
        <w:spacing w:after="40" w:before="20"/>
        <w:ind w:left="480" w:hanging="240"/>
      </w:pPr>
      <w:r>
        <w:rPr>
          <w:rFonts w:ascii="Tw Cen MT" w:hAnsi="Tw Cen MT" w:cs="Tw Cen MT" w:eastAsia="Tw Cen MT"/>
          <w:b w:val="0"/>
          <w:i w:val="0"/>
          <w:color w:val="262626"/>
          <w:sz w:val="24"/>
        </w:rPr>
        <w:t>•   [ ] Inbox + Slack/Teams: Scan urgent, flag clinical concerns, post morning update</w:t>
      </w:r>
    </w:p>
    <w:p>
      <w:pPr>
        <w:pStyle w:val="ListParagraph"/>
        <w:spacing w:after="40" w:before="20"/>
        <w:ind w:left="480" w:hanging="240"/>
      </w:pPr>
      <w:r>
        <w:rPr>
          <w:rFonts w:ascii="Tw Cen MT" w:hAnsi="Tw Cen MT" w:cs="Tw Cen MT" w:eastAsia="Tw Cen MT"/>
          <w:b w:val="0"/>
          <w:i w:val="0"/>
          <w:color w:val="262626"/>
          <w:sz w:val="24"/>
        </w:rPr>
        <w:t>•   [ ] EHR + Task board: Pull today’s task list, prioritize</w:t>
      </w:r>
    </w:p>
    <w:p>
      <w:pPr>
        <w:pStyle w:val="Heading3"/>
        <w:jc w:val="left"/>
      </w:pPr>
      <w:r>
        <w:rPr>
          <w:rFonts w:ascii="Tw Cen MT" w:hAnsi="Tw Cen MT" w:cs="Tw Cen MT" w:eastAsia="Tw Cen MT"/>
          <w:b/>
          <w:i w:val="0"/>
          <w:color w:val="2F5496"/>
          <w:sz w:val="26"/>
        </w:rPr>
        <w:t>B. End-of-Day Report Template</w:t>
      </w:r>
    </w:p>
    <w:p>
      <w:pPr>
        <w:shd w:val="clear" w:color="auto" w:fill="F2F2F2"/>
        <w:pBdr>
          <w:top w:val="single" w:sz="4" w:space="4" w:color="BFBFBF"/>
          <w:left w:val="single" w:sz="4" w:space="4" w:color="BFBFBF"/>
          <w:bottom w:val="single" w:sz="4" w:space="4" w:color="BFBFBF"/>
          <w:right w:val="single" w:sz="4" w:space="4" w:color="BFBFBF"/>
        </w:pBdr>
        <w:spacing w:before="120" w:after="120"/>
        <w:ind w:left="120" w:right="120"/>
      </w:pPr>
      <w:r>
        <w:rPr>
          <w:rFonts w:ascii="Consolas" w:hAnsi="Consolas"/>
          <w:color w:val="333333"/>
          <w:sz w:val="18"/>
        </w:rPr>
        <w:t>Date: 15 May 2026 | VA: Faith N. | Shift: 3pm–11pm EAT (8am–4pm ET)</w:t>
        <w:br/>
      </w:r>
      <w:r>
        <w:rPr>
          <w:rFonts w:ascii="Consolas" w:hAnsi="Consolas"/>
          <w:color w:val="333333"/>
          <w:sz w:val="18"/>
        </w:rPr>
        <w:t>Appointments: 14 scheduled | 12 confirmed | 1 rescheduled | 1 no-show (follow-up sent)</w:t>
        <w:br/>
      </w:r>
      <w:r>
        <w:rPr>
          <w:rFonts w:ascii="Consolas" w:hAnsi="Consolas"/>
          <w:color w:val="333333"/>
          <w:sz w:val="18"/>
        </w:rPr>
        <w:t>Referrals: 3 sent, 2 pending specialist reply, 1 needs insurance auth</w:t>
        <w:br/>
      </w:r>
      <w:r>
        <w:rPr>
          <w:rFonts w:ascii="Consolas" w:hAnsi="Consolas"/>
          <w:color w:val="333333"/>
          <w:sz w:val="18"/>
        </w:rPr>
        <w:t>Messages: 22 triaged (18 admin closed, 4 routed to provider, 0 overdue)</w:t>
        <w:br/>
      </w:r>
      <w:r>
        <w:rPr>
          <w:rFonts w:ascii="Consolas" w:hAnsi="Consolas"/>
          <w:color w:val="333333"/>
          <w:sz w:val="18"/>
        </w:rPr>
        <w:t>Blockers: Aetna portal down 4pm ET — 2 auths pending, will retry tomorrow</w:t>
        <w:br/>
      </w:r>
      <w:r>
        <w:rPr>
          <w:rFonts w:ascii="Consolas" w:hAnsi="Consolas"/>
          <w:color w:val="333333"/>
          <w:sz w:val="18"/>
        </w:rPr>
        <w:t>Tomorrow: 10 visits prepped, 5 reminders to send by 9am ET</w:t>
        <w:br/>
      </w:r>
      <w:r>
        <w:rPr>
          <w:rFonts w:ascii="Consolas" w:hAnsi="Consolas"/>
          <w:color w:val="333333"/>
          <w:sz w:val="18"/>
        </w:rPr>
      </w:r>
    </w:p>
    <w:p>
      <w:pPr>
        <w:pStyle w:val="Heading3"/>
        <w:jc w:val="left"/>
      </w:pPr>
      <w:r>
        <w:rPr>
          <w:rFonts w:ascii="Tw Cen MT" w:hAnsi="Tw Cen MT" w:cs="Tw Cen MT" w:eastAsia="Tw Cen MT"/>
          <w:b/>
          <w:i w:val="0"/>
          <w:color w:val="2F5496"/>
          <w:sz w:val="26"/>
        </w:rPr>
        <w:t>C. Troubleshooting Script (never go silent)</w:t>
      </w:r>
    </w:p>
    <w:p>
      <w:pPr>
        <w:spacing w:before="80" w:after="80"/>
        <w:ind w:left="360"/>
        <w:pBdr>
          <w:left w:val="single" w:sz="6" w:space="4" w:color="2F5496"/>
        </w:pBdr>
        <w:shd w:val="clear" w:color="auto" w:fill="F2F9FF"/>
      </w:pPr>
      <w:r>
        <w:rPr>
          <w:rFonts w:ascii="Tw Cen MT" w:hAnsi="Tw Cen MT" w:cs="Tw Cen MT" w:eastAsia="Tw Cen MT"/>
          <w:b w:val="0"/>
          <w:i/>
          <w:color w:val="595959"/>
          <w:sz w:val="24"/>
        </w:rPr>
        <w:t>“Hi team — quick flag: My fibre dropped at [time EAT]. I’m on backup hotspot now, speed [X Mbps]. I can continue chat/email + phone audio; video may be limited for ~20 mins. All urgent tasks covered. Will update by [time]. — [Name]”</w:t>
      </w:r>
    </w:p>
    <w:p>
      <w:pPr>
        <w:spacing w:after="120" w:before="40"/>
      </w:pPr>
      <w:r>
        <w:rPr>
          <w:rFonts w:ascii="Tw Cen MT" w:hAnsi="Tw Cen MT" w:cs="Tw Cen MT" w:eastAsia="Tw Cen MT"/>
          <w:b w:val="0"/>
          <w:i w:val="0"/>
          <w:color w:val="262626"/>
          <w:sz w:val="24"/>
        </w:rPr>
        <w:t>Silence = unreliability. Proactive update = professionalism, even with Kenya connectivity challenges.</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Common Mistakes to Avoid</w:t>
      </w:r>
    </w:p>
    <w:p>
      <w:pPr>
        <w:pStyle w:val="ListParagraph"/>
        <w:spacing w:after="40" w:before="20"/>
        <w:ind w:left="480" w:hanging="240"/>
      </w:pPr>
      <w:r>
        <w:rPr>
          <w:rFonts w:ascii="Tw Cen MT" w:hAnsi="Tw Cen MT" w:cs="Tw Cen MT" w:eastAsia="Tw Cen MT"/>
          <w:b/>
          <w:i w:val="0"/>
          <w:color w:val="262626"/>
          <w:sz w:val="24"/>
        </w:rPr>
        <w:t>1.  Using personal Gmail/Drive/WhatsApp for patient data.</w:t>
      </w:r>
      <w:r>
        <w:rPr>
          <w:rFonts w:ascii="Tw Cen MT" w:hAnsi="Tw Cen MT" w:cs="Tw Cen MT" w:eastAsia="Tw Cen MT"/>
          <w:b w:val="0"/>
          <w:i w:val="0"/>
          <w:color w:val="262626"/>
          <w:sz w:val="24"/>
        </w:rPr>
        <w:t xml:space="preserve"> Always use employer-provided systems.</w:t>
      </w:r>
    </w:p>
    <w:p>
      <w:pPr>
        <w:pStyle w:val="ListParagraph"/>
        <w:spacing w:after="40" w:before="20"/>
        <w:ind w:left="480" w:hanging="240"/>
      </w:pPr>
      <w:r>
        <w:rPr>
          <w:rFonts w:ascii="Tw Cen MT" w:hAnsi="Tw Cen MT" w:cs="Tw Cen MT" w:eastAsia="Tw Cen MT"/>
          <w:b/>
          <w:i w:val="0"/>
          <w:color w:val="262626"/>
          <w:sz w:val="24"/>
        </w:rPr>
        <w:t>2.  Time-zone errors.</w:t>
      </w:r>
      <w:r>
        <w:rPr>
          <w:rFonts w:ascii="Tw Cen MT" w:hAnsi="Tw Cen MT" w:cs="Tw Cen MT" w:eastAsia="Tw Cen MT"/>
          <w:b w:val="0"/>
          <w:i w:val="0"/>
          <w:color w:val="262626"/>
          <w:sz w:val="24"/>
        </w:rPr>
        <w:t xml:space="preserve"> Double-bookings destroy trust. Always include both zones and use calendar zone features.</w:t>
      </w:r>
    </w:p>
    <w:p>
      <w:pPr>
        <w:pStyle w:val="ListParagraph"/>
        <w:spacing w:after="40" w:before="20"/>
        <w:ind w:left="480" w:hanging="240"/>
      </w:pPr>
      <w:r>
        <w:rPr>
          <w:rFonts w:ascii="Tw Cen MT" w:hAnsi="Tw Cen MT" w:cs="Tw Cen MT" w:eastAsia="Tw Cen MT"/>
          <w:b/>
          <w:i w:val="0"/>
          <w:color w:val="262626"/>
          <w:sz w:val="24"/>
        </w:rPr>
        <w:t>3.  Pasting PHI into public AI.</w:t>
      </w:r>
      <w:r>
        <w:rPr>
          <w:rFonts w:ascii="Tw Cen MT" w:hAnsi="Tw Cen MT" w:cs="Tw Cen MT" w:eastAsia="Tw Cen MT"/>
          <w:b w:val="0"/>
          <w:i w:val="0"/>
          <w:color w:val="262626"/>
          <w:sz w:val="24"/>
        </w:rPr>
        <w:t xml:space="preserve"> Instant dismissal + legal risk. De-identify and use only authorized tools.</w:t>
      </w:r>
    </w:p>
    <w:p>
      <w:pPr>
        <w:pStyle w:val="ListParagraph"/>
        <w:spacing w:after="40" w:before="20"/>
        <w:ind w:left="480" w:hanging="240"/>
      </w:pPr>
      <w:r>
        <w:rPr>
          <w:rFonts w:ascii="Tw Cen MT" w:hAnsi="Tw Cen MT" w:cs="Tw Cen MT" w:eastAsia="Tw Cen MT"/>
          <w:b/>
          <w:i w:val="0"/>
          <w:color w:val="262626"/>
          <w:sz w:val="24"/>
        </w:rPr>
        <w:t>4.  Leaving patients in Zoom waiting rooms.</w:t>
      </w:r>
      <w:r>
        <w:rPr>
          <w:rFonts w:ascii="Tw Cen MT" w:hAnsi="Tw Cen MT" w:cs="Tw Cen MT" w:eastAsia="Tw Cen MT"/>
          <w:b w:val="0"/>
          <w:i w:val="0"/>
          <w:color w:val="262626"/>
          <w:sz w:val="24"/>
        </w:rPr>
        <w:t xml:space="preserve"> Monitor waiting room + chat; message if doctor delayed.</w:t>
      </w:r>
    </w:p>
    <w:p>
      <w:pPr>
        <w:pStyle w:val="ListParagraph"/>
        <w:spacing w:after="40" w:before="20"/>
        <w:ind w:left="480" w:hanging="240"/>
      </w:pPr>
      <w:r>
        <w:rPr>
          <w:rFonts w:ascii="Tw Cen MT" w:hAnsi="Tw Cen MT" w:cs="Tw Cen MT" w:eastAsia="Tw Cen MT"/>
          <w:b/>
          <w:i w:val="0"/>
          <w:color w:val="262626"/>
          <w:sz w:val="24"/>
        </w:rPr>
        <w:t>5.  Chat chaos:</w:t>
      </w:r>
      <w:r>
        <w:rPr>
          <w:rFonts w:ascii="Tw Cen MT" w:hAnsi="Tw Cen MT" w:cs="Tw Cen MT" w:eastAsia="Tw Cen MT"/>
          <w:b w:val="0"/>
          <w:i w:val="0"/>
          <w:color w:val="262626"/>
          <w:sz w:val="24"/>
        </w:rPr>
        <w:t xml:space="preserve"> Posting patient details in wrong Slack channel, or DMing what should be visible to team.</w:t>
      </w:r>
    </w:p>
    <w:p>
      <w:pPr>
        <w:pStyle w:val="ListParagraph"/>
        <w:spacing w:after="40" w:before="20"/>
        <w:ind w:left="480" w:hanging="240"/>
      </w:pPr>
      <w:r>
        <w:rPr>
          <w:rFonts w:ascii="Tw Cen MT" w:hAnsi="Tw Cen MT" w:cs="Tw Cen MT" w:eastAsia="Tw Cen MT"/>
          <w:b/>
          <w:i w:val="0"/>
          <w:color w:val="262626"/>
          <w:sz w:val="24"/>
        </w:rPr>
        <w:t>6.  No documentation:</w:t>
      </w:r>
      <w:r>
        <w:rPr>
          <w:rFonts w:ascii="Tw Cen MT" w:hAnsi="Tw Cen MT" w:cs="Tw Cen MT" w:eastAsia="Tw Cen MT"/>
          <w:b w:val="0"/>
          <w:i w:val="0"/>
          <w:color w:val="262626"/>
          <w:sz w:val="24"/>
        </w:rPr>
        <w:t xml:space="preserve"> Doing work but not updating EHR/task board — team assumes it wasn’t done.</w:t>
      </w:r>
    </w:p>
    <w:p>
      <w:pPr>
        <w:pStyle w:val="ListParagraph"/>
        <w:spacing w:after="40" w:before="20"/>
        <w:ind w:left="480" w:hanging="240"/>
      </w:pPr>
      <w:r>
        <w:rPr>
          <w:rFonts w:ascii="Tw Cen MT" w:hAnsi="Tw Cen MT" w:cs="Tw Cen MT" w:eastAsia="Tw Cen MT"/>
          <w:b/>
          <w:i w:val="0"/>
          <w:color w:val="262626"/>
          <w:sz w:val="24"/>
        </w:rPr>
        <w:t>7.  Poor audio/background:</w:t>
      </w:r>
      <w:r>
        <w:rPr>
          <w:rFonts w:ascii="Tw Cen MT" w:hAnsi="Tw Cen MT" w:cs="Tw Cen MT" w:eastAsia="Tw Cen MT"/>
          <w:b w:val="0"/>
          <w:i w:val="0"/>
          <w:color w:val="262626"/>
          <w:sz w:val="24"/>
        </w:rPr>
        <w:t xml:space="preserve"> Taking patient calls in noisy cyber café or with unprofessional background.</w:t>
      </w:r>
    </w:p>
    <w:p>
      <w:pPr>
        <w:pStyle w:val="ListParagraph"/>
        <w:spacing w:after="40" w:before="20"/>
        <w:ind w:left="480" w:hanging="240"/>
      </w:pPr>
      <w:r>
        <w:rPr>
          <w:rFonts w:ascii="Tw Cen MT" w:hAnsi="Tw Cen MT" w:cs="Tw Cen MT" w:eastAsia="Tw Cen MT"/>
          <w:b/>
          <w:i w:val="0"/>
          <w:color w:val="262626"/>
          <w:sz w:val="24"/>
        </w:rPr>
        <w:t>8.  Ignoring notifications after shift without handover.</w:t>
      </w:r>
      <w:r>
        <w:rPr>
          <w:rFonts w:ascii="Tw Cen MT" w:hAnsi="Tw Cen MT" w:cs="Tw Cen MT" w:eastAsia="Tw Cen MT"/>
          <w:b w:val="0"/>
          <w:i w:val="0"/>
          <w:color w:val="262626"/>
          <w:sz w:val="24"/>
        </w:rPr>
        <w:t xml:space="preserve"> Always hand over pending items in writing.</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Practical Assignment: Become Tech-Ready in 7 Days</w:t>
      </w:r>
    </w:p>
    <w:p>
      <w:pPr>
        <w:spacing w:after="120" w:before="40"/>
      </w:pPr>
      <w:r>
        <w:rPr>
          <w:rFonts w:ascii="Tw Cen MT" w:hAnsi="Tw Cen MT" w:cs="Tw Cen MT" w:eastAsia="Tw Cen MT"/>
          <w:b w:val="0"/>
          <w:i w:val="0"/>
          <w:color w:val="262626"/>
          <w:sz w:val="24"/>
        </w:rPr>
        <w:t>Expand on Module 11 core task — prove you can use the tools:</w:t>
      </w:r>
    </w:p>
    <w:p>
      <w:pPr>
        <w:spacing w:after="120" w:before="40"/>
      </w:pPr>
      <w:r>
        <w:rPr>
          <w:rFonts w:ascii="Tw Cen MT" w:hAnsi="Tw Cen MT" w:cs="Tw Cen MT" w:eastAsia="Tw Cen MT"/>
          <w:b/>
          <w:i w:val="0"/>
          <w:color w:val="262626"/>
          <w:sz w:val="24"/>
        </w:rPr>
        <w:t>Step 1 — Communication setup (Day 1-2):</w:t>
      </w:r>
      <w:r>
        <w:rPr>
          <w:rFonts w:ascii="Tw Cen MT" w:hAnsi="Tw Cen MT" w:cs="Tw Cen MT" w:eastAsia="Tw Cen MT"/>
          <w:b w:val="0"/>
          <w:i w:val="0"/>
          <w:color w:val="262626"/>
          <w:sz w:val="24"/>
        </w:rPr>
        <w:br/>
        <w:t>- Create a professional Gmail + Outlook.com account: firstname.lastname.va@gmail.com</w:t>
        <w:br/>
        <w:t>- Write professional signature with EAT hours. Send yourself a test patient confirmation email using the template above.</w:t>
      </w:r>
    </w:p>
    <w:p>
      <w:pPr>
        <w:spacing w:after="120" w:before="40"/>
      </w:pPr>
      <w:r>
        <w:rPr>
          <w:rFonts w:ascii="Tw Cen MT" w:hAnsi="Tw Cen MT" w:cs="Tw Cen MT" w:eastAsia="Tw Cen MT"/>
          <w:b/>
          <w:i w:val="0"/>
          <w:color w:val="262626"/>
          <w:sz w:val="24"/>
        </w:rPr>
        <w:t>Step 2 — Meetings (Day 3):</w:t>
      </w:r>
      <w:r>
        <w:rPr>
          <w:rFonts w:ascii="Tw Cen MT" w:hAnsi="Tw Cen MT" w:cs="Tw Cen MT" w:eastAsia="Tw Cen MT"/>
          <w:b w:val="0"/>
          <w:i w:val="0"/>
          <w:color w:val="262626"/>
          <w:sz w:val="24"/>
        </w:rPr>
        <w:br/>
        <w:t>- Install Teams, Zoom, Slack. Record a 2-minute Zoom test: introduce yourself as a Medical VA, share screen showing a mock calendar, blur background. Review audio/lighting.</w:t>
      </w:r>
    </w:p>
    <w:p>
      <w:pPr>
        <w:spacing w:after="120" w:before="40"/>
      </w:pPr>
      <w:r>
        <w:rPr>
          <w:rFonts w:ascii="Tw Cen MT" w:hAnsi="Tw Cen MT" w:cs="Tw Cen MT" w:eastAsia="Tw Cen MT"/>
          <w:b/>
          <w:i w:val="0"/>
          <w:color w:val="262626"/>
          <w:sz w:val="24"/>
        </w:rPr>
        <w:t>Step 3 — Productivity (Day 4-5):</w:t>
      </w:r>
      <w:r>
        <w:rPr>
          <w:rFonts w:ascii="Tw Cen MT" w:hAnsi="Tw Cen MT" w:cs="Tw Cen MT" w:eastAsia="Tw Cen MT"/>
          <w:b w:val="0"/>
          <w:i w:val="0"/>
          <w:color w:val="262626"/>
          <w:sz w:val="24"/>
        </w:rPr>
        <w:br/>
        <w:t>- In Google Calendar: create 5 mock telehealth events across EAT/ET/GMT with Zoom links, colors, reminders. Enable secondary time zone.</w:t>
        <w:br/>
        <w:t>- In Google Sheets or Excel: build a Referral Tracker with columns: Patient ID (mock), Specialist, Date Sent, Status, Follow-up Date. Add filter + conditional formatting for overdue.</w:t>
      </w:r>
    </w:p>
    <w:p>
      <w:pPr>
        <w:spacing w:after="120" w:before="40"/>
      </w:pPr>
      <w:r>
        <w:rPr>
          <w:rFonts w:ascii="Tw Cen MT" w:hAnsi="Tw Cen MT" w:cs="Tw Cen MT" w:eastAsia="Tw Cen MT"/>
          <w:b/>
          <w:i w:val="0"/>
          <w:color w:val="262626"/>
          <w:sz w:val="24"/>
        </w:rPr>
        <w:t>Step 4 — Healthcare simulation (Day 6):</w:t>
      </w:r>
      <w:r>
        <w:rPr>
          <w:rFonts w:ascii="Tw Cen MT" w:hAnsi="Tw Cen MT" w:cs="Tw Cen MT" w:eastAsia="Tw Cen MT"/>
          <w:b w:val="0"/>
          <w:i w:val="0"/>
          <w:color w:val="262626"/>
          <w:sz w:val="24"/>
        </w:rPr>
        <w:br/>
        <w:t>- Create a mock EHR note (no real PHI): admin note for reschedule + referral task routing. Practice two-identifier verification script.</w:t>
      </w:r>
    </w:p>
    <w:p>
      <w:pPr>
        <w:spacing w:after="120" w:before="40"/>
      </w:pPr>
      <w:r>
        <w:rPr>
          <w:rFonts w:ascii="Tw Cen MT" w:hAnsi="Tw Cen MT" w:cs="Tw Cen MT" w:eastAsia="Tw Cen MT"/>
          <w:b/>
          <w:i w:val="0"/>
          <w:color w:val="262626"/>
          <w:sz w:val="24"/>
        </w:rPr>
        <w:t>Step 5 — Responsible AI (Day 7):</w:t>
      </w:r>
      <w:r>
        <w:rPr>
          <w:rFonts w:ascii="Tw Cen MT" w:hAnsi="Tw Cen MT" w:cs="Tw Cen MT" w:eastAsia="Tw Cen MT"/>
          <w:b w:val="0"/>
          <w:i w:val="0"/>
          <w:color w:val="262626"/>
          <w:sz w:val="24"/>
        </w:rPr>
        <w:br/>
        <w:t>- Use AI to draft 3 admin messages (reminder, reschedule, missing insurance info) with NO PHI. Edit them, note what you changed and why. Write 3 lines on what you would NEVER put into AI.</w:t>
      </w:r>
    </w:p>
    <w:p>
      <w:pPr>
        <w:spacing w:after="120" w:before="40"/>
      </w:pPr>
      <w:r>
        <w:rPr>
          <w:rFonts w:ascii="Tw Cen MT" w:hAnsi="Tw Cen MT" w:cs="Tw Cen MT" w:eastAsia="Tw Cen MT"/>
          <w:b/>
          <w:i w:val="0"/>
          <w:color w:val="262626"/>
          <w:sz w:val="24"/>
        </w:rPr>
        <w:t>Deliverable:</w:t>
      </w:r>
      <w:r>
        <w:rPr>
          <w:rFonts w:ascii="Tw Cen MT" w:hAnsi="Tw Cen MT" w:cs="Tw Cen MT" w:eastAsia="Tw Cen MT"/>
          <w:b w:val="0"/>
          <w:i w:val="0"/>
          <w:color w:val="262626"/>
          <w:sz w:val="24"/>
        </w:rPr>
        <w:t xml:space="preserve"> 1-page screenshots + links folder + 200-word reflection: “My backup plan for Internet + Power + Device + Communication in Kenya is…”</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Self-Check Quiz</w:t>
      </w:r>
    </w:p>
    <w:p>
      <w:pPr>
        <w:pStyle w:val="ListParagraph"/>
        <w:spacing w:after="40" w:before="20"/>
        <w:ind w:left="480" w:hanging="240"/>
      </w:pPr>
      <w:r>
        <w:rPr>
          <w:rFonts w:ascii="Tw Cen MT" w:hAnsi="Tw Cen MT" w:cs="Tw Cen MT" w:eastAsia="Tw Cen MT"/>
          <w:b w:val="0"/>
          <w:i w:val="0"/>
          <w:color w:val="262626"/>
          <w:sz w:val="24"/>
        </w:rPr>
        <w:t xml:space="preserve">1.  </w:t>
        <w:br/>
      </w:r>
      <w:r>
        <w:rPr>
          <w:rFonts w:ascii="Tw Cen MT" w:hAnsi="Tw Cen MT" w:cs="Tw Cen MT" w:eastAsia="Tw Cen MT"/>
          <w:b w:val="0"/>
          <w:i w:val="0"/>
          <w:color w:val="262626"/>
          <w:sz w:val="24"/>
        </w:rPr>
        <w:t>A patient messages their full name, DOB, and HIV results and asks you to “quickly summarize with AI.” What is the correct action?</w:t>
        <w:br/>
        <w:t xml:space="preserve">   a) Paste into free AI summarizer to save time</w:t>
        <w:br/>
        <w:t xml:space="preserve">   b) Refuse and ignore the patient</w:t>
        <w:br/>
        <w:t xml:space="preserve">   c) Do not enter PHI into unauthorized AI; handle/summarize manually in the authorized EHR and route clinically as per SOP</w:t>
        <w:br/>
        <w:t xml:space="preserve">   d) Forward to personal email to work from phone</w:t>
      </w:r>
      <w:r>
        <w:rPr>
          <w:rFonts w:ascii="Tw Cen MT" w:hAnsi="Tw Cen MT" w:cs="Tw Cen MT" w:eastAsia="Tw Cen MT"/>
          <w:b w:val="0"/>
          <w:i w:val="0"/>
          <w:color w:val="262626"/>
          <w:sz w:val="24"/>
        </w:rPr>
        <w:br/>
      </w:r>
    </w:p>
    <w:p>
      <w:pPr>
        <w:pStyle w:val="ListParagraph"/>
        <w:spacing w:after="40" w:before="20"/>
        <w:ind w:left="480" w:hanging="240"/>
      </w:pPr>
      <w:r>
        <w:rPr>
          <w:rFonts w:ascii="Tw Cen MT" w:hAnsi="Tw Cen MT" w:cs="Tw Cen MT" w:eastAsia="Tw Cen MT"/>
          <w:b w:val="0"/>
          <w:i w:val="0"/>
          <w:color w:val="262626"/>
          <w:sz w:val="24"/>
        </w:rPr>
        <w:t xml:space="preserve">2.  </w:t>
        <w:br/>
      </w:r>
      <w:r>
        <w:rPr>
          <w:rFonts w:ascii="Tw Cen MT" w:hAnsi="Tw Cen MT" w:cs="Tw Cen MT" w:eastAsia="Tw Cen MT"/>
          <w:b w:val="0"/>
          <w:i w:val="0"/>
          <w:color w:val="262626"/>
          <w:sz w:val="24"/>
        </w:rPr>
        <w:t>You schedule a US patient for 2pm ET from Nairobi. What should the calendar invite show?</w:t>
        <w:br/>
        <w:t xml:space="preserve">   a) 2pm only, no zone</w:t>
        <w:br/>
        <w:t xml:space="preserve">   b) 2pm ET / 9pm EAT with secondary time zone enabled and Zoom link + reminders</w:t>
        <w:br/>
        <w:t xml:space="preserve">   c) 9am EAT to match your morning</w:t>
        <w:br/>
        <w:t xml:space="preserve">   d) No invite needed, just WhatsApp</w:t>
      </w:r>
      <w:r>
        <w:rPr>
          <w:rFonts w:ascii="Tw Cen MT" w:hAnsi="Tw Cen MT" w:cs="Tw Cen MT" w:eastAsia="Tw Cen MT"/>
          <w:b w:val="0"/>
          <w:i w:val="0"/>
          <w:color w:val="262626"/>
          <w:sz w:val="24"/>
        </w:rPr>
        <w:br/>
      </w:r>
    </w:p>
    <w:p>
      <w:pPr>
        <w:pStyle w:val="ListParagraph"/>
        <w:spacing w:after="40" w:before="20"/>
        <w:ind w:left="480" w:hanging="240"/>
      </w:pPr>
      <w:r>
        <w:rPr>
          <w:rFonts w:ascii="Tw Cen MT" w:hAnsi="Tw Cen MT" w:cs="Tw Cen MT" w:eastAsia="Tw Cen MT"/>
          <w:b w:val="0"/>
          <w:i w:val="0"/>
          <w:color w:val="262626"/>
          <w:sz w:val="24"/>
        </w:rPr>
        <w:t xml:space="preserve">3.  </w:t>
        <w:br/>
      </w:r>
      <w:r>
        <w:rPr>
          <w:rFonts w:ascii="Tw Cen MT" w:hAnsi="Tw Cen MT" w:cs="Tw Cen MT" w:eastAsia="Tw Cen MT"/>
          <w:b w:val="0"/>
          <w:i w:val="0"/>
          <w:color w:val="262626"/>
          <w:sz w:val="24"/>
        </w:rPr>
        <w:t>Your fibre drops mid-shift during telehealth check-ins. Best response?</w:t>
        <w:br/>
        <w:t xml:space="preserve">   a) Go offline silently until it returns</w:t>
        <w:br/>
        <w:t xml:space="preserve">   b) Immediately notify team via backup hotspot with impact + workaround + next update time</w:t>
        <w:br/>
        <w:t xml:space="preserve">   c) Ask patient to wait 2 hours</w:t>
        <w:br/>
        <w:t xml:space="preserve">   d) Use personal social media to contact doctor</w:t>
      </w:r>
      <w:r>
        <w:rPr>
          <w:rFonts w:ascii="Tw Cen MT" w:hAnsi="Tw Cen MT" w:cs="Tw Cen MT" w:eastAsia="Tw Cen MT"/>
          <w:b w:val="0"/>
          <w:i w:val="0"/>
          <w:color w:val="262626"/>
          <w:sz w:val="24"/>
        </w:rPr>
        <w:br/>
      </w:r>
    </w:p>
    <w:p>
      <w:pPr>
        <w:pStyle w:val="ListParagraph"/>
        <w:spacing w:after="40" w:before="20"/>
        <w:ind w:left="480" w:hanging="240"/>
      </w:pPr>
      <w:r>
        <w:rPr>
          <w:rFonts w:ascii="Tw Cen MT" w:hAnsi="Tw Cen MT" w:cs="Tw Cen MT" w:eastAsia="Tw Cen MT"/>
          <w:b w:val="0"/>
          <w:i w:val="0"/>
          <w:color w:val="262626"/>
          <w:sz w:val="24"/>
        </w:rPr>
        <w:t xml:space="preserve">4.  </w:t>
        <w:br/>
      </w:r>
      <w:r>
        <w:rPr>
          <w:rFonts w:ascii="Tw Cen MT" w:hAnsi="Tw Cen MT" w:cs="Tw Cen MT" w:eastAsia="Tw Cen MT"/>
          <w:b w:val="0"/>
          <w:i w:val="0"/>
          <w:color w:val="262626"/>
          <w:sz w:val="24"/>
        </w:rPr>
        <w:t>Which is appropriate AI use?</w:t>
        <w:br/>
        <w:t xml:space="preserve">   a) Drafting a generic appointment reminder template with no PHI</w:t>
        <w:br/>
        <w:t xml:space="preserve">   b) Uploading patient audio to a free transcription website</w:t>
        <w:br/>
        <w:t xml:space="preserve">   c) Asking AI for dosage advice to tell patient directly</w:t>
        <w:br/>
        <w:t xml:space="preserve">   d) Pasting insurance card photo into AI</w:t>
      </w:r>
      <w:r>
        <w:rPr>
          <w:rFonts w:ascii="Tw Cen MT" w:hAnsi="Tw Cen MT" w:cs="Tw Cen MT" w:eastAsia="Tw Cen MT"/>
          <w:b w:val="0"/>
          <w:i w:val="0"/>
          <w:color w:val="262626"/>
          <w:sz w:val="24"/>
        </w:rPr>
        <w:br/>
      </w:r>
    </w:p>
    <w:p>
      <w:pPr>
        <w:pStyle w:val="ListParagraph"/>
        <w:spacing w:after="40" w:before="20"/>
        <w:ind w:left="480" w:hanging="240"/>
      </w:pPr>
      <w:r>
        <w:rPr>
          <w:rFonts w:ascii="Tw Cen MT" w:hAnsi="Tw Cen MT" w:cs="Tw Cen MT" w:eastAsia="Tw Cen MT"/>
          <w:b w:val="0"/>
          <w:i w:val="0"/>
          <w:color w:val="262626"/>
          <w:sz w:val="24"/>
        </w:rPr>
        <w:t xml:space="preserve">5.  </w:t>
        <w:br/>
      </w:r>
      <w:r>
        <w:rPr>
          <w:rFonts w:ascii="Tw Cen MT" w:hAnsi="Tw Cen MT" w:cs="Tw Cen MT" w:eastAsia="Tw Cen MT"/>
          <w:b w:val="0"/>
          <w:i w:val="0"/>
          <w:color w:val="262626"/>
          <w:sz w:val="24"/>
        </w:rPr>
        <w:t>Where should urgent clinical symptoms (e.g., chest pain) reported via portal be handled?</w:t>
        <w:br/>
        <w:t xml:space="preserve">   a) Email only, reply tomorrow</w:t>
        <w:br/>
        <w:t xml:space="preserve">   b) Route urgently to clinician per SOP + advise emergency number (911/999/000) if worsening, and document</w:t>
        <w:br/>
        <w:t xml:space="preserve">   c) Reassure patient it’s nothing</w:t>
        <w:br/>
        <w:t xml:space="preserve">   d) Ask AI to diagnose</w:t>
      </w:r>
      <w:r>
        <w:rPr>
          <w:rFonts w:ascii="Tw Cen MT" w:hAnsi="Tw Cen MT" w:cs="Tw Cen MT" w:eastAsia="Tw Cen MT"/>
          <w:b w:val="0"/>
          <w:i w:val="0"/>
          <w:color w:val="262626"/>
          <w:sz w:val="24"/>
        </w:rPr>
        <w:br/>
      </w:r>
    </w:p>
    <w:p>
      <w:pPr>
        <w:spacing w:after="120" w:before="40"/>
      </w:pPr>
      <w:r>
        <w:rPr>
          <w:rFonts w:ascii="Tw Cen MT" w:hAnsi="Tw Cen MT" w:cs="Tw Cen MT" w:eastAsia="Tw Cen MT"/>
          <w:b w:val="0"/>
          <w:i/>
          <w:color w:val="262626"/>
          <w:sz w:val="24"/>
        </w:rPr>
        <w:t>Answers: 1-c, 2-b, 3-b, 4-a, 5-b</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Key Takeaways</w:t>
      </w:r>
    </w:p>
    <w:p>
      <w:pPr>
        <w:pStyle w:val="ListParagraph"/>
        <w:spacing w:after="40" w:before="20"/>
        <w:ind w:left="480" w:hanging="240"/>
      </w:pPr>
      <w:r>
        <w:rPr>
          <w:rFonts w:ascii="Tw Cen MT" w:hAnsi="Tw Cen MT" w:cs="Tw Cen MT" w:eastAsia="Tw Cen MT"/>
          <w:b w:val="0"/>
          <w:i w:val="0"/>
          <w:color w:val="262626"/>
          <w:sz w:val="24"/>
        </w:rPr>
        <w:t>•   Email = record, Teams/Slack = speed, Zoom = trust. Use each for its purpose.</w:t>
      </w:r>
    </w:p>
    <w:p>
      <w:pPr>
        <w:pStyle w:val="ListParagraph"/>
        <w:spacing w:after="40" w:before="20"/>
        <w:ind w:left="480" w:hanging="240"/>
      </w:pPr>
      <w:r>
        <w:rPr>
          <w:rFonts w:ascii="Tw Cen MT" w:hAnsi="Tw Cen MT" w:cs="Tw Cen MT" w:eastAsia="Tw Cen MT"/>
          <w:b w:val="0"/>
          <w:i w:val="0"/>
          <w:color w:val="262626"/>
          <w:sz w:val="24"/>
        </w:rPr>
        <w:t>•   Calendars and task boards are patient-safety tools, not admin extras.</w:t>
      </w:r>
    </w:p>
    <w:p>
      <w:pPr>
        <w:pStyle w:val="ListParagraph"/>
        <w:spacing w:after="40" w:before="20"/>
        <w:ind w:left="480" w:hanging="240"/>
      </w:pPr>
      <w:r>
        <w:rPr>
          <w:rFonts w:ascii="Tw Cen MT" w:hAnsi="Tw Cen MT" w:cs="Tw Cen MT" w:eastAsia="Tw Cen MT"/>
          <w:b w:val="0"/>
          <w:i w:val="0"/>
          <w:color w:val="262626"/>
          <w:sz w:val="24"/>
        </w:rPr>
        <w:t>•   EHR skills are transferable: two identifiers, factual notes, correct routing.</w:t>
      </w:r>
    </w:p>
    <w:p>
      <w:pPr>
        <w:pStyle w:val="ListParagraph"/>
        <w:spacing w:after="40" w:before="20"/>
        <w:ind w:left="480" w:hanging="240"/>
      </w:pPr>
      <w:r>
        <w:rPr>
          <w:rFonts w:ascii="Tw Cen MT" w:hAnsi="Tw Cen MT" w:cs="Tw Cen MT" w:eastAsia="Tw Cen MT"/>
          <w:b w:val="0"/>
          <w:i w:val="0"/>
          <w:color w:val="262626"/>
          <w:sz w:val="24"/>
        </w:rPr>
        <w:t>•   AI boosts productivity but NEVER at the cost of privacy — no PHI in unauthorized tools.</w:t>
      </w:r>
    </w:p>
    <w:p>
      <w:pPr>
        <w:pStyle w:val="ListParagraph"/>
        <w:spacing w:after="40" w:before="20"/>
        <w:ind w:left="480" w:hanging="240"/>
      </w:pPr>
      <w:r>
        <w:rPr>
          <w:rFonts w:ascii="Tw Cen MT" w:hAnsi="Tw Cen MT" w:cs="Tw Cen MT" w:eastAsia="Tw Cen MT"/>
          <w:b w:val="0"/>
          <w:i w:val="0"/>
          <w:color w:val="262626"/>
          <w:sz w:val="24"/>
        </w:rPr>
        <w:t>•   Kenyan VAs who communicate outages proactively and keep backup connectivity stand out as reliable.</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What’s Next</w:t>
      </w:r>
    </w:p>
    <w:p>
      <w:pPr>
        <w:spacing w:after="120" w:before="40"/>
      </w:pPr>
      <w:r>
        <w:rPr>
          <w:rFonts w:ascii="Tw Cen MT" w:hAnsi="Tw Cen MT" w:cs="Tw Cen MT" w:eastAsia="Tw Cen MT"/>
          <w:b w:val="0"/>
          <w:i w:val="0"/>
          <w:color w:val="262626"/>
          <w:sz w:val="24"/>
        </w:rPr>
        <w:t xml:space="preserve">In </w:t>
      </w:r>
      <w:r>
        <w:rPr>
          <w:rFonts w:ascii="Tw Cen MT" w:hAnsi="Tw Cen MT" w:cs="Tw Cen MT" w:eastAsia="Tw Cen MT"/>
          <w:b/>
          <w:i w:val="0"/>
          <w:color w:val="262626"/>
          <w:sz w:val="24"/>
        </w:rPr>
        <w:t>Module 12 — Professional English &amp; International Communication</w:t>
      </w:r>
      <w:r>
        <w:rPr>
          <w:rFonts w:ascii="Tw Cen MT" w:hAnsi="Tw Cen MT" w:cs="Tw Cen MT" w:eastAsia="Tw Cen MT"/>
          <w:b w:val="0"/>
          <w:i w:val="0"/>
          <w:color w:val="262626"/>
          <w:sz w:val="24"/>
        </w:rPr>
        <w:t>, you will turn tech readiness into trust: writing crisp emails, speaking clearly on phone/video, understanding US/UK/Australian accents and expectations, and handling misunderstandings like a global professional.</w:t>
      </w:r>
    </w:p>
    <w:p>
      <w:pPr>
        <w:spacing w:after="120" w:before="40"/>
      </w:pPr>
      <w:r>
        <w:rPr>
          <w:rFonts w:ascii="Tw Cen MT" w:hAnsi="Tw Cen MT" w:cs="Tw Cen MT" w:eastAsia="Tw Cen MT"/>
          <w:b w:val="0"/>
          <w:i/>
          <w:color w:val="262626"/>
          <w:sz w:val="24"/>
        </w:rPr>
        <w:t>Disclaimer: This course builds career readiness and practical skills. It does not guarantee employment, interviews, clients, or income. Opportunities depend on your qualifications, performance, experience, employer requirements, and available vacancies.</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Appendix A: 14-Day Tech-Readiness Sprint (From Shaky to Hired)</w:t>
      </w:r>
    </w:p>
    <w:p>
      <w:pPr>
        <w:spacing w:after="120" w:before="40"/>
      </w:pPr>
      <w:r>
        <w:rPr>
          <w:rFonts w:ascii="Tw Cen MT" w:hAnsi="Tw Cen MT" w:cs="Tw Cen MT" w:eastAsia="Tw Cen MT"/>
          <w:b w:val="0"/>
          <w:i w:val="0"/>
          <w:color w:val="262626"/>
          <w:sz w:val="24"/>
        </w:rPr>
        <w:t>Days 1–2 Communication foundations: create professional Gmail + Outlook addresses with signature carrying EAT + ET hours, install Teams/Zoom/Slack with headset test recordings, join AfyaDesk practice workspace, post daily morning update + EOD in correct channels/threads. Deliverable: signature screenshot + 2-min Zoom intro with screen-shared mock calendar, blur background, clear audio.</w:t>
      </w:r>
    </w:p>
    <w:p>
      <w:pPr>
        <w:spacing w:after="120" w:before="40"/>
      </w:pPr>
      <w:r>
        <w:rPr>
          <w:rFonts w:ascii="Tw Cen MT" w:hAnsi="Tw Cen MT" w:cs="Tw Cen MT" w:eastAsia="Tw Cen MT"/>
          <w:b w:val="0"/>
          <w:i w:val="0"/>
          <w:color w:val="262626"/>
          <w:sz w:val="24"/>
        </w:rPr>
        <w:t>Days 3–4 Email + calendar mastery: build Gmail labels/filters/templates for referrals, confirmations, auths; create 5 mock telehealth events with dual zones, Zoom links, colours, 24h + 1h reminders; enable secondary time zone (Nairobi + New York/London). Deliverable: calendar screenshots + 3 sent test emails with correct subjects.</w:t>
      </w:r>
    </w:p>
    <w:p>
      <w:pPr>
        <w:spacing w:after="120" w:before="40"/>
      </w:pPr>
      <w:r>
        <w:rPr>
          <w:rFonts w:ascii="Tw Cen MT" w:hAnsi="Tw Cen MT" w:cs="Tw Cen MT" w:eastAsia="Tw Cen MT"/>
          <w:b w:val="0"/>
          <w:i w:val="0"/>
          <w:color w:val="262626"/>
          <w:sz w:val="24"/>
        </w:rPr>
        <w:t>Days 5–6 Productivity systems: build referral tracker in Sheets/Excel with filters, conditional formatting for overdue (&gt;7d red), data validation for status, comments for handoffs; create Trello/Asana board To Do → Doing → Waiting → Done with 10 mock cards carrying owners/due zones; connect calendar + board reminders to Slack. Deliverable: tracker link + board screenshot + automation proof.</w:t>
      </w:r>
    </w:p>
    <w:p>
      <w:pPr>
        <w:spacing w:after="120" w:before="40"/>
      </w:pPr>
      <w:r>
        <w:rPr>
          <w:rFonts w:ascii="Tw Cen MT" w:hAnsi="Tw Cen MT" w:cs="Tw Cen MT" w:eastAsia="Tw Cen MT"/>
          <w:b w:val="0"/>
          <w:i w:val="0"/>
          <w:color w:val="262626"/>
          <w:sz w:val="24"/>
        </w:rPr>
        <w:t>Days 7–8 Healthcare simulation: in sandbox or spreadsheet mock, register 3 patients with two-identifier verification logs, triage 10 portal messages (2 urgent with phone + flag + ER advice + SBAR), upload 3 docs with correct naming/tagging, route 5 tasks with owners/dates/closure notes. Deliverable: redacted logs + task-zero screenshot.</w:t>
      </w:r>
    </w:p>
    <w:p>
      <w:pPr>
        <w:spacing w:after="120" w:before="40"/>
      </w:pPr>
      <w:r>
        <w:rPr>
          <w:rFonts w:ascii="Tw Cen MT" w:hAnsi="Tw Cen MT" w:cs="Tw Cen MT" w:eastAsia="Tw Cen MT"/>
          <w:b w:val="0"/>
          <w:i w:val="0"/>
          <w:color w:val="262626"/>
          <w:sz w:val="24"/>
        </w:rPr>
        <w:t>Days 9–10 Meetings + troubleshooting: host 15-min mock telehealth with friend as patient (waiting room, admit, tech-check script, chat troubleshooting, post-summary in 2h), simulate fibre drop with hotspot switch + team flag + SMS to waiting patient + phone continuation, log outage + mitigation. Deliverable: recording consent + summary + outage log.</w:t>
      </w:r>
    </w:p>
    <w:p>
      <w:pPr>
        <w:spacing w:after="120" w:before="40"/>
      </w:pPr>
      <w:r>
        <w:rPr>
          <w:rFonts w:ascii="Tw Cen MT" w:hAnsi="Tw Cen MT" w:cs="Tw Cen MT" w:eastAsia="Tw Cen MT"/>
          <w:b w:val="0"/>
          <w:i w:val="0"/>
          <w:color w:val="262626"/>
          <w:sz w:val="24"/>
        </w:rPr>
        <w:t>Days 11–12 Responsible AIugc: draft 5 admin templates with AI (reminder, reschedule, missing insurance, lab chase, follow-up) using de-identified prompts, human-edit for tone/accuracy/zone, note changes + why; list 5 NEVERs (names/DOB/MRN/photos/audio into public AI, direct patient send without review, clinical advice). Deliverable: before/after drafts + NEVER list signed.</w:t>
      </w:r>
    </w:p>
    <w:p>
      <w:pPr>
        <w:spacing w:after="120" w:before="40"/>
      </w:pPr>
      <w:r>
        <w:rPr>
          <w:rFonts w:ascii="Tw Cen MT" w:hAnsi="Tw Cen MT" w:cs="Tw Cen MT" w:eastAsia="Tw Cen MT"/>
          <w:b w:val="0"/>
          <w:i w:val="0"/>
          <w:color w:val="262626"/>
          <w:sz w:val="24"/>
        </w:rPr>
        <w:t>Days 13–14 Portfolio + assessment: compile folder with all screenshots, recordings, tracker, cheat-sheet, backup plan one-pager (Internet primary speed + hotspot bundle + power bank/UPS photo + alternate location + outage script), 300-word reflection on weakest tool + fix plan. Peer review one colleague’s folder with specific feedback on zone accuracy, PHI minimization, channel choice, documentation completeness. Distinction: 5-min Loom tour narrating systems fluently with mock data that proves tech readiness beyond certificates.</w:t>
      </w:r>
    </w:p>
    <w:p>
      <w:pPr>
        <w:spacing w:after="120" w:before="40"/>
      </w:pPr>
      <w:r>
        <w:rPr>
          <w:rFonts w:ascii="Tw Cen MT" w:hAnsi="Tw Cen MT" w:cs="Tw Cen MT" w:eastAsia="Tw Cen MT"/>
          <w:b w:val="0"/>
          <w:i w:val="0"/>
          <w:color w:val="262626"/>
          <w:sz w:val="24"/>
        </w:rPr>
        <w:t>Track daily: messages responded &lt;15 min Slack / &lt;4h email, calendar errors zero, task-zero streak, backup tests passed, AI NEVERs upheld. Report weekly with numbers — tech reliability is visible reliability that earns trials, retainers, and raises across US, UK, and Australian practices seeking calm, precise, private coordinators every single day consistently.</w:t>
      </w:r>
    </w:p>
    <w:p>
      <w:pPr>
        <w:pStyle w:val="Heading2"/>
        <w:jc w:val="left"/>
      </w:pPr>
      <w:r>
        <w:rPr>
          <w:rFonts w:ascii="Tw Cen MT" w:hAnsi="Tw Cen MT" w:cs="Tw Cen MT" w:eastAsia="Tw Cen MT"/>
          <w:b/>
          <w:i w:val="0"/>
          <w:color w:val="2F5496"/>
          <w:sz w:val="30"/>
        </w:rPr>
        <w:t>Appendix B: Outage Communication Library (Copy-Paste During Stress)</w:t>
      </w:r>
    </w:p>
    <w:p>
      <w:pPr>
        <w:spacing w:after="120" w:before="40"/>
      </w:pPr>
      <w:r>
        <w:rPr>
          <w:rFonts w:ascii="Tw Cen MT" w:hAnsi="Tw Cen MT" w:cs="Tw Cen MT" w:eastAsia="Tw Cen MT"/>
          <w:b w:val="0"/>
          <w:i w:val="0"/>
          <w:color w:val="262626"/>
          <w:sz w:val="24"/>
        </w:rPr>
        <w:t>Fibre drop mid-shift: “Hi team — quick flag 8:12pm EAT / 1:12pm ET: primary fibre down (Zuku), switched to Safaricom hotspot 12 Mbps tested. Continuing chat/email/phone audio normally; video limited ~20 min. All urgent covered, waiting room monitored, EHR accessible. Next update 8:30pm EAT. — Faith.” Power dip: “Running on power bank + UPS (3 hrs), tokens loaded, alternate location 20 min away if extended. No impact yet — will flag if switch needed.” Portal/EHR down: “Athena portal error 403 since 4pm ET (screenshot ticket #4521) — switched to phone + fax for 1 urgent auth, 2 routine queued for 9am retry. Patients SMS updated. Update 9am ET.” Patient-facing delay: “Hi {Name}, Dr. Lee running 10 min late due to urgent case — still with you, link active, I’ll text when admitted. Thank you for patience — Mercy.” Never disappear silently — proactive flags with impact + workaround + next update time transform Kenya connectivity challenges from firing risk into professionalism proof that managers praise in reviews and referrals consistently.</w:t>
      </w:r>
    </w:p>
    <w:p>
      <w:pPr>
        <w:pStyle w:val="Heading2"/>
        <w:jc w:val="left"/>
      </w:pPr>
      <w:r>
        <w:rPr>
          <w:rFonts w:ascii="Tw Cen MT" w:hAnsi="Tw Cen MT" w:cs="Tw Cen MT" w:eastAsia="Tw Cen MT"/>
          <w:b/>
          <w:i w:val="0"/>
          <w:color w:val="2F5496"/>
          <w:sz w:val="30"/>
        </w:rPr>
        <w:t>Appendix C: From Tech-User to Tech-Lead With Metrics and Portfolio</w:t>
      </w:r>
    </w:p>
    <w:p>
      <w:pPr>
        <w:spacing w:after="120" w:before="40"/>
      </w:pPr>
      <w:r>
        <w:rPr>
          <w:rFonts w:ascii="Tw Cen MT" w:hAnsi="Tw Cen MT" w:cs="Tw Cen MT" w:eastAsia="Tw Cen MT"/>
          <w:b w:val="0"/>
          <w:i w:val="0"/>
          <w:color w:val="262626"/>
          <w:sz w:val="24"/>
        </w:rPr>
        <w:t>Months 0–3 (Reliable user): 100% inbox SLA, zero zone errors, task-zero 90%, backup always ready, no PHI in AI/personal, EOD daily with numbers. Months 4–6 (Optimizer): referral tracker with automations (overdue alerts, status dashboards), calendar templates that cut scheduling to &lt;3 min, 2 SOP Looms (scheduling + inbox triage), 1 outage handled flawlessly with log + SOP update. Months 7–12 (Lead): own onboarding tech setup for new hires (accounts + cheat-sheet + shadowing), audit quarterly (zone errors, PHI handling, AI compliance, backup readiness), propose BAA-AI workflow saving 5 hrs/week with verification gates + privacy sign-off, present tech metrics + near-miss saves in huddle. Review pitch: “Inbox 100% SLA 90 days, zero zone misses 300 visits, tracker automation cut follow-up to 5 min/day, trained 2 hires to independence in 5 days — requesting $9→$12/hr + tech lead.” Tech leadership compounds because every provider depends on your systems for access, accuracy, revenue, and reputation. Keep Talent Profile updated with tracker links (mock), Loom tours, outage logs, AI before/afters, audit scores, and testimonials proving systematic tech excellence that secures specialized coordinator roles across telehealth, billing-aware, and care-coordination teams internationally every single quarter reliably consistently always successfully daily continuously always.</w:t>
      </w:r>
    </w:p>
    <w:sectPr w:rsidR="00642F8A" w:rsidRPr="00487A6D" w:rsidSect="006B644A">
      <w:headerReference w:type="default" r:id="rId6"/>
      <w:footerReference w:type="default" r:id="rId9"/>
      <w:pgSz w:w="12240" w:h="15840" w:code="1"/>
      <w:pgMar w:top="2552" w:right="1440" w:bottom="1985"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7C7D1A" w14:textId="77777777" w:rsidR="00EE5EDD" w:rsidRDefault="00EE5EDD" w:rsidP="006B644A">
      <w:pPr>
        <w:spacing w:after="0" w:line="240" w:lineRule="auto"/>
      </w:pPr>
      <w:r>
        <w:separator/>
      </w:r>
    </w:p>
  </w:endnote>
  <w:endnote w:type="continuationSeparator" w:id="0">
    <w:p w14:paraId="2870DD72" w14:textId="77777777" w:rsidR="00EE5EDD" w:rsidRDefault="00EE5EDD" w:rsidP="006B64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w Cen MT">
    <w:panose1 w:val="020B0602020104020603"/>
    <w:charset w:val="00"/>
    <w:family w:val="swiss"/>
    <w:pitch w:val="variable"/>
    <w:sig w:usb0="00000007" w:usb1="00000000" w:usb2="00000000" w:usb3="00000000" w:csb0="00000003"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w Cen MT" w:hAnsi="Tw Cen MT" w:cs="Tw Cen MT" w:eastAsia="Tw Cen MT"/>
        <w:color w:val="888888"/>
        <w:sz w:val="20"/>
      </w:rPr>
      <w:fldChar w:fldCharType="begin"/>
    </w:r>
    <w:r>
      <w:rPr>
        <w:rFonts w:ascii="Tw Cen MT" w:hAnsi="Tw Cen MT" w:cs="Tw Cen MT" w:eastAsia="Tw Cen MT"/>
        <w:color w:val="888888"/>
        <w:sz w:val="20"/>
      </w:rPr>
      <w:instrText xml:space="preserve"> PAGE </w:instrText>
    </w:r>
    <w:r>
      <w:rPr>
        <w:rFonts w:ascii="Tw Cen MT" w:hAnsi="Tw Cen MT" w:cs="Tw Cen MT" w:eastAsia="Tw Cen MT"/>
        <w:color w:val="888888"/>
        <w:sz w:val="20"/>
      </w:rPr>
      <w:fldChar w:fldCharType="end"/>
    </w:r>
    <w:r>
      <w:rPr>
        <w:rFonts w:ascii="Tw Cen MT" w:hAnsi="Tw Cen MT" w:cs="Tw Cen MT" w:eastAsia="Tw Cen MT"/>
        <w:color w:val="888888"/>
        <w:sz w:val="20"/>
      </w:rPr>
      <w:t xml:space="preserve"> of </w:t>
    </w:r>
    <w:r>
      <w:rPr>
        <w:rFonts w:ascii="Tw Cen MT" w:hAnsi="Tw Cen MT" w:cs="Tw Cen MT" w:eastAsia="Tw Cen MT"/>
        <w:color w:val="888888"/>
        <w:sz w:val="20"/>
      </w:rPr>
      <w:fldChar w:fldCharType="begin"/>
    </w:r>
    <w:r>
      <w:rPr>
        <w:rFonts w:ascii="Tw Cen MT" w:hAnsi="Tw Cen MT" w:cs="Tw Cen MT" w:eastAsia="Tw Cen MT"/>
        <w:color w:val="888888"/>
        <w:sz w:val="20"/>
      </w:rPr>
      <w:instrText xml:space="preserve"> NUMPAGES </w:instrText>
    </w:r>
    <w:r>
      <w:rPr>
        <w:rFonts w:ascii="Tw Cen MT" w:hAnsi="Tw Cen MT" w:cs="Tw Cen MT" w:eastAsia="Tw Cen MT"/>
        <w:color w:val="888888"/>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A0E7C3" w14:textId="77777777" w:rsidR="00EE5EDD" w:rsidRDefault="00EE5EDD" w:rsidP="006B644A">
      <w:pPr>
        <w:spacing w:after="0" w:line="240" w:lineRule="auto"/>
      </w:pPr>
      <w:r>
        <w:separator/>
      </w:r>
    </w:p>
  </w:footnote>
  <w:footnote w:type="continuationSeparator" w:id="0">
    <w:p w14:paraId="542A4E58" w14:textId="77777777" w:rsidR="00EE5EDD" w:rsidRDefault="00EE5EDD" w:rsidP="006B64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D8360" w14:textId="12E3D36F" w:rsidR="006B644A" w:rsidRDefault="006B644A">
    <w:pPr>
      <w:pStyle w:val="Header"/>
    </w:pPr>
    <w:r>
      <w:rPr>
        <w:noProof/>
      </w:rPr>
      <w:drawing>
        <wp:anchor distT="0" distB="0" distL="114300" distR="114300" simplePos="0" relativeHeight="251659264" behindDoc="1" locked="0" layoutInCell="1" allowOverlap="1" wp14:anchorId="4932F3CF" wp14:editId="280EF3D5">
          <wp:simplePos x="0" y="0"/>
          <wp:positionH relativeFrom="page">
            <wp:posOffset>0</wp:posOffset>
          </wp:positionH>
          <wp:positionV relativeFrom="paragraph">
            <wp:posOffset>-449893</wp:posOffset>
          </wp:positionV>
          <wp:extent cx="7815190" cy="10047605"/>
          <wp:effectExtent l="0" t="0" r="0" b="0"/>
          <wp:wrapNone/>
          <wp:docPr id="9732772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77223" name="Picture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815190" cy="10047605"/>
                  </a:xfrm>
                  <a:prstGeom prst="rect">
                    <a:avLst/>
                  </a:prstGeom>
                  <a:noFill/>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E49"/>
    <w:rsid w:val="000B5D84"/>
    <w:rsid w:val="001244B2"/>
    <w:rsid w:val="00487A6D"/>
    <w:rsid w:val="00642F8A"/>
    <w:rsid w:val="006B644A"/>
    <w:rsid w:val="007B6924"/>
    <w:rsid w:val="008F1A21"/>
    <w:rsid w:val="00A21E49"/>
    <w:rsid w:val="00EE5EDD"/>
    <w:rsid w:val="00F22FE9"/>
    <w:rsid w:val="00FC49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5BE5C6"/>
  <w15:chartTrackingRefBased/>
  <w15:docId w15:val="{C8F7E9C9-05FA-489F-9EDA-D77261C73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spacing w:after="120" w:before="0" w:line="276" w:lineRule="auto"/>
    </w:pPr>
    <w:rPr>
      <w:rFonts w:ascii="Tw Cen MT" w:hAnsi="Tw Cen MT" w:cs="Tw Cen MT" w:eastAsia="Tw Cen MT"/>
      <w:color w:val="262626"/>
      <w:sz w:val="24"/>
      <w:szCs w:val="24"/>
    </w:rPr>
  </w:style>
  <w:style w:type="paragraph" w:styleId="Heading1">
    <w:name w:val="heading 1"/>
    <w:basedOn w:val="Normal"/>
    <w:next w:val="Normal"/>
    <w:link w:val="Heading1Char"/>
    <w:uiPriority w:val="9"/>
    <w:qFormat/>
    <w:rsid w:val="00A21E49"/>
    <w:pPr>
      <w:keepNext/>
      <w:keepLines/>
      <w:spacing w:before="360" w:after="120"/>
      <w:outlineLvl w:val="0"/>
    </w:pPr>
    <w:rPr>
      <w:rFonts w:asciiTheme="majorHAnsi" w:eastAsiaTheme="majorEastAsia" w:hAnsiTheme="majorHAnsi" w:cstheme="majorBidi" w:ascii="Tw Cen MT" w:hAnsi="Tw Cen MT" w:cs="Tw Cen MT" w:eastAsia="Tw Cen MT"/>
      <w:b/>
      <w:color w:val="2F5496"/>
      <w:sz w:val="36"/>
      <w:szCs w:val="40"/>
    </w:rPr>
  </w:style>
  <w:style w:type="paragraph" w:styleId="Heading2">
    <w:name w:val="heading 2"/>
    <w:basedOn w:val="Normal"/>
    <w:next w:val="Normal"/>
    <w:link w:val="Heading2Char"/>
    <w:uiPriority w:val="9"/>
    <w:semiHidden/>
    <w:unhideWhenUsed/>
    <w:qFormat/>
    <w:rsid w:val="00A21E49"/>
    <w:pPr>
      <w:keepNext/>
      <w:keepLines/>
      <w:spacing w:before="280" w:after="80"/>
      <w:outlineLvl w:val="1"/>
    </w:pPr>
    <w:rPr>
      <w:rFonts w:asciiTheme="majorHAnsi" w:eastAsiaTheme="majorEastAsia" w:hAnsiTheme="majorHAnsi" w:cstheme="majorBidi" w:ascii="Tw Cen MT" w:hAnsi="Tw Cen MT" w:cs="Tw Cen MT" w:eastAsia="Tw Cen MT"/>
      <w:b/>
      <w:color w:val="2F5496"/>
      <w:sz w:val="30"/>
      <w:szCs w:val="32"/>
    </w:rPr>
  </w:style>
  <w:style w:type="paragraph" w:styleId="Heading3">
    <w:name w:val="heading 3"/>
    <w:basedOn w:val="Normal"/>
    <w:next w:val="Normal"/>
    <w:link w:val="Heading3Char"/>
    <w:uiPriority w:val="9"/>
    <w:semiHidden/>
    <w:unhideWhenUsed/>
    <w:qFormat/>
    <w:rsid w:val="00A21E49"/>
    <w:pPr>
      <w:keepNext/>
      <w:keepLines/>
      <w:spacing w:before="200" w:after="60"/>
      <w:outlineLvl w:val="2"/>
    </w:pPr>
    <w:rPr>
      <w:rFonts w:eastAsiaTheme="majorEastAsia" w:cstheme="majorBidi" w:ascii="Tw Cen MT" w:hAnsi="Tw Cen MT" w:cs="Tw Cen MT" w:eastAsia="Tw Cen MT"/>
      <w:b/>
      <w:color w:val="2F5496"/>
      <w:sz w:val="26"/>
      <w:szCs w:val="28"/>
    </w:rPr>
  </w:style>
  <w:style w:type="paragraph" w:styleId="Heading4">
    <w:name w:val="heading 4"/>
    <w:basedOn w:val="Normal"/>
    <w:next w:val="Normal"/>
    <w:link w:val="Heading4Char"/>
    <w:uiPriority w:val="9"/>
    <w:semiHidden/>
    <w:unhideWhenUsed/>
    <w:qFormat/>
    <w:rsid w:val="00A21E49"/>
    <w:pPr>
      <w:keepNext/>
      <w:keepLines/>
      <w:spacing w:before="200" w:after="60"/>
      <w:outlineLvl w:val="3"/>
    </w:pPr>
    <w:rPr>
      <w:rFonts w:eastAsiaTheme="majorEastAsia" w:cstheme="majorBidi" w:ascii="Tw Cen MT" w:hAnsi="Tw Cen MT" w:cs="Tw Cen MT" w:eastAsia="Tw Cen MT"/>
      <w:b/>
      <w:i/>
      <w:iCs/>
      <w:color w:val="2F5496"/>
      <w:sz w:val="22"/>
    </w:rPr>
  </w:style>
  <w:style w:type="paragraph" w:styleId="Heading5">
    <w:name w:val="heading 5"/>
    <w:basedOn w:val="Normal"/>
    <w:next w:val="Normal"/>
    <w:link w:val="Heading5Char"/>
    <w:uiPriority w:val="9"/>
    <w:semiHidden/>
    <w:unhideWhenUsed/>
    <w:qFormat/>
    <w:rsid w:val="00A21E49"/>
    <w:pPr>
      <w:keepNext/>
      <w:keepLines/>
      <w:spacing w:before="200" w:after="60"/>
      <w:outlineLvl w:val="4"/>
    </w:pPr>
    <w:rPr>
      <w:rFonts w:eastAsiaTheme="majorEastAsia" w:cstheme="majorBidi" w:ascii="Tw Cen MT" w:hAnsi="Tw Cen MT" w:cs="Tw Cen MT" w:eastAsia="Tw Cen MT"/>
      <w:b/>
      <w:color w:val="2F5496"/>
      <w:sz w:val="20"/>
    </w:rPr>
  </w:style>
  <w:style w:type="paragraph" w:styleId="Heading6">
    <w:name w:val="heading 6"/>
    <w:basedOn w:val="Normal"/>
    <w:next w:val="Normal"/>
    <w:link w:val="Heading6Char"/>
    <w:uiPriority w:val="9"/>
    <w:semiHidden/>
    <w:unhideWhenUsed/>
    <w:qFormat/>
    <w:rsid w:val="00A21E49"/>
    <w:pPr>
      <w:keepNext/>
      <w:keepLines/>
      <w:spacing w:before="200" w:after="60"/>
      <w:outlineLvl w:val="5"/>
    </w:pPr>
    <w:rPr>
      <w:rFonts w:eastAsiaTheme="majorEastAsia" w:cstheme="majorBidi" w:ascii="Tw Cen MT" w:hAnsi="Tw Cen MT" w:cs="Tw Cen MT" w:eastAsia="Tw Cen MT"/>
      <w:b/>
      <w:i/>
      <w:iCs/>
      <w:color w:val="2F5496"/>
      <w:sz w:val="20"/>
    </w:rPr>
  </w:style>
  <w:style w:type="paragraph" w:styleId="Heading7">
    <w:name w:val="heading 7"/>
    <w:basedOn w:val="Normal"/>
    <w:next w:val="Normal"/>
    <w:link w:val="Heading7Char"/>
    <w:uiPriority w:val="9"/>
    <w:semiHidden/>
    <w:unhideWhenUsed/>
    <w:qFormat/>
    <w:rsid w:val="00A21E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E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E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E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1E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1E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1E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1E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1E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E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E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E49"/>
    <w:rPr>
      <w:rFonts w:eastAsiaTheme="majorEastAsia" w:cstheme="majorBidi"/>
      <w:color w:val="272727" w:themeColor="text1" w:themeTint="D8"/>
    </w:rPr>
  </w:style>
  <w:style w:type="paragraph" w:styleId="Title">
    <w:name w:val="Title"/>
    <w:basedOn w:val="Normal"/>
    <w:next w:val="Normal"/>
    <w:link w:val="TitleChar"/>
    <w:uiPriority w:val="10"/>
    <w:qFormat/>
    <w:rsid w:val="00A21E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E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E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E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E49"/>
    <w:pPr>
      <w:spacing w:before="160"/>
      <w:jc w:val="center"/>
    </w:pPr>
    <w:rPr>
      <w:i/>
      <w:iCs/>
      <w:color w:val="404040" w:themeColor="text1" w:themeTint="BF"/>
    </w:rPr>
  </w:style>
  <w:style w:type="character" w:customStyle="1" w:styleId="QuoteChar">
    <w:name w:val="Quote Char"/>
    <w:basedOn w:val="DefaultParagraphFont"/>
    <w:link w:val="Quote"/>
    <w:uiPriority w:val="29"/>
    <w:rsid w:val="00A21E49"/>
    <w:rPr>
      <w:i/>
      <w:iCs/>
      <w:color w:val="404040" w:themeColor="text1" w:themeTint="BF"/>
    </w:rPr>
  </w:style>
  <w:style w:type="paragraph" w:styleId="ListParagraph">
    <w:name w:val="List Paragraph"/>
    <w:basedOn w:val="Normal"/>
    <w:uiPriority w:val="34"/>
    <w:qFormat/>
    <w:rsid w:val="00A21E49"/>
    <w:pPr>
      <w:ind w:left="720"/>
      <w:contextualSpacing/>
    </w:pPr>
  </w:style>
  <w:style w:type="character" w:styleId="IntenseEmphasis">
    <w:name w:val="Intense Emphasis"/>
    <w:basedOn w:val="DefaultParagraphFont"/>
    <w:uiPriority w:val="21"/>
    <w:qFormat/>
    <w:rsid w:val="00A21E49"/>
    <w:rPr>
      <w:i/>
      <w:iCs/>
      <w:color w:val="2F5496" w:themeColor="accent1" w:themeShade="BF"/>
    </w:rPr>
  </w:style>
  <w:style w:type="paragraph" w:styleId="IntenseQuote">
    <w:name w:val="Intense Quote"/>
    <w:basedOn w:val="Normal"/>
    <w:next w:val="Normal"/>
    <w:link w:val="IntenseQuoteChar"/>
    <w:uiPriority w:val="30"/>
    <w:qFormat/>
    <w:rsid w:val="00A21E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1E49"/>
    <w:rPr>
      <w:i/>
      <w:iCs/>
      <w:color w:val="2F5496" w:themeColor="accent1" w:themeShade="BF"/>
    </w:rPr>
  </w:style>
  <w:style w:type="character" w:styleId="IntenseReference">
    <w:name w:val="Intense Reference"/>
    <w:basedOn w:val="DefaultParagraphFont"/>
    <w:uiPriority w:val="32"/>
    <w:qFormat/>
    <w:rsid w:val="00A21E49"/>
    <w:rPr>
      <w:b/>
      <w:bCs/>
      <w:smallCaps/>
      <w:color w:val="2F5496" w:themeColor="accent1" w:themeShade="BF"/>
      <w:spacing w:val="5"/>
    </w:rPr>
  </w:style>
  <w:style w:type="paragraph" w:styleId="Header">
    <w:name w:val="header"/>
    <w:basedOn w:val="Normal"/>
    <w:link w:val="HeaderChar"/>
    <w:uiPriority w:val="99"/>
    <w:unhideWhenUsed/>
    <w:rsid w:val="006B64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644A"/>
  </w:style>
  <w:style w:type="paragraph" w:styleId="Footer">
    <w:name w:val="footer"/>
    <w:basedOn w:val="Normal"/>
    <w:link w:val="FooterChar"/>
    <w:uiPriority w:val="99"/>
    <w:unhideWhenUsed/>
    <w:rsid w:val="006B64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64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Kimemia</dc:creator>
  <cp:keywords/>
  <dc:description/>
  <cp:lastModifiedBy>Edwin Kimemia</cp:lastModifiedBy>
  <cp:revision>3</cp:revision>
  <dcterms:created xsi:type="dcterms:W3CDTF">2026-09-06T05:18:00Z</dcterms:created>
  <dcterms:modified xsi:type="dcterms:W3CDTF">2026-09-07T15:22:00Z</dcterms:modified>
</cp:coreProperties>
</file>