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1B3A6B"/>
          <w:sz w:val="64"/>
          <w:szCs w:val="64"/>
        </w:rPr>
        <w:t xml:space="preserve">PROJECT JASPER</w:t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Post-Wildfire Environmental Digital Twin &amp; AI Monitoring System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Implementation Plan</w:t>
      </w:r>
    </w:p>
    <w:p>
      <w:pPr>
        <w:spacing w:before="100"/>
        <w:jc w:val="center"/>
      </w:pPr>
      <w:r>
        <w:rPr>
          <w:rFonts w:ascii="Arial" w:cs="Arial" w:eastAsia="Arial" w:hAnsi="Arial"/>
          <w:color w:val="0F766E"/>
          <w:sz w:val="26"/>
          <w:szCs w:val="26"/>
        </w:rPr>
        <w:t xml:space="preserve">Architecture, Scope, Digital Twin Model &amp; Sprint Breakdown</w:t>
      </w:r>
    </w:p>
    <w:p>
      <w:pPr>
        <w:spacing w:before="80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JASPER-IMPL-001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Edwin Olaez — PM &amp; Lead QA/Security Engineer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 Start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9,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Deadline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 3,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SAIT Faculty, SAIT CERCUTS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Awaiting Review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Stakeholders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 Jasper is a prototype system with real-world handoff intent. Two primary stakeholder groups govern acceptance criteria and dashboard requirements.</w:t>
      </w:r>
    </w:p>
    <w:p>
      <w:pPr>
        <w:spacing w:before="80"/>
      </w:pP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08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 to See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SAIT Faculty / Academic Supervisors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Academic evaluation and grade sign-off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Scope completion, documentation quality, sprint delivery, code standards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SAIT CERCUTS Research Centre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Research partner; environmental data consumer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Digital twin accuracy, AI model outputs, environmental risk data, pipeline reliability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Olaez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PM + Lead QA/Security Engineer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Sprint velocity, integration health, security gate status, test completion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Pipeline &amp; API Engineer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Ingest pipeline status, Kong Gateway health, data flow logs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AI/ML &amp; Simulation Specialist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 training metrics, simulation accuracy, contaminant tracking outputs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GIS Developer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Map render performance, UI test results, API response times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Rahil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Full-Stack Data &amp; Analytics Engineer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 query performance, RBAC audit logs, server load metrics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Note: Parks Canada and the Town of Jasper are downstream beneficiaries of this research. They are not active project stakeholders at the prototype stage but represent the real-world handoff audience. CERCUTS acts as the bridge between this prototype and those agencies.</w:t>
      </w:r>
    </w:p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Scope of Work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 Jasper is framed as a working prototype with real-world handoff intent. Think of it as opening a new restaurant concept: we are building and running a fully operational pilot location, not a mock-up — but we acknowledge it is a first store, not a national rollout.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Environmental Digital Twin prototype for the Athabasca River headwaters and wildfire-affected zones surrounding Jasper, Alberta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of pre- and post-fire satellite imagery (GeoTIFF), Digital Elevation Model (DEM) terrain data, and water quality telemetry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AI-powered change-detection machine learning model for identifying post-fire landscape shifts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Mathematical simulation of rainfall, erosion risk, and hydrocarbon/contaminant movement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GIS visualization dashboard with temporal filtering, sector querying, and environmental risk overlays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Unified geospatial database (Supabase + PostGIS) with role-based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Operational reporting and server load metrics via Prometheus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CI/CD pipeline with automated security scanning (Semgrep, Dependabot)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technical documentation: README, AGENTS.md, API contracts, deployment runbook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CERCUTS supplemental dataset integration where data is made available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Drone hardware procurement or physical field data collection — remote sensing data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live sensor integration beyond simulated/available datasets at prototype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native app development — web-responsive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Official Parks Canada system integration or production API handoff — prototype handoff document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Long-term infrastructure hosting costs beyond the project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Legal or regulatory environmental certification of model outputs</w:t>
      </w:r>
    </w:p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Digital Twin Model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digital twin is a live, data-connected virtual replica of a physical system. In QSR terms: imagine being able to see your entire restaurant — every fryer temperature, every queue length, every inventory level — on a single screen in real time, and also run "what if" simulations without touching the actual restaurant. That is exactly what this digital twin does for the Athabasca River watershed.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3.1 What the Digital Twin Represents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6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Twin Component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Reality It Mirrors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Terrain &amp; Elevation 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Physical landscape, slopes, ridgelines, river channels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 (Digital Elevation Model) tiles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 (ingest), Rahil (store)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Vegetation &amp; Burn Scar 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Pre/post-fire vegetation coverage and burn extent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Satellite GeoTIFF imagery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 (ingest), Richard (ML detection)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Hydrology 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River flow paths, watershed drainage, flood zones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 + hydrological formulas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 (simulation)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Erosion Risk 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Soil destabilization probability after wildfire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Rainfall formula + slope analysis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 (simulation)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Contaminant Tracking 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Hydrocarbon / sediment plume movement in river system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Water quality telemetry + vector model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 (model), Feven (telemetry)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Water Quality 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 or simulated water monitoring sensor readings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Telemetry stream / CERCUTS datasets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 (ingest), Rahil (store)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Risk Zone Overlay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Combined environmental hazard probability map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Aggregated ML + simulation outputs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 (visualize), Rahil (query)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Digital Twin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environmental data enters at the bottom and surfaces as actionable intelligence at the top — like raw ingredients becoming a finished dish on the customer tray.</w:t>
      </w:r>
    </w:p>
    <w:p>
      <w:pPr>
        <w:spacing w:before="80"/>
      </w:pP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4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Raw Data Sources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Satellite imagery (GeoTIFF), DEM terrain tiles, telemetry streams, CERCUTS datasets ingested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FastAPI microservices, Kong Gateway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 parsing, coordinate normalization, spatial indexing, schema validation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PostGIS, Supabase, Python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AI/ML Engine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Change-detection model runs on imagery pairs; erosion/rainfall simulations execute; contaminant vectors computed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scikit-learn / TensorFlow, NumPy, SciPy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Geospatial Database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layers stored as spatial records with RBAC; queryable by sector, date range, risk threshold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+ PostGIS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Layer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Single-entry REST API serves processed layers to frontend; rate-limited and authenticated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 + Kong Gateway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GIS Dashboard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Interactive map with temporal slider; sector querying; color-coded risk overlays; reporting widgets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14 + React-Leaflet</w:t>
            </w:r>
          </w:p>
        </w:tc>
      </w:tr>
    </w:tbl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Dashboard Specification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GIS Dashboard is what stakeholders (SAIT Faculty, CERCUTS) will actually look at during reviews and presentations. Every widget maps directly to a project deliverable. Think of it as the restaurant's digital operations board — at a glance, you see everything that matters.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4.1 Dashboard Panels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2000"/>
        <w:gridCol w:w="128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Interactive Map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GIS map of Athabasca watershed with base tiles, sector grid, and zoom/pan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React-Leaflet + tile server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Temporal Slider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Slide through pre-fire vs post-fire dates to compare landscape change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CERCUTS, Faculty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Satellite imagery by date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 + Feven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Burn Scar Overlay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Color-coded burn extent mapped over terrain; togglable layer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CERCUTS, Faculty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ML change-detection output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 + Richard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Erosion Risk Heatmap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High/medium/low erosion probability zones across the watershed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CERCUTS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Rainfall/slope simulation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 + Richard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Contaminant Plume Tracker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Animated vector showing projected hydrocarbon movement through river system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CERCUTS, Faculty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Contaminant tracking model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 + Richard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Water Quality Indicators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Sensor reading gauges (turbidity, pH, hydrocarbon levels) per monitoring sector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CERCUTS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Telemetry stream / DB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 + Rahil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Sector Query Panel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a map sector to get all environmental data for that coordinate zone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PostGIS spatial query API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 + Rahil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Pipeline Status Panel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Shows last successful ingest timestamp, record count, and pipeline health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(PM), Faculty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Prometheus metrics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Rahil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 Performance Widget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Displays ML model accuracy score (F1), last training date, prediction confidence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Faculty, CERCUTS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 metadata DB table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 + Rahil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Sprint/Milestone Tracker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milestone completion status visible during faculty reviews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Faculty, Edwin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 board integration or manual update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</w:t>
            </w:r>
          </w:p>
        </w:tc>
      </w:tr>
    </w:tbl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Project Milestones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Milestones are named delivery gates — not just sprint end-dates. Each milestone has a clear pass/fail criteria. Like a restaurant grand opening checklist: either you're ready to open or you're not.</w:t>
      </w:r>
    </w:p>
    <w:p>
      <w:pPr>
        <w:spacing w:before="80"/>
      </w:pP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1400"/>
        <w:gridCol w:w="3600"/>
        <w:gridCol w:w="1520"/>
      </w:tblGrid>
      <w:tr>
        <w:trPr>
          <w:tblHeader/>
        </w:trP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1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 Kickoff &amp; Plan Sign-Off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June 9, 2026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four plans reviewed and approved by team; repo initialized; roles confirmed</w:t>
            </w:r>
          </w:p>
        </w:tc>
        <w:tc>
          <w:tcPr>
            <w:tcW w:type="dxa" w:w="1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(PM)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Environment &amp; Foundation Ready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June 20, 2026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Repo, DB schema, Next.js scaffold, FastAPI scaffold, Kong config, and CI pipeline all operational</w:t>
            </w:r>
          </w:p>
        </w:tc>
        <w:tc>
          <w:tcPr>
            <w:tcW w:type="dxa" w:w="1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(PM)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Data Pipeline Live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July 4, 2026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GeoTIFF + DEM + telemetry ingest working end-to-end; data visible in Supabase; API routes responding</w:t>
            </w:r>
          </w:p>
        </w:tc>
        <w:tc>
          <w:tcPr>
            <w:tcW w:type="dxa" w:w="1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+ Feven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Models &amp; Simulation Operational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July 18, 2026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Change-detection model trained with baseline F1; erosion + contaminant simulation producing outputs; risk overlays rendering on map</w:t>
            </w:r>
          </w:p>
        </w:tc>
        <w:tc>
          <w:tcPr>
            <w:tcW w:type="dxa" w:w="1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+ Richard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System Integration &amp; Staging Deploy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July 25, 2026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components integrated; staging URL live; full user journey tested; 0 HIGH security findings</w:t>
            </w:r>
          </w:p>
        </w:tc>
        <w:tc>
          <w:tcPr>
            <w:tcW w:type="dxa" w:w="1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Team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 Deployment &amp; Final Delivery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August 1, 2026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 URL live; all documentation complete; stakeholder demo rehearsed</w:t>
            </w:r>
          </w:p>
        </w:tc>
        <w:tc>
          <w:tcPr>
            <w:tcW w:type="dxa" w:w="1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(PM)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 Presentation to SAIT Faculty &amp; CERCUTS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August 3, 2026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demo delivered; Q&amp;A completed; handoff documentation submitted</w:t>
            </w:r>
          </w:p>
        </w:tc>
        <w:tc>
          <w:tcPr>
            <w:tcW w:type="dxa" w:w="1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(PM)</w:t>
            </w:r>
          </w:p>
        </w:tc>
      </w:tr>
    </w:tbl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Sprint Plan  (June 9 – August 1, 2026)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two-week sprints, each scoped to deliver a complete, testable increment. Think of each sprint as a training week before opening day — by the end of each one, something real works.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Sprint 1 — Foundation  |  June 9 – June 20  |  Milestone: M1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68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Initialize GitHub repo, branching rules, PR template with security checklist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 live, branch strategy documented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 up Supabase project + PostGIS extension + RBAC roles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Rahil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 schema v1 with 4 roles configured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Scaffold Next.js 14 + TypeScript + React-Leaflet base map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Map shell renders Leaflet tiles at localhost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Scaffold FastAPI project + Kong Gateway config + health endpoint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responds at /health through Kong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 up ML Python environment + spike change-detection notebook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Prototype notebook with sample imagery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Configure Semgrep + Dependabot + GitHub Actions CI pipeline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 runs lint + security scan on every push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Sprint 2 — Core Pipeline  |  June 23 – July 4  |  Milestone: M2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68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GeoTIFF + DEM ingest microservice parsing real satellite tiles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Parser reads tiles and stores to PostGIS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Water quality telemetry stream parser (live or CERCUTS simulated feed)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Telemetry records in Supabase table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PostGIS spatial queries + sector coordinate querying API endpoint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Rahil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returns environmental data by sector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Train change-detection ML model v1 on pre/post imagery pairs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F1-score baseline documented in model card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Temporal slider UI + sector selection on GIS map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Map filters data by date range and sector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End-to-end integration test: ingest to DB to API to map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Integration test report — full data flow confirmed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Sprint 3 — AI Simulation &amp; Visualization  |  July 7 – July 18  |  Milestone: M3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68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Rainfall + erosion formula simulation on DEM terrain 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Erosion risk scores stored per sector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Hydrocarbon / contaminant vector tracking model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Plume movement vectors stored in PostGIS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Risk-zone color overlays on GIS map (burn scar, erosion, contaminant)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Togglable hazard layers on Leaflet map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Multi-source data fusion API endpoint (returns all layers for a sector)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 endpoint returns fused environmental data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Prometheus metrics + pipeline health + model performance widgets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Rahil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panels showing pipeline and model 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vulnerability scan sweep — 0 HIGH findings required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Semgrep report attached to Sprint 3 review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Sprint 4 — Hardening &amp; Delivery  |  July 21 – August 1  |  Milestones: M4, M5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68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regression test suite + test completion report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Signed-off test completion report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responsiveness optimization — mobile/tablet pass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Lighthouse performance score 85+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production deploy + Cloudflare CDN configuration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production URL accessible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 DB performance tuning — query time under 500ms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Rahil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Query benchmark report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ML model final validation + model card + accuracy report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 card submitted to CERCUTS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README + AGENTS.md + API docs + deployment runbook complete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documentation package submitted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Stakeholder demo rehearsal with full team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(PM)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Demo script rehearsed; Q&amp;A prepared</w:t>
            </w:r>
          </w:p>
        </w:tc>
      </w:tr>
    </w:tbl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Integration Strategy &amp; Team Coordination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team member works on a different "station" — just like a QSR kitchen. The PM's job is to make sure what comes off one station is exactly what the next station is expecting. Integration contracts prevent surprises.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7.1 API Contracts (agreed before Sprint 2 begins)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800"/>
        <w:gridCol w:w="168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Item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Rahil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 schema for ingest records: field names, types, coordinate format, timestamps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June 20 (M1)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 endpoint spec: URL, auth header, response shape for all map data queries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June 20 (M1)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Rahil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ML output schema: risk_score, contaminant_vector, simulation_type, timestamp fields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June 20 (M1)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Rahil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Reyta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query spec or real-time subscription shape for dashboard widgets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June 20 (M1)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 review: security checklist completed, unit tests passing, integration test sign-off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Ongoing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7.2 Definition of Done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committed and CI pipeline passes (lint, build, security scan)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tests written and passing for all new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Peer code review completed and approved by at least one teammate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contract or interface documented if the task creates a new integration 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Edwin has verified the integration test for that component before marking Done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7.3 Git Branching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Rule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Production-ready only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approval + passing CI required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Integration branch — all features land here first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Peer review by 1 teammate required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feature/[owner]-[ticket]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Individual work per sprint ticket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 to develop only; never direct to main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hotfix/[issue]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Critical patches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approval; merges to main AND develop</w:t>
            </w:r>
          </w:p>
        </w:tc>
      </w:tr>
    </w:tbl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Risk Register</w:t>
            </w:r>
          </w:p>
        </w:tc>
      </w:tr>
    </w:tbl>
    <w:p>
      <w:pPr>
        <w:spacing w:before="120"/>
      </w:pP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4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 satellite / CERCUTS data unavailable on schedule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 USGS / ESA open datasets and synthetic data as fallback; confirm with CERCUTS by June 20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ML model accuracy below acceptable threshold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Baseline F1 set in Sprint 2; iterate in Sprint 3; Richard escalates to Edwin if blocked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Integration delays between team members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API contracts finalized at M1; Edwin gates integration test before Sprint 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Kong Gateway configuration complexity blocks pipeline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Feven spikes Kong in Sprint 1 before any downstream dependency is built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PostGIS spatial query performance at scale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Spatial indices created Sprint 2; Rahil benchmarks in Sprint 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Scope creep on AI simulation features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Richard scoped to 2 simulation deliverables; PM holds scope change log; no additions after M2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member unavailability near deadline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Edwin cross-trains on each integration point; critical path documented; buffer week is Sprint 4</w:t>
            </w:r>
          </w:p>
        </w:tc>
      </w:tr>
    </w:tbl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Cross-Document References</w:t>
            </w:r>
          </w:p>
        </w:tc>
      </w:tr>
    </w:tbl>
    <w:p>
      <w:pPr>
        <w:spacing w:before="120"/>
      </w:pP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Deployment Plan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JASPER-DEPLOY-001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Infrastructure, CI/CD pipeline, environment config, production go-live checklist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Testing Plan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JASPER-TEST-001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 strategy, pipeline tests, coverage targets, acceptance criteria, test completion report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 Plan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JASPER-SEC-001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Threat model, OWASP controls, Semgrep/Dependabot gates, RBAC audit requirements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 prepared by Edwin Olaez, PM &amp; Lead QA/Security Engineer — Project Jasper | Deadline: August 3,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— SAIT / CERCUTS  |  Edwin Olaez, PM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6B7280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2"/>
      </w:pBdr>
    </w:pP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PROJECT JASPER  |  </w:t>
    </w: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Implementation Plan</w:t>
    </w:r>
    <w:r>
      <w:rPr>
        <w:rFonts w:ascii="Arial" w:cs="Arial" w:eastAsia="Arial" w:hAnsi="Arial"/>
        <w:color w:val="6B7280"/>
        <w:sz w:val="18"/>
        <w:szCs w:val="18"/>
      </w:rPr>
      <w:t xml:space="preserve">  |  Deadline: August 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120" w:before="36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2026-06-09T16:00:00.113Z</dcterms:created>
  <dcterms:modified xsi:type="dcterms:W3CDTF">2026-06-09T16:00:00.113Z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