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png"/>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3BA9894" w14:textId="37B1A8F2" w:rsidR="00740A45" w:rsidRPr="00193B10" w:rsidRDefault="00193B10" w:rsidP="00193B10">
      <w:pPr>
        <w:spacing w:line="360" w:lineRule="auto"/>
        <w:jc w:val="center"/>
        <w:rPr>
          <w:rFonts w:ascii="Times New Roman" w:eastAsia="Times New Roman" w:hAnsi="Times New Roman" w:cs="Times New Roman"/>
          <w:b/>
          <w:bCs/>
          <w:sz w:val="28"/>
          <w:szCs w:val="28"/>
        </w:rPr>
      </w:pPr>
      <w:r w:rsidRPr="00193B10">
        <w:rPr>
          <w:rFonts w:ascii="Times New Roman" w:eastAsia="Times New Roman" w:hAnsi="Times New Roman" w:cs="Times New Roman"/>
          <w:b/>
          <w:bCs/>
          <w:sz w:val="28"/>
          <w:szCs w:val="28"/>
        </w:rPr>
        <w:t>A DATA-DRIVEN ANALYTICAL REPORT ON HYPERTENSION: RISK FACTOR ANALYSIS AND PREDICTIVE MODELLING</w:t>
      </w:r>
    </w:p>
    <w:p w14:paraId="58BF898E" w14:textId="77777777" w:rsidR="00193B10" w:rsidRDefault="00193B10" w:rsidP="00C561E8">
      <w:pPr>
        <w:spacing w:line="360" w:lineRule="auto"/>
        <w:rPr>
          <w:rFonts w:ascii="Times New Roman" w:eastAsia="Times New Roman" w:hAnsi="Times New Roman" w:cs="Times New Roman"/>
          <w:b/>
          <w:bCs/>
          <w:sz w:val="24"/>
          <w:szCs w:val="24"/>
        </w:rPr>
      </w:pPr>
    </w:p>
    <w:p w14:paraId="54D6D66F" w14:textId="77777777" w:rsidR="00193B10" w:rsidRDefault="00193B10" w:rsidP="00C561E8">
      <w:pPr>
        <w:spacing w:line="360" w:lineRule="auto"/>
        <w:rPr>
          <w:rFonts w:ascii="Times New Roman" w:eastAsia="Times New Roman" w:hAnsi="Times New Roman" w:cs="Times New Roman"/>
          <w:b/>
          <w:bCs/>
          <w:sz w:val="24"/>
          <w:szCs w:val="24"/>
        </w:rPr>
      </w:pPr>
    </w:p>
    <w:p w14:paraId="379B11E8" w14:textId="77777777" w:rsidR="00193B10" w:rsidRDefault="00193B10" w:rsidP="00C561E8">
      <w:pPr>
        <w:spacing w:line="360" w:lineRule="auto"/>
        <w:rPr>
          <w:rFonts w:ascii="Times New Roman" w:eastAsia="Times New Roman" w:hAnsi="Times New Roman" w:cs="Times New Roman"/>
          <w:b/>
          <w:bCs/>
          <w:sz w:val="24"/>
          <w:szCs w:val="24"/>
        </w:rPr>
      </w:pPr>
    </w:p>
    <w:p w14:paraId="5D02F9C1" w14:textId="77777777" w:rsidR="00193B10" w:rsidRDefault="00193B10" w:rsidP="00C561E8">
      <w:pPr>
        <w:spacing w:line="360" w:lineRule="auto"/>
        <w:rPr>
          <w:rFonts w:ascii="Times New Roman" w:eastAsia="Times New Roman" w:hAnsi="Times New Roman" w:cs="Times New Roman"/>
          <w:b/>
          <w:bCs/>
          <w:sz w:val="24"/>
          <w:szCs w:val="24"/>
        </w:rPr>
      </w:pPr>
    </w:p>
    <w:p w14:paraId="310DA30A" w14:textId="77777777" w:rsidR="00193B10" w:rsidRDefault="00193B10" w:rsidP="00C561E8">
      <w:pPr>
        <w:spacing w:line="360" w:lineRule="auto"/>
        <w:rPr>
          <w:rFonts w:ascii="Times New Roman" w:eastAsia="Times New Roman" w:hAnsi="Times New Roman" w:cs="Times New Roman"/>
          <w:b/>
          <w:bCs/>
          <w:sz w:val="24"/>
          <w:szCs w:val="24"/>
        </w:rPr>
      </w:pPr>
    </w:p>
    <w:p w14:paraId="42F05F9F" w14:textId="77777777" w:rsidR="00193B10" w:rsidRDefault="00193B10" w:rsidP="00C561E8">
      <w:pPr>
        <w:spacing w:line="360" w:lineRule="auto"/>
        <w:rPr>
          <w:rFonts w:ascii="Times New Roman" w:eastAsia="Times New Roman" w:hAnsi="Times New Roman" w:cs="Times New Roman"/>
          <w:b/>
          <w:bCs/>
          <w:sz w:val="24"/>
          <w:szCs w:val="24"/>
        </w:rPr>
      </w:pPr>
    </w:p>
    <w:p w14:paraId="4D0E2C1F" w14:textId="77777777" w:rsidR="00193B10" w:rsidRDefault="00193B10" w:rsidP="00C561E8">
      <w:pPr>
        <w:spacing w:line="360" w:lineRule="auto"/>
        <w:rPr>
          <w:rFonts w:ascii="Times New Roman" w:eastAsia="Times New Roman" w:hAnsi="Times New Roman" w:cs="Times New Roman"/>
          <w:b/>
          <w:bCs/>
          <w:sz w:val="24"/>
          <w:szCs w:val="24"/>
        </w:rPr>
      </w:pPr>
    </w:p>
    <w:p w14:paraId="520AFB53" w14:textId="77777777" w:rsidR="00193B10" w:rsidRDefault="00193B10" w:rsidP="00C561E8">
      <w:pPr>
        <w:spacing w:line="360" w:lineRule="auto"/>
        <w:rPr>
          <w:rFonts w:ascii="Times New Roman" w:eastAsia="Times New Roman" w:hAnsi="Times New Roman" w:cs="Times New Roman"/>
          <w:b/>
          <w:bCs/>
          <w:sz w:val="24"/>
          <w:szCs w:val="24"/>
        </w:rPr>
      </w:pPr>
    </w:p>
    <w:p w14:paraId="02A191DC" w14:textId="77777777" w:rsidR="00193B10" w:rsidRDefault="00193B10" w:rsidP="00C561E8">
      <w:pPr>
        <w:spacing w:line="360" w:lineRule="auto"/>
        <w:rPr>
          <w:rFonts w:ascii="Times New Roman" w:eastAsia="Times New Roman" w:hAnsi="Times New Roman" w:cs="Times New Roman"/>
          <w:b/>
          <w:bCs/>
          <w:sz w:val="24"/>
          <w:szCs w:val="24"/>
        </w:rPr>
      </w:pPr>
    </w:p>
    <w:p w14:paraId="4831276C" w14:textId="77777777" w:rsidR="00193B10" w:rsidRDefault="00193B10" w:rsidP="00C561E8">
      <w:pPr>
        <w:spacing w:line="360" w:lineRule="auto"/>
        <w:rPr>
          <w:rFonts w:ascii="Times New Roman" w:eastAsia="Times New Roman" w:hAnsi="Times New Roman" w:cs="Times New Roman"/>
          <w:b/>
          <w:bCs/>
          <w:sz w:val="24"/>
          <w:szCs w:val="24"/>
        </w:rPr>
      </w:pPr>
    </w:p>
    <w:p w14:paraId="5409A16F" w14:textId="77777777" w:rsidR="00193B10" w:rsidRDefault="00193B10" w:rsidP="00C561E8">
      <w:pPr>
        <w:spacing w:line="360" w:lineRule="auto"/>
        <w:rPr>
          <w:rFonts w:ascii="Times New Roman" w:eastAsia="Times New Roman" w:hAnsi="Times New Roman" w:cs="Times New Roman"/>
          <w:b/>
          <w:bCs/>
          <w:sz w:val="24"/>
          <w:szCs w:val="24"/>
        </w:rPr>
      </w:pPr>
    </w:p>
    <w:p w14:paraId="0D441EEC" w14:textId="77777777" w:rsidR="00193B10" w:rsidRDefault="00193B10" w:rsidP="00C561E8">
      <w:pPr>
        <w:spacing w:line="360" w:lineRule="auto"/>
        <w:rPr>
          <w:rFonts w:ascii="Times New Roman" w:eastAsia="Times New Roman" w:hAnsi="Times New Roman" w:cs="Times New Roman"/>
          <w:b/>
          <w:bCs/>
          <w:sz w:val="24"/>
          <w:szCs w:val="24"/>
        </w:rPr>
      </w:pPr>
    </w:p>
    <w:p w14:paraId="35D4F73A" w14:textId="77777777" w:rsidR="00193B10" w:rsidRDefault="00193B10" w:rsidP="00C561E8">
      <w:pPr>
        <w:spacing w:line="360" w:lineRule="auto"/>
        <w:rPr>
          <w:rFonts w:ascii="Times New Roman" w:eastAsia="Times New Roman" w:hAnsi="Times New Roman" w:cs="Times New Roman"/>
          <w:b/>
          <w:bCs/>
          <w:sz w:val="24"/>
          <w:szCs w:val="24"/>
        </w:rPr>
      </w:pPr>
    </w:p>
    <w:p w14:paraId="6CDBE422" w14:textId="77777777" w:rsidR="00193B10" w:rsidRDefault="00193B10" w:rsidP="00C561E8">
      <w:pPr>
        <w:spacing w:line="360" w:lineRule="auto"/>
        <w:rPr>
          <w:rFonts w:ascii="Times New Roman" w:eastAsia="Times New Roman" w:hAnsi="Times New Roman" w:cs="Times New Roman"/>
          <w:b/>
          <w:bCs/>
          <w:sz w:val="24"/>
          <w:szCs w:val="24"/>
        </w:rPr>
      </w:pPr>
    </w:p>
    <w:p w14:paraId="0892DF8D" w14:textId="77777777" w:rsidR="00193B10" w:rsidRDefault="00193B10" w:rsidP="00C561E8">
      <w:pPr>
        <w:spacing w:line="360" w:lineRule="auto"/>
        <w:rPr>
          <w:rFonts w:ascii="Times New Roman" w:eastAsia="Times New Roman" w:hAnsi="Times New Roman" w:cs="Times New Roman"/>
          <w:b/>
          <w:bCs/>
          <w:sz w:val="24"/>
          <w:szCs w:val="24"/>
        </w:rPr>
      </w:pPr>
    </w:p>
    <w:p w14:paraId="07875813" w14:textId="77777777" w:rsidR="00193B10" w:rsidRDefault="00193B10" w:rsidP="00C561E8">
      <w:pPr>
        <w:spacing w:line="360" w:lineRule="auto"/>
        <w:rPr>
          <w:rFonts w:ascii="Times New Roman" w:eastAsia="Times New Roman" w:hAnsi="Times New Roman" w:cs="Times New Roman"/>
          <w:b/>
          <w:bCs/>
          <w:sz w:val="24"/>
          <w:szCs w:val="24"/>
        </w:rPr>
      </w:pPr>
    </w:p>
    <w:p w14:paraId="39C2C60F" w14:textId="77777777" w:rsidR="00193B10" w:rsidRDefault="00193B10" w:rsidP="00C561E8">
      <w:pPr>
        <w:spacing w:line="360" w:lineRule="auto"/>
        <w:rPr>
          <w:rFonts w:ascii="Times New Roman" w:eastAsia="Times New Roman" w:hAnsi="Times New Roman" w:cs="Times New Roman"/>
          <w:b/>
          <w:bCs/>
          <w:sz w:val="24"/>
          <w:szCs w:val="24"/>
        </w:rPr>
      </w:pPr>
    </w:p>
    <w:p w14:paraId="0EA76513" w14:textId="77777777" w:rsidR="00193B10" w:rsidRDefault="00193B10" w:rsidP="00C561E8">
      <w:pPr>
        <w:spacing w:line="360" w:lineRule="auto"/>
        <w:rPr>
          <w:rFonts w:ascii="Times New Roman" w:eastAsia="Times New Roman" w:hAnsi="Times New Roman" w:cs="Times New Roman"/>
          <w:b/>
          <w:bCs/>
          <w:sz w:val="24"/>
          <w:szCs w:val="24"/>
        </w:rPr>
      </w:pPr>
    </w:p>
    <w:p w14:paraId="30495520" w14:textId="77777777" w:rsidR="00193B10" w:rsidRDefault="00193B10" w:rsidP="00C561E8">
      <w:pPr>
        <w:spacing w:line="360" w:lineRule="auto"/>
        <w:rPr>
          <w:rFonts w:ascii="Times New Roman" w:eastAsia="Times New Roman" w:hAnsi="Times New Roman" w:cs="Times New Roman"/>
          <w:b/>
          <w:bCs/>
          <w:sz w:val="24"/>
          <w:szCs w:val="24"/>
        </w:rPr>
      </w:pPr>
    </w:p>
    <w:p w14:paraId="0415DA8A" w14:textId="77777777" w:rsidR="00193B10" w:rsidRDefault="00193B10" w:rsidP="00C561E8">
      <w:pPr>
        <w:spacing w:line="360" w:lineRule="auto"/>
        <w:rPr>
          <w:rFonts w:ascii="Times New Roman" w:eastAsia="Times New Roman" w:hAnsi="Times New Roman" w:cs="Times New Roman"/>
          <w:b/>
          <w:bCs/>
          <w:sz w:val="24"/>
          <w:szCs w:val="24"/>
        </w:rPr>
      </w:pPr>
    </w:p>
    <w:p w14:paraId="6931A8EB" w14:textId="77777777" w:rsidR="00193B10" w:rsidRDefault="00193B10" w:rsidP="00C561E8">
      <w:pPr>
        <w:spacing w:line="360" w:lineRule="auto"/>
        <w:rPr>
          <w:rFonts w:ascii="Times New Roman" w:eastAsia="Times New Roman" w:hAnsi="Times New Roman" w:cs="Times New Roman"/>
          <w:b/>
          <w:bCs/>
          <w:sz w:val="24"/>
          <w:szCs w:val="24"/>
        </w:rPr>
      </w:pPr>
    </w:p>
    <w:p w14:paraId="3912C766" w14:textId="77777777" w:rsidR="00193B10" w:rsidRDefault="00193B10" w:rsidP="00C561E8">
      <w:pPr>
        <w:spacing w:line="360" w:lineRule="auto"/>
        <w:rPr>
          <w:rFonts w:ascii="Times New Roman" w:eastAsia="Times New Roman" w:hAnsi="Times New Roman" w:cs="Times New Roman"/>
          <w:b/>
          <w:bCs/>
          <w:sz w:val="24"/>
          <w:szCs w:val="24"/>
        </w:rPr>
      </w:pPr>
    </w:p>
    <w:p w14:paraId="46F75D8B" w14:textId="77777777" w:rsidR="00193B10" w:rsidRDefault="00193B10" w:rsidP="00C561E8">
      <w:pPr>
        <w:spacing w:line="360" w:lineRule="auto"/>
        <w:rPr>
          <w:rFonts w:ascii="Times New Roman" w:eastAsia="Times New Roman" w:hAnsi="Times New Roman" w:cs="Times New Roman"/>
          <w:b/>
          <w:bCs/>
          <w:sz w:val="24"/>
          <w:szCs w:val="24"/>
        </w:rPr>
      </w:pPr>
    </w:p>
    <w:p w14:paraId="33413670" w14:textId="77777777" w:rsidR="00193B10" w:rsidRDefault="00193B10" w:rsidP="00C561E8">
      <w:pPr>
        <w:spacing w:line="360" w:lineRule="auto"/>
        <w:rPr>
          <w:rFonts w:ascii="Times New Roman" w:eastAsia="Times New Roman" w:hAnsi="Times New Roman" w:cs="Times New Roman"/>
          <w:b/>
          <w:bCs/>
          <w:sz w:val="24"/>
          <w:szCs w:val="24"/>
        </w:rPr>
      </w:pPr>
    </w:p>
    <w:p w14:paraId="0702783B" w14:textId="77777777" w:rsidR="00193B10" w:rsidRDefault="00193B10" w:rsidP="00C561E8">
      <w:pPr>
        <w:spacing w:line="360" w:lineRule="auto"/>
        <w:rPr>
          <w:rFonts w:ascii="Times New Roman" w:eastAsia="Times New Roman" w:hAnsi="Times New Roman" w:cs="Times New Roman"/>
          <w:b/>
          <w:bCs/>
          <w:sz w:val="24"/>
          <w:szCs w:val="24"/>
        </w:rPr>
      </w:pPr>
    </w:p>
    <w:p w14:paraId="7D6F1430" w14:textId="77777777" w:rsidR="00193B10" w:rsidRDefault="00193B10" w:rsidP="00C561E8">
      <w:pPr>
        <w:spacing w:line="360" w:lineRule="auto"/>
        <w:rPr>
          <w:rFonts w:ascii="Times New Roman" w:eastAsia="Times New Roman" w:hAnsi="Times New Roman" w:cs="Times New Roman"/>
          <w:b/>
          <w:bCs/>
          <w:sz w:val="24"/>
          <w:szCs w:val="24"/>
        </w:rPr>
      </w:pPr>
    </w:p>
    <w:p w14:paraId="59999376" w14:textId="77777777" w:rsidR="00193B10" w:rsidRDefault="00193B10" w:rsidP="00C561E8">
      <w:pPr>
        <w:spacing w:line="360" w:lineRule="auto"/>
        <w:rPr>
          <w:rFonts w:ascii="Times New Roman" w:eastAsia="Times New Roman" w:hAnsi="Times New Roman" w:cs="Times New Roman"/>
          <w:b/>
          <w:bCs/>
          <w:sz w:val="24"/>
          <w:szCs w:val="24"/>
        </w:rPr>
      </w:pPr>
    </w:p>
    <w:p w14:paraId="66B2D71A" w14:textId="77777777" w:rsidR="00193B10" w:rsidRDefault="00193B10" w:rsidP="00C561E8">
      <w:pPr>
        <w:spacing w:line="360" w:lineRule="auto"/>
        <w:rPr>
          <w:rFonts w:ascii="Times New Roman" w:eastAsia="Times New Roman" w:hAnsi="Times New Roman" w:cs="Times New Roman"/>
          <w:b/>
          <w:bCs/>
          <w:sz w:val="24"/>
          <w:szCs w:val="24"/>
        </w:rPr>
      </w:pPr>
    </w:p>
    <w:p w14:paraId="05FF76E5" w14:textId="77777777" w:rsidR="00193B10" w:rsidRDefault="00193B10" w:rsidP="00C561E8">
      <w:pPr>
        <w:spacing w:line="360" w:lineRule="auto"/>
        <w:rPr>
          <w:rFonts w:ascii="Times New Roman" w:eastAsia="Times New Roman" w:hAnsi="Times New Roman" w:cs="Times New Roman"/>
          <w:b/>
          <w:bCs/>
          <w:sz w:val="24"/>
          <w:szCs w:val="24"/>
        </w:rPr>
      </w:pPr>
    </w:p>
    <w:p w14:paraId="4FEC0723" w14:textId="77777777" w:rsidR="00193B10" w:rsidRDefault="00193B10" w:rsidP="00C561E8">
      <w:pPr>
        <w:spacing w:line="360" w:lineRule="auto"/>
        <w:rPr>
          <w:rFonts w:ascii="Times New Roman" w:eastAsia="Times New Roman" w:hAnsi="Times New Roman" w:cs="Times New Roman"/>
          <w:b/>
          <w:bCs/>
          <w:sz w:val="24"/>
          <w:szCs w:val="24"/>
        </w:rPr>
      </w:pPr>
    </w:p>
    <w:p w14:paraId="5B73883D" w14:textId="77777777" w:rsidR="00193B10" w:rsidRDefault="00193B10" w:rsidP="00C561E8">
      <w:pPr>
        <w:spacing w:line="360" w:lineRule="auto"/>
        <w:rPr>
          <w:rFonts w:ascii="Times New Roman" w:eastAsia="Times New Roman" w:hAnsi="Times New Roman" w:cs="Times New Roman"/>
          <w:b/>
          <w:bCs/>
          <w:sz w:val="24"/>
          <w:szCs w:val="24"/>
        </w:rPr>
      </w:pPr>
    </w:p>
    <w:p w14:paraId="48BEC9F2" w14:textId="77777777" w:rsidR="00193B10" w:rsidRDefault="00193B10" w:rsidP="00C561E8">
      <w:pPr>
        <w:spacing w:line="360" w:lineRule="auto"/>
        <w:rPr>
          <w:rFonts w:ascii="Times New Roman" w:eastAsia="Times New Roman" w:hAnsi="Times New Roman" w:cs="Times New Roman"/>
          <w:b/>
          <w:bCs/>
          <w:sz w:val="24"/>
          <w:szCs w:val="24"/>
        </w:rPr>
      </w:pPr>
    </w:p>
    <w:p w14:paraId="00000002" w14:textId="7E69BE78" w:rsidR="005250B4" w:rsidRDefault="00740A45" w:rsidP="00C561E8">
      <w:pPr>
        <w:spacing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Background </w:t>
      </w:r>
    </w:p>
    <w:p w14:paraId="17C0AA3B" w14:textId="77777777" w:rsidR="00F23F0D" w:rsidRPr="00F23F0D" w:rsidRDefault="00F23F0D" w:rsidP="00F23F0D">
      <w:pPr>
        <w:spacing w:line="360" w:lineRule="auto"/>
        <w:jc w:val="both"/>
        <w:rPr>
          <w:rFonts w:ascii="Times New Roman" w:eastAsia="Times New Roman" w:hAnsi="Times New Roman" w:cs="Times New Roman"/>
          <w:bCs/>
          <w:sz w:val="24"/>
          <w:szCs w:val="24"/>
        </w:rPr>
      </w:pPr>
      <w:r w:rsidRPr="00F23F0D">
        <w:rPr>
          <w:rFonts w:ascii="Times New Roman" w:eastAsia="Times New Roman" w:hAnsi="Times New Roman" w:cs="Times New Roman"/>
          <w:bCs/>
          <w:sz w:val="24"/>
          <w:szCs w:val="24"/>
        </w:rPr>
        <w:t>This report presents a data-driven analytical investigation into hypertension, a prevalent and often asymptomatic medical condition that remains a primary contributor to global cardiovascular morbidity and mortality. Known as the "silent killer," hypertension arises from a complex interplay of non-modifiable factors, such as age and genetic predisposition, and modifiable lifestyle risks, including high dietary sodium intake, obesity, physical inactivity, and chronic psychosocial stress. Effective management is a critical public health priority, requiring strategies that span from individual lifestyle modification to systematic clinical intervention.</w:t>
      </w:r>
    </w:p>
    <w:p w14:paraId="554F65DC" w14:textId="77777777" w:rsidR="00F23F0D" w:rsidRPr="00F23F0D" w:rsidRDefault="00F23F0D" w:rsidP="00F23F0D">
      <w:pPr>
        <w:spacing w:line="360" w:lineRule="auto"/>
        <w:jc w:val="both"/>
        <w:rPr>
          <w:rFonts w:ascii="Times New Roman" w:eastAsia="Times New Roman" w:hAnsi="Times New Roman" w:cs="Times New Roman"/>
          <w:bCs/>
          <w:sz w:val="24"/>
          <w:szCs w:val="24"/>
        </w:rPr>
      </w:pPr>
    </w:p>
    <w:p w14:paraId="62038D40" w14:textId="77777777" w:rsidR="00F23F0D" w:rsidRPr="00F23F0D" w:rsidRDefault="00F23F0D" w:rsidP="00F23F0D">
      <w:pPr>
        <w:spacing w:line="360" w:lineRule="auto"/>
        <w:jc w:val="both"/>
        <w:rPr>
          <w:rFonts w:ascii="Times New Roman" w:eastAsia="Times New Roman" w:hAnsi="Times New Roman" w:cs="Times New Roman"/>
          <w:bCs/>
          <w:sz w:val="24"/>
          <w:szCs w:val="24"/>
        </w:rPr>
      </w:pPr>
      <w:r w:rsidRPr="00F23F0D">
        <w:rPr>
          <w:rFonts w:ascii="Times New Roman" w:eastAsia="Times New Roman" w:hAnsi="Times New Roman" w:cs="Times New Roman"/>
          <w:bCs/>
          <w:sz w:val="24"/>
          <w:szCs w:val="24"/>
        </w:rPr>
        <w:t xml:space="preserve">The core objective of this report is to execute a complete analytical workflow on a provided dataset to uncover key determinants of hypertension and to construct a robust predictive model for assessing individual risk. The methodology is structured in three sequential phases: exploration, inference, and prediction. Initially, comprehensive exploratory data analysis summarizes the demographic, clinical, and </w:t>
      </w:r>
      <w:proofErr w:type="spellStart"/>
      <w:r w:rsidRPr="00F23F0D">
        <w:rPr>
          <w:rFonts w:ascii="Times New Roman" w:eastAsia="Times New Roman" w:hAnsi="Times New Roman" w:cs="Times New Roman"/>
          <w:bCs/>
          <w:sz w:val="24"/>
          <w:szCs w:val="24"/>
        </w:rPr>
        <w:t>behavioral</w:t>
      </w:r>
      <w:proofErr w:type="spellEnd"/>
      <w:r w:rsidRPr="00F23F0D">
        <w:rPr>
          <w:rFonts w:ascii="Times New Roman" w:eastAsia="Times New Roman" w:hAnsi="Times New Roman" w:cs="Times New Roman"/>
          <w:bCs/>
          <w:sz w:val="24"/>
          <w:szCs w:val="24"/>
        </w:rPr>
        <w:t xml:space="preserve"> variables, employing descriptive statistics and visualization to establish foundational patterns. This is followed by rigorous inferential statistical testing—including t-tests and chi-square analyses—to validate the significance of observed associations between factors like age, BMI, stress, smoking status, and hypertension outcome.</w:t>
      </w:r>
    </w:p>
    <w:p w14:paraId="3D4EB268" w14:textId="77777777" w:rsidR="00F23F0D" w:rsidRPr="00F23F0D" w:rsidRDefault="00F23F0D" w:rsidP="00F23F0D">
      <w:pPr>
        <w:spacing w:line="360" w:lineRule="auto"/>
        <w:jc w:val="both"/>
        <w:rPr>
          <w:rFonts w:ascii="Times New Roman" w:eastAsia="Times New Roman" w:hAnsi="Times New Roman" w:cs="Times New Roman"/>
          <w:bCs/>
          <w:sz w:val="24"/>
          <w:szCs w:val="24"/>
        </w:rPr>
      </w:pPr>
    </w:p>
    <w:p w14:paraId="44BA7E90" w14:textId="567483AC" w:rsidR="00F23F0D" w:rsidRPr="00F23F0D" w:rsidRDefault="00F23F0D" w:rsidP="00F23F0D">
      <w:pPr>
        <w:spacing w:line="360" w:lineRule="auto"/>
        <w:jc w:val="both"/>
        <w:rPr>
          <w:rFonts w:ascii="Times New Roman" w:eastAsia="Times New Roman" w:hAnsi="Times New Roman" w:cs="Times New Roman"/>
          <w:bCs/>
          <w:sz w:val="24"/>
          <w:szCs w:val="24"/>
        </w:rPr>
      </w:pPr>
      <w:r w:rsidRPr="00F23F0D">
        <w:rPr>
          <w:rFonts w:ascii="Times New Roman" w:eastAsia="Times New Roman" w:hAnsi="Times New Roman" w:cs="Times New Roman"/>
          <w:bCs/>
          <w:sz w:val="24"/>
          <w:szCs w:val="24"/>
        </w:rPr>
        <w:t>Building directly upon these empirical insights, the final phase focuses on predictive modelling. Key features identified as significant predictors are used to train, tune, and evaluate machine learning algorithms, specifically Random Forest and Gradient Boosting classifiers. The performance of these models is critically assessed using metrics such as accuracy, precision, recall, and F1-score to determine the most reliable tool for classification. This</w:t>
      </w:r>
      <w:r w:rsidR="00193B10">
        <w:rPr>
          <w:rFonts w:ascii="Times New Roman" w:eastAsia="Times New Roman" w:hAnsi="Times New Roman" w:cs="Times New Roman"/>
          <w:bCs/>
          <w:sz w:val="24"/>
          <w:szCs w:val="24"/>
        </w:rPr>
        <w:t xml:space="preserve"> end-to-end analytical pipeline </w:t>
      </w:r>
      <w:r w:rsidRPr="00F23F0D">
        <w:rPr>
          <w:rFonts w:ascii="Times New Roman" w:eastAsia="Times New Roman" w:hAnsi="Times New Roman" w:cs="Times New Roman"/>
          <w:bCs/>
          <w:sz w:val="24"/>
          <w:szCs w:val="24"/>
        </w:rPr>
        <w:t>from initial data profiling through to deployed predic</w:t>
      </w:r>
      <w:r w:rsidR="00193B10">
        <w:rPr>
          <w:rFonts w:ascii="Times New Roman" w:eastAsia="Times New Roman" w:hAnsi="Times New Roman" w:cs="Times New Roman"/>
          <w:bCs/>
          <w:sz w:val="24"/>
          <w:szCs w:val="24"/>
        </w:rPr>
        <w:t xml:space="preserve">tive analytics </w:t>
      </w:r>
      <w:r w:rsidRPr="00F23F0D">
        <w:rPr>
          <w:rFonts w:ascii="Times New Roman" w:eastAsia="Times New Roman" w:hAnsi="Times New Roman" w:cs="Times New Roman"/>
          <w:bCs/>
          <w:sz w:val="24"/>
          <w:szCs w:val="24"/>
        </w:rPr>
        <w:t>demonstrates a practical, evidence-based approach to transforming raw data into actionable intelligence. The findings and the resulting model aim to illustrate how data science techniques can be leveraged to support risk stratification, inform targeted prevention initiatives, and enhance decision-making processes in clinical and public health domains related to hypertension management.</w:t>
      </w:r>
    </w:p>
    <w:p w14:paraId="4F2BC3C5" w14:textId="2F343947" w:rsidR="0085240E" w:rsidRPr="0085240E" w:rsidRDefault="002C586C" w:rsidP="0085240E">
      <w:pPr>
        <w:pStyle w:val="Heading2"/>
        <w:keepNext w:val="0"/>
        <w:keepLines w:val="0"/>
        <w:spacing w:after="80" w:line="360" w:lineRule="auto"/>
        <w:jc w:val="both"/>
        <w:rPr>
          <w:rFonts w:ascii="Times New Roman" w:eastAsia="Times New Roman" w:hAnsi="Times New Roman" w:cs="Times New Roman"/>
          <w:b/>
          <w:bCs/>
          <w:sz w:val="24"/>
          <w:szCs w:val="24"/>
        </w:rPr>
      </w:pPr>
      <w:bookmarkStart w:id="0" w:name="_tk8nysn2csav" w:colFirst="0" w:colLast="0"/>
      <w:bookmarkEnd w:id="0"/>
      <w:r>
        <w:rPr>
          <w:rFonts w:ascii="Times New Roman" w:eastAsia="Times New Roman" w:hAnsi="Times New Roman" w:cs="Times New Roman"/>
          <w:b/>
          <w:bCs/>
          <w:sz w:val="24"/>
          <w:szCs w:val="24"/>
        </w:rPr>
        <w:t>Introduction</w:t>
      </w:r>
    </w:p>
    <w:p w14:paraId="7E3C1AA2" w14:textId="77777777" w:rsidR="0085240E" w:rsidRPr="0085240E" w:rsidRDefault="0085240E" w:rsidP="0085240E">
      <w:pPr>
        <w:spacing w:line="360" w:lineRule="auto"/>
        <w:jc w:val="both"/>
        <w:rPr>
          <w:rFonts w:ascii="Times New Roman" w:eastAsia="Times New Roman" w:hAnsi="Times New Roman" w:cs="Times New Roman"/>
          <w:sz w:val="24"/>
          <w:szCs w:val="24"/>
        </w:rPr>
      </w:pPr>
      <w:r w:rsidRPr="0085240E">
        <w:rPr>
          <w:rFonts w:ascii="Times New Roman" w:eastAsia="Times New Roman" w:hAnsi="Times New Roman" w:cs="Times New Roman"/>
          <w:sz w:val="24"/>
          <w:szCs w:val="24"/>
        </w:rPr>
        <w:lastRenderedPageBreak/>
        <w:t>Hypertension is a prevalent and often asymptomatic condition that remains a major contributor to global morbidity and mortality, primarily through its role in cardiovascular diseases such as ischemic heart disease and stroke. Commonly referred to as the “silent killer,” hypertension affects a substantial proportion of the global population, with nearly half of adults in the United States living with the condition. Its largely symptomless nature frequently delays diagnosis, increasing the risk of severe complications when left unmanaged. Consequently, effective hypertension control is essential across diverse clinical and public health contexts, including pregnancy, surgical care, and long-term disease prevention.</w:t>
      </w:r>
    </w:p>
    <w:p w14:paraId="62D6AA4B" w14:textId="77777777" w:rsidR="0085240E" w:rsidRPr="0085240E" w:rsidRDefault="0085240E" w:rsidP="0085240E">
      <w:pPr>
        <w:spacing w:line="360" w:lineRule="auto"/>
        <w:jc w:val="both"/>
        <w:rPr>
          <w:rFonts w:ascii="Times New Roman" w:eastAsia="Times New Roman" w:hAnsi="Times New Roman" w:cs="Times New Roman"/>
          <w:sz w:val="24"/>
          <w:szCs w:val="24"/>
        </w:rPr>
      </w:pPr>
    </w:p>
    <w:p w14:paraId="604FD962" w14:textId="77777777" w:rsidR="0085240E" w:rsidRPr="0085240E" w:rsidRDefault="0085240E" w:rsidP="0085240E">
      <w:pPr>
        <w:spacing w:line="360" w:lineRule="auto"/>
        <w:jc w:val="both"/>
        <w:rPr>
          <w:rFonts w:ascii="Times New Roman" w:eastAsia="Times New Roman" w:hAnsi="Times New Roman" w:cs="Times New Roman"/>
          <w:sz w:val="24"/>
          <w:szCs w:val="24"/>
        </w:rPr>
      </w:pPr>
      <w:r w:rsidRPr="0085240E">
        <w:rPr>
          <w:rFonts w:ascii="Times New Roman" w:eastAsia="Times New Roman" w:hAnsi="Times New Roman" w:cs="Times New Roman"/>
          <w:sz w:val="24"/>
          <w:szCs w:val="24"/>
        </w:rPr>
        <w:t xml:space="preserve">Hypertensive disorders pose particular risks during pregnancy, complicating approximately 5% to 10% of all pregnancies and contributing significantly to maternal and </w:t>
      </w:r>
      <w:proofErr w:type="spellStart"/>
      <w:r w:rsidRPr="0085240E">
        <w:rPr>
          <w:rFonts w:ascii="Times New Roman" w:eastAsia="Times New Roman" w:hAnsi="Times New Roman" w:cs="Times New Roman"/>
          <w:sz w:val="24"/>
          <w:szCs w:val="24"/>
        </w:rPr>
        <w:t>fetal</w:t>
      </w:r>
      <w:proofErr w:type="spellEnd"/>
      <w:r w:rsidRPr="0085240E">
        <w:rPr>
          <w:rFonts w:ascii="Times New Roman" w:eastAsia="Times New Roman" w:hAnsi="Times New Roman" w:cs="Times New Roman"/>
          <w:sz w:val="24"/>
          <w:szCs w:val="24"/>
        </w:rPr>
        <w:t xml:space="preserve"> morbidity. These disorders include chronic hypertension, gestational hypertension, and preeclampsia, each presenting distinct clinical challenges (“Hypertension”, 2023). Management during pregnancy requires careful balancing of maternal blood pressure control with </w:t>
      </w:r>
      <w:proofErr w:type="spellStart"/>
      <w:r w:rsidRPr="0085240E">
        <w:rPr>
          <w:rFonts w:ascii="Times New Roman" w:eastAsia="Times New Roman" w:hAnsi="Times New Roman" w:cs="Times New Roman"/>
          <w:sz w:val="24"/>
          <w:szCs w:val="24"/>
        </w:rPr>
        <w:t>fetal</w:t>
      </w:r>
      <w:proofErr w:type="spellEnd"/>
      <w:r w:rsidRPr="0085240E">
        <w:rPr>
          <w:rFonts w:ascii="Times New Roman" w:eastAsia="Times New Roman" w:hAnsi="Times New Roman" w:cs="Times New Roman"/>
          <w:sz w:val="24"/>
          <w:szCs w:val="24"/>
        </w:rPr>
        <w:t xml:space="preserve"> safety, as antihypertensive medications may affect </w:t>
      </w:r>
      <w:proofErr w:type="spellStart"/>
      <w:r w:rsidRPr="0085240E">
        <w:rPr>
          <w:rFonts w:ascii="Times New Roman" w:eastAsia="Times New Roman" w:hAnsi="Times New Roman" w:cs="Times New Roman"/>
          <w:sz w:val="24"/>
          <w:szCs w:val="24"/>
        </w:rPr>
        <w:t>fetal</w:t>
      </w:r>
      <w:proofErr w:type="spellEnd"/>
      <w:r w:rsidRPr="0085240E">
        <w:rPr>
          <w:rFonts w:ascii="Times New Roman" w:eastAsia="Times New Roman" w:hAnsi="Times New Roman" w:cs="Times New Roman"/>
          <w:sz w:val="24"/>
          <w:szCs w:val="24"/>
        </w:rPr>
        <w:t xml:space="preserve"> development and </w:t>
      </w:r>
      <w:proofErr w:type="spellStart"/>
      <w:r w:rsidRPr="0085240E">
        <w:rPr>
          <w:rFonts w:ascii="Times New Roman" w:eastAsia="Times New Roman" w:hAnsi="Times New Roman" w:cs="Times New Roman"/>
          <w:sz w:val="24"/>
          <w:szCs w:val="24"/>
        </w:rPr>
        <w:t>uteroplacental</w:t>
      </w:r>
      <w:proofErr w:type="spellEnd"/>
      <w:r w:rsidRPr="0085240E">
        <w:rPr>
          <w:rFonts w:ascii="Times New Roman" w:eastAsia="Times New Roman" w:hAnsi="Times New Roman" w:cs="Times New Roman"/>
          <w:sz w:val="24"/>
          <w:szCs w:val="24"/>
        </w:rPr>
        <w:t xml:space="preserve"> blood flow (“Hypertension”, 2023). This highlights the need for tailored treatment strategies for vulnerable populations.</w:t>
      </w:r>
    </w:p>
    <w:p w14:paraId="72537225" w14:textId="77777777" w:rsidR="0085240E" w:rsidRPr="0085240E" w:rsidRDefault="0085240E" w:rsidP="0085240E">
      <w:pPr>
        <w:spacing w:line="360" w:lineRule="auto"/>
        <w:jc w:val="both"/>
        <w:rPr>
          <w:rFonts w:ascii="Times New Roman" w:eastAsia="Times New Roman" w:hAnsi="Times New Roman" w:cs="Times New Roman"/>
          <w:sz w:val="24"/>
          <w:szCs w:val="24"/>
        </w:rPr>
      </w:pPr>
    </w:p>
    <w:p w14:paraId="064EE4B7" w14:textId="77777777" w:rsidR="0085240E" w:rsidRPr="0085240E" w:rsidRDefault="0085240E" w:rsidP="0085240E">
      <w:pPr>
        <w:spacing w:line="360" w:lineRule="auto"/>
        <w:jc w:val="both"/>
        <w:rPr>
          <w:rFonts w:ascii="Times New Roman" w:eastAsia="Times New Roman" w:hAnsi="Times New Roman" w:cs="Times New Roman"/>
          <w:sz w:val="24"/>
          <w:szCs w:val="24"/>
        </w:rPr>
      </w:pPr>
      <w:r w:rsidRPr="0085240E">
        <w:rPr>
          <w:rFonts w:ascii="Times New Roman" w:eastAsia="Times New Roman" w:hAnsi="Times New Roman" w:cs="Times New Roman"/>
          <w:sz w:val="24"/>
          <w:szCs w:val="24"/>
        </w:rPr>
        <w:t>The burden of hypertension is unevenly distributed across populations. Certain subgroups, including African Americans and older adults, experience disproportionately higher prevalence rates, often compounded by limited access to healthcare services (Koenig et al., 2024). Beyond biological determinants, psychological, social, and environmental factors substantially influence blood pressure regulation. Socio-cultural factors, such as religious involvement, have been explored for their potential roles in stress reduction and blood pressure control (Koenig et al., 2024). Preventive strategies strongly emphasize lifestyle modification, particularly dietary approaches such as the DASH and Mediterranean diets, which are low in sodium and saturated fats and have demonstrated effectiveness in reducing blood pressure (“Hypertension”, 2022).</w:t>
      </w:r>
    </w:p>
    <w:p w14:paraId="1BA8E9EB" w14:textId="77777777" w:rsidR="0085240E" w:rsidRPr="0085240E" w:rsidRDefault="0085240E" w:rsidP="0085240E">
      <w:pPr>
        <w:spacing w:line="360" w:lineRule="auto"/>
        <w:jc w:val="both"/>
        <w:rPr>
          <w:rFonts w:ascii="Times New Roman" w:eastAsia="Times New Roman" w:hAnsi="Times New Roman" w:cs="Times New Roman"/>
          <w:sz w:val="24"/>
          <w:szCs w:val="24"/>
        </w:rPr>
      </w:pPr>
    </w:p>
    <w:p w14:paraId="3A22A102" w14:textId="77777777" w:rsidR="0085240E" w:rsidRPr="0085240E" w:rsidRDefault="0085240E" w:rsidP="0085240E">
      <w:pPr>
        <w:spacing w:line="360" w:lineRule="auto"/>
        <w:jc w:val="both"/>
        <w:rPr>
          <w:rFonts w:ascii="Times New Roman" w:eastAsia="Times New Roman" w:hAnsi="Times New Roman" w:cs="Times New Roman"/>
          <w:sz w:val="24"/>
          <w:szCs w:val="24"/>
        </w:rPr>
      </w:pPr>
      <w:r w:rsidRPr="0085240E">
        <w:rPr>
          <w:rFonts w:ascii="Times New Roman" w:eastAsia="Times New Roman" w:hAnsi="Times New Roman" w:cs="Times New Roman"/>
          <w:sz w:val="24"/>
          <w:szCs w:val="24"/>
        </w:rPr>
        <w:t>Hypertension management typically involves a combination of lifestyle interventions and pharmacological therapy. Commonly prescribed medications, including calcium channel blockers and beta blockers, are effective in lowering blood pressure and reducing cardiovascular risk (</w:t>
      </w:r>
      <w:proofErr w:type="spellStart"/>
      <w:r w:rsidRPr="0085240E">
        <w:rPr>
          <w:rFonts w:ascii="Times New Roman" w:eastAsia="Times New Roman" w:hAnsi="Times New Roman" w:cs="Times New Roman"/>
          <w:sz w:val="24"/>
          <w:szCs w:val="24"/>
        </w:rPr>
        <w:t>Dagher</w:t>
      </w:r>
      <w:proofErr w:type="spellEnd"/>
      <w:r w:rsidRPr="0085240E">
        <w:rPr>
          <w:rFonts w:ascii="Times New Roman" w:eastAsia="Times New Roman" w:hAnsi="Times New Roman" w:cs="Times New Roman"/>
          <w:sz w:val="24"/>
          <w:szCs w:val="24"/>
        </w:rPr>
        <w:t xml:space="preserve"> &amp; Beck, 2024). In surgical settings, appropriate preoperative and postoperative blood pressure management is critical to minimizing morbidity and mortality </w:t>
      </w:r>
      <w:r w:rsidRPr="0085240E">
        <w:rPr>
          <w:rFonts w:ascii="Times New Roman" w:eastAsia="Times New Roman" w:hAnsi="Times New Roman" w:cs="Times New Roman"/>
          <w:sz w:val="24"/>
          <w:szCs w:val="24"/>
        </w:rPr>
        <w:lastRenderedPageBreak/>
        <w:t>(</w:t>
      </w:r>
      <w:proofErr w:type="spellStart"/>
      <w:r w:rsidRPr="0085240E">
        <w:rPr>
          <w:rFonts w:ascii="Times New Roman" w:eastAsia="Times New Roman" w:hAnsi="Times New Roman" w:cs="Times New Roman"/>
          <w:sz w:val="24"/>
          <w:szCs w:val="24"/>
        </w:rPr>
        <w:t>Dagher</w:t>
      </w:r>
      <w:proofErr w:type="spellEnd"/>
      <w:r w:rsidRPr="0085240E">
        <w:rPr>
          <w:rFonts w:ascii="Times New Roman" w:eastAsia="Times New Roman" w:hAnsi="Times New Roman" w:cs="Times New Roman"/>
          <w:sz w:val="24"/>
          <w:szCs w:val="24"/>
        </w:rPr>
        <w:t xml:space="preserve"> &amp; Beck, 2024). Long-term control often depends on affordable antihypertensive medications supported by strong primary healthcare systems that facilitate early detection, monitoring, and adherence (“Hypertension”, 2023).</w:t>
      </w:r>
    </w:p>
    <w:p w14:paraId="5D878BE3" w14:textId="77777777" w:rsidR="0085240E" w:rsidRPr="0085240E" w:rsidRDefault="0085240E" w:rsidP="0085240E">
      <w:pPr>
        <w:spacing w:line="360" w:lineRule="auto"/>
        <w:jc w:val="both"/>
        <w:rPr>
          <w:rFonts w:ascii="Times New Roman" w:eastAsia="Times New Roman" w:hAnsi="Times New Roman" w:cs="Times New Roman"/>
          <w:sz w:val="24"/>
          <w:szCs w:val="24"/>
        </w:rPr>
      </w:pPr>
    </w:p>
    <w:p w14:paraId="340E6C37" w14:textId="77777777" w:rsidR="0085240E" w:rsidRPr="0085240E" w:rsidRDefault="0085240E" w:rsidP="0085240E">
      <w:pPr>
        <w:spacing w:line="360" w:lineRule="auto"/>
        <w:jc w:val="both"/>
        <w:rPr>
          <w:rFonts w:ascii="Times New Roman" w:eastAsia="Times New Roman" w:hAnsi="Times New Roman" w:cs="Times New Roman"/>
          <w:sz w:val="24"/>
          <w:szCs w:val="24"/>
        </w:rPr>
      </w:pPr>
      <w:r w:rsidRPr="0085240E">
        <w:rPr>
          <w:rFonts w:ascii="Times New Roman" w:eastAsia="Times New Roman" w:hAnsi="Times New Roman" w:cs="Times New Roman"/>
          <w:sz w:val="24"/>
          <w:szCs w:val="24"/>
        </w:rPr>
        <w:t xml:space="preserve">From an etiological perspective, hypertension results from complex interactions among genetic, environmental, and lifestyle factors. Primary hypertension accounts for approximately 90% to 95% of cases, with genetic predisposition and family history increasing susceptibility (“Hypertension”, 2023; </w:t>
      </w:r>
      <w:proofErr w:type="spellStart"/>
      <w:r w:rsidRPr="0085240E">
        <w:rPr>
          <w:rFonts w:ascii="Times New Roman" w:eastAsia="Times New Roman" w:hAnsi="Times New Roman" w:cs="Times New Roman"/>
          <w:sz w:val="24"/>
          <w:szCs w:val="24"/>
        </w:rPr>
        <w:t>Burnier</w:t>
      </w:r>
      <w:proofErr w:type="spellEnd"/>
      <w:r w:rsidRPr="0085240E">
        <w:rPr>
          <w:rFonts w:ascii="Times New Roman" w:eastAsia="Times New Roman" w:hAnsi="Times New Roman" w:cs="Times New Roman"/>
          <w:sz w:val="24"/>
          <w:szCs w:val="24"/>
        </w:rPr>
        <w:t xml:space="preserve"> &amp; </w:t>
      </w:r>
      <w:proofErr w:type="spellStart"/>
      <w:r w:rsidRPr="0085240E">
        <w:rPr>
          <w:rFonts w:ascii="Times New Roman" w:eastAsia="Times New Roman" w:hAnsi="Times New Roman" w:cs="Times New Roman"/>
          <w:sz w:val="24"/>
          <w:szCs w:val="24"/>
        </w:rPr>
        <w:t>Wuerzner</w:t>
      </w:r>
      <w:proofErr w:type="spellEnd"/>
      <w:r w:rsidRPr="0085240E">
        <w:rPr>
          <w:rFonts w:ascii="Times New Roman" w:eastAsia="Times New Roman" w:hAnsi="Times New Roman" w:cs="Times New Roman"/>
          <w:sz w:val="24"/>
          <w:szCs w:val="24"/>
        </w:rPr>
        <w:t>, 2015). Modifiable risk factors—including high sodium intake, physical inactivity, smoking, excessive alcohol consumption, and obesity—play a critical role (</w:t>
      </w:r>
      <w:proofErr w:type="spellStart"/>
      <w:r w:rsidRPr="0085240E">
        <w:rPr>
          <w:rFonts w:ascii="Times New Roman" w:eastAsia="Times New Roman" w:hAnsi="Times New Roman" w:cs="Times New Roman"/>
          <w:sz w:val="24"/>
          <w:szCs w:val="24"/>
        </w:rPr>
        <w:t>Mazhar</w:t>
      </w:r>
      <w:proofErr w:type="spellEnd"/>
      <w:r w:rsidRPr="0085240E">
        <w:rPr>
          <w:rFonts w:ascii="Times New Roman" w:eastAsia="Times New Roman" w:hAnsi="Times New Roman" w:cs="Times New Roman"/>
          <w:sz w:val="24"/>
          <w:szCs w:val="24"/>
        </w:rPr>
        <w:t xml:space="preserve"> et al., 2023; Mirza et al., 2024). Excess body weight increases vascular resistance and disrupts metabolic regulation, while aging-related changes in renal function and arterial elasticity further elevate blood pressure (</w:t>
      </w:r>
      <w:proofErr w:type="spellStart"/>
      <w:r w:rsidRPr="0085240E">
        <w:rPr>
          <w:rFonts w:ascii="Times New Roman" w:eastAsia="Times New Roman" w:hAnsi="Times New Roman" w:cs="Times New Roman"/>
          <w:sz w:val="24"/>
          <w:szCs w:val="24"/>
        </w:rPr>
        <w:t>Burnier</w:t>
      </w:r>
      <w:proofErr w:type="spellEnd"/>
      <w:r w:rsidRPr="0085240E">
        <w:rPr>
          <w:rFonts w:ascii="Times New Roman" w:eastAsia="Times New Roman" w:hAnsi="Times New Roman" w:cs="Times New Roman"/>
          <w:sz w:val="24"/>
          <w:szCs w:val="24"/>
        </w:rPr>
        <w:t xml:space="preserve"> &amp; </w:t>
      </w:r>
      <w:proofErr w:type="spellStart"/>
      <w:r w:rsidRPr="0085240E">
        <w:rPr>
          <w:rFonts w:ascii="Times New Roman" w:eastAsia="Times New Roman" w:hAnsi="Times New Roman" w:cs="Times New Roman"/>
          <w:sz w:val="24"/>
          <w:szCs w:val="24"/>
        </w:rPr>
        <w:t>Wuerzner</w:t>
      </w:r>
      <w:proofErr w:type="spellEnd"/>
      <w:r w:rsidRPr="0085240E">
        <w:rPr>
          <w:rFonts w:ascii="Times New Roman" w:eastAsia="Times New Roman" w:hAnsi="Times New Roman" w:cs="Times New Roman"/>
          <w:sz w:val="24"/>
          <w:szCs w:val="24"/>
        </w:rPr>
        <w:t xml:space="preserve">, 2015; </w:t>
      </w:r>
      <w:proofErr w:type="spellStart"/>
      <w:r w:rsidRPr="0085240E">
        <w:rPr>
          <w:rFonts w:ascii="Times New Roman" w:eastAsia="Times New Roman" w:hAnsi="Times New Roman" w:cs="Times New Roman"/>
          <w:sz w:val="24"/>
          <w:szCs w:val="24"/>
        </w:rPr>
        <w:t>Thalib</w:t>
      </w:r>
      <w:proofErr w:type="spellEnd"/>
      <w:r w:rsidRPr="0085240E">
        <w:rPr>
          <w:rFonts w:ascii="Times New Roman" w:eastAsia="Times New Roman" w:hAnsi="Times New Roman" w:cs="Times New Roman"/>
          <w:sz w:val="24"/>
          <w:szCs w:val="24"/>
        </w:rPr>
        <w:t>, 2025).</w:t>
      </w:r>
    </w:p>
    <w:p w14:paraId="285A5146" w14:textId="77777777" w:rsidR="0085240E" w:rsidRPr="0085240E" w:rsidRDefault="0085240E" w:rsidP="0085240E">
      <w:pPr>
        <w:spacing w:line="360" w:lineRule="auto"/>
        <w:jc w:val="both"/>
        <w:rPr>
          <w:rFonts w:ascii="Times New Roman" w:eastAsia="Times New Roman" w:hAnsi="Times New Roman" w:cs="Times New Roman"/>
          <w:sz w:val="24"/>
          <w:szCs w:val="24"/>
        </w:rPr>
      </w:pPr>
    </w:p>
    <w:p w14:paraId="2F6047CF" w14:textId="01BE80DA" w:rsidR="0085240E" w:rsidRDefault="0085240E" w:rsidP="0085240E">
      <w:pPr>
        <w:spacing w:line="360" w:lineRule="auto"/>
        <w:jc w:val="both"/>
        <w:rPr>
          <w:rFonts w:ascii="Times New Roman" w:eastAsia="Times New Roman" w:hAnsi="Times New Roman" w:cs="Times New Roman"/>
          <w:sz w:val="24"/>
          <w:szCs w:val="24"/>
        </w:rPr>
      </w:pPr>
      <w:r w:rsidRPr="0085240E">
        <w:rPr>
          <w:rFonts w:ascii="Times New Roman" w:eastAsia="Times New Roman" w:hAnsi="Times New Roman" w:cs="Times New Roman"/>
          <w:sz w:val="24"/>
          <w:szCs w:val="24"/>
        </w:rPr>
        <w:t xml:space="preserve">Given the multifactorial nature of hypertension, personalized and data-driven approaches are essential. By </w:t>
      </w:r>
      <w:r w:rsidR="00DA7A8E" w:rsidRPr="0085240E">
        <w:rPr>
          <w:rFonts w:ascii="Times New Roman" w:eastAsia="Times New Roman" w:hAnsi="Times New Roman" w:cs="Times New Roman"/>
          <w:sz w:val="24"/>
          <w:szCs w:val="24"/>
        </w:rPr>
        <w:t>analysing</w:t>
      </w:r>
      <w:r w:rsidRPr="0085240E">
        <w:rPr>
          <w:rFonts w:ascii="Times New Roman" w:eastAsia="Times New Roman" w:hAnsi="Times New Roman" w:cs="Times New Roman"/>
          <w:sz w:val="24"/>
          <w:szCs w:val="24"/>
        </w:rPr>
        <w:t xml:space="preserve"> relevant datasets, this report aims to identify key patterns and determinants of hypertension, supporting evidence-based strategies for improved prevention, management, and health outcomes.</w:t>
      </w:r>
    </w:p>
    <w:p w14:paraId="3BB0E39A" w14:textId="77777777" w:rsidR="0085240E" w:rsidRDefault="0085240E" w:rsidP="0085240E">
      <w:pPr>
        <w:spacing w:line="360" w:lineRule="auto"/>
        <w:rPr>
          <w:rFonts w:ascii="Times New Roman" w:eastAsia="Times New Roman" w:hAnsi="Times New Roman" w:cs="Times New Roman"/>
          <w:sz w:val="24"/>
          <w:szCs w:val="24"/>
        </w:rPr>
      </w:pPr>
    </w:p>
    <w:p w14:paraId="0000000B" w14:textId="1BAFA09A" w:rsidR="005250B4" w:rsidRDefault="002C586C" w:rsidP="0085240E">
      <w:pPr>
        <w:spacing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Methodology</w:t>
      </w:r>
    </w:p>
    <w:p w14:paraId="0000000C" w14:textId="093CEE93" w:rsidR="005250B4" w:rsidRDefault="002C586C" w:rsidP="00FF30B9">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This analysis focuses on exploring hypertension patterns, understanding key determinants, and building a predictive model using the provided dataset. The workflow begins with thorough data cleaning and </w:t>
      </w:r>
      <w:r w:rsidR="00FF30B9">
        <w:rPr>
          <w:rFonts w:ascii="Times New Roman" w:eastAsia="Times New Roman" w:hAnsi="Times New Roman" w:cs="Times New Roman"/>
          <w:sz w:val="24"/>
          <w:szCs w:val="24"/>
        </w:rPr>
        <w:t>pre-processing</w:t>
      </w:r>
      <w:r>
        <w:rPr>
          <w:rFonts w:ascii="Times New Roman" w:eastAsia="Times New Roman" w:hAnsi="Times New Roman" w:cs="Times New Roman"/>
          <w:sz w:val="24"/>
          <w:szCs w:val="24"/>
        </w:rPr>
        <w:t xml:space="preserve">, including handling missing values, removing duplicates, standardizing column names, encoding categorical variables, and scaling numerical features. This ensures the dataset is consistent and ready for analysis. Descriptive statistics and visualizations, such as histograms, boxplots, and correlation </w:t>
      </w:r>
      <w:r w:rsidR="00FF30B9">
        <w:rPr>
          <w:rFonts w:ascii="Times New Roman" w:eastAsia="Times New Roman" w:hAnsi="Times New Roman" w:cs="Times New Roman"/>
          <w:sz w:val="24"/>
          <w:szCs w:val="24"/>
        </w:rPr>
        <w:t>heat maps</w:t>
      </w:r>
      <w:r>
        <w:rPr>
          <w:rFonts w:ascii="Times New Roman" w:eastAsia="Times New Roman" w:hAnsi="Times New Roman" w:cs="Times New Roman"/>
          <w:sz w:val="24"/>
          <w:szCs w:val="24"/>
        </w:rPr>
        <w:t>, are used to examine the distribution of hypertension and identify potential trends, outliers, and relationships between demographic, lifestyle, and clinical factors.</w:t>
      </w:r>
    </w:p>
    <w:p w14:paraId="0A674A02" w14:textId="02B911D7" w:rsidR="00FF30B9" w:rsidRDefault="002C586C" w:rsidP="00FF30B9">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Following this, statistical tests such as t-tests and correlation analyses are applied to assess significant associations between features and hypertension. Based on these insights, a machine learning model is developed to predict hypertension risk, with the dataset split into training and testing sets. Algorithms such as logistic regression or decision trees are implemented, and </w:t>
      </w:r>
      <w:r>
        <w:rPr>
          <w:rFonts w:ascii="Times New Roman" w:eastAsia="Times New Roman" w:hAnsi="Times New Roman" w:cs="Times New Roman"/>
          <w:sz w:val="24"/>
          <w:szCs w:val="24"/>
        </w:rPr>
        <w:lastRenderedPageBreak/>
        <w:t xml:space="preserve">model performance is evaluated using metrics including accuracy, precision, recall, and ROC-AUC. This integrated approach demonstrates the application of data analysis, statistical testing, and predictive </w:t>
      </w:r>
      <w:r w:rsidR="00FF30B9">
        <w:rPr>
          <w:rFonts w:ascii="Times New Roman" w:eastAsia="Times New Roman" w:hAnsi="Times New Roman" w:cs="Times New Roman"/>
          <w:sz w:val="24"/>
          <w:szCs w:val="24"/>
        </w:rPr>
        <w:t>modelling</w:t>
      </w:r>
      <w:r>
        <w:rPr>
          <w:rFonts w:ascii="Times New Roman" w:eastAsia="Times New Roman" w:hAnsi="Times New Roman" w:cs="Times New Roman"/>
          <w:sz w:val="24"/>
          <w:szCs w:val="24"/>
        </w:rPr>
        <w:t xml:space="preserve"> to extract actionable insights and showcase data-driven problem-solving skills in a professional portfolio.</w:t>
      </w:r>
    </w:p>
    <w:p w14:paraId="00000012" w14:textId="77777777" w:rsidR="005250B4" w:rsidRDefault="002C586C" w:rsidP="00FF30B9">
      <w:pPr>
        <w:spacing w:before="240" w:after="24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Result</w:t>
      </w:r>
    </w:p>
    <w:p w14:paraId="00000013" w14:textId="77777777" w:rsidR="005250B4" w:rsidRDefault="002C586C" w:rsidP="00FF30B9">
      <w:pPr>
        <w:spacing w:before="240" w:after="24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Data Overview</w:t>
      </w:r>
    </w:p>
    <w:p w14:paraId="00000014" w14:textId="6D32C6A1" w:rsidR="005250B4" w:rsidRDefault="002C586C" w:rsidP="00FF30B9">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dataset consists of 1985 records with 11 variables capturing demographic, lifestyle, and clinical factors related to hypertension. The numerical features include Age, Salt Intake, Stress Score, Sleep Duration, and BMI. The average age of participants is approximately 50 years, with a wide range from 18 to 84 years, reflecting a diverse adult </w:t>
      </w:r>
      <w:r w:rsidR="00FF30B9">
        <w:rPr>
          <w:rFonts w:ascii="Times New Roman" w:eastAsia="Times New Roman" w:hAnsi="Times New Roman" w:cs="Times New Roman"/>
          <w:sz w:val="24"/>
          <w:szCs w:val="24"/>
        </w:rPr>
        <w:t>population?</w:t>
      </w:r>
      <w:r>
        <w:rPr>
          <w:rFonts w:ascii="Times New Roman" w:eastAsia="Times New Roman" w:hAnsi="Times New Roman" w:cs="Times New Roman"/>
          <w:sz w:val="24"/>
          <w:szCs w:val="24"/>
        </w:rPr>
        <w:t xml:space="preserve"> Salt intake averages 8.53 g/day, while stress scores have a mean of 4.98 on the measured scale. Participants report an average sleep duration of 6.45 hours, and the mean BMI is 26.02, indicating that a significant portion of the population falls in the overweight category.</w:t>
      </w:r>
    </w:p>
    <w:p w14:paraId="00000015" w14:textId="5B3E265E" w:rsidR="005250B4" w:rsidRDefault="002C586C" w:rsidP="00FF30B9">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dataset also includes several categorical variables, such as BP History, Medication, Family History, Exercise Level, Smoking Status, and </w:t>
      </w:r>
      <w:r w:rsidR="00FF30B9">
        <w:rPr>
          <w:rFonts w:ascii="Times New Roman" w:eastAsia="Times New Roman" w:hAnsi="Times New Roman" w:cs="Times New Roman"/>
          <w:sz w:val="24"/>
          <w:szCs w:val="24"/>
        </w:rPr>
        <w:t>Has Hypertension</w:t>
      </w:r>
      <w:r>
        <w:rPr>
          <w:rFonts w:ascii="Times New Roman" w:eastAsia="Times New Roman" w:hAnsi="Times New Roman" w:cs="Times New Roman"/>
          <w:sz w:val="24"/>
          <w:szCs w:val="24"/>
        </w:rPr>
        <w:t xml:space="preserve">. Notably, the Medication column has some missing values (approximately 799 entries), which will require handling during analysis. Other categorical variables, such as family history of hypertension, exercise levels, and smoking status, provide insights into lifestyle and hereditary influences. Overall, these summary statistics highlight the variability and range within the dataset, establishing a solid foundation for exploratory data analysis, statistical testing, and subsequent machine learning </w:t>
      </w:r>
      <w:r w:rsidR="0085240E">
        <w:rPr>
          <w:rFonts w:ascii="Times New Roman" w:eastAsia="Times New Roman" w:hAnsi="Times New Roman" w:cs="Times New Roman"/>
          <w:sz w:val="24"/>
          <w:szCs w:val="24"/>
        </w:rPr>
        <w:t>modelling</w:t>
      </w:r>
      <w:r>
        <w:rPr>
          <w:rFonts w:ascii="Times New Roman" w:eastAsia="Times New Roman" w:hAnsi="Times New Roman" w:cs="Times New Roman"/>
          <w:sz w:val="24"/>
          <w:szCs w:val="24"/>
        </w:rPr>
        <w:t xml:space="preserve"> aimed at understanding and predicting hypertension risk.</w:t>
      </w:r>
    </w:p>
    <w:p w14:paraId="00000016" w14:textId="7A52CA0C" w:rsidR="005250B4" w:rsidRDefault="005250B4" w:rsidP="00FF30B9">
      <w:pPr>
        <w:spacing w:before="240" w:after="240" w:line="360" w:lineRule="auto"/>
        <w:jc w:val="both"/>
        <w:rPr>
          <w:rFonts w:ascii="Times New Roman" w:eastAsia="Times New Roman" w:hAnsi="Times New Roman" w:cs="Times New Roman"/>
          <w:b/>
          <w:bCs/>
          <w:sz w:val="24"/>
          <w:szCs w:val="24"/>
        </w:rPr>
      </w:pPr>
    </w:p>
    <w:p w14:paraId="551E2FC2" w14:textId="021B19FF" w:rsidR="0085240E" w:rsidRDefault="0085240E" w:rsidP="00FF30B9">
      <w:pPr>
        <w:spacing w:before="240" w:after="240" w:line="360" w:lineRule="auto"/>
        <w:jc w:val="both"/>
        <w:rPr>
          <w:rFonts w:ascii="Times New Roman" w:eastAsia="Times New Roman" w:hAnsi="Times New Roman" w:cs="Times New Roman"/>
          <w:b/>
          <w:bCs/>
          <w:sz w:val="24"/>
          <w:szCs w:val="24"/>
        </w:rPr>
      </w:pPr>
    </w:p>
    <w:p w14:paraId="4A0E1F5F" w14:textId="6F7FC234" w:rsidR="0085240E" w:rsidRDefault="0085240E" w:rsidP="00FF30B9">
      <w:pPr>
        <w:spacing w:before="240" w:after="240" w:line="360" w:lineRule="auto"/>
        <w:jc w:val="both"/>
        <w:rPr>
          <w:rFonts w:ascii="Times New Roman" w:eastAsia="Times New Roman" w:hAnsi="Times New Roman" w:cs="Times New Roman"/>
          <w:b/>
          <w:bCs/>
          <w:sz w:val="24"/>
          <w:szCs w:val="24"/>
        </w:rPr>
      </w:pPr>
    </w:p>
    <w:p w14:paraId="134A25A1" w14:textId="1E923D53" w:rsidR="00193B10" w:rsidRDefault="00193B10" w:rsidP="00FF30B9">
      <w:pPr>
        <w:spacing w:before="240" w:after="240" w:line="360" w:lineRule="auto"/>
        <w:jc w:val="both"/>
        <w:rPr>
          <w:rFonts w:ascii="Times New Roman" w:eastAsia="Times New Roman" w:hAnsi="Times New Roman" w:cs="Times New Roman"/>
          <w:b/>
          <w:bCs/>
          <w:sz w:val="24"/>
          <w:szCs w:val="24"/>
        </w:rPr>
      </w:pPr>
    </w:p>
    <w:p w14:paraId="6B475697" w14:textId="2AD1DCF6" w:rsidR="00193B10" w:rsidRDefault="00193B10" w:rsidP="00FF30B9">
      <w:pPr>
        <w:spacing w:before="240" w:after="240" w:line="360" w:lineRule="auto"/>
        <w:jc w:val="both"/>
        <w:rPr>
          <w:rFonts w:ascii="Times New Roman" w:eastAsia="Times New Roman" w:hAnsi="Times New Roman" w:cs="Times New Roman"/>
          <w:b/>
          <w:bCs/>
          <w:sz w:val="24"/>
          <w:szCs w:val="24"/>
        </w:rPr>
      </w:pPr>
    </w:p>
    <w:p w14:paraId="501697D1" w14:textId="77777777" w:rsidR="00193B10" w:rsidRDefault="00193B10" w:rsidP="00FF30B9">
      <w:pPr>
        <w:spacing w:before="240" w:after="240" w:line="360" w:lineRule="auto"/>
        <w:jc w:val="both"/>
        <w:rPr>
          <w:rFonts w:ascii="Times New Roman" w:eastAsia="Times New Roman" w:hAnsi="Times New Roman" w:cs="Times New Roman"/>
          <w:b/>
          <w:bCs/>
          <w:sz w:val="24"/>
          <w:szCs w:val="24"/>
        </w:rPr>
      </w:pPr>
    </w:p>
    <w:tbl>
      <w:tblPr>
        <w:tblW w:w="8620" w:type="dxa"/>
        <w:tblLook w:val="04A0" w:firstRow="1" w:lastRow="0" w:firstColumn="1" w:lastColumn="0" w:noHBand="0" w:noVBand="1"/>
      </w:tblPr>
      <w:tblGrid>
        <w:gridCol w:w="1900"/>
        <w:gridCol w:w="960"/>
        <w:gridCol w:w="960"/>
        <w:gridCol w:w="960"/>
        <w:gridCol w:w="960"/>
        <w:gridCol w:w="960"/>
        <w:gridCol w:w="960"/>
        <w:gridCol w:w="960"/>
      </w:tblGrid>
      <w:tr w:rsidR="00FF30B9" w:rsidRPr="00FF30B9" w14:paraId="7950AD8B" w14:textId="77777777" w:rsidTr="00FF30B9">
        <w:trPr>
          <w:trHeight w:val="300"/>
        </w:trPr>
        <w:tc>
          <w:tcPr>
            <w:tcW w:w="1900" w:type="dxa"/>
            <w:tcBorders>
              <w:top w:val="single" w:sz="4" w:space="0" w:color="auto"/>
              <w:left w:val="nil"/>
              <w:bottom w:val="single" w:sz="4" w:space="0" w:color="auto"/>
              <w:right w:val="nil"/>
            </w:tcBorders>
            <w:shd w:val="clear" w:color="auto" w:fill="auto"/>
            <w:vAlign w:val="center"/>
            <w:hideMark/>
          </w:tcPr>
          <w:p w14:paraId="11C5D834" w14:textId="77777777" w:rsidR="00FF30B9" w:rsidRPr="00FF30B9" w:rsidRDefault="00FF30B9" w:rsidP="00FF30B9">
            <w:pPr>
              <w:spacing w:line="360" w:lineRule="auto"/>
              <w:rPr>
                <w:rFonts w:ascii="Times New Roman" w:eastAsia="Times New Roman" w:hAnsi="Times New Roman" w:cs="Times New Roman"/>
                <w:b/>
                <w:bCs/>
                <w:color w:val="000000"/>
                <w:sz w:val="24"/>
                <w:szCs w:val="24"/>
              </w:rPr>
            </w:pPr>
            <w:r w:rsidRPr="00FF30B9">
              <w:rPr>
                <w:rFonts w:ascii="Times New Roman" w:eastAsia="Times New Roman" w:hAnsi="Times New Roman" w:cs="Times New Roman"/>
                <w:b/>
                <w:bCs/>
                <w:color w:val="000000"/>
                <w:sz w:val="24"/>
                <w:szCs w:val="24"/>
              </w:rPr>
              <w:lastRenderedPageBreak/>
              <w:t>Variable</w:t>
            </w:r>
          </w:p>
        </w:tc>
        <w:tc>
          <w:tcPr>
            <w:tcW w:w="960" w:type="dxa"/>
            <w:tcBorders>
              <w:top w:val="single" w:sz="4" w:space="0" w:color="auto"/>
              <w:left w:val="nil"/>
              <w:bottom w:val="single" w:sz="4" w:space="0" w:color="auto"/>
              <w:right w:val="nil"/>
            </w:tcBorders>
            <w:shd w:val="clear" w:color="auto" w:fill="auto"/>
            <w:vAlign w:val="center"/>
            <w:hideMark/>
          </w:tcPr>
          <w:p w14:paraId="27E45346" w14:textId="77777777" w:rsidR="00FF30B9" w:rsidRPr="00FF30B9" w:rsidRDefault="00FF30B9" w:rsidP="00FF30B9">
            <w:pPr>
              <w:spacing w:line="360" w:lineRule="auto"/>
              <w:jc w:val="center"/>
              <w:rPr>
                <w:rFonts w:ascii="Times New Roman" w:eastAsia="Times New Roman" w:hAnsi="Times New Roman" w:cs="Times New Roman"/>
                <w:b/>
                <w:bCs/>
                <w:color w:val="000000"/>
                <w:sz w:val="24"/>
                <w:szCs w:val="24"/>
              </w:rPr>
            </w:pPr>
            <w:r w:rsidRPr="00FF30B9">
              <w:rPr>
                <w:rFonts w:ascii="Times New Roman" w:eastAsia="Times New Roman" w:hAnsi="Times New Roman" w:cs="Times New Roman"/>
                <w:b/>
                <w:bCs/>
                <w:color w:val="000000"/>
                <w:sz w:val="24"/>
                <w:szCs w:val="24"/>
              </w:rPr>
              <w:t>Mean</w:t>
            </w:r>
          </w:p>
        </w:tc>
        <w:tc>
          <w:tcPr>
            <w:tcW w:w="960" w:type="dxa"/>
            <w:tcBorders>
              <w:top w:val="single" w:sz="4" w:space="0" w:color="auto"/>
              <w:left w:val="nil"/>
              <w:bottom w:val="single" w:sz="4" w:space="0" w:color="auto"/>
              <w:right w:val="nil"/>
            </w:tcBorders>
            <w:shd w:val="clear" w:color="auto" w:fill="auto"/>
            <w:vAlign w:val="center"/>
            <w:hideMark/>
          </w:tcPr>
          <w:p w14:paraId="7D5B5E32" w14:textId="77777777" w:rsidR="00FF30B9" w:rsidRPr="00FF30B9" w:rsidRDefault="00FF30B9" w:rsidP="00FF30B9">
            <w:pPr>
              <w:spacing w:line="360" w:lineRule="auto"/>
              <w:jc w:val="center"/>
              <w:rPr>
                <w:rFonts w:ascii="Times New Roman" w:eastAsia="Times New Roman" w:hAnsi="Times New Roman" w:cs="Times New Roman"/>
                <w:b/>
                <w:bCs/>
                <w:color w:val="000000"/>
                <w:sz w:val="24"/>
                <w:szCs w:val="24"/>
              </w:rPr>
            </w:pPr>
            <w:proofErr w:type="spellStart"/>
            <w:r w:rsidRPr="00FF30B9">
              <w:rPr>
                <w:rFonts w:ascii="Times New Roman" w:eastAsia="Times New Roman" w:hAnsi="Times New Roman" w:cs="Times New Roman"/>
                <w:b/>
                <w:bCs/>
                <w:color w:val="000000"/>
                <w:sz w:val="24"/>
                <w:szCs w:val="24"/>
              </w:rPr>
              <w:t>Std</w:t>
            </w:r>
            <w:proofErr w:type="spellEnd"/>
          </w:p>
        </w:tc>
        <w:tc>
          <w:tcPr>
            <w:tcW w:w="960" w:type="dxa"/>
            <w:tcBorders>
              <w:top w:val="single" w:sz="4" w:space="0" w:color="auto"/>
              <w:left w:val="nil"/>
              <w:bottom w:val="single" w:sz="4" w:space="0" w:color="auto"/>
              <w:right w:val="nil"/>
            </w:tcBorders>
            <w:shd w:val="clear" w:color="auto" w:fill="auto"/>
            <w:vAlign w:val="center"/>
            <w:hideMark/>
          </w:tcPr>
          <w:p w14:paraId="3539A617" w14:textId="77777777" w:rsidR="00FF30B9" w:rsidRPr="00FF30B9" w:rsidRDefault="00FF30B9" w:rsidP="00FF30B9">
            <w:pPr>
              <w:spacing w:line="360" w:lineRule="auto"/>
              <w:jc w:val="center"/>
              <w:rPr>
                <w:rFonts w:ascii="Times New Roman" w:eastAsia="Times New Roman" w:hAnsi="Times New Roman" w:cs="Times New Roman"/>
                <w:b/>
                <w:bCs/>
                <w:color w:val="000000"/>
                <w:sz w:val="24"/>
                <w:szCs w:val="24"/>
              </w:rPr>
            </w:pPr>
            <w:r w:rsidRPr="00FF30B9">
              <w:rPr>
                <w:rFonts w:ascii="Times New Roman" w:eastAsia="Times New Roman" w:hAnsi="Times New Roman" w:cs="Times New Roman"/>
                <w:b/>
                <w:bCs/>
                <w:color w:val="000000"/>
                <w:sz w:val="24"/>
                <w:szCs w:val="24"/>
              </w:rPr>
              <w:t>Min</w:t>
            </w:r>
          </w:p>
        </w:tc>
        <w:tc>
          <w:tcPr>
            <w:tcW w:w="960" w:type="dxa"/>
            <w:tcBorders>
              <w:top w:val="single" w:sz="4" w:space="0" w:color="auto"/>
              <w:left w:val="nil"/>
              <w:bottom w:val="single" w:sz="4" w:space="0" w:color="auto"/>
              <w:right w:val="nil"/>
            </w:tcBorders>
            <w:shd w:val="clear" w:color="auto" w:fill="auto"/>
            <w:vAlign w:val="center"/>
            <w:hideMark/>
          </w:tcPr>
          <w:p w14:paraId="7FA598FE" w14:textId="77777777" w:rsidR="00FF30B9" w:rsidRPr="00FF30B9" w:rsidRDefault="00FF30B9" w:rsidP="00FF30B9">
            <w:pPr>
              <w:spacing w:line="360" w:lineRule="auto"/>
              <w:jc w:val="center"/>
              <w:rPr>
                <w:rFonts w:ascii="Times New Roman" w:eastAsia="Times New Roman" w:hAnsi="Times New Roman" w:cs="Times New Roman"/>
                <w:b/>
                <w:bCs/>
                <w:color w:val="000000"/>
                <w:sz w:val="24"/>
                <w:szCs w:val="24"/>
              </w:rPr>
            </w:pPr>
            <w:r w:rsidRPr="00FF30B9">
              <w:rPr>
                <w:rFonts w:ascii="Times New Roman" w:eastAsia="Times New Roman" w:hAnsi="Times New Roman" w:cs="Times New Roman"/>
                <w:b/>
                <w:bCs/>
                <w:color w:val="000000"/>
                <w:sz w:val="24"/>
                <w:szCs w:val="24"/>
              </w:rPr>
              <w:t>25%</w:t>
            </w:r>
          </w:p>
        </w:tc>
        <w:tc>
          <w:tcPr>
            <w:tcW w:w="960" w:type="dxa"/>
            <w:tcBorders>
              <w:top w:val="single" w:sz="4" w:space="0" w:color="auto"/>
              <w:left w:val="nil"/>
              <w:bottom w:val="single" w:sz="4" w:space="0" w:color="auto"/>
              <w:right w:val="nil"/>
            </w:tcBorders>
            <w:shd w:val="clear" w:color="auto" w:fill="auto"/>
            <w:vAlign w:val="center"/>
            <w:hideMark/>
          </w:tcPr>
          <w:p w14:paraId="0EEB43E9" w14:textId="77777777" w:rsidR="00FF30B9" w:rsidRPr="00FF30B9" w:rsidRDefault="00FF30B9" w:rsidP="00FF30B9">
            <w:pPr>
              <w:spacing w:line="360" w:lineRule="auto"/>
              <w:jc w:val="center"/>
              <w:rPr>
                <w:rFonts w:ascii="Times New Roman" w:eastAsia="Times New Roman" w:hAnsi="Times New Roman" w:cs="Times New Roman"/>
                <w:b/>
                <w:bCs/>
                <w:color w:val="000000"/>
                <w:sz w:val="24"/>
                <w:szCs w:val="24"/>
              </w:rPr>
            </w:pPr>
            <w:r w:rsidRPr="00FF30B9">
              <w:rPr>
                <w:rFonts w:ascii="Times New Roman" w:eastAsia="Times New Roman" w:hAnsi="Times New Roman" w:cs="Times New Roman"/>
                <w:b/>
                <w:bCs/>
                <w:color w:val="000000"/>
                <w:sz w:val="24"/>
                <w:szCs w:val="24"/>
              </w:rPr>
              <w:t>50%</w:t>
            </w:r>
          </w:p>
        </w:tc>
        <w:tc>
          <w:tcPr>
            <w:tcW w:w="960" w:type="dxa"/>
            <w:tcBorders>
              <w:top w:val="single" w:sz="4" w:space="0" w:color="auto"/>
              <w:left w:val="nil"/>
              <w:bottom w:val="single" w:sz="4" w:space="0" w:color="auto"/>
              <w:right w:val="nil"/>
            </w:tcBorders>
            <w:shd w:val="clear" w:color="auto" w:fill="auto"/>
            <w:vAlign w:val="center"/>
            <w:hideMark/>
          </w:tcPr>
          <w:p w14:paraId="7298EA07" w14:textId="77777777" w:rsidR="00FF30B9" w:rsidRPr="00FF30B9" w:rsidRDefault="00FF30B9" w:rsidP="00FF30B9">
            <w:pPr>
              <w:spacing w:line="360" w:lineRule="auto"/>
              <w:jc w:val="center"/>
              <w:rPr>
                <w:rFonts w:ascii="Times New Roman" w:eastAsia="Times New Roman" w:hAnsi="Times New Roman" w:cs="Times New Roman"/>
                <w:b/>
                <w:bCs/>
                <w:color w:val="000000"/>
                <w:sz w:val="24"/>
                <w:szCs w:val="24"/>
              </w:rPr>
            </w:pPr>
            <w:r w:rsidRPr="00FF30B9">
              <w:rPr>
                <w:rFonts w:ascii="Times New Roman" w:eastAsia="Times New Roman" w:hAnsi="Times New Roman" w:cs="Times New Roman"/>
                <w:b/>
                <w:bCs/>
                <w:color w:val="000000"/>
                <w:sz w:val="24"/>
                <w:szCs w:val="24"/>
              </w:rPr>
              <w:t>75%</w:t>
            </w:r>
          </w:p>
        </w:tc>
        <w:tc>
          <w:tcPr>
            <w:tcW w:w="960" w:type="dxa"/>
            <w:tcBorders>
              <w:top w:val="single" w:sz="4" w:space="0" w:color="auto"/>
              <w:left w:val="nil"/>
              <w:bottom w:val="single" w:sz="4" w:space="0" w:color="auto"/>
              <w:right w:val="nil"/>
            </w:tcBorders>
            <w:shd w:val="clear" w:color="auto" w:fill="auto"/>
            <w:vAlign w:val="center"/>
            <w:hideMark/>
          </w:tcPr>
          <w:p w14:paraId="6F570B12" w14:textId="77777777" w:rsidR="00FF30B9" w:rsidRPr="00FF30B9" w:rsidRDefault="00FF30B9" w:rsidP="00FF30B9">
            <w:pPr>
              <w:spacing w:line="360" w:lineRule="auto"/>
              <w:jc w:val="center"/>
              <w:rPr>
                <w:rFonts w:ascii="Times New Roman" w:eastAsia="Times New Roman" w:hAnsi="Times New Roman" w:cs="Times New Roman"/>
                <w:b/>
                <w:bCs/>
                <w:color w:val="000000"/>
                <w:sz w:val="24"/>
                <w:szCs w:val="24"/>
              </w:rPr>
            </w:pPr>
            <w:r w:rsidRPr="00FF30B9">
              <w:rPr>
                <w:rFonts w:ascii="Times New Roman" w:eastAsia="Times New Roman" w:hAnsi="Times New Roman" w:cs="Times New Roman"/>
                <w:b/>
                <w:bCs/>
                <w:color w:val="000000"/>
                <w:sz w:val="24"/>
                <w:szCs w:val="24"/>
              </w:rPr>
              <w:t>Max</w:t>
            </w:r>
          </w:p>
        </w:tc>
      </w:tr>
      <w:tr w:rsidR="00FF30B9" w:rsidRPr="00FF30B9" w14:paraId="3B40C5B2" w14:textId="77777777" w:rsidTr="00FF30B9">
        <w:trPr>
          <w:trHeight w:val="300"/>
        </w:trPr>
        <w:tc>
          <w:tcPr>
            <w:tcW w:w="1900" w:type="dxa"/>
            <w:tcBorders>
              <w:top w:val="nil"/>
              <w:left w:val="nil"/>
              <w:bottom w:val="nil"/>
              <w:right w:val="nil"/>
            </w:tcBorders>
            <w:shd w:val="clear" w:color="auto" w:fill="auto"/>
            <w:vAlign w:val="center"/>
            <w:hideMark/>
          </w:tcPr>
          <w:p w14:paraId="271E9F04" w14:textId="77777777" w:rsidR="00FF30B9" w:rsidRPr="00FF30B9" w:rsidRDefault="00FF30B9" w:rsidP="00FF30B9">
            <w:pPr>
              <w:spacing w:line="360" w:lineRule="auto"/>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Age</w:t>
            </w:r>
          </w:p>
        </w:tc>
        <w:tc>
          <w:tcPr>
            <w:tcW w:w="960" w:type="dxa"/>
            <w:tcBorders>
              <w:top w:val="nil"/>
              <w:left w:val="nil"/>
              <w:bottom w:val="nil"/>
              <w:right w:val="nil"/>
            </w:tcBorders>
            <w:shd w:val="clear" w:color="auto" w:fill="auto"/>
            <w:vAlign w:val="center"/>
            <w:hideMark/>
          </w:tcPr>
          <w:p w14:paraId="5CCEE2B7"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50.34</w:t>
            </w:r>
          </w:p>
        </w:tc>
        <w:tc>
          <w:tcPr>
            <w:tcW w:w="960" w:type="dxa"/>
            <w:tcBorders>
              <w:top w:val="nil"/>
              <w:left w:val="nil"/>
              <w:bottom w:val="nil"/>
              <w:right w:val="nil"/>
            </w:tcBorders>
            <w:shd w:val="clear" w:color="auto" w:fill="auto"/>
            <w:vAlign w:val="center"/>
            <w:hideMark/>
          </w:tcPr>
          <w:p w14:paraId="07DC7A40"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19.44</w:t>
            </w:r>
          </w:p>
        </w:tc>
        <w:tc>
          <w:tcPr>
            <w:tcW w:w="960" w:type="dxa"/>
            <w:tcBorders>
              <w:top w:val="nil"/>
              <w:left w:val="nil"/>
              <w:bottom w:val="nil"/>
              <w:right w:val="nil"/>
            </w:tcBorders>
            <w:shd w:val="clear" w:color="auto" w:fill="auto"/>
            <w:vAlign w:val="center"/>
            <w:hideMark/>
          </w:tcPr>
          <w:p w14:paraId="304A8EB7"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18</w:t>
            </w:r>
          </w:p>
        </w:tc>
        <w:tc>
          <w:tcPr>
            <w:tcW w:w="960" w:type="dxa"/>
            <w:tcBorders>
              <w:top w:val="nil"/>
              <w:left w:val="nil"/>
              <w:bottom w:val="nil"/>
              <w:right w:val="nil"/>
            </w:tcBorders>
            <w:shd w:val="clear" w:color="auto" w:fill="auto"/>
            <w:vAlign w:val="center"/>
            <w:hideMark/>
          </w:tcPr>
          <w:p w14:paraId="3751D56D"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34</w:t>
            </w:r>
          </w:p>
        </w:tc>
        <w:tc>
          <w:tcPr>
            <w:tcW w:w="960" w:type="dxa"/>
            <w:tcBorders>
              <w:top w:val="nil"/>
              <w:left w:val="nil"/>
              <w:bottom w:val="nil"/>
              <w:right w:val="nil"/>
            </w:tcBorders>
            <w:shd w:val="clear" w:color="auto" w:fill="auto"/>
            <w:vAlign w:val="center"/>
            <w:hideMark/>
          </w:tcPr>
          <w:p w14:paraId="5975935C"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50</w:t>
            </w:r>
          </w:p>
        </w:tc>
        <w:tc>
          <w:tcPr>
            <w:tcW w:w="960" w:type="dxa"/>
            <w:tcBorders>
              <w:top w:val="nil"/>
              <w:left w:val="nil"/>
              <w:bottom w:val="nil"/>
              <w:right w:val="nil"/>
            </w:tcBorders>
            <w:shd w:val="clear" w:color="auto" w:fill="auto"/>
            <w:vAlign w:val="center"/>
            <w:hideMark/>
          </w:tcPr>
          <w:p w14:paraId="0EA30552"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67</w:t>
            </w:r>
          </w:p>
        </w:tc>
        <w:tc>
          <w:tcPr>
            <w:tcW w:w="960" w:type="dxa"/>
            <w:tcBorders>
              <w:top w:val="nil"/>
              <w:left w:val="nil"/>
              <w:bottom w:val="nil"/>
              <w:right w:val="nil"/>
            </w:tcBorders>
            <w:shd w:val="clear" w:color="auto" w:fill="auto"/>
            <w:vAlign w:val="center"/>
            <w:hideMark/>
          </w:tcPr>
          <w:p w14:paraId="1F0FC68D"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84</w:t>
            </w:r>
          </w:p>
        </w:tc>
      </w:tr>
      <w:tr w:rsidR="00FF30B9" w:rsidRPr="00FF30B9" w14:paraId="1AB73A69" w14:textId="77777777" w:rsidTr="00FF30B9">
        <w:trPr>
          <w:trHeight w:val="300"/>
        </w:trPr>
        <w:tc>
          <w:tcPr>
            <w:tcW w:w="1900" w:type="dxa"/>
            <w:tcBorders>
              <w:top w:val="nil"/>
              <w:left w:val="nil"/>
              <w:bottom w:val="nil"/>
              <w:right w:val="nil"/>
            </w:tcBorders>
            <w:shd w:val="clear" w:color="auto" w:fill="auto"/>
            <w:vAlign w:val="center"/>
            <w:hideMark/>
          </w:tcPr>
          <w:p w14:paraId="3EED1987" w14:textId="3BECA001" w:rsidR="00FF30B9" w:rsidRPr="00FF30B9" w:rsidRDefault="00FF30B9" w:rsidP="00FF30B9">
            <w:pPr>
              <w:spacing w:line="360" w:lineRule="auto"/>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Salt Intake</w:t>
            </w:r>
          </w:p>
        </w:tc>
        <w:tc>
          <w:tcPr>
            <w:tcW w:w="960" w:type="dxa"/>
            <w:tcBorders>
              <w:top w:val="nil"/>
              <w:left w:val="nil"/>
              <w:bottom w:val="nil"/>
              <w:right w:val="nil"/>
            </w:tcBorders>
            <w:shd w:val="clear" w:color="auto" w:fill="auto"/>
            <w:vAlign w:val="center"/>
            <w:hideMark/>
          </w:tcPr>
          <w:p w14:paraId="78026934"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8.53</w:t>
            </w:r>
          </w:p>
        </w:tc>
        <w:tc>
          <w:tcPr>
            <w:tcW w:w="960" w:type="dxa"/>
            <w:tcBorders>
              <w:top w:val="nil"/>
              <w:left w:val="nil"/>
              <w:bottom w:val="nil"/>
              <w:right w:val="nil"/>
            </w:tcBorders>
            <w:shd w:val="clear" w:color="auto" w:fill="auto"/>
            <w:vAlign w:val="center"/>
            <w:hideMark/>
          </w:tcPr>
          <w:p w14:paraId="0F8AEE99"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1.99</w:t>
            </w:r>
          </w:p>
        </w:tc>
        <w:tc>
          <w:tcPr>
            <w:tcW w:w="960" w:type="dxa"/>
            <w:tcBorders>
              <w:top w:val="nil"/>
              <w:left w:val="nil"/>
              <w:bottom w:val="nil"/>
              <w:right w:val="nil"/>
            </w:tcBorders>
            <w:shd w:val="clear" w:color="auto" w:fill="auto"/>
            <w:vAlign w:val="center"/>
            <w:hideMark/>
          </w:tcPr>
          <w:p w14:paraId="5FF01D0D"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2.5</w:t>
            </w:r>
          </w:p>
        </w:tc>
        <w:tc>
          <w:tcPr>
            <w:tcW w:w="960" w:type="dxa"/>
            <w:tcBorders>
              <w:top w:val="nil"/>
              <w:left w:val="nil"/>
              <w:bottom w:val="nil"/>
              <w:right w:val="nil"/>
            </w:tcBorders>
            <w:shd w:val="clear" w:color="auto" w:fill="auto"/>
            <w:vAlign w:val="center"/>
            <w:hideMark/>
          </w:tcPr>
          <w:p w14:paraId="199761C7"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7.2</w:t>
            </w:r>
          </w:p>
        </w:tc>
        <w:tc>
          <w:tcPr>
            <w:tcW w:w="960" w:type="dxa"/>
            <w:tcBorders>
              <w:top w:val="nil"/>
              <w:left w:val="nil"/>
              <w:bottom w:val="nil"/>
              <w:right w:val="nil"/>
            </w:tcBorders>
            <w:shd w:val="clear" w:color="auto" w:fill="auto"/>
            <w:vAlign w:val="center"/>
            <w:hideMark/>
          </w:tcPr>
          <w:p w14:paraId="5F8ED1E7"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8.5</w:t>
            </w:r>
          </w:p>
        </w:tc>
        <w:tc>
          <w:tcPr>
            <w:tcW w:w="960" w:type="dxa"/>
            <w:tcBorders>
              <w:top w:val="nil"/>
              <w:left w:val="nil"/>
              <w:bottom w:val="nil"/>
              <w:right w:val="nil"/>
            </w:tcBorders>
            <w:shd w:val="clear" w:color="auto" w:fill="auto"/>
            <w:vAlign w:val="center"/>
            <w:hideMark/>
          </w:tcPr>
          <w:p w14:paraId="0517771E"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9.9</w:t>
            </w:r>
          </w:p>
        </w:tc>
        <w:tc>
          <w:tcPr>
            <w:tcW w:w="960" w:type="dxa"/>
            <w:tcBorders>
              <w:top w:val="nil"/>
              <w:left w:val="nil"/>
              <w:bottom w:val="nil"/>
              <w:right w:val="nil"/>
            </w:tcBorders>
            <w:shd w:val="clear" w:color="auto" w:fill="auto"/>
            <w:vAlign w:val="center"/>
            <w:hideMark/>
          </w:tcPr>
          <w:p w14:paraId="70417876"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16.4</w:t>
            </w:r>
          </w:p>
        </w:tc>
      </w:tr>
      <w:tr w:rsidR="00FF30B9" w:rsidRPr="00FF30B9" w14:paraId="68EB7C49" w14:textId="77777777" w:rsidTr="00FF30B9">
        <w:trPr>
          <w:trHeight w:val="300"/>
        </w:trPr>
        <w:tc>
          <w:tcPr>
            <w:tcW w:w="1900" w:type="dxa"/>
            <w:tcBorders>
              <w:top w:val="nil"/>
              <w:left w:val="nil"/>
              <w:bottom w:val="nil"/>
              <w:right w:val="nil"/>
            </w:tcBorders>
            <w:shd w:val="clear" w:color="auto" w:fill="auto"/>
            <w:vAlign w:val="center"/>
            <w:hideMark/>
          </w:tcPr>
          <w:p w14:paraId="02488539" w14:textId="0C555B84" w:rsidR="00FF30B9" w:rsidRPr="00FF30B9" w:rsidRDefault="00FF30B9" w:rsidP="00FF30B9">
            <w:pPr>
              <w:spacing w:line="360" w:lineRule="auto"/>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Stress Score</w:t>
            </w:r>
          </w:p>
        </w:tc>
        <w:tc>
          <w:tcPr>
            <w:tcW w:w="960" w:type="dxa"/>
            <w:tcBorders>
              <w:top w:val="nil"/>
              <w:left w:val="nil"/>
              <w:bottom w:val="nil"/>
              <w:right w:val="nil"/>
            </w:tcBorders>
            <w:shd w:val="clear" w:color="auto" w:fill="auto"/>
            <w:vAlign w:val="center"/>
            <w:hideMark/>
          </w:tcPr>
          <w:p w14:paraId="26499078"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4.98</w:t>
            </w:r>
          </w:p>
        </w:tc>
        <w:tc>
          <w:tcPr>
            <w:tcW w:w="960" w:type="dxa"/>
            <w:tcBorders>
              <w:top w:val="nil"/>
              <w:left w:val="nil"/>
              <w:bottom w:val="nil"/>
              <w:right w:val="nil"/>
            </w:tcBorders>
            <w:shd w:val="clear" w:color="auto" w:fill="auto"/>
            <w:vAlign w:val="center"/>
            <w:hideMark/>
          </w:tcPr>
          <w:p w14:paraId="6F381C70"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3.14</w:t>
            </w:r>
          </w:p>
        </w:tc>
        <w:tc>
          <w:tcPr>
            <w:tcW w:w="960" w:type="dxa"/>
            <w:tcBorders>
              <w:top w:val="nil"/>
              <w:left w:val="nil"/>
              <w:bottom w:val="nil"/>
              <w:right w:val="nil"/>
            </w:tcBorders>
            <w:shd w:val="clear" w:color="auto" w:fill="auto"/>
            <w:vAlign w:val="center"/>
            <w:hideMark/>
          </w:tcPr>
          <w:p w14:paraId="56A7F484"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0</w:t>
            </w:r>
          </w:p>
        </w:tc>
        <w:tc>
          <w:tcPr>
            <w:tcW w:w="960" w:type="dxa"/>
            <w:tcBorders>
              <w:top w:val="nil"/>
              <w:left w:val="nil"/>
              <w:bottom w:val="nil"/>
              <w:right w:val="nil"/>
            </w:tcBorders>
            <w:shd w:val="clear" w:color="auto" w:fill="auto"/>
            <w:vAlign w:val="center"/>
            <w:hideMark/>
          </w:tcPr>
          <w:p w14:paraId="045C414D"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2</w:t>
            </w:r>
          </w:p>
        </w:tc>
        <w:tc>
          <w:tcPr>
            <w:tcW w:w="960" w:type="dxa"/>
            <w:tcBorders>
              <w:top w:val="nil"/>
              <w:left w:val="nil"/>
              <w:bottom w:val="nil"/>
              <w:right w:val="nil"/>
            </w:tcBorders>
            <w:shd w:val="clear" w:color="auto" w:fill="auto"/>
            <w:vAlign w:val="center"/>
            <w:hideMark/>
          </w:tcPr>
          <w:p w14:paraId="6241D62D"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5</w:t>
            </w:r>
          </w:p>
        </w:tc>
        <w:tc>
          <w:tcPr>
            <w:tcW w:w="960" w:type="dxa"/>
            <w:tcBorders>
              <w:top w:val="nil"/>
              <w:left w:val="nil"/>
              <w:bottom w:val="nil"/>
              <w:right w:val="nil"/>
            </w:tcBorders>
            <w:shd w:val="clear" w:color="auto" w:fill="auto"/>
            <w:vAlign w:val="center"/>
            <w:hideMark/>
          </w:tcPr>
          <w:p w14:paraId="12C266D3"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8</w:t>
            </w:r>
          </w:p>
        </w:tc>
        <w:tc>
          <w:tcPr>
            <w:tcW w:w="960" w:type="dxa"/>
            <w:tcBorders>
              <w:top w:val="nil"/>
              <w:left w:val="nil"/>
              <w:bottom w:val="nil"/>
              <w:right w:val="nil"/>
            </w:tcBorders>
            <w:shd w:val="clear" w:color="auto" w:fill="auto"/>
            <w:vAlign w:val="center"/>
            <w:hideMark/>
          </w:tcPr>
          <w:p w14:paraId="46EF6466"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10</w:t>
            </w:r>
          </w:p>
        </w:tc>
      </w:tr>
      <w:tr w:rsidR="00FF30B9" w:rsidRPr="00FF30B9" w14:paraId="00E1B91D" w14:textId="77777777" w:rsidTr="00FF30B9">
        <w:trPr>
          <w:trHeight w:val="300"/>
        </w:trPr>
        <w:tc>
          <w:tcPr>
            <w:tcW w:w="1900" w:type="dxa"/>
            <w:tcBorders>
              <w:top w:val="nil"/>
              <w:left w:val="nil"/>
              <w:bottom w:val="nil"/>
              <w:right w:val="nil"/>
            </w:tcBorders>
            <w:shd w:val="clear" w:color="auto" w:fill="auto"/>
            <w:vAlign w:val="center"/>
            <w:hideMark/>
          </w:tcPr>
          <w:p w14:paraId="2D0BF78E" w14:textId="0125E098" w:rsidR="00FF30B9" w:rsidRPr="00FF30B9" w:rsidRDefault="00FF30B9" w:rsidP="00FF30B9">
            <w:pPr>
              <w:spacing w:line="360" w:lineRule="auto"/>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Sleep Duration</w:t>
            </w:r>
          </w:p>
        </w:tc>
        <w:tc>
          <w:tcPr>
            <w:tcW w:w="960" w:type="dxa"/>
            <w:tcBorders>
              <w:top w:val="nil"/>
              <w:left w:val="nil"/>
              <w:bottom w:val="nil"/>
              <w:right w:val="nil"/>
            </w:tcBorders>
            <w:shd w:val="clear" w:color="auto" w:fill="auto"/>
            <w:vAlign w:val="center"/>
            <w:hideMark/>
          </w:tcPr>
          <w:p w14:paraId="7FDF04AB"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6.45</w:t>
            </w:r>
          </w:p>
        </w:tc>
        <w:tc>
          <w:tcPr>
            <w:tcW w:w="960" w:type="dxa"/>
            <w:tcBorders>
              <w:top w:val="nil"/>
              <w:left w:val="nil"/>
              <w:bottom w:val="nil"/>
              <w:right w:val="nil"/>
            </w:tcBorders>
            <w:shd w:val="clear" w:color="auto" w:fill="auto"/>
            <w:vAlign w:val="center"/>
            <w:hideMark/>
          </w:tcPr>
          <w:p w14:paraId="29C31539"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1.54</w:t>
            </w:r>
          </w:p>
        </w:tc>
        <w:tc>
          <w:tcPr>
            <w:tcW w:w="960" w:type="dxa"/>
            <w:tcBorders>
              <w:top w:val="nil"/>
              <w:left w:val="nil"/>
              <w:bottom w:val="nil"/>
              <w:right w:val="nil"/>
            </w:tcBorders>
            <w:shd w:val="clear" w:color="auto" w:fill="auto"/>
            <w:vAlign w:val="center"/>
            <w:hideMark/>
          </w:tcPr>
          <w:p w14:paraId="3C120459"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1.5</w:t>
            </w:r>
          </w:p>
        </w:tc>
        <w:tc>
          <w:tcPr>
            <w:tcW w:w="960" w:type="dxa"/>
            <w:tcBorders>
              <w:top w:val="nil"/>
              <w:left w:val="nil"/>
              <w:bottom w:val="nil"/>
              <w:right w:val="nil"/>
            </w:tcBorders>
            <w:shd w:val="clear" w:color="auto" w:fill="auto"/>
            <w:vAlign w:val="center"/>
            <w:hideMark/>
          </w:tcPr>
          <w:p w14:paraId="1A3D9F9A"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5.4</w:t>
            </w:r>
          </w:p>
        </w:tc>
        <w:tc>
          <w:tcPr>
            <w:tcW w:w="960" w:type="dxa"/>
            <w:tcBorders>
              <w:top w:val="nil"/>
              <w:left w:val="nil"/>
              <w:bottom w:val="nil"/>
              <w:right w:val="nil"/>
            </w:tcBorders>
            <w:shd w:val="clear" w:color="auto" w:fill="auto"/>
            <w:vAlign w:val="center"/>
            <w:hideMark/>
          </w:tcPr>
          <w:p w14:paraId="4920A58B"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6.5</w:t>
            </w:r>
          </w:p>
        </w:tc>
        <w:tc>
          <w:tcPr>
            <w:tcW w:w="960" w:type="dxa"/>
            <w:tcBorders>
              <w:top w:val="nil"/>
              <w:left w:val="nil"/>
              <w:bottom w:val="nil"/>
              <w:right w:val="nil"/>
            </w:tcBorders>
            <w:shd w:val="clear" w:color="auto" w:fill="auto"/>
            <w:vAlign w:val="center"/>
            <w:hideMark/>
          </w:tcPr>
          <w:p w14:paraId="047BB418"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7.5</w:t>
            </w:r>
          </w:p>
        </w:tc>
        <w:tc>
          <w:tcPr>
            <w:tcW w:w="960" w:type="dxa"/>
            <w:tcBorders>
              <w:top w:val="nil"/>
              <w:left w:val="nil"/>
              <w:bottom w:val="nil"/>
              <w:right w:val="nil"/>
            </w:tcBorders>
            <w:shd w:val="clear" w:color="auto" w:fill="auto"/>
            <w:vAlign w:val="center"/>
            <w:hideMark/>
          </w:tcPr>
          <w:p w14:paraId="18B8B418"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11.4</w:t>
            </w:r>
          </w:p>
        </w:tc>
      </w:tr>
      <w:tr w:rsidR="00FF30B9" w:rsidRPr="00FF30B9" w14:paraId="2F706B3C" w14:textId="77777777" w:rsidTr="00FF30B9">
        <w:trPr>
          <w:trHeight w:val="300"/>
        </w:trPr>
        <w:tc>
          <w:tcPr>
            <w:tcW w:w="1900" w:type="dxa"/>
            <w:tcBorders>
              <w:top w:val="nil"/>
              <w:left w:val="nil"/>
              <w:bottom w:val="single" w:sz="4" w:space="0" w:color="auto"/>
              <w:right w:val="nil"/>
            </w:tcBorders>
            <w:shd w:val="clear" w:color="auto" w:fill="auto"/>
            <w:vAlign w:val="center"/>
            <w:hideMark/>
          </w:tcPr>
          <w:p w14:paraId="6E875072" w14:textId="77777777" w:rsidR="00FF30B9" w:rsidRPr="00FF30B9" w:rsidRDefault="00FF30B9" w:rsidP="00FF30B9">
            <w:pPr>
              <w:spacing w:line="360" w:lineRule="auto"/>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BMI</w:t>
            </w:r>
          </w:p>
        </w:tc>
        <w:tc>
          <w:tcPr>
            <w:tcW w:w="960" w:type="dxa"/>
            <w:tcBorders>
              <w:top w:val="nil"/>
              <w:left w:val="nil"/>
              <w:bottom w:val="single" w:sz="4" w:space="0" w:color="auto"/>
              <w:right w:val="nil"/>
            </w:tcBorders>
            <w:shd w:val="clear" w:color="auto" w:fill="auto"/>
            <w:vAlign w:val="center"/>
            <w:hideMark/>
          </w:tcPr>
          <w:p w14:paraId="45EC103F"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26.02</w:t>
            </w:r>
          </w:p>
        </w:tc>
        <w:tc>
          <w:tcPr>
            <w:tcW w:w="960" w:type="dxa"/>
            <w:tcBorders>
              <w:top w:val="nil"/>
              <w:left w:val="nil"/>
              <w:bottom w:val="single" w:sz="4" w:space="0" w:color="auto"/>
              <w:right w:val="nil"/>
            </w:tcBorders>
            <w:shd w:val="clear" w:color="auto" w:fill="auto"/>
            <w:vAlign w:val="center"/>
            <w:hideMark/>
          </w:tcPr>
          <w:p w14:paraId="0C380E84"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4.51</w:t>
            </w:r>
          </w:p>
        </w:tc>
        <w:tc>
          <w:tcPr>
            <w:tcW w:w="960" w:type="dxa"/>
            <w:tcBorders>
              <w:top w:val="nil"/>
              <w:left w:val="nil"/>
              <w:bottom w:val="single" w:sz="4" w:space="0" w:color="auto"/>
              <w:right w:val="nil"/>
            </w:tcBorders>
            <w:shd w:val="clear" w:color="auto" w:fill="auto"/>
            <w:vAlign w:val="center"/>
            <w:hideMark/>
          </w:tcPr>
          <w:p w14:paraId="5D919852"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11.9</w:t>
            </w:r>
          </w:p>
        </w:tc>
        <w:tc>
          <w:tcPr>
            <w:tcW w:w="960" w:type="dxa"/>
            <w:tcBorders>
              <w:top w:val="nil"/>
              <w:left w:val="nil"/>
              <w:bottom w:val="single" w:sz="4" w:space="0" w:color="auto"/>
              <w:right w:val="nil"/>
            </w:tcBorders>
            <w:shd w:val="clear" w:color="auto" w:fill="auto"/>
            <w:vAlign w:val="center"/>
            <w:hideMark/>
          </w:tcPr>
          <w:p w14:paraId="358D6EBC"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23</w:t>
            </w:r>
          </w:p>
        </w:tc>
        <w:tc>
          <w:tcPr>
            <w:tcW w:w="960" w:type="dxa"/>
            <w:tcBorders>
              <w:top w:val="nil"/>
              <w:left w:val="nil"/>
              <w:bottom w:val="single" w:sz="4" w:space="0" w:color="auto"/>
              <w:right w:val="nil"/>
            </w:tcBorders>
            <w:shd w:val="clear" w:color="auto" w:fill="auto"/>
            <w:vAlign w:val="center"/>
            <w:hideMark/>
          </w:tcPr>
          <w:p w14:paraId="0DDE002F"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25.9</w:t>
            </w:r>
          </w:p>
        </w:tc>
        <w:tc>
          <w:tcPr>
            <w:tcW w:w="960" w:type="dxa"/>
            <w:tcBorders>
              <w:top w:val="nil"/>
              <w:left w:val="nil"/>
              <w:bottom w:val="single" w:sz="4" w:space="0" w:color="auto"/>
              <w:right w:val="nil"/>
            </w:tcBorders>
            <w:shd w:val="clear" w:color="auto" w:fill="auto"/>
            <w:vAlign w:val="center"/>
            <w:hideMark/>
          </w:tcPr>
          <w:p w14:paraId="18B9D568"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29.1</w:t>
            </w:r>
          </w:p>
        </w:tc>
        <w:tc>
          <w:tcPr>
            <w:tcW w:w="960" w:type="dxa"/>
            <w:tcBorders>
              <w:top w:val="nil"/>
              <w:left w:val="nil"/>
              <w:bottom w:val="single" w:sz="4" w:space="0" w:color="auto"/>
              <w:right w:val="nil"/>
            </w:tcBorders>
            <w:shd w:val="clear" w:color="auto" w:fill="auto"/>
            <w:vAlign w:val="center"/>
            <w:hideMark/>
          </w:tcPr>
          <w:p w14:paraId="2C3CB174"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41.9</w:t>
            </w:r>
          </w:p>
        </w:tc>
      </w:tr>
    </w:tbl>
    <w:p w14:paraId="1237356E" w14:textId="5B77178C" w:rsidR="00FF30B9" w:rsidRDefault="00FF30B9" w:rsidP="00FF30B9">
      <w:pPr>
        <w:spacing w:before="240" w:after="240" w:line="360" w:lineRule="auto"/>
        <w:jc w:val="both"/>
        <w:rPr>
          <w:rFonts w:ascii="Times New Roman" w:eastAsia="Times New Roman" w:hAnsi="Times New Roman" w:cs="Times New Roman"/>
          <w:bCs/>
          <w:sz w:val="24"/>
          <w:szCs w:val="24"/>
        </w:rPr>
      </w:pPr>
      <w:r w:rsidRPr="00FF30B9">
        <w:rPr>
          <w:rFonts w:ascii="Times New Roman" w:eastAsia="Times New Roman" w:hAnsi="Times New Roman" w:cs="Times New Roman"/>
          <w:bCs/>
          <w:sz w:val="24"/>
          <w:szCs w:val="24"/>
        </w:rPr>
        <w:t>The dataset reflects a diverse adult population, with participants ranging from 18 to 84 years and an average age of 50 years, suggesting inclusion of both younger and older adults. Salt intake averages 8.53 g/day, slightly above recommended levels, indicating potential dietary risk for hypertension. The Stress Score shows moderate variability (mean 4.98), with some individuals experiencing high stress. Sleep duration averages 6.45 hours, slightly below the recommended 7–8 hours, which may impact cardiovascular health. The mean BMI of 26.02 falls in the overweight range, highlighting a prevalent risk factor. Overall, these statistics indicate variability in lifestyle and clinical factors relevant to hypertension.</w:t>
      </w:r>
    </w:p>
    <w:p w14:paraId="21394733" w14:textId="2D6D2EEB" w:rsidR="00E412CF" w:rsidRDefault="00E412CF" w:rsidP="00FF30B9">
      <w:pPr>
        <w:spacing w:before="240" w:after="240" w:line="360" w:lineRule="auto"/>
        <w:jc w:val="both"/>
        <w:rPr>
          <w:rFonts w:ascii="Times New Roman" w:eastAsia="Times New Roman" w:hAnsi="Times New Roman" w:cs="Times New Roman"/>
          <w:bCs/>
          <w:sz w:val="24"/>
          <w:szCs w:val="24"/>
        </w:rPr>
      </w:pPr>
    </w:p>
    <w:p w14:paraId="50ADBA79" w14:textId="33D78A47" w:rsidR="00E412CF" w:rsidRDefault="00E412CF" w:rsidP="00FF30B9">
      <w:pPr>
        <w:spacing w:before="240" w:after="240" w:line="360" w:lineRule="auto"/>
        <w:jc w:val="both"/>
        <w:rPr>
          <w:rFonts w:ascii="Times New Roman" w:eastAsia="Times New Roman" w:hAnsi="Times New Roman" w:cs="Times New Roman"/>
          <w:bCs/>
          <w:sz w:val="24"/>
          <w:szCs w:val="24"/>
        </w:rPr>
      </w:pPr>
    </w:p>
    <w:p w14:paraId="6EE082DB" w14:textId="36090D2F" w:rsidR="00E412CF" w:rsidRDefault="00E412CF" w:rsidP="00FF30B9">
      <w:pPr>
        <w:spacing w:before="240" w:after="240" w:line="360" w:lineRule="auto"/>
        <w:jc w:val="both"/>
        <w:rPr>
          <w:rFonts w:ascii="Times New Roman" w:eastAsia="Times New Roman" w:hAnsi="Times New Roman" w:cs="Times New Roman"/>
          <w:bCs/>
          <w:sz w:val="24"/>
          <w:szCs w:val="24"/>
        </w:rPr>
      </w:pPr>
    </w:p>
    <w:p w14:paraId="144BA735" w14:textId="355A5BA5" w:rsidR="00E412CF" w:rsidRDefault="00E412CF" w:rsidP="00FF30B9">
      <w:pPr>
        <w:spacing w:before="240" w:after="240" w:line="360" w:lineRule="auto"/>
        <w:jc w:val="both"/>
        <w:rPr>
          <w:rFonts w:ascii="Times New Roman" w:eastAsia="Times New Roman" w:hAnsi="Times New Roman" w:cs="Times New Roman"/>
          <w:bCs/>
          <w:sz w:val="24"/>
          <w:szCs w:val="24"/>
        </w:rPr>
      </w:pPr>
    </w:p>
    <w:p w14:paraId="667A960A" w14:textId="07DAFA51" w:rsidR="00E412CF" w:rsidRDefault="00E412CF" w:rsidP="00FF30B9">
      <w:pPr>
        <w:spacing w:before="240" w:after="240" w:line="360" w:lineRule="auto"/>
        <w:jc w:val="both"/>
        <w:rPr>
          <w:rFonts w:ascii="Times New Roman" w:eastAsia="Times New Roman" w:hAnsi="Times New Roman" w:cs="Times New Roman"/>
          <w:bCs/>
          <w:sz w:val="24"/>
          <w:szCs w:val="24"/>
        </w:rPr>
      </w:pPr>
    </w:p>
    <w:p w14:paraId="76C1B27D" w14:textId="7FE96708" w:rsidR="00E412CF" w:rsidRDefault="00E412CF" w:rsidP="00FF30B9">
      <w:pPr>
        <w:spacing w:before="240" w:after="240" w:line="360" w:lineRule="auto"/>
        <w:jc w:val="both"/>
        <w:rPr>
          <w:rFonts w:ascii="Times New Roman" w:eastAsia="Times New Roman" w:hAnsi="Times New Roman" w:cs="Times New Roman"/>
          <w:bCs/>
          <w:sz w:val="24"/>
          <w:szCs w:val="24"/>
        </w:rPr>
      </w:pPr>
    </w:p>
    <w:p w14:paraId="3822A767" w14:textId="247CD9E2" w:rsidR="00E412CF" w:rsidRDefault="00E412CF" w:rsidP="00FF30B9">
      <w:pPr>
        <w:spacing w:before="240" w:after="240" w:line="360" w:lineRule="auto"/>
        <w:jc w:val="both"/>
        <w:rPr>
          <w:rFonts w:ascii="Times New Roman" w:eastAsia="Times New Roman" w:hAnsi="Times New Roman" w:cs="Times New Roman"/>
          <w:bCs/>
          <w:sz w:val="24"/>
          <w:szCs w:val="24"/>
        </w:rPr>
      </w:pPr>
    </w:p>
    <w:p w14:paraId="64BF872B" w14:textId="22B1752F" w:rsidR="00E412CF" w:rsidRDefault="00E412CF" w:rsidP="00FF30B9">
      <w:pPr>
        <w:spacing w:before="240" w:after="240" w:line="360" w:lineRule="auto"/>
        <w:jc w:val="both"/>
        <w:rPr>
          <w:rFonts w:ascii="Times New Roman" w:eastAsia="Times New Roman" w:hAnsi="Times New Roman" w:cs="Times New Roman"/>
          <w:bCs/>
          <w:sz w:val="24"/>
          <w:szCs w:val="24"/>
        </w:rPr>
      </w:pPr>
    </w:p>
    <w:p w14:paraId="2A8DD61F" w14:textId="02CF3D0A" w:rsidR="0085240E" w:rsidRDefault="0085240E" w:rsidP="00FF30B9">
      <w:pPr>
        <w:spacing w:before="240" w:after="240" w:line="360" w:lineRule="auto"/>
        <w:jc w:val="both"/>
        <w:rPr>
          <w:rFonts w:ascii="Times New Roman" w:eastAsia="Times New Roman" w:hAnsi="Times New Roman" w:cs="Times New Roman"/>
          <w:bCs/>
          <w:sz w:val="24"/>
          <w:szCs w:val="24"/>
        </w:rPr>
      </w:pPr>
    </w:p>
    <w:p w14:paraId="636560AD" w14:textId="433AC7F5" w:rsidR="00C561E8" w:rsidRDefault="00C561E8" w:rsidP="00FF30B9">
      <w:pPr>
        <w:spacing w:before="240" w:after="240" w:line="360" w:lineRule="auto"/>
        <w:jc w:val="both"/>
        <w:rPr>
          <w:rFonts w:ascii="Times New Roman" w:eastAsia="Times New Roman" w:hAnsi="Times New Roman" w:cs="Times New Roman"/>
          <w:bCs/>
          <w:sz w:val="24"/>
          <w:szCs w:val="24"/>
        </w:rPr>
      </w:pPr>
    </w:p>
    <w:p w14:paraId="4115DD31" w14:textId="0DCB0D96" w:rsidR="00C561E8" w:rsidRDefault="00C561E8" w:rsidP="00FF30B9">
      <w:pPr>
        <w:spacing w:before="240" w:after="240" w:line="360" w:lineRule="auto"/>
        <w:jc w:val="both"/>
        <w:rPr>
          <w:rFonts w:ascii="Times New Roman" w:eastAsia="Times New Roman" w:hAnsi="Times New Roman" w:cs="Times New Roman"/>
          <w:bCs/>
          <w:sz w:val="24"/>
          <w:szCs w:val="24"/>
        </w:rPr>
      </w:pPr>
    </w:p>
    <w:p w14:paraId="41D4F31B" w14:textId="77777777" w:rsidR="00193B10" w:rsidRDefault="00193B10" w:rsidP="00FF30B9">
      <w:pPr>
        <w:spacing w:before="240" w:after="240" w:line="360" w:lineRule="auto"/>
        <w:jc w:val="both"/>
        <w:rPr>
          <w:rFonts w:ascii="Times New Roman" w:eastAsia="Times New Roman" w:hAnsi="Times New Roman" w:cs="Times New Roman"/>
          <w:bCs/>
          <w:sz w:val="24"/>
          <w:szCs w:val="24"/>
        </w:rPr>
      </w:pPr>
    </w:p>
    <w:p w14:paraId="29027BEE" w14:textId="6074EDA9" w:rsidR="008C2EAC" w:rsidRPr="00E57844" w:rsidRDefault="008C2EAC" w:rsidP="00FF30B9">
      <w:pPr>
        <w:spacing w:before="240" w:after="240" w:line="360" w:lineRule="auto"/>
        <w:jc w:val="both"/>
        <w:rPr>
          <w:rFonts w:ascii="Times New Roman" w:eastAsia="Times New Roman" w:hAnsi="Times New Roman" w:cs="Times New Roman"/>
          <w:b/>
          <w:bCs/>
          <w:sz w:val="24"/>
          <w:szCs w:val="24"/>
        </w:rPr>
      </w:pPr>
      <w:r w:rsidRPr="00E57844">
        <w:rPr>
          <w:rFonts w:ascii="Times New Roman" w:eastAsia="Times New Roman" w:hAnsi="Times New Roman" w:cs="Times New Roman"/>
          <w:b/>
          <w:bCs/>
          <w:sz w:val="24"/>
          <w:szCs w:val="24"/>
        </w:rPr>
        <w:lastRenderedPageBreak/>
        <w:t xml:space="preserve">Age </w:t>
      </w:r>
      <w:r w:rsidR="00E57844" w:rsidRPr="00E57844">
        <w:rPr>
          <w:rFonts w:ascii="Times New Roman" w:eastAsia="Times New Roman" w:hAnsi="Times New Roman" w:cs="Times New Roman"/>
          <w:b/>
          <w:bCs/>
          <w:sz w:val="24"/>
          <w:szCs w:val="24"/>
        </w:rPr>
        <w:t>by</w:t>
      </w:r>
      <w:r w:rsidRPr="00E57844">
        <w:rPr>
          <w:rFonts w:ascii="Times New Roman" w:eastAsia="Times New Roman" w:hAnsi="Times New Roman" w:cs="Times New Roman"/>
          <w:b/>
          <w:bCs/>
          <w:sz w:val="24"/>
          <w:szCs w:val="24"/>
        </w:rPr>
        <w:t xml:space="preserve"> Hypertension </w:t>
      </w:r>
    </w:p>
    <w:p w14:paraId="48312FE8" w14:textId="65088FA0" w:rsidR="00E57844" w:rsidRDefault="005C6120" w:rsidP="00FF30B9">
      <w:pPr>
        <w:spacing w:before="240" w:after="24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noProof/>
          <w:sz w:val="24"/>
          <w:szCs w:val="24"/>
        </w:rPr>
        <w:drawing>
          <wp:inline distT="0" distB="0" distL="0" distR="0" wp14:anchorId="452CCDE3" wp14:editId="42A67F7E">
            <wp:extent cx="5172075" cy="344805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ge-Status.jpg"/>
                    <pic:cNvPicPr/>
                  </pic:nvPicPr>
                  <pic:blipFill>
                    <a:blip r:embed="rId5">
                      <a:extLst>
                        <a:ext uri="{28A0092B-C50C-407E-A947-70E740481C1C}">
                          <a14:useLocalDpi xmlns:a14="http://schemas.microsoft.com/office/drawing/2010/main" val="0"/>
                        </a:ext>
                      </a:extLst>
                    </a:blip>
                    <a:stretch>
                      <a:fillRect/>
                    </a:stretch>
                  </pic:blipFill>
                  <pic:spPr>
                    <a:xfrm>
                      <a:off x="0" y="0"/>
                      <a:ext cx="5172696" cy="3448464"/>
                    </a:xfrm>
                    <a:prstGeom prst="rect">
                      <a:avLst/>
                    </a:prstGeom>
                  </pic:spPr>
                </pic:pic>
              </a:graphicData>
            </a:graphic>
          </wp:inline>
        </w:drawing>
      </w:r>
    </w:p>
    <w:tbl>
      <w:tblPr>
        <w:tblpPr w:leftFromText="180" w:rightFromText="180" w:vertAnchor="text" w:horzAnchor="margin" w:tblpY="197"/>
        <w:tblW w:w="9580" w:type="dxa"/>
        <w:tblLook w:val="04A0" w:firstRow="1" w:lastRow="0" w:firstColumn="1" w:lastColumn="0" w:noHBand="0" w:noVBand="1"/>
      </w:tblPr>
      <w:tblGrid>
        <w:gridCol w:w="1900"/>
        <w:gridCol w:w="960"/>
        <w:gridCol w:w="960"/>
        <w:gridCol w:w="960"/>
        <w:gridCol w:w="960"/>
        <w:gridCol w:w="960"/>
        <w:gridCol w:w="960"/>
        <w:gridCol w:w="960"/>
        <w:gridCol w:w="960"/>
      </w:tblGrid>
      <w:tr w:rsidR="00E57844" w:rsidRPr="00E57844" w14:paraId="24BC6947" w14:textId="77777777" w:rsidTr="00E57844">
        <w:trPr>
          <w:trHeight w:val="600"/>
        </w:trPr>
        <w:tc>
          <w:tcPr>
            <w:tcW w:w="1900" w:type="dxa"/>
            <w:tcBorders>
              <w:top w:val="single" w:sz="4" w:space="0" w:color="auto"/>
              <w:left w:val="nil"/>
              <w:bottom w:val="single" w:sz="4" w:space="0" w:color="auto"/>
              <w:right w:val="nil"/>
            </w:tcBorders>
            <w:shd w:val="clear" w:color="auto" w:fill="auto"/>
            <w:vAlign w:val="center"/>
            <w:hideMark/>
          </w:tcPr>
          <w:p w14:paraId="007DB402" w14:textId="77777777" w:rsidR="00E57844" w:rsidRPr="00E57844" w:rsidRDefault="00E57844" w:rsidP="00E57844">
            <w:pPr>
              <w:spacing w:line="240" w:lineRule="auto"/>
              <w:jc w:val="center"/>
              <w:rPr>
                <w:rFonts w:ascii="Calibri" w:eastAsia="Times New Roman" w:hAnsi="Calibri" w:cs="Calibri"/>
                <w:b/>
                <w:bCs/>
                <w:color w:val="000000"/>
              </w:rPr>
            </w:pPr>
            <w:r w:rsidRPr="00E57844">
              <w:rPr>
                <w:rFonts w:ascii="Calibri" w:eastAsia="Times New Roman" w:hAnsi="Calibri" w:cs="Calibri"/>
                <w:b/>
                <w:bCs/>
                <w:color w:val="000000"/>
              </w:rPr>
              <w:t>Has Hypertension</w:t>
            </w:r>
          </w:p>
        </w:tc>
        <w:tc>
          <w:tcPr>
            <w:tcW w:w="960" w:type="dxa"/>
            <w:tcBorders>
              <w:top w:val="single" w:sz="4" w:space="0" w:color="auto"/>
              <w:left w:val="nil"/>
              <w:bottom w:val="single" w:sz="4" w:space="0" w:color="auto"/>
              <w:right w:val="nil"/>
            </w:tcBorders>
            <w:shd w:val="clear" w:color="auto" w:fill="auto"/>
            <w:vAlign w:val="center"/>
            <w:hideMark/>
          </w:tcPr>
          <w:p w14:paraId="716F658C" w14:textId="77777777" w:rsidR="00E57844" w:rsidRPr="00E57844" w:rsidRDefault="00E57844" w:rsidP="00E57844">
            <w:pPr>
              <w:spacing w:line="240" w:lineRule="auto"/>
              <w:jc w:val="center"/>
              <w:rPr>
                <w:rFonts w:ascii="Calibri" w:eastAsia="Times New Roman" w:hAnsi="Calibri" w:cs="Calibri"/>
                <w:b/>
                <w:bCs/>
                <w:color w:val="000000"/>
              </w:rPr>
            </w:pPr>
            <w:r w:rsidRPr="00E57844">
              <w:rPr>
                <w:rFonts w:ascii="Calibri" w:eastAsia="Times New Roman" w:hAnsi="Calibri" w:cs="Calibri"/>
                <w:b/>
                <w:bCs/>
                <w:color w:val="000000"/>
              </w:rPr>
              <w:t>Mean Age</w:t>
            </w:r>
          </w:p>
        </w:tc>
        <w:tc>
          <w:tcPr>
            <w:tcW w:w="960" w:type="dxa"/>
            <w:tcBorders>
              <w:top w:val="single" w:sz="4" w:space="0" w:color="auto"/>
              <w:left w:val="nil"/>
              <w:bottom w:val="single" w:sz="4" w:space="0" w:color="auto"/>
              <w:right w:val="nil"/>
            </w:tcBorders>
            <w:shd w:val="clear" w:color="auto" w:fill="auto"/>
            <w:vAlign w:val="center"/>
            <w:hideMark/>
          </w:tcPr>
          <w:p w14:paraId="5997AE3C" w14:textId="77777777" w:rsidR="00E57844" w:rsidRPr="00E57844" w:rsidRDefault="00E57844" w:rsidP="00E57844">
            <w:pPr>
              <w:spacing w:line="240" w:lineRule="auto"/>
              <w:jc w:val="center"/>
              <w:rPr>
                <w:rFonts w:ascii="Calibri" w:eastAsia="Times New Roman" w:hAnsi="Calibri" w:cs="Calibri"/>
                <w:b/>
                <w:bCs/>
                <w:color w:val="000000"/>
              </w:rPr>
            </w:pPr>
            <w:r w:rsidRPr="00E57844">
              <w:rPr>
                <w:rFonts w:ascii="Calibri" w:eastAsia="Times New Roman" w:hAnsi="Calibri" w:cs="Calibri"/>
                <w:b/>
                <w:bCs/>
                <w:color w:val="000000"/>
              </w:rPr>
              <w:t>Median Age</w:t>
            </w:r>
          </w:p>
        </w:tc>
        <w:tc>
          <w:tcPr>
            <w:tcW w:w="960" w:type="dxa"/>
            <w:tcBorders>
              <w:top w:val="single" w:sz="4" w:space="0" w:color="auto"/>
              <w:left w:val="nil"/>
              <w:bottom w:val="single" w:sz="4" w:space="0" w:color="auto"/>
              <w:right w:val="nil"/>
            </w:tcBorders>
            <w:shd w:val="clear" w:color="auto" w:fill="auto"/>
            <w:vAlign w:val="center"/>
            <w:hideMark/>
          </w:tcPr>
          <w:p w14:paraId="2B041B46" w14:textId="77777777" w:rsidR="00E57844" w:rsidRPr="00E57844" w:rsidRDefault="00E57844" w:rsidP="00E57844">
            <w:pPr>
              <w:spacing w:line="240" w:lineRule="auto"/>
              <w:jc w:val="center"/>
              <w:rPr>
                <w:rFonts w:ascii="Calibri" w:eastAsia="Times New Roman" w:hAnsi="Calibri" w:cs="Calibri"/>
                <w:b/>
                <w:bCs/>
                <w:color w:val="000000"/>
              </w:rPr>
            </w:pPr>
            <w:r w:rsidRPr="00E57844">
              <w:rPr>
                <w:rFonts w:ascii="Calibri" w:eastAsia="Times New Roman" w:hAnsi="Calibri" w:cs="Calibri"/>
                <w:b/>
                <w:bCs/>
                <w:color w:val="000000"/>
              </w:rPr>
              <w:t>Std. Dev</w:t>
            </w:r>
          </w:p>
        </w:tc>
        <w:tc>
          <w:tcPr>
            <w:tcW w:w="960" w:type="dxa"/>
            <w:tcBorders>
              <w:top w:val="single" w:sz="4" w:space="0" w:color="auto"/>
              <w:left w:val="nil"/>
              <w:bottom w:val="single" w:sz="4" w:space="0" w:color="auto"/>
              <w:right w:val="nil"/>
            </w:tcBorders>
            <w:shd w:val="clear" w:color="auto" w:fill="auto"/>
            <w:vAlign w:val="center"/>
            <w:hideMark/>
          </w:tcPr>
          <w:p w14:paraId="57972059" w14:textId="77777777" w:rsidR="00E57844" w:rsidRPr="00E57844" w:rsidRDefault="00E57844" w:rsidP="00E57844">
            <w:pPr>
              <w:spacing w:line="240" w:lineRule="auto"/>
              <w:jc w:val="center"/>
              <w:rPr>
                <w:rFonts w:ascii="Calibri" w:eastAsia="Times New Roman" w:hAnsi="Calibri" w:cs="Calibri"/>
                <w:b/>
                <w:bCs/>
                <w:color w:val="000000"/>
              </w:rPr>
            </w:pPr>
            <w:r w:rsidRPr="00E57844">
              <w:rPr>
                <w:rFonts w:ascii="Calibri" w:eastAsia="Times New Roman" w:hAnsi="Calibri" w:cs="Calibri"/>
                <w:b/>
                <w:bCs/>
                <w:color w:val="000000"/>
              </w:rPr>
              <w:t>Min</w:t>
            </w:r>
          </w:p>
        </w:tc>
        <w:tc>
          <w:tcPr>
            <w:tcW w:w="960" w:type="dxa"/>
            <w:tcBorders>
              <w:top w:val="single" w:sz="4" w:space="0" w:color="auto"/>
              <w:left w:val="nil"/>
              <w:bottom w:val="single" w:sz="4" w:space="0" w:color="auto"/>
              <w:right w:val="nil"/>
            </w:tcBorders>
            <w:shd w:val="clear" w:color="auto" w:fill="auto"/>
            <w:vAlign w:val="center"/>
            <w:hideMark/>
          </w:tcPr>
          <w:p w14:paraId="5BC0E0F4" w14:textId="77777777" w:rsidR="00E57844" w:rsidRPr="00E57844" w:rsidRDefault="00E57844" w:rsidP="00E57844">
            <w:pPr>
              <w:spacing w:line="240" w:lineRule="auto"/>
              <w:jc w:val="center"/>
              <w:rPr>
                <w:rFonts w:ascii="Calibri" w:eastAsia="Times New Roman" w:hAnsi="Calibri" w:cs="Calibri"/>
                <w:b/>
                <w:bCs/>
                <w:color w:val="000000"/>
              </w:rPr>
            </w:pPr>
            <w:r w:rsidRPr="00E57844">
              <w:rPr>
                <w:rFonts w:ascii="Calibri" w:eastAsia="Times New Roman" w:hAnsi="Calibri" w:cs="Calibri"/>
                <w:b/>
                <w:bCs/>
                <w:color w:val="000000"/>
              </w:rPr>
              <w:t>Q1</w:t>
            </w:r>
          </w:p>
        </w:tc>
        <w:tc>
          <w:tcPr>
            <w:tcW w:w="960" w:type="dxa"/>
            <w:tcBorders>
              <w:top w:val="single" w:sz="4" w:space="0" w:color="auto"/>
              <w:left w:val="nil"/>
              <w:bottom w:val="single" w:sz="4" w:space="0" w:color="auto"/>
              <w:right w:val="nil"/>
            </w:tcBorders>
            <w:shd w:val="clear" w:color="auto" w:fill="auto"/>
            <w:vAlign w:val="center"/>
            <w:hideMark/>
          </w:tcPr>
          <w:p w14:paraId="1182DCB1" w14:textId="77777777" w:rsidR="00E57844" w:rsidRPr="00E57844" w:rsidRDefault="00E57844" w:rsidP="00E57844">
            <w:pPr>
              <w:spacing w:line="240" w:lineRule="auto"/>
              <w:jc w:val="center"/>
              <w:rPr>
                <w:rFonts w:ascii="Calibri" w:eastAsia="Times New Roman" w:hAnsi="Calibri" w:cs="Calibri"/>
                <w:b/>
                <w:bCs/>
                <w:color w:val="000000"/>
              </w:rPr>
            </w:pPr>
            <w:r w:rsidRPr="00E57844">
              <w:rPr>
                <w:rFonts w:ascii="Calibri" w:eastAsia="Times New Roman" w:hAnsi="Calibri" w:cs="Calibri"/>
                <w:b/>
                <w:bCs/>
                <w:color w:val="000000"/>
              </w:rPr>
              <w:t>Q3</w:t>
            </w:r>
          </w:p>
        </w:tc>
        <w:tc>
          <w:tcPr>
            <w:tcW w:w="960" w:type="dxa"/>
            <w:tcBorders>
              <w:top w:val="single" w:sz="4" w:space="0" w:color="auto"/>
              <w:left w:val="nil"/>
              <w:bottom w:val="single" w:sz="4" w:space="0" w:color="auto"/>
              <w:right w:val="nil"/>
            </w:tcBorders>
            <w:shd w:val="clear" w:color="auto" w:fill="auto"/>
            <w:vAlign w:val="center"/>
            <w:hideMark/>
          </w:tcPr>
          <w:p w14:paraId="645922ED" w14:textId="77777777" w:rsidR="00E57844" w:rsidRPr="00E57844" w:rsidRDefault="00E57844" w:rsidP="00E57844">
            <w:pPr>
              <w:spacing w:line="240" w:lineRule="auto"/>
              <w:jc w:val="center"/>
              <w:rPr>
                <w:rFonts w:ascii="Calibri" w:eastAsia="Times New Roman" w:hAnsi="Calibri" w:cs="Calibri"/>
                <w:b/>
                <w:bCs/>
                <w:color w:val="000000"/>
              </w:rPr>
            </w:pPr>
            <w:r w:rsidRPr="00E57844">
              <w:rPr>
                <w:rFonts w:ascii="Calibri" w:eastAsia="Times New Roman" w:hAnsi="Calibri" w:cs="Calibri"/>
                <w:b/>
                <w:bCs/>
                <w:color w:val="000000"/>
              </w:rPr>
              <w:t>Max</w:t>
            </w:r>
          </w:p>
        </w:tc>
        <w:tc>
          <w:tcPr>
            <w:tcW w:w="960" w:type="dxa"/>
            <w:tcBorders>
              <w:top w:val="single" w:sz="4" w:space="0" w:color="auto"/>
              <w:left w:val="nil"/>
              <w:bottom w:val="single" w:sz="4" w:space="0" w:color="auto"/>
              <w:right w:val="nil"/>
            </w:tcBorders>
            <w:shd w:val="clear" w:color="auto" w:fill="auto"/>
            <w:vAlign w:val="center"/>
            <w:hideMark/>
          </w:tcPr>
          <w:p w14:paraId="4A9DD9E1" w14:textId="77777777" w:rsidR="00E57844" w:rsidRPr="00E57844" w:rsidRDefault="00E57844" w:rsidP="00E57844">
            <w:pPr>
              <w:spacing w:line="240" w:lineRule="auto"/>
              <w:jc w:val="center"/>
              <w:rPr>
                <w:rFonts w:ascii="Calibri" w:eastAsia="Times New Roman" w:hAnsi="Calibri" w:cs="Calibri"/>
                <w:b/>
                <w:bCs/>
                <w:color w:val="000000"/>
              </w:rPr>
            </w:pPr>
            <w:r w:rsidRPr="00E57844">
              <w:rPr>
                <w:rFonts w:ascii="Calibri" w:eastAsia="Times New Roman" w:hAnsi="Calibri" w:cs="Calibri"/>
                <w:b/>
                <w:bCs/>
                <w:color w:val="000000"/>
              </w:rPr>
              <w:t>IQR</w:t>
            </w:r>
          </w:p>
        </w:tc>
      </w:tr>
      <w:tr w:rsidR="00E57844" w:rsidRPr="00E57844" w14:paraId="45700AAF" w14:textId="77777777" w:rsidTr="00E57844">
        <w:trPr>
          <w:trHeight w:val="300"/>
        </w:trPr>
        <w:tc>
          <w:tcPr>
            <w:tcW w:w="1900" w:type="dxa"/>
            <w:tcBorders>
              <w:top w:val="nil"/>
              <w:left w:val="nil"/>
              <w:bottom w:val="nil"/>
              <w:right w:val="nil"/>
            </w:tcBorders>
            <w:shd w:val="clear" w:color="auto" w:fill="auto"/>
            <w:vAlign w:val="center"/>
            <w:hideMark/>
          </w:tcPr>
          <w:p w14:paraId="6B1F88C8" w14:textId="77777777" w:rsidR="00E57844" w:rsidRPr="00E57844" w:rsidRDefault="00E57844" w:rsidP="00E57844">
            <w:pPr>
              <w:spacing w:line="240" w:lineRule="auto"/>
              <w:jc w:val="center"/>
              <w:rPr>
                <w:rFonts w:ascii="Calibri" w:eastAsia="Times New Roman" w:hAnsi="Calibri" w:cs="Calibri"/>
                <w:color w:val="000000"/>
              </w:rPr>
            </w:pPr>
            <w:r w:rsidRPr="00E57844">
              <w:rPr>
                <w:rFonts w:ascii="Calibri" w:eastAsia="Times New Roman" w:hAnsi="Calibri" w:cs="Calibri"/>
                <w:color w:val="000000"/>
              </w:rPr>
              <w:t>No</w:t>
            </w:r>
          </w:p>
        </w:tc>
        <w:tc>
          <w:tcPr>
            <w:tcW w:w="960" w:type="dxa"/>
            <w:tcBorders>
              <w:top w:val="nil"/>
              <w:left w:val="nil"/>
              <w:bottom w:val="nil"/>
              <w:right w:val="nil"/>
            </w:tcBorders>
            <w:shd w:val="clear" w:color="auto" w:fill="auto"/>
            <w:vAlign w:val="center"/>
            <w:hideMark/>
          </w:tcPr>
          <w:p w14:paraId="33CF3F24" w14:textId="77777777" w:rsidR="00E57844" w:rsidRPr="00E57844" w:rsidRDefault="00E57844" w:rsidP="00E57844">
            <w:pPr>
              <w:spacing w:line="240" w:lineRule="auto"/>
              <w:jc w:val="center"/>
              <w:rPr>
                <w:rFonts w:ascii="Calibri" w:eastAsia="Times New Roman" w:hAnsi="Calibri" w:cs="Calibri"/>
                <w:color w:val="000000"/>
              </w:rPr>
            </w:pPr>
            <w:r w:rsidRPr="00E57844">
              <w:rPr>
                <w:rFonts w:ascii="Calibri" w:eastAsia="Times New Roman" w:hAnsi="Calibri" w:cs="Calibri"/>
                <w:color w:val="000000"/>
              </w:rPr>
              <w:t>46.08</w:t>
            </w:r>
          </w:p>
        </w:tc>
        <w:tc>
          <w:tcPr>
            <w:tcW w:w="960" w:type="dxa"/>
            <w:tcBorders>
              <w:top w:val="nil"/>
              <w:left w:val="nil"/>
              <w:bottom w:val="nil"/>
              <w:right w:val="nil"/>
            </w:tcBorders>
            <w:shd w:val="clear" w:color="auto" w:fill="auto"/>
            <w:vAlign w:val="center"/>
            <w:hideMark/>
          </w:tcPr>
          <w:p w14:paraId="30B623DE" w14:textId="77777777" w:rsidR="00E57844" w:rsidRPr="00E57844" w:rsidRDefault="00E57844" w:rsidP="00E57844">
            <w:pPr>
              <w:spacing w:line="240" w:lineRule="auto"/>
              <w:jc w:val="center"/>
              <w:rPr>
                <w:rFonts w:ascii="Calibri" w:eastAsia="Times New Roman" w:hAnsi="Calibri" w:cs="Calibri"/>
                <w:color w:val="000000"/>
              </w:rPr>
            </w:pPr>
            <w:r w:rsidRPr="00E57844">
              <w:rPr>
                <w:rFonts w:ascii="Calibri" w:eastAsia="Times New Roman" w:hAnsi="Calibri" w:cs="Calibri"/>
                <w:color w:val="000000"/>
              </w:rPr>
              <w:t>43</w:t>
            </w:r>
          </w:p>
        </w:tc>
        <w:tc>
          <w:tcPr>
            <w:tcW w:w="960" w:type="dxa"/>
            <w:tcBorders>
              <w:top w:val="nil"/>
              <w:left w:val="nil"/>
              <w:bottom w:val="nil"/>
              <w:right w:val="nil"/>
            </w:tcBorders>
            <w:shd w:val="clear" w:color="auto" w:fill="auto"/>
            <w:vAlign w:val="center"/>
            <w:hideMark/>
          </w:tcPr>
          <w:p w14:paraId="568AC2AE" w14:textId="77777777" w:rsidR="00E57844" w:rsidRPr="00E57844" w:rsidRDefault="00E57844" w:rsidP="00E57844">
            <w:pPr>
              <w:spacing w:line="240" w:lineRule="auto"/>
              <w:jc w:val="center"/>
              <w:rPr>
                <w:rFonts w:ascii="Calibri" w:eastAsia="Times New Roman" w:hAnsi="Calibri" w:cs="Calibri"/>
                <w:color w:val="000000"/>
              </w:rPr>
            </w:pPr>
            <w:r w:rsidRPr="00E57844">
              <w:rPr>
                <w:rFonts w:ascii="Calibri" w:eastAsia="Times New Roman" w:hAnsi="Calibri" w:cs="Calibri"/>
                <w:color w:val="000000"/>
              </w:rPr>
              <w:t>18.95</w:t>
            </w:r>
          </w:p>
        </w:tc>
        <w:tc>
          <w:tcPr>
            <w:tcW w:w="960" w:type="dxa"/>
            <w:tcBorders>
              <w:top w:val="nil"/>
              <w:left w:val="nil"/>
              <w:bottom w:val="nil"/>
              <w:right w:val="nil"/>
            </w:tcBorders>
            <w:shd w:val="clear" w:color="auto" w:fill="auto"/>
            <w:vAlign w:val="center"/>
            <w:hideMark/>
          </w:tcPr>
          <w:p w14:paraId="245B6E8B" w14:textId="77777777" w:rsidR="00E57844" w:rsidRPr="00E57844" w:rsidRDefault="00E57844" w:rsidP="00E57844">
            <w:pPr>
              <w:spacing w:line="240" w:lineRule="auto"/>
              <w:jc w:val="center"/>
              <w:rPr>
                <w:rFonts w:ascii="Calibri" w:eastAsia="Times New Roman" w:hAnsi="Calibri" w:cs="Calibri"/>
                <w:color w:val="000000"/>
              </w:rPr>
            </w:pPr>
            <w:r w:rsidRPr="00E57844">
              <w:rPr>
                <w:rFonts w:ascii="Calibri" w:eastAsia="Times New Roman" w:hAnsi="Calibri" w:cs="Calibri"/>
                <w:color w:val="000000"/>
              </w:rPr>
              <w:t>18</w:t>
            </w:r>
          </w:p>
        </w:tc>
        <w:tc>
          <w:tcPr>
            <w:tcW w:w="960" w:type="dxa"/>
            <w:tcBorders>
              <w:top w:val="nil"/>
              <w:left w:val="nil"/>
              <w:bottom w:val="nil"/>
              <w:right w:val="nil"/>
            </w:tcBorders>
            <w:shd w:val="clear" w:color="auto" w:fill="auto"/>
            <w:vAlign w:val="center"/>
            <w:hideMark/>
          </w:tcPr>
          <w:p w14:paraId="62ACA276" w14:textId="77777777" w:rsidR="00E57844" w:rsidRPr="00E57844" w:rsidRDefault="00E57844" w:rsidP="00E57844">
            <w:pPr>
              <w:spacing w:line="240" w:lineRule="auto"/>
              <w:jc w:val="center"/>
              <w:rPr>
                <w:rFonts w:ascii="Calibri" w:eastAsia="Times New Roman" w:hAnsi="Calibri" w:cs="Calibri"/>
                <w:color w:val="000000"/>
              </w:rPr>
            </w:pPr>
            <w:r w:rsidRPr="00E57844">
              <w:rPr>
                <w:rFonts w:ascii="Calibri" w:eastAsia="Times New Roman" w:hAnsi="Calibri" w:cs="Calibri"/>
                <w:color w:val="000000"/>
              </w:rPr>
              <w:t>30</w:t>
            </w:r>
          </w:p>
        </w:tc>
        <w:tc>
          <w:tcPr>
            <w:tcW w:w="960" w:type="dxa"/>
            <w:tcBorders>
              <w:top w:val="nil"/>
              <w:left w:val="nil"/>
              <w:bottom w:val="nil"/>
              <w:right w:val="nil"/>
            </w:tcBorders>
            <w:shd w:val="clear" w:color="auto" w:fill="auto"/>
            <w:vAlign w:val="center"/>
            <w:hideMark/>
          </w:tcPr>
          <w:p w14:paraId="13E16C26" w14:textId="77777777" w:rsidR="00E57844" w:rsidRPr="00E57844" w:rsidRDefault="00E57844" w:rsidP="00E57844">
            <w:pPr>
              <w:spacing w:line="240" w:lineRule="auto"/>
              <w:jc w:val="center"/>
              <w:rPr>
                <w:rFonts w:ascii="Calibri" w:eastAsia="Times New Roman" w:hAnsi="Calibri" w:cs="Calibri"/>
                <w:color w:val="000000"/>
              </w:rPr>
            </w:pPr>
            <w:r w:rsidRPr="00E57844">
              <w:rPr>
                <w:rFonts w:ascii="Calibri" w:eastAsia="Times New Roman" w:hAnsi="Calibri" w:cs="Calibri"/>
                <w:color w:val="000000"/>
              </w:rPr>
              <w:t>61</w:t>
            </w:r>
          </w:p>
        </w:tc>
        <w:tc>
          <w:tcPr>
            <w:tcW w:w="960" w:type="dxa"/>
            <w:tcBorders>
              <w:top w:val="nil"/>
              <w:left w:val="nil"/>
              <w:bottom w:val="nil"/>
              <w:right w:val="nil"/>
            </w:tcBorders>
            <w:shd w:val="clear" w:color="auto" w:fill="auto"/>
            <w:vAlign w:val="center"/>
            <w:hideMark/>
          </w:tcPr>
          <w:p w14:paraId="49FEBB21" w14:textId="77777777" w:rsidR="00E57844" w:rsidRPr="00E57844" w:rsidRDefault="00E57844" w:rsidP="00E57844">
            <w:pPr>
              <w:spacing w:line="240" w:lineRule="auto"/>
              <w:jc w:val="center"/>
              <w:rPr>
                <w:rFonts w:ascii="Calibri" w:eastAsia="Times New Roman" w:hAnsi="Calibri" w:cs="Calibri"/>
                <w:color w:val="000000"/>
              </w:rPr>
            </w:pPr>
            <w:r w:rsidRPr="00E57844">
              <w:rPr>
                <w:rFonts w:ascii="Calibri" w:eastAsia="Times New Roman" w:hAnsi="Calibri" w:cs="Calibri"/>
                <w:color w:val="000000"/>
              </w:rPr>
              <w:t>84</w:t>
            </w:r>
          </w:p>
        </w:tc>
        <w:tc>
          <w:tcPr>
            <w:tcW w:w="960" w:type="dxa"/>
            <w:tcBorders>
              <w:top w:val="nil"/>
              <w:left w:val="nil"/>
              <w:bottom w:val="nil"/>
              <w:right w:val="nil"/>
            </w:tcBorders>
            <w:shd w:val="clear" w:color="auto" w:fill="auto"/>
            <w:vAlign w:val="center"/>
            <w:hideMark/>
          </w:tcPr>
          <w:p w14:paraId="4C5DCC36" w14:textId="77777777" w:rsidR="00E57844" w:rsidRPr="00E57844" w:rsidRDefault="00E57844" w:rsidP="00E57844">
            <w:pPr>
              <w:spacing w:line="240" w:lineRule="auto"/>
              <w:jc w:val="center"/>
              <w:rPr>
                <w:rFonts w:ascii="Calibri" w:eastAsia="Times New Roman" w:hAnsi="Calibri" w:cs="Calibri"/>
                <w:color w:val="000000"/>
              </w:rPr>
            </w:pPr>
            <w:r w:rsidRPr="00E57844">
              <w:rPr>
                <w:rFonts w:ascii="Calibri" w:eastAsia="Times New Roman" w:hAnsi="Calibri" w:cs="Calibri"/>
                <w:color w:val="000000"/>
              </w:rPr>
              <w:t>31</w:t>
            </w:r>
          </w:p>
        </w:tc>
      </w:tr>
      <w:tr w:rsidR="00E57844" w:rsidRPr="00E57844" w14:paraId="257FC1E7" w14:textId="77777777" w:rsidTr="00E57844">
        <w:trPr>
          <w:trHeight w:val="300"/>
        </w:trPr>
        <w:tc>
          <w:tcPr>
            <w:tcW w:w="1900" w:type="dxa"/>
            <w:tcBorders>
              <w:top w:val="nil"/>
              <w:left w:val="nil"/>
              <w:bottom w:val="single" w:sz="4" w:space="0" w:color="auto"/>
              <w:right w:val="nil"/>
            </w:tcBorders>
            <w:shd w:val="clear" w:color="auto" w:fill="auto"/>
            <w:vAlign w:val="center"/>
            <w:hideMark/>
          </w:tcPr>
          <w:p w14:paraId="7656B7F5" w14:textId="77777777" w:rsidR="00E57844" w:rsidRPr="00E57844" w:rsidRDefault="00E57844" w:rsidP="00E57844">
            <w:pPr>
              <w:spacing w:line="240" w:lineRule="auto"/>
              <w:jc w:val="center"/>
              <w:rPr>
                <w:rFonts w:ascii="Calibri" w:eastAsia="Times New Roman" w:hAnsi="Calibri" w:cs="Calibri"/>
                <w:color w:val="000000"/>
              </w:rPr>
            </w:pPr>
            <w:r w:rsidRPr="00E57844">
              <w:rPr>
                <w:rFonts w:ascii="Calibri" w:eastAsia="Times New Roman" w:hAnsi="Calibri" w:cs="Calibri"/>
                <w:color w:val="000000"/>
              </w:rPr>
              <w:t>Yes</w:t>
            </w:r>
          </w:p>
        </w:tc>
        <w:tc>
          <w:tcPr>
            <w:tcW w:w="960" w:type="dxa"/>
            <w:tcBorders>
              <w:top w:val="nil"/>
              <w:left w:val="nil"/>
              <w:bottom w:val="single" w:sz="4" w:space="0" w:color="auto"/>
              <w:right w:val="nil"/>
            </w:tcBorders>
            <w:shd w:val="clear" w:color="auto" w:fill="auto"/>
            <w:vAlign w:val="center"/>
            <w:hideMark/>
          </w:tcPr>
          <w:p w14:paraId="77DC30C8" w14:textId="77777777" w:rsidR="00E57844" w:rsidRPr="00E57844" w:rsidRDefault="00E57844" w:rsidP="00E57844">
            <w:pPr>
              <w:spacing w:line="240" w:lineRule="auto"/>
              <w:jc w:val="center"/>
              <w:rPr>
                <w:rFonts w:ascii="Calibri" w:eastAsia="Times New Roman" w:hAnsi="Calibri" w:cs="Calibri"/>
                <w:color w:val="000000"/>
              </w:rPr>
            </w:pPr>
            <w:r w:rsidRPr="00E57844">
              <w:rPr>
                <w:rFonts w:ascii="Calibri" w:eastAsia="Times New Roman" w:hAnsi="Calibri" w:cs="Calibri"/>
                <w:color w:val="000000"/>
              </w:rPr>
              <w:t>54.28</w:t>
            </w:r>
          </w:p>
        </w:tc>
        <w:tc>
          <w:tcPr>
            <w:tcW w:w="960" w:type="dxa"/>
            <w:tcBorders>
              <w:top w:val="nil"/>
              <w:left w:val="nil"/>
              <w:bottom w:val="single" w:sz="4" w:space="0" w:color="auto"/>
              <w:right w:val="nil"/>
            </w:tcBorders>
            <w:shd w:val="clear" w:color="auto" w:fill="auto"/>
            <w:vAlign w:val="center"/>
            <w:hideMark/>
          </w:tcPr>
          <w:p w14:paraId="55484F62" w14:textId="77777777" w:rsidR="00E57844" w:rsidRPr="00E57844" w:rsidRDefault="00E57844" w:rsidP="00E57844">
            <w:pPr>
              <w:spacing w:line="240" w:lineRule="auto"/>
              <w:jc w:val="center"/>
              <w:rPr>
                <w:rFonts w:ascii="Calibri" w:eastAsia="Times New Roman" w:hAnsi="Calibri" w:cs="Calibri"/>
                <w:color w:val="000000"/>
              </w:rPr>
            </w:pPr>
            <w:r w:rsidRPr="00E57844">
              <w:rPr>
                <w:rFonts w:ascii="Calibri" w:eastAsia="Times New Roman" w:hAnsi="Calibri" w:cs="Calibri"/>
                <w:color w:val="000000"/>
              </w:rPr>
              <w:t>56</w:t>
            </w:r>
          </w:p>
        </w:tc>
        <w:tc>
          <w:tcPr>
            <w:tcW w:w="960" w:type="dxa"/>
            <w:tcBorders>
              <w:top w:val="nil"/>
              <w:left w:val="nil"/>
              <w:bottom w:val="single" w:sz="4" w:space="0" w:color="auto"/>
              <w:right w:val="nil"/>
            </w:tcBorders>
            <w:shd w:val="clear" w:color="auto" w:fill="auto"/>
            <w:vAlign w:val="center"/>
            <w:hideMark/>
          </w:tcPr>
          <w:p w14:paraId="521A3DA3" w14:textId="77777777" w:rsidR="00E57844" w:rsidRPr="00E57844" w:rsidRDefault="00E57844" w:rsidP="00E57844">
            <w:pPr>
              <w:spacing w:line="240" w:lineRule="auto"/>
              <w:jc w:val="center"/>
              <w:rPr>
                <w:rFonts w:ascii="Calibri" w:eastAsia="Times New Roman" w:hAnsi="Calibri" w:cs="Calibri"/>
                <w:color w:val="000000"/>
              </w:rPr>
            </w:pPr>
            <w:r w:rsidRPr="00E57844">
              <w:rPr>
                <w:rFonts w:ascii="Calibri" w:eastAsia="Times New Roman" w:hAnsi="Calibri" w:cs="Calibri"/>
                <w:color w:val="000000"/>
              </w:rPr>
              <w:t>19.06</w:t>
            </w:r>
          </w:p>
        </w:tc>
        <w:tc>
          <w:tcPr>
            <w:tcW w:w="960" w:type="dxa"/>
            <w:tcBorders>
              <w:top w:val="nil"/>
              <w:left w:val="nil"/>
              <w:bottom w:val="single" w:sz="4" w:space="0" w:color="auto"/>
              <w:right w:val="nil"/>
            </w:tcBorders>
            <w:shd w:val="clear" w:color="auto" w:fill="auto"/>
            <w:vAlign w:val="center"/>
            <w:hideMark/>
          </w:tcPr>
          <w:p w14:paraId="53BB8AA7" w14:textId="77777777" w:rsidR="00E57844" w:rsidRPr="00E57844" w:rsidRDefault="00E57844" w:rsidP="00E57844">
            <w:pPr>
              <w:spacing w:line="240" w:lineRule="auto"/>
              <w:jc w:val="center"/>
              <w:rPr>
                <w:rFonts w:ascii="Calibri" w:eastAsia="Times New Roman" w:hAnsi="Calibri" w:cs="Calibri"/>
                <w:color w:val="000000"/>
              </w:rPr>
            </w:pPr>
            <w:r w:rsidRPr="00E57844">
              <w:rPr>
                <w:rFonts w:ascii="Calibri" w:eastAsia="Times New Roman" w:hAnsi="Calibri" w:cs="Calibri"/>
                <w:color w:val="000000"/>
              </w:rPr>
              <w:t>18</w:t>
            </w:r>
          </w:p>
        </w:tc>
        <w:tc>
          <w:tcPr>
            <w:tcW w:w="960" w:type="dxa"/>
            <w:tcBorders>
              <w:top w:val="nil"/>
              <w:left w:val="nil"/>
              <w:bottom w:val="single" w:sz="4" w:space="0" w:color="auto"/>
              <w:right w:val="nil"/>
            </w:tcBorders>
            <w:shd w:val="clear" w:color="auto" w:fill="auto"/>
            <w:vAlign w:val="center"/>
            <w:hideMark/>
          </w:tcPr>
          <w:p w14:paraId="5CC30CD8" w14:textId="77777777" w:rsidR="00E57844" w:rsidRPr="00E57844" w:rsidRDefault="00E57844" w:rsidP="00E57844">
            <w:pPr>
              <w:spacing w:line="240" w:lineRule="auto"/>
              <w:jc w:val="center"/>
              <w:rPr>
                <w:rFonts w:ascii="Calibri" w:eastAsia="Times New Roman" w:hAnsi="Calibri" w:cs="Calibri"/>
                <w:color w:val="000000"/>
              </w:rPr>
            </w:pPr>
            <w:r w:rsidRPr="00E57844">
              <w:rPr>
                <w:rFonts w:ascii="Calibri" w:eastAsia="Times New Roman" w:hAnsi="Calibri" w:cs="Calibri"/>
                <w:color w:val="000000"/>
              </w:rPr>
              <w:t>38</w:t>
            </w:r>
          </w:p>
        </w:tc>
        <w:tc>
          <w:tcPr>
            <w:tcW w:w="960" w:type="dxa"/>
            <w:tcBorders>
              <w:top w:val="nil"/>
              <w:left w:val="nil"/>
              <w:bottom w:val="single" w:sz="4" w:space="0" w:color="auto"/>
              <w:right w:val="nil"/>
            </w:tcBorders>
            <w:shd w:val="clear" w:color="auto" w:fill="auto"/>
            <w:vAlign w:val="center"/>
            <w:hideMark/>
          </w:tcPr>
          <w:p w14:paraId="41D0B50D" w14:textId="77777777" w:rsidR="00E57844" w:rsidRPr="00E57844" w:rsidRDefault="00E57844" w:rsidP="00E57844">
            <w:pPr>
              <w:spacing w:line="240" w:lineRule="auto"/>
              <w:jc w:val="center"/>
              <w:rPr>
                <w:rFonts w:ascii="Calibri" w:eastAsia="Times New Roman" w:hAnsi="Calibri" w:cs="Calibri"/>
                <w:color w:val="000000"/>
              </w:rPr>
            </w:pPr>
            <w:r w:rsidRPr="00E57844">
              <w:rPr>
                <w:rFonts w:ascii="Calibri" w:eastAsia="Times New Roman" w:hAnsi="Calibri" w:cs="Calibri"/>
                <w:color w:val="000000"/>
              </w:rPr>
              <w:t>70</w:t>
            </w:r>
          </w:p>
        </w:tc>
        <w:tc>
          <w:tcPr>
            <w:tcW w:w="960" w:type="dxa"/>
            <w:tcBorders>
              <w:top w:val="nil"/>
              <w:left w:val="nil"/>
              <w:bottom w:val="single" w:sz="4" w:space="0" w:color="auto"/>
              <w:right w:val="nil"/>
            </w:tcBorders>
            <w:shd w:val="clear" w:color="auto" w:fill="auto"/>
            <w:vAlign w:val="center"/>
            <w:hideMark/>
          </w:tcPr>
          <w:p w14:paraId="7EBE93DA" w14:textId="77777777" w:rsidR="00E57844" w:rsidRPr="00E57844" w:rsidRDefault="00E57844" w:rsidP="00E57844">
            <w:pPr>
              <w:spacing w:line="240" w:lineRule="auto"/>
              <w:jc w:val="center"/>
              <w:rPr>
                <w:rFonts w:ascii="Calibri" w:eastAsia="Times New Roman" w:hAnsi="Calibri" w:cs="Calibri"/>
                <w:color w:val="000000"/>
              </w:rPr>
            </w:pPr>
            <w:r w:rsidRPr="00E57844">
              <w:rPr>
                <w:rFonts w:ascii="Calibri" w:eastAsia="Times New Roman" w:hAnsi="Calibri" w:cs="Calibri"/>
                <w:color w:val="000000"/>
              </w:rPr>
              <w:t>84</w:t>
            </w:r>
          </w:p>
        </w:tc>
        <w:tc>
          <w:tcPr>
            <w:tcW w:w="960" w:type="dxa"/>
            <w:tcBorders>
              <w:top w:val="nil"/>
              <w:left w:val="nil"/>
              <w:bottom w:val="single" w:sz="4" w:space="0" w:color="auto"/>
              <w:right w:val="nil"/>
            </w:tcBorders>
            <w:shd w:val="clear" w:color="auto" w:fill="auto"/>
            <w:vAlign w:val="center"/>
            <w:hideMark/>
          </w:tcPr>
          <w:p w14:paraId="703B141E" w14:textId="77777777" w:rsidR="00E57844" w:rsidRPr="00E57844" w:rsidRDefault="00E57844" w:rsidP="00E57844">
            <w:pPr>
              <w:spacing w:line="240" w:lineRule="auto"/>
              <w:jc w:val="center"/>
              <w:rPr>
                <w:rFonts w:ascii="Calibri" w:eastAsia="Times New Roman" w:hAnsi="Calibri" w:cs="Calibri"/>
                <w:color w:val="000000"/>
              </w:rPr>
            </w:pPr>
            <w:r w:rsidRPr="00E57844">
              <w:rPr>
                <w:rFonts w:ascii="Calibri" w:eastAsia="Times New Roman" w:hAnsi="Calibri" w:cs="Calibri"/>
                <w:color w:val="000000"/>
              </w:rPr>
              <w:t>32</w:t>
            </w:r>
          </w:p>
        </w:tc>
      </w:tr>
    </w:tbl>
    <w:p w14:paraId="1EA0E73A" w14:textId="217F34D1" w:rsidR="00E57844" w:rsidRDefault="00E57844" w:rsidP="00FF30B9">
      <w:pPr>
        <w:spacing w:before="240" w:after="240" w:line="360" w:lineRule="auto"/>
        <w:jc w:val="both"/>
        <w:rPr>
          <w:rFonts w:ascii="Times New Roman" w:eastAsia="Times New Roman" w:hAnsi="Times New Roman" w:cs="Times New Roman"/>
          <w:sz w:val="24"/>
          <w:szCs w:val="24"/>
        </w:rPr>
      </w:pPr>
      <w:r w:rsidRPr="00E57844">
        <w:rPr>
          <w:rFonts w:ascii="Times New Roman" w:eastAsia="Times New Roman" w:hAnsi="Times New Roman" w:cs="Times New Roman"/>
          <w:sz w:val="24"/>
          <w:szCs w:val="24"/>
        </w:rPr>
        <w:t>The cross-tabulated age statistics show a clear difference between individuals with and without hypertension. Participants with hypertension have a higher mean age (54.28 years) and median age (56 years) compared to those without hypertension, who’s mean and median ages are 46.08 and 43 years respectively. This suggests that hypertension is more prevalent among older individuals in the dataset. The similar standard deviations in both groups indicate comparable age variability, while the higher quartiles (Q1 and Q3) for the hypertensive group further emphasize an age shift toward older populations. Overall, age appears to be an important factor associated with hypertension status in this analysis.</w:t>
      </w:r>
    </w:p>
    <w:p w14:paraId="0000001A" w14:textId="77777777" w:rsidR="005250B4" w:rsidRDefault="005250B4" w:rsidP="00FF30B9">
      <w:pPr>
        <w:spacing w:line="360" w:lineRule="auto"/>
        <w:rPr>
          <w:rFonts w:ascii="Times New Roman" w:eastAsia="Times New Roman" w:hAnsi="Times New Roman" w:cs="Times New Roman"/>
          <w:b/>
          <w:bCs/>
          <w:sz w:val="24"/>
          <w:szCs w:val="24"/>
        </w:rPr>
      </w:pPr>
    </w:p>
    <w:p w14:paraId="0000001B" w14:textId="77777777" w:rsidR="005250B4" w:rsidRDefault="005250B4" w:rsidP="00FF30B9">
      <w:pPr>
        <w:spacing w:line="360" w:lineRule="auto"/>
        <w:rPr>
          <w:rFonts w:ascii="Times New Roman" w:eastAsia="Times New Roman" w:hAnsi="Times New Roman" w:cs="Times New Roman"/>
          <w:b/>
          <w:bCs/>
          <w:sz w:val="24"/>
          <w:szCs w:val="24"/>
        </w:rPr>
      </w:pPr>
    </w:p>
    <w:p w14:paraId="0000001E" w14:textId="2819FFE2" w:rsidR="005250B4" w:rsidRDefault="005250B4" w:rsidP="00FF30B9">
      <w:pPr>
        <w:spacing w:line="360" w:lineRule="auto"/>
        <w:rPr>
          <w:rFonts w:ascii="Times New Roman" w:eastAsia="Times New Roman" w:hAnsi="Times New Roman" w:cs="Times New Roman"/>
          <w:b/>
          <w:bCs/>
          <w:sz w:val="24"/>
          <w:szCs w:val="24"/>
        </w:rPr>
      </w:pPr>
    </w:p>
    <w:p w14:paraId="087A3F4C" w14:textId="54DAF0F1" w:rsidR="00193B10" w:rsidRDefault="00193B10" w:rsidP="00FF30B9">
      <w:pPr>
        <w:spacing w:line="360" w:lineRule="auto"/>
        <w:rPr>
          <w:rFonts w:ascii="Times New Roman" w:eastAsia="Times New Roman" w:hAnsi="Times New Roman" w:cs="Times New Roman"/>
          <w:b/>
          <w:bCs/>
          <w:sz w:val="24"/>
          <w:szCs w:val="24"/>
        </w:rPr>
      </w:pPr>
    </w:p>
    <w:p w14:paraId="6E5A3F70" w14:textId="77777777" w:rsidR="00193B10" w:rsidRDefault="00193B10" w:rsidP="00FF30B9">
      <w:pPr>
        <w:spacing w:line="360" w:lineRule="auto"/>
        <w:rPr>
          <w:rFonts w:ascii="Times New Roman" w:eastAsia="Times New Roman" w:hAnsi="Times New Roman" w:cs="Times New Roman"/>
          <w:b/>
          <w:bCs/>
          <w:sz w:val="24"/>
          <w:szCs w:val="24"/>
        </w:rPr>
      </w:pPr>
    </w:p>
    <w:p w14:paraId="4381E8A1" w14:textId="511FDCF5" w:rsidR="00E412CF" w:rsidRPr="00E412CF" w:rsidRDefault="00E412CF" w:rsidP="00E412CF">
      <w:pPr>
        <w:spacing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Hypotheses</w:t>
      </w:r>
      <w:r w:rsidR="002C586C">
        <w:rPr>
          <w:rFonts w:ascii="Times New Roman" w:eastAsia="Times New Roman" w:hAnsi="Times New Roman" w:cs="Times New Roman"/>
          <w:b/>
          <w:bCs/>
          <w:sz w:val="24"/>
          <w:szCs w:val="24"/>
        </w:rPr>
        <w:t xml:space="preserve"> (Influence </w:t>
      </w:r>
      <w:r w:rsidR="0085240E">
        <w:rPr>
          <w:rFonts w:ascii="Times New Roman" w:eastAsia="Times New Roman" w:hAnsi="Times New Roman" w:cs="Times New Roman"/>
          <w:b/>
          <w:bCs/>
          <w:sz w:val="24"/>
          <w:szCs w:val="24"/>
        </w:rPr>
        <w:t>of</w:t>
      </w:r>
      <w:r w:rsidR="002C586C">
        <w:rPr>
          <w:rFonts w:ascii="Times New Roman" w:eastAsia="Times New Roman" w:hAnsi="Times New Roman" w:cs="Times New Roman"/>
          <w:b/>
          <w:bCs/>
          <w:sz w:val="24"/>
          <w:szCs w:val="24"/>
        </w:rPr>
        <w:t xml:space="preserve"> Age on Hypertension) </w:t>
      </w:r>
    </w:p>
    <w:p w14:paraId="7780AFF3" w14:textId="0894BA5D" w:rsidR="00E412CF" w:rsidRPr="00E412CF" w:rsidRDefault="00E412CF" w:rsidP="00E412CF">
      <w:pPr>
        <w:pStyle w:val="ListParagraph"/>
        <w:numPr>
          <w:ilvl w:val="0"/>
          <w:numId w:val="1"/>
        </w:numPr>
        <w:spacing w:line="360" w:lineRule="auto"/>
        <w:jc w:val="both"/>
        <w:rPr>
          <w:rFonts w:ascii="Times New Roman" w:eastAsia="Times New Roman" w:hAnsi="Times New Roman" w:cs="Times New Roman"/>
          <w:bCs/>
          <w:sz w:val="24"/>
          <w:szCs w:val="24"/>
        </w:rPr>
      </w:pPr>
      <w:r w:rsidRPr="00E412CF">
        <w:rPr>
          <w:rFonts w:ascii="Times New Roman" w:eastAsia="Times New Roman" w:hAnsi="Times New Roman" w:cs="Times New Roman"/>
          <w:b/>
          <w:bCs/>
          <w:sz w:val="24"/>
          <w:szCs w:val="24"/>
        </w:rPr>
        <w:t xml:space="preserve">Null hypothesis (H₀): </w:t>
      </w:r>
      <w:r w:rsidRPr="00E412CF">
        <w:rPr>
          <w:rFonts w:ascii="Times New Roman" w:eastAsia="Times New Roman" w:hAnsi="Times New Roman" w:cs="Times New Roman"/>
          <w:bCs/>
          <w:sz w:val="24"/>
          <w:szCs w:val="24"/>
        </w:rPr>
        <w:t>There is no difference in mean age between individuals with hypertension and those without.</w:t>
      </w:r>
    </w:p>
    <w:p w14:paraId="190F88A8" w14:textId="1EEAF76A" w:rsidR="00FF30B9" w:rsidRPr="00E412CF" w:rsidRDefault="00E412CF" w:rsidP="00E412CF">
      <w:pPr>
        <w:pStyle w:val="ListParagraph"/>
        <w:numPr>
          <w:ilvl w:val="0"/>
          <w:numId w:val="1"/>
        </w:numPr>
        <w:spacing w:line="360" w:lineRule="auto"/>
        <w:jc w:val="both"/>
        <w:rPr>
          <w:rFonts w:ascii="Times New Roman" w:eastAsia="Times New Roman" w:hAnsi="Times New Roman" w:cs="Times New Roman"/>
          <w:bCs/>
          <w:sz w:val="24"/>
          <w:szCs w:val="24"/>
        </w:rPr>
      </w:pPr>
      <w:r w:rsidRPr="00E412CF">
        <w:rPr>
          <w:rFonts w:ascii="Times New Roman" w:eastAsia="Times New Roman" w:hAnsi="Times New Roman" w:cs="Times New Roman"/>
          <w:b/>
          <w:bCs/>
          <w:sz w:val="24"/>
          <w:szCs w:val="24"/>
        </w:rPr>
        <w:t xml:space="preserve">Alternative hypothesis (H₁): </w:t>
      </w:r>
      <w:r w:rsidRPr="00E412CF">
        <w:rPr>
          <w:rFonts w:ascii="Times New Roman" w:eastAsia="Times New Roman" w:hAnsi="Times New Roman" w:cs="Times New Roman"/>
          <w:bCs/>
          <w:sz w:val="24"/>
          <w:szCs w:val="24"/>
        </w:rPr>
        <w:t>There is a significant difference in mean age between the two groups</w:t>
      </w:r>
    </w:p>
    <w:p w14:paraId="35128582" w14:textId="2298ADEF" w:rsidR="00FF30B9" w:rsidRDefault="00FF30B9" w:rsidP="00FF30B9">
      <w:pPr>
        <w:spacing w:line="360" w:lineRule="auto"/>
        <w:rPr>
          <w:rFonts w:ascii="Times New Roman" w:eastAsia="Times New Roman" w:hAnsi="Times New Roman" w:cs="Times New Roman"/>
          <w:b/>
          <w:bCs/>
          <w:sz w:val="24"/>
          <w:szCs w:val="24"/>
        </w:rPr>
      </w:pPr>
    </w:p>
    <w:tbl>
      <w:tblPr>
        <w:tblW w:w="0" w:type="auto"/>
        <w:tblCellMar>
          <w:left w:w="0" w:type="dxa"/>
          <w:right w:w="0" w:type="dxa"/>
        </w:tblCellMar>
        <w:tblLook w:val="04A0" w:firstRow="1" w:lastRow="0" w:firstColumn="1" w:lastColumn="0" w:noHBand="0" w:noVBand="1"/>
      </w:tblPr>
      <w:tblGrid>
        <w:gridCol w:w="681"/>
        <w:gridCol w:w="871"/>
        <w:gridCol w:w="761"/>
        <w:gridCol w:w="866"/>
        <w:gridCol w:w="1681"/>
        <w:gridCol w:w="1471"/>
        <w:gridCol w:w="1165"/>
        <w:gridCol w:w="1456"/>
      </w:tblGrid>
      <w:tr w:rsidR="00E412CF" w:rsidRPr="00E412CF" w14:paraId="441955DF" w14:textId="77777777" w:rsidTr="00E412CF">
        <w:trPr>
          <w:tblHeader/>
        </w:trPr>
        <w:tc>
          <w:tcPr>
            <w:tcW w:w="0" w:type="auto"/>
            <w:gridSpan w:val="8"/>
            <w:tcBorders>
              <w:top w:val="nil"/>
              <w:left w:val="nil"/>
              <w:bottom w:val="single" w:sz="6" w:space="0" w:color="000000"/>
              <w:right w:val="nil"/>
            </w:tcBorders>
            <w:tcMar>
              <w:top w:w="90" w:type="dxa"/>
              <w:left w:w="0" w:type="dxa"/>
              <w:bottom w:w="90" w:type="dxa"/>
              <w:right w:w="150" w:type="dxa"/>
            </w:tcMar>
            <w:vAlign w:val="center"/>
            <w:hideMark/>
          </w:tcPr>
          <w:p w14:paraId="68E213AA" w14:textId="77777777" w:rsidR="00E412CF" w:rsidRPr="00E412CF" w:rsidRDefault="00E412CF" w:rsidP="00E412CF">
            <w:pPr>
              <w:spacing w:line="240" w:lineRule="auto"/>
              <w:rPr>
                <w:rFonts w:eastAsia="Times New Roman"/>
                <w:color w:val="000000"/>
                <w:sz w:val="18"/>
                <w:szCs w:val="18"/>
              </w:rPr>
            </w:pPr>
            <w:r w:rsidRPr="00E412CF">
              <w:rPr>
                <w:rFonts w:eastAsia="Times New Roman"/>
                <w:i/>
                <w:iCs/>
                <w:color w:val="000000"/>
                <w:sz w:val="18"/>
                <w:szCs w:val="18"/>
              </w:rPr>
              <w:t>Independent Samples T-Test</w:t>
            </w:r>
            <w:r w:rsidRPr="00E412CF">
              <w:rPr>
                <w:rFonts w:eastAsia="Times New Roman"/>
                <w:color w:val="000000"/>
                <w:sz w:val="18"/>
                <w:szCs w:val="18"/>
              </w:rPr>
              <w:t xml:space="preserve"> </w:t>
            </w:r>
          </w:p>
        </w:tc>
      </w:tr>
      <w:tr w:rsidR="00E412CF" w:rsidRPr="00E412CF" w14:paraId="6E14866E" w14:textId="77777777" w:rsidTr="00E412CF">
        <w:trPr>
          <w:tblHeader/>
        </w:trPr>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1B00222F" w14:textId="77777777" w:rsidR="00E412CF" w:rsidRPr="00E412CF" w:rsidRDefault="00E412CF" w:rsidP="00E412CF">
            <w:pPr>
              <w:spacing w:line="240" w:lineRule="auto"/>
              <w:rPr>
                <w:rFonts w:eastAsia="Times New Roman"/>
                <w:color w:val="000000"/>
                <w:sz w:val="18"/>
                <w:szCs w:val="18"/>
              </w:rPr>
            </w:pP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6F2C1434" w14:textId="77777777" w:rsidR="00E412CF" w:rsidRPr="00E412CF" w:rsidRDefault="00E412CF" w:rsidP="00E412CF">
            <w:pPr>
              <w:spacing w:line="240" w:lineRule="auto"/>
              <w:jc w:val="center"/>
              <w:rPr>
                <w:rFonts w:eastAsia="Times New Roman"/>
                <w:color w:val="000000"/>
                <w:sz w:val="18"/>
                <w:szCs w:val="18"/>
              </w:rPr>
            </w:pPr>
            <w:r w:rsidRPr="00E412CF">
              <w:rPr>
                <w:rFonts w:eastAsia="Times New Roman"/>
                <w:color w:val="000000"/>
                <w:sz w:val="18"/>
                <w:szCs w:val="18"/>
              </w:rPr>
              <w:t>t</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090FF266" w14:textId="77777777" w:rsidR="00E412CF" w:rsidRPr="00E412CF" w:rsidRDefault="00E412CF" w:rsidP="00E412CF">
            <w:pPr>
              <w:spacing w:line="240" w:lineRule="auto"/>
              <w:jc w:val="center"/>
              <w:rPr>
                <w:rFonts w:eastAsia="Times New Roman"/>
                <w:color w:val="000000"/>
                <w:sz w:val="18"/>
                <w:szCs w:val="18"/>
              </w:rPr>
            </w:pPr>
            <w:proofErr w:type="spellStart"/>
            <w:r w:rsidRPr="00E412CF">
              <w:rPr>
                <w:rFonts w:eastAsia="Times New Roman"/>
                <w:color w:val="000000"/>
                <w:sz w:val="18"/>
                <w:szCs w:val="18"/>
              </w:rPr>
              <w:t>df</w:t>
            </w:r>
            <w:proofErr w:type="spellEnd"/>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43D2EEEC" w14:textId="77777777" w:rsidR="00E412CF" w:rsidRPr="00E412CF" w:rsidRDefault="00E412CF" w:rsidP="00E412CF">
            <w:pPr>
              <w:spacing w:line="240" w:lineRule="auto"/>
              <w:jc w:val="center"/>
              <w:rPr>
                <w:rFonts w:eastAsia="Times New Roman"/>
                <w:color w:val="000000"/>
                <w:sz w:val="18"/>
                <w:szCs w:val="18"/>
              </w:rPr>
            </w:pPr>
            <w:r w:rsidRPr="00E412CF">
              <w:rPr>
                <w:rFonts w:eastAsia="Times New Roman"/>
                <w:color w:val="000000"/>
                <w:sz w:val="18"/>
                <w:szCs w:val="18"/>
              </w:rPr>
              <w:t>p</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0E24B299" w14:textId="77777777" w:rsidR="00E412CF" w:rsidRPr="00E412CF" w:rsidRDefault="00E412CF" w:rsidP="00E412CF">
            <w:pPr>
              <w:spacing w:line="240" w:lineRule="auto"/>
              <w:jc w:val="center"/>
              <w:rPr>
                <w:rFonts w:eastAsia="Times New Roman"/>
                <w:color w:val="000000"/>
                <w:sz w:val="18"/>
                <w:szCs w:val="18"/>
              </w:rPr>
            </w:pPr>
            <w:r w:rsidRPr="00E412CF">
              <w:rPr>
                <w:rFonts w:eastAsia="Times New Roman"/>
                <w:color w:val="000000"/>
                <w:sz w:val="18"/>
                <w:szCs w:val="18"/>
              </w:rPr>
              <w:t>Mean Difference</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30E44969" w14:textId="77777777" w:rsidR="00E412CF" w:rsidRPr="00E412CF" w:rsidRDefault="00E412CF" w:rsidP="00E412CF">
            <w:pPr>
              <w:spacing w:line="240" w:lineRule="auto"/>
              <w:jc w:val="center"/>
              <w:rPr>
                <w:rFonts w:eastAsia="Times New Roman"/>
                <w:color w:val="000000"/>
                <w:sz w:val="18"/>
                <w:szCs w:val="18"/>
              </w:rPr>
            </w:pPr>
            <w:r w:rsidRPr="00E412CF">
              <w:rPr>
                <w:rFonts w:eastAsia="Times New Roman"/>
                <w:color w:val="000000"/>
                <w:sz w:val="18"/>
                <w:szCs w:val="18"/>
              </w:rPr>
              <w:t>SE Difference</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40E112F7" w14:textId="77777777" w:rsidR="00E412CF" w:rsidRPr="00E412CF" w:rsidRDefault="00E412CF" w:rsidP="00E412CF">
            <w:pPr>
              <w:spacing w:line="240" w:lineRule="auto"/>
              <w:jc w:val="center"/>
              <w:rPr>
                <w:rFonts w:eastAsia="Times New Roman"/>
                <w:color w:val="000000"/>
                <w:sz w:val="18"/>
                <w:szCs w:val="18"/>
              </w:rPr>
            </w:pPr>
            <w:r w:rsidRPr="00E412CF">
              <w:rPr>
                <w:rFonts w:eastAsia="Times New Roman"/>
                <w:color w:val="000000"/>
                <w:sz w:val="18"/>
                <w:szCs w:val="18"/>
              </w:rPr>
              <w:t>Cohen's d</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15A1750F" w14:textId="77777777" w:rsidR="00E412CF" w:rsidRPr="00E412CF" w:rsidRDefault="00E412CF" w:rsidP="00E412CF">
            <w:pPr>
              <w:spacing w:line="240" w:lineRule="auto"/>
              <w:jc w:val="center"/>
              <w:rPr>
                <w:rFonts w:eastAsia="Times New Roman"/>
                <w:color w:val="000000"/>
                <w:sz w:val="18"/>
                <w:szCs w:val="18"/>
              </w:rPr>
            </w:pPr>
            <w:r w:rsidRPr="00E412CF">
              <w:rPr>
                <w:rFonts w:eastAsia="Times New Roman"/>
                <w:color w:val="000000"/>
                <w:sz w:val="18"/>
                <w:szCs w:val="18"/>
              </w:rPr>
              <w:t>SE Cohen's d</w:t>
            </w:r>
          </w:p>
        </w:tc>
      </w:tr>
      <w:tr w:rsidR="00E412CF" w:rsidRPr="00E412CF" w14:paraId="29009DC0" w14:textId="77777777" w:rsidTr="00E412CF">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24761CD4" w14:textId="77777777" w:rsidR="00E412CF" w:rsidRPr="00E412CF" w:rsidRDefault="00E412CF" w:rsidP="00E412CF">
            <w:pPr>
              <w:spacing w:after="144" w:line="240" w:lineRule="auto"/>
              <w:rPr>
                <w:rFonts w:eastAsia="Times New Roman"/>
                <w:color w:val="000000"/>
                <w:sz w:val="18"/>
                <w:szCs w:val="18"/>
              </w:rPr>
            </w:pPr>
            <w:r w:rsidRPr="00E412CF">
              <w:rPr>
                <w:rFonts w:eastAsia="Times New Roman"/>
                <w:color w:val="000000"/>
                <w:sz w:val="18"/>
                <w:szCs w:val="18"/>
              </w:rPr>
              <w:t>Age</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623CB606" w14:textId="77777777" w:rsidR="00E412CF" w:rsidRPr="00E412CF" w:rsidRDefault="00E412CF" w:rsidP="00E412CF">
            <w:pPr>
              <w:spacing w:after="144" w:line="240" w:lineRule="auto"/>
              <w:jc w:val="right"/>
              <w:rPr>
                <w:rFonts w:eastAsia="Times New Roman"/>
                <w:color w:val="000000"/>
                <w:sz w:val="18"/>
                <w:szCs w:val="18"/>
              </w:rPr>
            </w:pPr>
            <w:r w:rsidRPr="00E412CF">
              <w:rPr>
                <w:rFonts w:eastAsia="Times New Roman"/>
                <w:color w:val="000000"/>
                <w:sz w:val="18"/>
                <w:szCs w:val="18"/>
              </w:rPr>
              <w:t>-9.597</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4E1FE92F" w14:textId="77777777" w:rsidR="00E412CF" w:rsidRPr="00E412CF" w:rsidRDefault="00E412CF" w:rsidP="00E412CF">
            <w:pPr>
              <w:spacing w:after="144" w:line="240" w:lineRule="auto"/>
              <w:jc w:val="right"/>
              <w:rPr>
                <w:rFonts w:eastAsia="Times New Roman"/>
                <w:color w:val="000000"/>
                <w:sz w:val="18"/>
                <w:szCs w:val="18"/>
              </w:rPr>
            </w:pPr>
            <w:r w:rsidRPr="00E412CF">
              <w:rPr>
                <w:rFonts w:eastAsia="Times New Roman"/>
                <w:color w:val="000000"/>
                <w:sz w:val="18"/>
                <w:szCs w:val="18"/>
              </w:rPr>
              <w:t>1983</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39418438" w14:textId="77777777" w:rsidR="00E412CF" w:rsidRPr="00E412CF" w:rsidRDefault="00E412CF" w:rsidP="00E412CF">
            <w:pPr>
              <w:spacing w:after="144" w:line="240" w:lineRule="auto"/>
              <w:jc w:val="right"/>
              <w:rPr>
                <w:rFonts w:eastAsia="Times New Roman"/>
                <w:color w:val="000000"/>
                <w:sz w:val="18"/>
                <w:szCs w:val="18"/>
              </w:rPr>
            </w:pPr>
            <w:r w:rsidRPr="00E412CF">
              <w:rPr>
                <w:rFonts w:eastAsia="Times New Roman"/>
                <w:color w:val="000000"/>
                <w:sz w:val="18"/>
                <w:szCs w:val="18"/>
              </w:rPr>
              <w:t>&lt; .001</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217A3183" w14:textId="77777777" w:rsidR="00E412CF" w:rsidRPr="00E412CF" w:rsidRDefault="00E412CF" w:rsidP="00E412CF">
            <w:pPr>
              <w:spacing w:after="144" w:line="240" w:lineRule="auto"/>
              <w:jc w:val="right"/>
              <w:rPr>
                <w:rFonts w:eastAsia="Times New Roman"/>
                <w:color w:val="000000"/>
                <w:sz w:val="18"/>
                <w:szCs w:val="18"/>
              </w:rPr>
            </w:pPr>
            <w:r w:rsidRPr="00E412CF">
              <w:rPr>
                <w:rFonts w:eastAsia="Times New Roman"/>
                <w:color w:val="000000"/>
                <w:sz w:val="18"/>
                <w:szCs w:val="18"/>
              </w:rPr>
              <w:t>-8.196</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67CA27E8" w14:textId="77777777" w:rsidR="00E412CF" w:rsidRPr="00E412CF" w:rsidRDefault="00E412CF" w:rsidP="00E412CF">
            <w:pPr>
              <w:spacing w:after="144" w:line="240" w:lineRule="auto"/>
              <w:jc w:val="right"/>
              <w:rPr>
                <w:rFonts w:eastAsia="Times New Roman"/>
                <w:color w:val="000000"/>
                <w:sz w:val="18"/>
                <w:szCs w:val="18"/>
              </w:rPr>
            </w:pPr>
            <w:r w:rsidRPr="00E412CF">
              <w:rPr>
                <w:rFonts w:eastAsia="Times New Roman"/>
                <w:color w:val="000000"/>
                <w:sz w:val="18"/>
                <w:szCs w:val="18"/>
              </w:rPr>
              <w:t>0.854</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5169EDC2" w14:textId="77777777" w:rsidR="00E412CF" w:rsidRPr="00E412CF" w:rsidRDefault="00E412CF" w:rsidP="00E412CF">
            <w:pPr>
              <w:spacing w:after="144" w:line="240" w:lineRule="auto"/>
              <w:jc w:val="right"/>
              <w:rPr>
                <w:rFonts w:eastAsia="Times New Roman"/>
                <w:color w:val="000000"/>
                <w:sz w:val="18"/>
                <w:szCs w:val="18"/>
              </w:rPr>
            </w:pPr>
            <w:r w:rsidRPr="00E412CF">
              <w:rPr>
                <w:rFonts w:eastAsia="Times New Roman"/>
                <w:color w:val="000000"/>
                <w:sz w:val="18"/>
                <w:szCs w:val="18"/>
              </w:rPr>
              <w:t>-0.431</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67D31CB1" w14:textId="77777777" w:rsidR="00E412CF" w:rsidRPr="00E412CF" w:rsidRDefault="00E412CF" w:rsidP="00E412CF">
            <w:pPr>
              <w:spacing w:after="144" w:line="240" w:lineRule="auto"/>
              <w:jc w:val="right"/>
              <w:rPr>
                <w:rFonts w:eastAsia="Times New Roman"/>
                <w:color w:val="000000"/>
                <w:sz w:val="18"/>
                <w:szCs w:val="18"/>
              </w:rPr>
            </w:pPr>
            <w:r w:rsidRPr="00E412CF">
              <w:rPr>
                <w:rFonts w:eastAsia="Times New Roman"/>
                <w:color w:val="000000"/>
                <w:sz w:val="18"/>
                <w:szCs w:val="18"/>
              </w:rPr>
              <w:t>0.046</w:t>
            </w:r>
          </w:p>
        </w:tc>
      </w:tr>
      <w:tr w:rsidR="00E412CF" w:rsidRPr="00E412CF" w14:paraId="6C385D71" w14:textId="77777777" w:rsidTr="00E412CF">
        <w:tc>
          <w:tcPr>
            <w:tcW w:w="0" w:type="auto"/>
            <w:gridSpan w:val="8"/>
            <w:tcBorders>
              <w:top w:val="nil"/>
              <w:left w:val="nil"/>
              <w:bottom w:val="single" w:sz="6" w:space="0" w:color="000000"/>
              <w:right w:val="nil"/>
            </w:tcBorders>
            <w:shd w:val="clear" w:color="auto" w:fill="EBEBEB"/>
            <w:tcMar>
              <w:top w:w="15" w:type="dxa"/>
              <w:left w:w="180" w:type="dxa"/>
              <w:bottom w:w="45" w:type="dxa"/>
              <w:right w:w="180" w:type="dxa"/>
            </w:tcMar>
            <w:vAlign w:val="center"/>
            <w:hideMark/>
          </w:tcPr>
          <w:p w14:paraId="17B0945C" w14:textId="77777777" w:rsidR="00E412CF" w:rsidRPr="00E412CF" w:rsidRDefault="00E412CF" w:rsidP="00E412CF">
            <w:pPr>
              <w:spacing w:after="144" w:line="240" w:lineRule="auto"/>
              <w:jc w:val="right"/>
              <w:rPr>
                <w:rFonts w:eastAsia="Times New Roman"/>
                <w:color w:val="000000"/>
                <w:sz w:val="18"/>
                <w:szCs w:val="18"/>
              </w:rPr>
            </w:pPr>
          </w:p>
        </w:tc>
      </w:tr>
      <w:tr w:rsidR="00E412CF" w:rsidRPr="00E412CF" w14:paraId="5E4EE7E0" w14:textId="77777777" w:rsidTr="00E412CF">
        <w:tc>
          <w:tcPr>
            <w:tcW w:w="0" w:type="auto"/>
            <w:gridSpan w:val="8"/>
            <w:tcBorders>
              <w:top w:val="nil"/>
              <w:left w:val="nil"/>
              <w:bottom w:val="nil"/>
              <w:right w:val="nil"/>
            </w:tcBorders>
            <w:tcMar>
              <w:top w:w="15" w:type="dxa"/>
              <w:left w:w="0" w:type="dxa"/>
              <w:bottom w:w="45" w:type="dxa"/>
              <w:right w:w="180" w:type="dxa"/>
            </w:tcMar>
            <w:vAlign w:val="center"/>
            <w:hideMark/>
          </w:tcPr>
          <w:p w14:paraId="4965B7F4" w14:textId="77777777" w:rsidR="00E412CF" w:rsidRPr="00E412CF" w:rsidRDefault="00E412CF" w:rsidP="00E412CF">
            <w:pPr>
              <w:spacing w:line="240" w:lineRule="auto"/>
              <w:rPr>
                <w:rFonts w:eastAsia="Times New Roman"/>
                <w:color w:val="000000"/>
                <w:sz w:val="18"/>
                <w:szCs w:val="18"/>
              </w:rPr>
            </w:pPr>
            <w:r w:rsidRPr="00E412CF">
              <w:rPr>
                <w:rFonts w:eastAsia="Times New Roman"/>
                <w:i/>
                <w:iCs/>
                <w:color w:val="000000"/>
                <w:sz w:val="18"/>
                <w:szCs w:val="18"/>
              </w:rPr>
              <w:t>Note.</w:t>
            </w:r>
            <w:r w:rsidRPr="00E412CF">
              <w:rPr>
                <w:rFonts w:eastAsia="Times New Roman"/>
                <w:color w:val="000000"/>
                <w:sz w:val="18"/>
                <w:szCs w:val="18"/>
              </w:rPr>
              <w:t xml:space="preserve">  Student's t-test.</w:t>
            </w:r>
          </w:p>
        </w:tc>
      </w:tr>
    </w:tbl>
    <w:p w14:paraId="0000001F" w14:textId="3AA698EA" w:rsidR="005250B4" w:rsidRDefault="005250B4" w:rsidP="00FF30B9">
      <w:pPr>
        <w:spacing w:line="360" w:lineRule="auto"/>
        <w:rPr>
          <w:rFonts w:ascii="Times New Roman" w:eastAsia="Times New Roman" w:hAnsi="Times New Roman" w:cs="Times New Roman"/>
          <w:b/>
          <w:bCs/>
          <w:sz w:val="24"/>
          <w:szCs w:val="24"/>
        </w:rPr>
      </w:pPr>
    </w:p>
    <w:p w14:paraId="1E16FBA8" w14:textId="167B58A7" w:rsidR="006F58D8" w:rsidRDefault="00E412CF" w:rsidP="007E0F1D">
      <w:pPr>
        <w:spacing w:line="360" w:lineRule="auto"/>
        <w:jc w:val="both"/>
        <w:rPr>
          <w:rFonts w:ascii="Times New Roman" w:eastAsia="Times New Roman" w:hAnsi="Times New Roman" w:cs="Times New Roman"/>
          <w:bCs/>
          <w:sz w:val="24"/>
          <w:szCs w:val="24"/>
        </w:rPr>
      </w:pPr>
      <w:r w:rsidRPr="002C586C">
        <w:rPr>
          <w:rFonts w:ascii="Times New Roman" w:eastAsia="Times New Roman" w:hAnsi="Times New Roman" w:cs="Times New Roman"/>
          <w:bCs/>
          <w:sz w:val="24"/>
          <w:szCs w:val="24"/>
        </w:rPr>
        <w:t xml:space="preserve">The independent samples t-test indicates a statistically significant difference in age between </w:t>
      </w:r>
      <w:r w:rsidR="002C586C" w:rsidRPr="002C586C">
        <w:rPr>
          <w:rFonts w:ascii="Times New Roman" w:eastAsiaTheme="minorEastAsia" w:hAnsi="Times New Roman" w:cs="Times New Roman"/>
          <w:bCs/>
          <w:sz w:val="24"/>
          <w:szCs w:val="24"/>
        </w:rPr>
        <w:t>individuals</w:t>
      </w:r>
      <w:r w:rsidRPr="002C586C">
        <w:rPr>
          <w:rFonts w:ascii="Times New Roman" w:eastAsia="Times New Roman" w:hAnsi="Times New Roman" w:cs="Times New Roman"/>
          <w:bCs/>
          <w:sz w:val="24"/>
          <w:szCs w:val="24"/>
        </w:rPr>
        <w:t xml:space="preserve"> with and without hypertension. The result shows a large t-value (t = −9.597, </w:t>
      </w:r>
      <w:proofErr w:type="spellStart"/>
      <w:proofErr w:type="gramStart"/>
      <w:r w:rsidRPr="002C586C">
        <w:rPr>
          <w:rFonts w:ascii="Times New Roman" w:eastAsia="Times New Roman" w:hAnsi="Times New Roman" w:cs="Times New Roman"/>
          <w:bCs/>
          <w:sz w:val="24"/>
          <w:szCs w:val="24"/>
        </w:rPr>
        <w:t>df</w:t>
      </w:r>
      <w:proofErr w:type="spellEnd"/>
      <w:proofErr w:type="gramEnd"/>
      <w:r w:rsidRPr="002C586C">
        <w:rPr>
          <w:rFonts w:ascii="Times New Roman" w:eastAsia="Times New Roman" w:hAnsi="Times New Roman" w:cs="Times New Roman"/>
          <w:bCs/>
          <w:sz w:val="24"/>
          <w:szCs w:val="24"/>
        </w:rPr>
        <w:t xml:space="preserve"> = 1983, p &lt; .001), meaning the observed difference in mean age is highly unlikely to have occurred by chance. On average, individuals without hypertension are about 8.2 years younger than those with hypertension, as reflected in the mean difference. The effect size, Cohen’s d = −0.43, represents a moderate practical effect, indicating that the age difference is not only statistically significant but also meaningful in real-world terms. Overall, this finding supports age as an important factor associated with hypertension status in the dataset.</w:t>
      </w:r>
    </w:p>
    <w:p w14:paraId="1504B824" w14:textId="7118FCC4" w:rsidR="00193B10" w:rsidRDefault="00193B10" w:rsidP="007E0F1D">
      <w:pPr>
        <w:spacing w:line="360" w:lineRule="auto"/>
        <w:jc w:val="both"/>
        <w:rPr>
          <w:rFonts w:ascii="Times New Roman" w:eastAsia="Times New Roman" w:hAnsi="Times New Roman" w:cs="Times New Roman"/>
          <w:bCs/>
          <w:sz w:val="24"/>
          <w:szCs w:val="24"/>
        </w:rPr>
      </w:pPr>
    </w:p>
    <w:p w14:paraId="66A5D42D" w14:textId="02C9AEA0" w:rsidR="00193B10" w:rsidRDefault="00193B10" w:rsidP="007E0F1D">
      <w:pPr>
        <w:spacing w:line="360" w:lineRule="auto"/>
        <w:jc w:val="both"/>
        <w:rPr>
          <w:rFonts w:ascii="Times New Roman" w:eastAsia="Times New Roman" w:hAnsi="Times New Roman" w:cs="Times New Roman"/>
          <w:bCs/>
          <w:sz w:val="24"/>
          <w:szCs w:val="24"/>
        </w:rPr>
      </w:pPr>
    </w:p>
    <w:p w14:paraId="0E3CCF4C" w14:textId="4DE95FAB" w:rsidR="00193B10" w:rsidRDefault="00193B10" w:rsidP="007E0F1D">
      <w:pPr>
        <w:spacing w:line="360" w:lineRule="auto"/>
        <w:jc w:val="both"/>
        <w:rPr>
          <w:rFonts w:ascii="Times New Roman" w:eastAsia="Times New Roman" w:hAnsi="Times New Roman" w:cs="Times New Roman"/>
          <w:bCs/>
          <w:sz w:val="24"/>
          <w:szCs w:val="24"/>
        </w:rPr>
      </w:pPr>
    </w:p>
    <w:p w14:paraId="0D07F16D" w14:textId="04C58EF6" w:rsidR="00193B10" w:rsidRDefault="00193B10" w:rsidP="007E0F1D">
      <w:pPr>
        <w:spacing w:line="360" w:lineRule="auto"/>
        <w:jc w:val="both"/>
        <w:rPr>
          <w:rFonts w:ascii="Times New Roman" w:eastAsia="Times New Roman" w:hAnsi="Times New Roman" w:cs="Times New Roman"/>
          <w:bCs/>
          <w:sz w:val="24"/>
          <w:szCs w:val="24"/>
        </w:rPr>
      </w:pPr>
    </w:p>
    <w:p w14:paraId="2A0A14DD" w14:textId="5FCF1D2D" w:rsidR="00193B10" w:rsidRDefault="00193B10" w:rsidP="007E0F1D">
      <w:pPr>
        <w:spacing w:line="360" w:lineRule="auto"/>
        <w:jc w:val="both"/>
        <w:rPr>
          <w:rFonts w:ascii="Times New Roman" w:eastAsia="Times New Roman" w:hAnsi="Times New Roman" w:cs="Times New Roman"/>
          <w:bCs/>
          <w:sz w:val="24"/>
          <w:szCs w:val="24"/>
        </w:rPr>
      </w:pPr>
    </w:p>
    <w:p w14:paraId="279F3EB6" w14:textId="23358D28" w:rsidR="00193B10" w:rsidRDefault="00193B10" w:rsidP="007E0F1D">
      <w:pPr>
        <w:spacing w:line="360" w:lineRule="auto"/>
        <w:jc w:val="both"/>
        <w:rPr>
          <w:rFonts w:ascii="Times New Roman" w:eastAsia="Times New Roman" w:hAnsi="Times New Roman" w:cs="Times New Roman"/>
          <w:bCs/>
          <w:sz w:val="24"/>
          <w:szCs w:val="24"/>
        </w:rPr>
      </w:pPr>
    </w:p>
    <w:p w14:paraId="5875047B" w14:textId="1C39D16E" w:rsidR="00193B10" w:rsidRDefault="00193B10" w:rsidP="007E0F1D">
      <w:pPr>
        <w:spacing w:line="360" w:lineRule="auto"/>
        <w:jc w:val="both"/>
        <w:rPr>
          <w:rFonts w:ascii="Times New Roman" w:eastAsia="Times New Roman" w:hAnsi="Times New Roman" w:cs="Times New Roman"/>
          <w:bCs/>
          <w:sz w:val="24"/>
          <w:szCs w:val="24"/>
        </w:rPr>
      </w:pPr>
    </w:p>
    <w:p w14:paraId="71242E44" w14:textId="140FE795" w:rsidR="00193B10" w:rsidRDefault="00193B10" w:rsidP="007E0F1D">
      <w:pPr>
        <w:spacing w:line="360" w:lineRule="auto"/>
        <w:jc w:val="both"/>
        <w:rPr>
          <w:rFonts w:ascii="Times New Roman" w:eastAsia="Times New Roman" w:hAnsi="Times New Roman" w:cs="Times New Roman"/>
          <w:bCs/>
          <w:sz w:val="24"/>
          <w:szCs w:val="24"/>
        </w:rPr>
      </w:pPr>
    </w:p>
    <w:p w14:paraId="413402CA" w14:textId="035BDA0D" w:rsidR="00193B10" w:rsidRDefault="00193B10" w:rsidP="007E0F1D">
      <w:pPr>
        <w:spacing w:line="360" w:lineRule="auto"/>
        <w:jc w:val="both"/>
        <w:rPr>
          <w:rFonts w:ascii="Times New Roman" w:eastAsia="Times New Roman" w:hAnsi="Times New Roman" w:cs="Times New Roman"/>
          <w:bCs/>
          <w:sz w:val="24"/>
          <w:szCs w:val="24"/>
        </w:rPr>
      </w:pPr>
    </w:p>
    <w:p w14:paraId="75C8CFF4" w14:textId="33DEBC6D" w:rsidR="00193B10" w:rsidRDefault="00193B10" w:rsidP="007E0F1D">
      <w:pPr>
        <w:spacing w:line="360" w:lineRule="auto"/>
        <w:jc w:val="both"/>
        <w:rPr>
          <w:rFonts w:ascii="Times New Roman" w:eastAsia="Times New Roman" w:hAnsi="Times New Roman" w:cs="Times New Roman"/>
          <w:bCs/>
          <w:sz w:val="24"/>
          <w:szCs w:val="24"/>
        </w:rPr>
      </w:pPr>
    </w:p>
    <w:p w14:paraId="02EF73F3" w14:textId="373FD64B" w:rsidR="00193B10" w:rsidRDefault="00193B10" w:rsidP="007E0F1D">
      <w:pPr>
        <w:spacing w:line="360" w:lineRule="auto"/>
        <w:jc w:val="both"/>
        <w:rPr>
          <w:rFonts w:ascii="Times New Roman" w:eastAsia="Times New Roman" w:hAnsi="Times New Roman" w:cs="Times New Roman"/>
          <w:bCs/>
          <w:sz w:val="24"/>
          <w:szCs w:val="24"/>
        </w:rPr>
      </w:pPr>
    </w:p>
    <w:p w14:paraId="270CCAC0" w14:textId="30CAE784" w:rsidR="00193B10" w:rsidRDefault="00193B10" w:rsidP="007E0F1D">
      <w:pPr>
        <w:spacing w:line="360" w:lineRule="auto"/>
        <w:jc w:val="both"/>
        <w:rPr>
          <w:rFonts w:ascii="Times New Roman" w:eastAsia="Times New Roman" w:hAnsi="Times New Roman" w:cs="Times New Roman"/>
          <w:bCs/>
          <w:sz w:val="24"/>
          <w:szCs w:val="24"/>
        </w:rPr>
      </w:pPr>
    </w:p>
    <w:p w14:paraId="77E6ADEB" w14:textId="7653F58E" w:rsidR="00193B10" w:rsidRDefault="00193B10" w:rsidP="007E0F1D">
      <w:pPr>
        <w:spacing w:line="360" w:lineRule="auto"/>
        <w:jc w:val="both"/>
        <w:rPr>
          <w:rFonts w:ascii="Times New Roman" w:eastAsia="Times New Roman" w:hAnsi="Times New Roman" w:cs="Times New Roman"/>
          <w:bCs/>
          <w:sz w:val="24"/>
          <w:szCs w:val="24"/>
        </w:rPr>
      </w:pPr>
    </w:p>
    <w:p w14:paraId="7573C943" w14:textId="77777777" w:rsidR="006F58D8" w:rsidRDefault="006F58D8" w:rsidP="007E0F1D">
      <w:pPr>
        <w:spacing w:line="360" w:lineRule="auto"/>
        <w:jc w:val="both"/>
        <w:rPr>
          <w:rFonts w:ascii="Times New Roman" w:eastAsia="Times New Roman" w:hAnsi="Times New Roman" w:cs="Times New Roman"/>
          <w:bCs/>
          <w:sz w:val="24"/>
          <w:szCs w:val="24"/>
        </w:rPr>
      </w:pPr>
    </w:p>
    <w:p w14:paraId="32040C13" w14:textId="604FF244" w:rsidR="006F58D8" w:rsidRDefault="006F58D8" w:rsidP="007E0F1D">
      <w:pPr>
        <w:spacing w:line="360" w:lineRule="auto"/>
        <w:jc w:val="both"/>
        <w:rPr>
          <w:rFonts w:ascii="Times New Roman" w:eastAsia="Times New Roman" w:hAnsi="Times New Roman" w:cs="Times New Roman"/>
          <w:bCs/>
          <w:sz w:val="24"/>
          <w:szCs w:val="24"/>
        </w:rPr>
      </w:pPr>
    </w:p>
    <w:p w14:paraId="7A9B2BF9" w14:textId="2A4263EA" w:rsidR="006F58D8" w:rsidRDefault="006F58D8" w:rsidP="006F58D8">
      <w:pPr>
        <w:spacing w:before="240" w:after="24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 xml:space="preserve">Impact of Salt on Hypertension </w:t>
      </w:r>
    </w:p>
    <w:p w14:paraId="75ADDB58" w14:textId="5781EA55" w:rsidR="002C586C" w:rsidRPr="006B3273" w:rsidRDefault="006F58D8" w:rsidP="006B3273">
      <w:pPr>
        <w:spacing w:before="240" w:after="24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noProof/>
          <w:sz w:val="24"/>
          <w:szCs w:val="24"/>
        </w:rPr>
        <w:drawing>
          <wp:inline distT="0" distB="0" distL="0" distR="0" wp14:anchorId="1AD5E5A2" wp14:editId="4D32B557">
            <wp:extent cx="5715000" cy="381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alt-intake.jpg"/>
                    <pic:cNvPicPr/>
                  </pic:nvPicPr>
                  <pic:blipFill>
                    <a:blip r:embed="rId6">
                      <a:extLst>
                        <a:ext uri="{28A0092B-C50C-407E-A947-70E740481C1C}">
                          <a14:useLocalDpi xmlns:a14="http://schemas.microsoft.com/office/drawing/2010/main" val="0"/>
                        </a:ext>
                      </a:extLst>
                    </a:blip>
                    <a:stretch>
                      <a:fillRect/>
                    </a:stretch>
                  </pic:blipFill>
                  <pic:spPr>
                    <a:xfrm>
                      <a:off x="0" y="0"/>
                      <a:ext cx="5715000" cy="3810000"/>
                    </a:xfrm>
                    <a:prstGeom prst="rect">
                      <a:avLst/>
                    </a:prstGeom>
                  </pic:spPr>
                </pic:pic>
              </a:graphicData>
            </a:graphic>
          </wp:inline>
        </w:drawing>
      </w:r>
    </w:p>
    <w:p w14:paraId="65A9C7FD" w14:textId="3D6A0FA6" w:rsidR="00E57844" w:rsidRDefault="00E57844" w:rsidP="00FF30B9">
      <w:pPr>
        <w:spacing w:line="360" w:lineRule="auto"/>
        <w:rPr>
          <w:rFonts w:ascii="Times New Roman" w:eastAsia="Times New Roman" w:hAnsi="Times New Roman" w:cs="Times New Roman"/>
          <w:b/>
          <w:bCs/>
          <w:sz w:val="24"/>
          <w:szCs w:val="24"/>
        </w:rPr>
      </w:pPr>
    </w:p>
    <w:tbl>
      <w:tblPr>
        <w:tblW w:w="10080" w:type="dxa"/>
        <w:tblLook w:val="04A0" w:firstRow="1" w:lastRow="0" w:firstColumn="1" w:lastColumn="0" w:noHBand="0" w:noVBand="1"/>
      </w:tblPr>
      <w:tblGrid>
        <w:gridCol w:w="2400"/>
        <w:gridCol w:w="960"/>
        <w:gridCol w:w="960"/>
        <w:gridCol w:w="960"/>
        <w:gridCol w:w="960"/>
        <w:gridCol w:w="960"/>
        <w:gridCol w:w="960"/>
        <w:gridCol w:w="960"/>
        <w:gridCol w:w="960"/>
      </w:tblGrid>
      <w:tr w:rsidR="006F58D8" w:rsidRPr="006F58D8" w14:paraId="7501116D" w14:textId="77777777" w:rsidTr="006F58D8">
        <w:trPr>
          <w:trHeight w:val="600"/>
        </w:trPr>
        <w:tc>
          <w:tcPr>
            <w:tcW w:w="2400" w:type="dxa"/>
            <w:tcBorders>
              <w:top w:val="single" w:sz="4" w:space="0" w:color="auto"/>
              <w:left w:val="nil"/>
              <w:bottom w:val="single" w:sz="4" w:space="0" w:color="auto"/>
              <w:right w:val="nil"/>
            </w:tcBorders>
            <w:shd w:val="clear" w:color="auto" w:fill="auto"/>
            <w:vAlign w:val="center"/>
            <w:hideMark/>
          </w:tcPr>
          <w:p w14:paraId="6815F1D2" w14:textId="77777777" w:rsidR="006F58D8" w:rsidRPr="006F58D8" w:rsidRDefault="006F58D8" w:rsidP="006F58D8">
            <w:pPr>
              <w:spacing w:line="240" w:lineRule="auto"/>
              <w:jc w:val="center"/>
              <w:rPr>
                <w:rFonts w:ascii="Calibri" w:eastAsia="Times New Roman" w:hAnsi="Calibri" w:cs="Calibri"/>
                <w:b/>
                <w:bCs/>
                <w:color w:val="000000"/>
              </w:rPr>
            </w:pPr>
            <w:r w:rsidRPr="006F58D8">
              <w:rPr>
                <w:rFonts w:ascii="Calibri" w:eastAsia="Times New Roman" w:hAnsi="Calibri" w:cs="Calibri"/>
                <w:b/>
                <w:bCs/>
                <w:color w:val="000000"/>
              </w:rPr>
              <w:t>Has Hypertension/Salt Intake</w:t>
            </w:r>
          </w:p>
        </w:tc>
        <w:tc>
          <w:tcPr>
            <w:tcW w:w="960" w:type="dxa"/>
            <w:tcBorders>
              <w:top w:val="single" w:sz="4" w:space="0" w:color="auto"/>
              <w:left w:val="nil"/>
              <w:bottom w:val="single" w:sz="4" w:space="0" w:color="auto"/>
              <w:right w:val="nil"/>
            </w:tcBorders>
            <w:shd w:val="clear" w:color="auto" w:fill="auto"/>
            <w:vAlign w:val="center"/>
            <w:hideMark/>
          </w:tcPr>
          <w:p w14:paraId="2CEB05B8" w14:textId="77777777" w:rsidR="006F58D8" w:rsidRPr="006F58D8" w:rsidRDefault="006F58D8" w:rsidP="006F58D8">
            <w:pPr>
              <w:spacing w:line="240" w:lineRule="auto"/>
              <w:jc w:val="center"/>
              <w:rPr>
                <w:rFonts w:ascii="Calibri" w:eastAsia="Times New Roman" w:hAnsi="Calibri" w:cs="Calibri"/>
                <w:b/>
                <w:bCs/>
                <w:color w:val="000000"/>
              </w:rPr>
            </w:pPr>
            <w:r w:rsidRPr="006F58D8">
              <w:rPr>
                <w:rFonts w:ascii="Calibri" w:eastAsia="Times New Roman" w:hAnsi="Calibri" w:cs="Calibri"/>
                <w:b/>
                <w:bCs/>
                <w:color w:val="000000"/>
              </w:rPr>
              <w:t>Mean</w:t>
            </w:r>
          </w:p>
        </w:tc>
        <w:tc>
          <w:tcPr>
            <w:tcW w:w="960" w:type="dxa"/>
            <w:tcBorders>
              <w:top w:val="single" w:sz="4" w:space="0" w:color="auto"/>
              <w:left w:val="nil"/>
              <w:bottom w:val="single" w:sz="4" w:space="0" w:color="auto"/>
              <w:right w:val="nil"/>
            </w:tcBorders>
            <w:shd w:val="clear" w:color="auto" w:fill="auto"/>
            <w:vAlign w:val="center"/>
            <w:hideMark/>
          </w:tcPr>
          <w:p w14:paraId="4F47240F" w14:textId="77777777" w:rsidR="006F58D8" w:rsidRPr="006F58D8" w:rsidRDefault="006F58D8" w:rsidP="006F58D8">
            <w:pPr>
              <w:spacing w:line="240" w:lineRule="auto"/>
              <w:jc w:val="center"/>
              <w:rPr>
                <w:rFonts w:ascii="Calibri" w:eastAsia="Times New Roman" w:hAnsi="Calibri" w:cs="Calibri"/>
                <w:b/>
                <w:bCs/>
                <w:color w:val="000000"/>
              </w:rPr>
            </w:pPr>
            <w:r w:rsidRPr="006F58D8">
              <w:rPr>
                <w:rFonts w:ascii="Calibri" w:eastAsia="Times New Roman" w:hAnsi="Calibri" w:cs="Calibri"/>
                <w:b/>
                <w:bCs/>
                <w:color w:val="000000"/>
              </w:rPr>
              <w:t>Median</w:t>
            </w:r>
          </w:p>
        </w:tc>
        <w:tc>
          <w:tcPr>
            <w:tcW w:w="960" w:type="dxa"/>
            <w:tcBorders>
              <w:top w:val="single" w:sz="4" w:space="0" w:color="auto"/>
              <w:left w:val="nil"/>
              <w:bottom w:val="single" w:sz="4" w:space="0" w:color="auto"/>
              <w:right w:val="nil"/>
            </w:tcBorders>
            <w:shd w:val="clear" w:color="auto" w:fill="auto"/>
            <w:vAlign w:val="center"/>
            <w:hideMark/>
          </w:tcPr>
          <w:p w14:paraId="773F2079" w14:textId="77777777" w:rsidR="006F58D8" w:rsidRPr="006F58D8" w:rsidRDefault="006F58D8" w:rsidP="006F58D8">
            <w:pPr>
              <w:spacing w:line="240" w:lineRule="auto"/>
              <w:jc w:val="center"/>
              <w:rPr>
                <w:rFonts w:ascii="Calibri" w:eastAsia="Times New Roman" w:hAnsi="Calibri" w:cs="Calibri"/>
                <w:b/>
                <w:bCs/>
                <w:color w:val="000000"/>
              </w:rPr>
            </w:pPr>
            <w:r w:rsidRPr="006F58D8">
              <w:rPr>
                <w:rFonts w:ascii="Calibri" w:eastAsia="Times New Roman" w:hAnsi="Calibri" w:cs="Calibri"/>
                <w:b/>
                <w:bCs/>
                <w:color w:val="000000"/>
              </w:rPr>
              <w:t>Std. Dev</w:t>
            </w:r>
          </w:p>
        </w:tc>
        <w:tc>
          <w:tcPr>
            <w:tcW w:w="960" w:type="dxa"/>
            <w:tcBorders>
              <w:top w:val="single" w:sz="4" w:space="0" w:color="auto"/>
              <w:left w:val="nil"/>
              <w:bottom w:val="single" w:sz="4" w:space="0" w:color="auto"/>
              <w:right w:val="nil"/>
            </w:tcBorders>
            <w:shd w:val="clear" w:color="auto" w:fill="auto"/>
            <w:vAlign w:val="center"/>
            <w:hideMark/>
          </w:tcPr>
          <w:p w14:paraId="4BCDB7AB" w14:textId="77777777" w:rsidR="006F58D8" w:rsidRPr="006F58D8" w:rsidRDefault="006F58D8" w:rsidP="006F58D8">
            <w:pPr>
              <w:spacing w:line="240" w:lineRule="auto"/>
              <w:jc w:val="center"/>
              <w:rPr>
                <w:rFonts w:ascii="Calibri" w:eastAsia="Times New Roman" w:hAnsi="Calibri" w:cs="Calibri"/>
                <w:b/>
                <w:bCs/>
                <w:color w:val="000000"/>
              </w:rPr>
            </w:pPr>
            <w:r w:rsidRPr="006F58D8">
              <w:rPr>
                <w:rFonts w:ascii="Calibri" w:eastAsia="Times New Roman" w:hAnsi="Calibri" w:cs="Calibri"/>
                <w:b/>
                <w:bCs/>
                <w:color w:val="000000"/>
              </w:rPr>
              <w:t>Min</w:t>
            </w:r>
          </w:p>
        </w:tc>
        <w:tc>
          <w:tcPr>
            <w:tcW w:w="960" w:type="dxa"/>
            <w:tcBorders>
              <w:top w:val="single" w:sz="4" w:space="0" w:color="auto"/>
              <w:left w:val="nil"/>
              <w:bottom w:val="single" w:sz="4" w:space="0" w:color="auto"/>
              <w:right w:val="nil"/>
            </w:tcBorders>
            <w:shd w:val="clear" w:color="auto" w:fill="auto"/>
            <w:vAlign w:val="center"/>
            <w:hideMark/>
          </w:tcPr>
          <w:p w14:paraId="2E0C02C0" w14:textId="77777777" w:rsidR="006F58D8" w:rsidRPr="006F58D8" w:rsidRDefault="006F58D8" w:rsidP="006F58D8">
            <w:pPr>
              <w:spacing w:line="240" w:lineRule="auto"/>
              <w:jc w:val="center"/>
              <w:rPr>
                <w:rFonts w:ascii="Calibri" w:eastAsia="Times New Roman" w:hAnsi="Calibri" w:cs="Calibri"/>
                <w:b/>
                <w:bCs/>
                <w:color w:val="000000"/>
              </w:rPr>
            </w:pPr>
            <w:r w:rsidRPr="006F58D8">
              <w:rPr>
                <w:rFonts w:ascii="Calibri" w:eastAsia="Times New Roman" w:hAnsi="Calibri" w:cs="Calibri"/>
                <w:b/>
                <w:bCs/>
                <w:color w:val="000000"/>
              </w:rPr>
              <w:t>Q1</w:t>
            </w:r>
          </w:p>
        </w:tc>
        <w:tc>
          <w:tcPr>
            <w:tcW w:w="960" w:type="dxa"/>
            <w:tcBorders>
              <w:top w:val="single" w:sz="4" w:space="0" w:color="auto"/>
              <w:left w:val="nil"/>
              <w:bottom w:val="single" w:sz="4" w:space="0" w:color="auto"/>
              <w:right w:val="nil"/>
            </w:tcBorders>
            <w:shd w:val="clear" w:color="auto" w:fill="auto"/>
            <w:vAlign w:val="center"/>
            <w:hideMark/>
          </w:tcPr>
          <w:p w14:paraId="1DD23B3F" w14:textId="77777777" w:rsidR="006F58D8" w:rsidRPr="006F58D8" w:rsidRDefault="006F58D8" w:rsidP="006F58D8">
            <w:pPr>
              <w:spacing w:line="240" w:lineRule="auto"/>
              <w:jc w:val="center"/>
              <w:rPr>
                <w:rFonts w:ascii="Calibri" w:eastAsia="Times New Roman" w:hAnsi="Calibri" w:cs="Calibri"/>
                <w:b/>
                <w:bCs/>
                <w:color w:val="000000"/>
              </w:rPr>
            </w:pPr>
            <w:r w:rsidRPr="006F58D8">
              <w:rPr>
                <w:rFonts w:ascii="Calibri" w:eastAsia="Times New Roman" w:hAnsi="Calibri" w:cs="Calibri"/>
                <w:b/>
                <w:bCs/>
                <w:color w:val="000000"/>
              </w:rPr>
              <w:t>Q3</w:t>
            </w:r>
          </w:p>
        </w:tc>
        <w:tc>
          <w:tcPr>
            <w:tcW w:w="960" w:type="dxa"/>
            <w:tcBorders>
              <w:top w:val="single" w:sz="4" w:space="0" w:color="auto"/>
              <w:left w:val="nil"/>
              <w:bottom w:val="single" w:sz="4" w:space="0" w:color="auto"/>
              <w:right w:val="nil"/>
            </w:tcBorders>
            <w:shd w:val="clear" w:color="auto" w:fill="auto"/>
            <w:vAlign w:val="center"/>
            <w:hideMark/>
          </w:tcPr>
          <w:p w14:paraId="25379BE8" w14:textId="77777777" w:rsidR="006F58D8" w:rsidRPr="006F58D8" w:rsidRDefault="006F58D8" w:rsidP="006F58D8">
            <w:pPr>
              <w:spacing w:line="240" w:lineRule="auto"/>
              <w:jc w:val="center"/>
              <w:rPr>
                <w:rFonts w:ascii="Calibri" w:eastAsia="Times New Roman" w:hAnsi="Calibri" w:cs="Calibri"/>
                <w:b/>
                <w:bCs/>
                <w:color w:val="000000"/>
              </w:rPr>
            </w:pPr>
            <w:r w:rsidRPr="006F58D8">
              <w:rPr>
                <w:rFonts w:ascii="Calibri" w:eastAsia="Times New Roman" w:hAnsi="Calibri" w:cs="Calibri"/>
                <w:b/>
                <w:bCs/>
                <w:color w:val="000000"/>
              </w:rPr>
              <w:t>Max</w:t>
            </w:r>
          </w:p>
        </w:tc>
        <w:tc>
          <w:tcPr>
            <w:tcW w:w="960" w:type="dxa"/>
            <w:tcBorders>
              <w:top w:val="single" w:sz="4" w:space="0" w:color="auto"/>
              <w:left w:val="nil"/>
              <w:bottom w:val="single" w:sz="4" w:space="0" w:color="auto"/>
              <w:right w:val="nil"/>
            </w:tcBorders>
            <w:shd w:val="clear" w:color="auto" w:fill="auto"/>
            <w:vAlign w:val="center"/>
            <w:hideMark/>
          </w:tcPr>
          <w:p w14:paraId="6164D9B6" w14:textId="77777777" w:rsidR="006F58D8" w:rsidRPr="006F58D8" w:rsidRDefault="006F58D8" w:rsidP="006F58D8">
            <w:pPr>
              <w:spacing w:line="240" w:lineRule="auto"/>
              <w:jc w:val="center"/>
              <w:rPr>
                <w:rFonts w:ascii="Calibri" w:eastAsia="Times New Roman" w:hAnsi="Calibri" w:cs="Calibri"/>
                <w:b/>
                <w:bCs/>
                <w:color w:val="000000"/>
              </w:rPr>
            </w:pPr>
            <w:r w:rsidRPr="006F58D8">
              <w:rPr>
                <w:rFonts w:ascii="Calibri" w:eastAsia="Times New Roman" w:hAnsi="Calibri" w:cs="Calibri"/>
                <w:b/>
                <w:bCs/>
                <w:color w:val="000000"/>
              </w:rPr>
              <w:t>IQR</w:t>
            </w:r>
          </w:p>
        </w:tc>
      </w:tr>
      <w:tr w:rsidR="006F58D8" w:rsidRPr="006F58D8" w14:paraId="37F91C20" w14:textId="77777777" w:rsidTr="006F58D8">
        <w:trPr>
          <w:trHeight w:val="300"/>
        </w:trPr>
        <w:tc>
          <w:tcPr>
            <w:tcW w:w="2400" w:type="dxa"/>
            <w:tcBorders>
              <w:top w:val="nil"/>
              <w:left w:val="nil"/>
              <w:bottom w:val="nil"/>
              <w:right w:val="nil"/>
            </w:tcBorders>
            <w:shd w:val="clear" w:color="auto" w:fill="auto"/>
            <w:vAlign w:val="center"/>
            <w:hideMark/>
          </w:tcPr>
          <w:p w14:paraId="45067B88" w14:textId="77777777" w:rsidR="006F58D8" w:rsidRPr="006F58D8" w:rsidRDefault="006F58D8" w:rsidP="006F58D8">
            <w:pPr>
              <w:spacing w:line="240" w:lineRule="auto"/>
              <w:jc w:val="center"/>
              <w:rPr>
                <w:rFonts w:ascii="Calibri" w:eastAsia="Times New Roman" w:hAnsi="Calibri" w:cs="Calibri"/>
                <w:color w:val="000000"/>
              </w:rPr>
            </w:pPr>
            <w:r w:rsidRPr="006F58D8">
              <w:rPr>
                <w:rFonts w:ascii="Calibri" w:eastAsia="Times New Roman" w:hAnsi="Calibri" w:cs="Calibri"/>
                <w:color w:val="000000"/>
              </w:rPr>
              <w:t>No</w:t>
            </w:r>
          </w:p>
        </w:tc>
        <w:tc>
          <w:tcPr>
            <w:tcW w:w="960" w:type="dxa"/>
            <w:tcBorders>
              <w:top w:val="nil"/>
              <w:left w:val="nil"/>
              <w:bottom w:val="nil"/>
              <w:right w:val="nil"/>
            </w:tcBorders>
            <w:shd w:val="clear" w:color="auto" w:fill="auto"/>
            <w:vAlign w:val="center"/>
            <w:hideMark/>
          </w:tcPr>
          <w:p w14:paraId="24BDF0D7" w14:textId="77777777" w:rsidR="006F58D8" w:rsidRPr="006F58D8" w:rsidRDefault="006F58D8" w:rsidP="006F58D8">
            <w:pPr>
              <w:spacing w:line="240" w:lineRule="auto"/>
              <w:jc w:val="center"/>
              <w:rPr>
                <w:rFonts w:ascii="Calibri" w:eastAsia="Times New Roman" w:hAnsi="Calibri" w:cs="Calibri"/>
                <w:color w:val="000000"/>
              </w:rPr>
            </w:pPr>
            <w:r w:rsidRPr="006F58D8">
              <w:rPr>
                <w:rFonts w:ascii="Calibri" w:eastAsia="Times New Roman" w:hAnsi="Calibri" w:cs="Calibri"/>
                <w:color w:val="000000"/>
              </w:rPr>
              <w:t>8.29</w:t>
            </w:r>
          </w:p>
        </w:tc>
        <w:tc>
          <w:tcPr>
            <w:tcW w:w="960" w:type="dxa"/>
            <w:tcBorders>
              <w:top w:val="nil"/>
              <w:left w:val="nil"/>
              <w:bottom w:val="nil"/>
              <w:right w:val="nil"/>
            </w:tcBorders>
            <w:shd w:val="clear" w:color="auto" w:fill="auto"/>
            <w:vAlign w:val="center"/>
            <w:hideMark/>
          </w:tcPr>
          <w:p w14:paraId="25CD392E" w14:textId="77777777" w:rsidR="006F58D8" w:rsidRPr="006F58D8" w:rsidRDefault="006F58D8" w:rsidP="006F58D8">
            <w:pPr>
              <w:spacing w:line="240" w:lineRule="auto"/>
              <w:jc w:val="center"/>
              <w:rPr>
                <w:rFonts w:ascii="Calibri" w:eastAsia="Times New Roman" w:hAnsi="Calibri" w:cs="Calibri"/>
                <w:color w:val="000000"/>
              </w:rPr>
            </w:pPr>
            <w:r w:rsidRPr="006F58D8">
              <w:rPr>
                <w:rFonts w:ascii="Calibri" w:eastAsia="Times New Roman" w:hAnsi="Calibri" w:cs="Calibri"/>
                <w:color w:val="000000"/>
              </w:rPr>
              <w:t>8.3</w:t>
            </w:r>
          </w:p>
        </w:tc>
        <w:tc>
          <w:tcPr>
            <w:tcW w:w="960" w:type="dxa"/>
            <w:tcBorders>
              <w:top w:val="nil"/>
              <w:left w:val="nil"/>
              <w:bottom w:val="nil"/>
              <w:right w:val="nil"/>
            </w:tcBorders>
            <w:shd w:val="clear" w:color="auto" w:fill="auto"/>
            <w:vAlign w:val="center"/>
            <w:hideMark/>
          </w:tcPr>
          <w:p w14:paraId="4D1761B7" w14:textId="77777777" w:rsidR="006F58D8" w:rsidRPr="006F58D8" w:rsidRDefault="006F58D8" w:rsidP="006F58D8">
            <w:pPr>
              <w:spacing w:line="240" w:lineRule="auto"/>
              <w:jc w:val="center"/>
              <w:rPr>
                <w:rFonts w:ascii="Calibri" w:eastAsia="Times New Roman" w:hAnsi="Calibri" w:cs="Calibri"/>
                <w:color w:val="000000"/>
              </w:rPr>
            </w:pPr>
            <w:r w:rsidRPr="006F58D8">
              <w:rPr>
                <w:rFonts w:ascii="Calibri" w:eastAsia="Times New Roman" w:hAnsi="Calibri" w:cs="Calibri"/>
                <w:color w:val="000000"/>
              </w:rPr>
              <w:t>1.88</w:t>
            </w:r>
          </w:p>
        </w:tc>
        <w:tc>
          <w:tcPr>
            <w:tcW w:w="960" w:type="dxa"/>
            <w:tcBorders>
              <w:top w:val="nil"/>
              <w:left w:val="nil"/>
              <w:bottom w:val="nil"/>
              <w:right w:val="nil"/>
            </w:tcBorders>
            <w:shd w:val="clear" w:color="auto" w:fill="auto"/>
            <w:vAlign w:val="center"/>
            <w:hideMark/>
          </w:tcPr>
          <w:p w14:paraId="150C98AD" w14:textId="77777777" w:rsidR="006F58D8" w:rsidRPr="006F58D8" w:rsidRDefault="006F58D8" w:rsidP="006F58D8">
            <w:pPr>
              <w:spacing w:line="240" w:lineRule="auto"/>
              <w:jc w:val="center"/>
              <w:rPr>
                <w:rFonts w:ascii="Calibri" w:eastAsia="Times New Roman" w:hAnsi="Calibri" w:cs="Calibri"/>
                <w:color w:val="000000"/>
              </w:rPr>
            </w:pPr>
            <w:r w:rsidRPr="006F58D8">
              <w:rPr>
                <w:rFonts w:ascii="Calibri" w:eastAsia="Times New Roman" w:hAnsi="Calibri" w:cs="Calibri"/>
                <w:color w:val="000000"/>
              </w:rPr>
              <w:t>2.5</w:t>
            </w:r>
          </w:p>
        </w:tc>
        <w:tc>
          <w:tcPr>
            <w:tcW w:w="960" w:type="dxa"/>
            <w:tcBorders>
              <w:top w:val="nil"/>
              <w:left w:val="nil"/>
              <w:bottom w:val="nil"/>
              <w:right w:val="nil"/>
            </w:tcBorders>
            <w:shd w:val="clear" w:color="auto" w:fill="auto"/>
            <w:vAlign w:val="center"/>
            <w:hideMark/>
          </w:tcPr>
          <w:p w14:paraId="1F49ED9B" w14:textId="77777777" w:rsidR="006F58D8" w:rsidRPr="006F58D8" w:rsidRDefault="006F58D8" w:rsidP="006F58D8">
            <w:pPr>
              <w:spacing w:line="240" w:lineRule="auto"/>
              <w:jc w:val="center"/>
              <w:rPr>
                <w:rFonts w:ascii="Calibri" w:eastAsia="Times New Roman" w:hAnsi="Calibri" w:cs="Calibri"/>
                <w:color w:val="000000"/>
              </w:rPr>
            </w:pPr>
            <w:r w:rsidRPr="006F58D8">
              <w:rPr>
                <w:rFonts w:ascii="Calibri" w:eastAsia="Times New Roman" w:hAnsi="Calibri" w:cs="Calibri"/>
                <w:color w:val="000000"/>
              </w:rPr>
              <w:t>7.1</w:t>
            </w:r>
          </w:p>
        </w:tc>
        <w:tc>
          <w:tcPr>
            <w:tcW w:w="960" w:type="dxa"/>
            <w:tcBorders>
              <w:top w:val="nil"/>
              <w:left w:val="nil"/>
              <w:bottom w:val="nil"/>
              <w:right w:val="nil"/>
            </w:tcBorders>
            <w:shd w:val="clear" w:color="auto" w:fill="auto"/>
            <w:vAlign w:val="center"/>
            <w:hideMark/>
          </w:tcPr>
          <w:p w14:paraId="722D1518" w14:textId="77777777" w:rsidR="006F58D8" w:rsidRPr="006F58D8" w:rsidRDefault="006F58D8" w:rsidP="006F58D8">
            <w:pPr>
              <w:spacing w:line="240" w:lineRule="auto"/>
              <w:jc w:val="center"/>
              <w:rPr>
                <w:rFonts w:ascii="Calibri" w:eastAsia="Times New Roman" w:hAnsi="Calibri" w:cs="Calibri"/>
                <w:color w:val="000000"/>
              </w:rPr>
            </w:pPr>
            <w:r w:rsidRPr="006F58D8">
              <w:rPr>
                <w:rFonts w:ascii="Calibri" w:eastAsia="Times New Roman" w:hAnsi="Calibri" w:cs="Calibri"/>
                <w:color w:val="000000"/>
              </w:rPr>
              <w:t>9.5</w:t>
            </w:r>
          </w:p>
        </w:tc>
        <w:tc>
          <w:tcPr>
            <w:tcW w:w="960" w:type="dxa"/>
            <w:tcBorders>
              <w:top w:val="nil"/>
              <w:left w:val="nil"/>
              <w:bottom w:val="nil"/>
              <w:right w:val="nil"/>
            </w:tcBorders>
            <w:shd w:val="clear" w:color="auto" w:fill="auto"/>
            <w:vAlign w:val="center"/>
            <w:hideMark/>
          </w:tcPr>
          <w:p w14:paraId="468F25FD" w14:textId="77777777" w:rsidR="006F58D8" w:rsidRPr="006F58D8" w:rsidRDefault="006F58D8" w:rsidP="006F58D8">
            <w:pPr>
              <w:spacing w:line="240" w:lineRule="auto"/>
              <w:jc w:val="center"/>
              <w:rPr>
                <w:rFonts w:ascii="Calibri" w:eastAsia="Times New Roman" w:hAnsi="Calibri" w:cs="Calibri"/>
                <w:color w:val="000000"/>
              </w:rPr>
            </w:pPr>
            <w:r w:rsidRPr="006F58D8">
              <w:rPr>
                <w:rFonts w:ascii="Calibri" w:eastAsia="Times New Roman" w:hAnsi="Calibri" w:cs="Calibri"/>
                <w:color w:val="000000"/>
              </w:rPr>
              <w:t>14.8</w:t>
            </w:r>
          </w:p>
        </w:tc>
        <w:tc>
          <w:tcPr>
            <w:tcW w:w="960" w:type="dxa"/>
            <w:tcBorders>
              <w:top w:val="nil"/>
              <w:left w:val="nil"/>
              <w:bottom w:val="nil"/>
              <w:right w:val="nil"/>
            </w:tcBorders>
            <w:shd w:val="clear" w:color="auto" w:fill="auto"/>
            <w:vAlign w:val="center"/>
            <w:hideMark/>
          </w:tcPr>
          <w:p w14:paraId="7CB146E1" w14:textId="77777777" w:rsidR="006F58D8" w:rsidRPr="006F58D8" w:rsidRDefault="006F58D8" w:rsidP="006F58D8">
            <w:pPr>
              <w:spacing w:line="240" w:lineRule="auto"/>
              <w:jc w:val="center"/>
              <w:rPr>
                <w:rFonts w:ascii="Calibri" w:eastAsia="Times New Roman" w:hAnsi="Calibri" w:cs="Calibri"/>
                <w:color w:val="000000"/>
              </w:rPr>
            </w:pPr>
            <w:r w:rsidRPr="006F58D8">
              <w:rPr>
                <w:rFonts w:ascii="Calibri" w:eastAsia="Times New Roman" w:hAnsi="Calibri" w:cs="Calibri"/>
                <w:color w:val="000000"/>
              </w:rPr>
              <w:t>2.4</w:t>
            </w:r>
          </w:p>
        </w:tc>
      </w:tr>
      <w:tr w:rsidR="006F58D8" w:rsidRPr="006F58D8" w14:paraId="164CC91F" w14:textId="77777777" w:rsidTr="006F58D8">
        <w:trPr>
          <w:trHeight w:val="300"/>
        </w:trPr>
        <w:tc>
          <w:tcPr>
            <w:tcW w:w="2400" w:type="dxa"/>
            <w:tcBorders>
              <w:top w:val="nil"/>
              <w:left w:val="nil"/>
              <w:bottom w:val="single" w:sz="4" w:space="0" w:color="auto"/>
              <w:right w:val="nil"/>
            </w:tcBorders>
            <w:shd w:val="clear" w:color="auto" w:fill="auto"/>
            <w:vAlign w:val="center"/>
            <w:hideMark/>
          </w:tcPr>
          <w:p w14:paraId="6AB8D129" w14:textId="77777777" w:rsidR="006F58D8" w:rsidRPr="006F58D8" w:rsidRDefault="006F58D8" w:rsidP="006F58D8">
            <w:pPr>
              <w:spacing w:line="240" w:lineRule="auto"/>
              <w:jc w:val="center"/>
              <w:rPr>
                <w:rFonts w:ascii="Calibri" w:eastAsia="Times New Roman" w:hAnsi="Calibri" w:cs="Calibri"/>
                <w:color w:val="000000"/>
              </w:rPr>
            </w:pPr>
            <w:r w:rsidRPr="006F58D8">
              <w:rPr>
                <w:rFonts w:ascii="Calibri" w:eastAsia="Times New Roman" w:hAnsi="Calibri" w:cs="Calibri"/>
                <w:color w:val="000000"/>
              </w:rPr>
              <w:t>Yes</w:t>
            </w:r>
          </w:p>
        </w:tc>
        <w:tc>
          <w:tcPr>
            <w:tcW w:w="960" w:type="dxa"/>
            <w:tcBorders>
              <w:top w:val="nil"/>
              <w:left w:val="nil"/>
              <w:bottom w:val="single" w:sz="4" w:space="0" w:color="auto"/>
              <w:right w:val="nil"/>
            </w:tcBorders>
            <w:shd w:val="clear" w:color="auto" w:fill="auto"/>
            <w:vAlign w:val="center"/>
            <w:hideMark/>
          </w:tcPr>
          <w:p w14:paraId="4F3D146B" w14:textId="77777777" w:rsidR="006F58D8" w:rsidRPr="006F58D8" w:rsidRDefault="006F58D8" w:rsidP="006F58D8">
            <w:pPr>
              <w:spacing w:line="240" w:lineRule="auto"/>
              <w:jc w:val="center"/>
              <w:rPr>
                <w:rFonts w:ascii="Calibri" w:eastAsia="Times New Roman" w:hAnsi="Calibri" w:cs="Calibri"/>
                <w:color w:val="000000"/>
              </w:rPr>
            </w:pPr>
            <w:r w:rsidRPr="006F58D8">
              <w:rPr>
                <w:rFonts w:ascii="Calibri" w:eastAsia="Times New Roman" w:hAnsi="Calibri" w:cs="Calibri"/>
                <w:color w:val="000000"/>
              </w:rPr>
              <w:t>8.75</w:t>
            </w:r>
          </w:p>
        </w:tc>
        <w:tc>
          <w:tcPr>
            <w:tcW w:w="960" w:type="dxa"/>
            <w:tcBorders>
              <w:top w:val="nil"/>
              <w:left w:val="nil"/>
              <w:bottom w:val="single" w:sz="4" w:space="0" w:color="auto"/>
              <w:right w:val="nil"/>
            </w:tcBorders>
            <w:shd w:val="clear" w:color="auto" w:fill="auto"/>
            <w:vAlign w:val="center"/>
            <w:hideMark/>
          </w:tcPr>
          <w:p w14:paraId="754536BE" w14:textId="77777777" w:rsidR="006F58D8" w:rsidRPr="006F58D8" w:rsidRDefault="006F58D8" w:rsidP="006F58D8">
            <w:pPr>
              <w:spacing w:line="240" w:lineRule="auto"/>
              <w:jc w:val="center"/>
              <w:rPr>
                <w:rFonts w:ascii="Calibri" w:eastAsia="Times New Roman" w:hAnsi="Calibri" w:cs="Calibri"/>
                <w:color w:val="000000"/>
              </w:rPr>
            </w:pPr>
            <w:r w:rsidRPr="006F58D8">
              <w:rPr>
                <w:rFonts w:ascii="Calibri" w:eastAsia="Times New Roman" w:hAnsi="Calibri" w:cs="Calibri"/>
                <w:color w:val="000000"/>
              </w:rPr>
              <w:t>8.7</w:t>
            </w:r>
          </w:p>
        </w:tc>
        <w:tc>
          <w:tcPr>
            <w:tcW w:w="960" w:type="dxa"/>
            <w:tcBorders>
              <w:top w:val="nil"/>
              <w:left w:val="nil"/>
              <w:bottom w:val="single" w:sz="4" w:space="0" w:color="auto"/>
              <w:right w:val="nil"/>
            </w:tcBorders>
            <w:shd w:val="clear" w:color="auto" w:fill="auto"/>
            <w:vAlign w:val="center"/>
            <w:hideMark/>
          </w:tcPr>
          <w:p w14:paraId="7B520A1C" w14:textId="77777777" w:rsidR="006F58D8" w:rsidRPr="006F58D8" w:rsidRDefault="006F58D8" w:rsidP="006F58D8">
            <w:pPr>
              <w:spacing w:line="240" w:lineRule="auto"/>
              <w:jc w:val="center"/>
              <w:rPr>
                <w:rFonts w:ascii="Calibri" w:eastAsia="Times New Roman" w:hAnsi="Calibri" w:cs="Calibri"/>
                <w:color w:val="000000"/>
              </w:rPr>
            </w:pPr>
            <w:r w:rsidRPr="006F58D8">
              <w:rPr>
                <w:rFonts w:ascii="Calibri" w:eastAsia="Times New Roman" w:hAnsi="Calibri" w:cs="Calibri"/>
                <w:color w:val="000000"/>
              </w:rPr>
              <w:t>2.07</w:t>
            </w:r>
          </w:p>
        </w:tc>
        <w:tc>
          <w:tcPr>
            <w:tcW w:w="960" w:type="dxa"/>
            <w:tcBorders>
              <w:top w:val="nil"/>
              <w:left w:val="nil"/>
              <w:bottom w:val="single" w:sz="4" w:space="0" w:color="auto"/>
              <w:right w:val="nil"/>
            </w:tcBorders>
            <w:shd w:val="clear" w:color="auto" w:fill="auto"/>
            <w:vAlign w:val="center"/>
            <w:hideMark/>
          </w:tcPr>
          <w:p w14:paraId="155AD461" w14:textId="77777777" w:rsidR="006F58D8" w:rsidRPr="006F58D8" w:rsidRDefault="006F58D8" w:rsidP="006F58D8">
            <w:pPr>
              <w:spacing w:line="240" w:lineRule="auto"/>
              <w:jc w:val="center"/>
              <w:rPr>
                <w:rFonts w:ascii="Calibri" w:eastAsia="Times New Roman" w:hAnsi="Calibri" w:cs="Calibri"/>
                <w:color w:val="000000"/>
              </w:rPr>
            </w:pPr>
            <w:r w:rsidRPr="006F58D8">
              <w:rPr>
                <w:rFonts w:ascii="Calibri" w:eastAsia="Times New Roman" w:hAnsi="Calibri" w:cs="Calibri"/>
                <w:color w:val="000000"/>
              </w:rPr>
              <w:t>2.5</w:t>
            </w:r>
          </w:p>
        </w:tc>
        <w:tc>
          <w:tcPr>
            <w:tcW w:w="960" w:type="dxa"/>
            <w:tcBorders>
              <w:top w:val="nil"/>
              <w:left w:val="nil"/>
              <w:bottom w:val="single" w:sz="4" w:space="0" w:color="auto"/>
              <w:right w:val="nil"/>
            </w:tcBorders>
            <w:shd w:val="clear" w:color="auto" w:fill="auto"/>
            <w:vAlign w:val="center"/>
            <w:hideMark/>
          </w:tcPr>
          <w:p w14:paraId="5892389F" w14:textId="77777777" w:rsidR="006F58D8" w:rsidRPr="006F58D8" w:rsidRDefault="006F58D8" w:rsidP="006F58D8">
            <w:pPr>
              <w:spacing w:line="240" w:lineRule="auto"/>
              <w:jc w:val="center"/>
              <w:rPr>
                <w:rFonts w:ascii="Calibri" w:eastAsia="Times New Roman" w:hAnsi="Calibri" w:cs="Calibri"/>
                <w:color w:val="000000"/>
              </w:rPr>
            </w:pPr>
            <w:r w:rsidRPr="006F58D8">
              <w:rPr>
                <w:rFonts w:ascii="Calibri" w:eastAsia="Times New Roman" w:hAnsi="Calibri" w:cs="Calibri"/>
                <w:color w:val="000000"/>
              </w:rPr>
              <w:t>7.3</w:t>
            </w:r>
          </w:p>
        </w:tc>
        <w:tc>
          <w:tcPr>
            <w:tcW w:w="960" w:type="dxa"/>
            <w:tcBorders>
              <w:top w:val="nil"/>
              <w:left w:val="nil"/>
              <w:bottom w:val="single" w:sz="4" w:space="0" w:color="auto"/>
              <w:right w:val="nil"/>
            </w:tcBorders>
            <w:shd w:val="clear" w:color="auto" w:fill="auto"/>
            <w:vAlign w:val="center"/>
            <w:hideMark/>
          </w:tcPr>
          <w:p w14:paraId="7C930C1E" w14:textId="77777777" w:rsidR="006F58D8" w:rsidRPr="006F58D8" w:rsidRDefault="006F58D8" w:rsidP="006F58D8">
            <w:pPr>
              <w:spacing w:line="240" w:lineRule="auto"/>
              <w:jc w:val="center"/>
              <w:rPr>
                <w:rFonts w:ascii="Calibri" w:eastAsia="Times New Roman" w:hAnsi="Calibri" w:cs="Calibri"/>
                <w:color w:val="000000"/>
              </w:rPr>
            </w:pPr>
            <w:r w:rsidRPr="006F58D8">
              <w:rPr>
                <w:rFonts w:ascii="Calibri" w:eastAsia="Times New Roman" w:hAnsi="Calibri" w:cs="Calibri"/>
                <w:color w:val="000000"/>
              </w:rPr>
              <w:t>10.3</w:t>
            </w:r>
          </w:p>
        </w:tc>
        <w:tc>
          <w:tcPr>
            <w:tcW w:w="960" w:type="dxa"/>
            <w:tcBorders>
              <w:top w:val="nil"/>
              <w:left w:val="nil"/>
              <w:bottom w:val="single" w:sz="4" w:space="0" w:color="auto"/>
              <w:right w:val="nil"/>
            </w:tcBorders>
            <w:shd w:val="clear" w:color="auto" w:fill="auto"/>
            <w:vAlign w:val="center"/>
            <w:hideMark/>
          </w:tcPr>
          <w:p w14:paraId="3044CB5E" w14:textId="77777777" w:rsidR="006F58D8" w:rsidRPr="006F58D8" w:rsidRDefault="006F58D8" w:rsidP="006F58D8">
            <w:pPr>
              <w:spacing w:line="240" w:lineRule="auto"/>
              <w:jc w:val="center"/>
              <w:rPr>
                <w:rFonts w:ascii="Calibri" w:eastAsia="Times New Roman" w:hAnsi="Calibri" w:cs="Calibri"/>
                <w:color w:val="000000"/>
              </w:rPr>
            </w:pPr>
            <w:r w:rsidRPr="006F58D8">
              <w:rPr>
                <w:rFonts w:ascii="Calibri" w:eastAsia="Times New Roman" w:hAnsi="Calibri" w:cs="Calibri"/>
                <w:color w:val="000000"/>
              </w:rPr>
              <w:t>16.4</w:t>
            </w:r>
          </w:p>
        </w:tc>
        <w:tc>
          <w:tcPr>
            <w:tcW w:w="960" w:type="dxa"/>
            <w:tcBorders>
              <w:top w:val="nil"/>
              <w:left w:val="nil"/>
              <w:bottom w:val="single" w:sz="4" w:space="0" w:color="auto"/>
              <w:right w:val="nil"/>
            </w:tcBorders>
            <w:shd w:val="clear" w:color="auto" w:fill="auto"/>
            <w:vAlign w:val="center"/>
            <w:hideMark/>
          </w:tcPr>
          <w:p w14:paraId="5A3AA159" w14:textId="77777777" w:rsidR="006F58D8" w:rsidRPr="006F58D8" w:rsidRDefault="006F58D8" w:rsidP="006F58D8">
            <w:pPr>
              <w:spacing w:line="240" w:lineRule="auto"/>
              <w:jc w:val="center"/>
              <w:rPr>
                <w:rFonts w:ascii="Calibri" w:eastAsia="Times New Roman" w:hAnsi="Calibri" w:cs="Calibri"/>
                <w:color w:val="000000"/>
              </w:rPr>
            </w:pPr>
            <w:r w:rsidRPr="006F58D8">
              <w:rPr>
                <w:rFonts w:ascii="Calibri" w:eastAsia="Times New Roman" w:hAnsi="Calibri" w:cs="Calibri"/>
                <w:color w:val="000000"/>
              </w:rPr>
              <w:t>3</w:t>
            </w:r>
          </w:p>
        </w:tc>
      </w:tr>
    </w:tbl>
    <w:p w14:paraId="28E72BDF" w14:textId="478AD850" w:rsidR="00E57844" w:rsidRDefault="00E57844" w:rsidP="00FF30B9">
      <w:pPr>
        <w:spacing w:line="360" w:lineRule="auto"/>
        <w:rPr>
          <w:rFonts w:ascii="Times New Roman" w:eastAsia="Times New Roman" w:hAnsi="Times New Roman" w:cs="Times New Roman"/>
          <w:b/>
          <w:bCs/>
          <w:sz w:val="24"/>
          <w:szCs w:val="24"/>
        </w:rPr>
      </w:pPr>
    </w:p>
    <w:p w14:paraId="349947C9" w14:textId="7CF5D46B" w:rsidR="00E57844" w:rsidRPr="00D91C74" w:rsidRDefault="00D91C74" w:rsidP="00D91C74">
      <w:pPr>
        <w:spacing w:line="360" w:lineRule="auto"/>
        <w:jc w:val="both"/>
        <w:rPr>
          <w:rFonts w:ascii="Times New Roman" w:eastAsia="Times New Roman" w:hAnsi="Times New Roman" w:cs="Times New Roman"/>
          <w:bCs/>
          <w:sz w:val="24"/>
          <w:szCs w:val="24"/>
        </w:rPr>
      </w:pPr>
      <w:r w:rsidRPr="00D91C74">
        <w:rPr>
          <w:rFonts w:ascii="Times New Roman" w:eastAsia="Times New Roman" w:hAnsi="Times New Roman" w:cs="Times New Roman"/>
          <w:bCs/>
          <w:sz w:val="24"/>
          <w:szCs w:val="24"/>
        </w:rPr>
        <w:t>The summary statistics indicate that individuals with hypertension consume slightly more salt on average than those without hypertension. The mean salt intake for hypertensive participants (8.75 g/day) exceeds that of non-hypertensive individuals (8.29 g/day), and this pattern is consistent across the median values, suggesting a generally higher central tendency rather than being driven by extreme values. The hypertensive group also shows greater variability in salt intake, as reflected by a higher standard deviation and a wider interquartile range (3.0 vs. 2.4), indicating more dispersed consumption habits. Higher upper quartile and maximum values among hypertensive individuals further suggest that excessive salt intake is more prevalent in this group, reinforcing its potential role in hypertension risk.</w:t>
      </w:r>
    </w:p>
    <w:p w14:paraId="46ABBFA2" w14:textId="45E37B00" w:rsidR="00E57844" w:rsidRDefault="00E57844" w:rsidP="00FF30B9">
      <w:pPr>
        <w:spacing w:line="360" w:lineRule="auto"/>
        <w:rPr>
          <w:rFonts w:ascii="Times New Roman" w:eastAsia="Times New Roman" w:hAnsi="Times New Roman" w:cs="Times New Roman"/>
          <w:b/>
          <w:bCs/>
          <w:sz w:val="24"/>
          <w:szCs w:val="24"/>
        </w:rPr>
      </w:pPr>
    </w:p>
    <w:p w14:paraId="42F27DF9" w14:textId="6BD7A487" w:rsidR="00E57844" w:rsidRDefault="00E57844" w:rsidP="00FF30B9">
      <w:pPr>
        <w:spacing w:line="360" w:lineRule="auto"/>
        <w:rPr>
          <w:rFonts w:ascii="Times New Roman" w:eastAsia="Times New Roman" w:hAnsi="Times New Roman" w:cs="Times New Roman"/>
          <w:b/>
          <w:bCs/>
          <w:sz w:val="24"/>
          <w:szCs w:val="24"/>
        </w:rPr>
      </w:pPr>
    </w:p>
    <w:p w14:paraId="4ACFBE89" w14:textId="1ECD7267" w:rsidR="00E57844" w:rsidRDefault="00E57844" w:rsidP="00FF30B9">
      <w:pPr>
        <w:spacing w:line="360" w:lineRule="auto"/>
        <w:rPr>
          <w:rFonts w:ascii="Times New Roman" w:eastAsia="Times New Roman" w:hAnsi="Times New Roman" w:cs="Times New Roman"/>
          <w:b/>
          <w:bCs/>
          <w:sz w:val="24"/>
          <w:szCs w:val="24"/>
        </w:rPr>
      </w:pPr>
    </w:p>
    <w:p w14:paraId="4AAA8AB8" w14:textId="3C66EB3A" w:rsidR="00E57844" w:rsidRDefault="00D91C74" w:rsidP="00FF30B9">
      <w:pPr>
        <w:spacing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 xml:space="preserve">Hypothesis (Impact </w:t>
      </w:r>
      <w:r w:rsidR="00943794">
        <w:rPr>
          <w:rFonts w:ascii="Times New Roman" w:eastAsia="Times New Roman" w:hAnsi="Times New Roman" w:cs="Times New Roman"/>
          <w:b/>
          <w:bCs/>
          <w:sz w:val="24"/>
          <w:szCs w:val="24"/>
        </w:rPr>
        <w:t>of</w:t>
      </w:r>
      <w:r>
        <w:rPr>
          <w:rFonts w:ascii="Times New Roman" w:eastAsia="Times New Roman" w:hAnsi="Times New Roman" w:cs="Times New Roman"/>
          <w:b/>
          <w:bCs/>
          <w:sz w:val="24"/>
          <w:szCs w:val="24"/>
        </w:rPr>
        <w:t xml:space="preserve"> Salt Intake on Hypertension) </w:t>
      </w:r>
    </w:p>
    <w:p w14:paraId="5BB41A2D" w14:textId="40635CF2" w:rsidR="00D91C74" w:rsidRDefault="00943794" w:rsidP="00D91C74">
      <w:pPr>
        <w:spacing w:line="360" w:lineRule="auto"/>
        <w:rPr>
          <w:rFonts w:ascii="Times New Roman" w:eastAsia="Times New Roman" w:hAnsi="Times New Roman" w:cs="Times New Roman"/>
          <w:bCs/>
          <w:sz w:val="24"/>
          <w:szCs w:val="24"/>
        </w:rPr>
      </w:pPr>
      <w:r>
        <w:rPr>
          <w:rFonts w:ascii="Times New Roman" w:eastAsia="Times New Roman" w:hAnsi="Times New Roman" w:cs="Times New Roman"/>
          <w:b/>
          <w:bCs/>
          <w:sz w:val="24"/>
          <w:szCs w:val="24"/>
        </w:rPr>
        <w:t xml:space="preserve">Null Hypothesis (H₀): </w:t>
      </w:r>
      <w:r w:rsidR="00D91C74" w:rsidRPr="00943794">
        <w:rPr>
          <w:rFonts w:ascii="Times New Roman" w:eastAsia="Times New Roman" w:hAnsi="Times New Roman" w:cs="Times New Roman"/>
          <w:bCs/>
          <w:sz w:val="24"/>
          <w:szCs w:val="24"/>
        </w:rPr>
        <w:t xml:space="preserve">There is no significant difference in the mean salt intake between individuals with hypertension </w:t>
      </w:r>
      <w:r>
        <w:rPr>
          <w:rFonts w:ascii="Times New Roman" w:eastAsia="Times New Roman" w:hAnsi="Times New Roman" w:cs="Times New Roman"/>
          <w:bCs/>
          <w:sz w:val="24"/>
          <w:szCs w:val="24"/>
        </w:rPr>
        <w:t>and those without hypertension.</w:t>
      </w:r>
    </w:p>
    <w:p w14:paraId="3EF18CE7" w14:textId="77777777" w:rsidR="00943794" w:rsidRPr="00943794" w:rsidRDefault="00943794" w:rsidP="00D91C74">
      <w:pPr>
        <w:spacing w:line="360" w:lineRule="auto"/>
        <w:rPr>
          <w:rFonts w:ascii="Times New Roman" w:eastAsia="Times New Roman" w:hAnsi="Times New Roman" w:cs="Times New Roman"/>
          <w:bCs/>
          <w:sz w:val="24"/>
          <w:szCs w:val="24"/>
        </w:rPr>
      </w:pPr>
    </w:p>
    <w:p w14:paraId="79A33ED8" w14:textId="37B991D1" w:rsidR="00E57844" w:rsidRPr="00943794" w:rsidRDefault="00943794" w:rsidP="00FF30B9">
      <w:pPr>
        <w:spacing w:line="360" w:lineRule="auto"/>
        <w:rPr>
          <w:rFonts w:ascii="Times New Roman" w:eastAsia="Times New Roman" w:hAnsi="Times New Roman" w:cs="Times New Roman"/>
          <w:bCs/>
          <w:sz w:val="24"/>
          <w:szCs w:val="24"/>
        </w:rPr>
      </w:pPr>
      <w:r>
        <w:rPr>
          <w:rFonts w:ascii="Times New Roman" w:eastAsia="Times New Roman" w:hAnsi="Times New Roman" w:cs="Times New Roman"/>
          <w:b/>
          <w:bCs/>
          <w:sz w:val="24"/>
          <w:szCs w:val="24"/>
        </w:rPr>
        <w:t xml:space="preserve">Alternative Hypothesis (H₁): </w:t>
      </w:r>
      <w:r w:rsidR="00D91C74" w:rsidRPr="00943794">
        <w:rPr>
          <w:rFonts w:ascii="Times New Roman" w:eastAsia="Times New Roman" w:hAnsi="Times New Roman" w:cs="Times New Roman"/>
          <w:bCs/>
          <w:sz w:val="24"/>
          <w:szCs w:val="24"/>
        </w:rPr>
        <w:t>There is a significant difference in the mean salt intake between individuals with hypertension and those without hypertension.</w:t>
      </w:r>
    </w:p>
    <w:p w14:paraId="7B291307" w14:textId="535AD707" w:rsidR="00E57844" w:rsidRDefault="00E57844" w:rsidP="00FF30B9">
      <w:pPr>
        <w:spacing w:line="360" w:lineRule="auto"/>
        <w:rPr>
          <w:rFonts w:ascii="Times New Roman" w:eastAsia="Times New Roman" w:hAnsi="Times New Roman" w:cs="Times New Roman"/>
          <w:b/>
          <w:bCs/>
          <w:sz w:val="24"/>
          <w:szCs w:val="24"/>
        </w:rPr>
      </w:pPr>
    </w:p>
    <w:tbl>
      <w:tblPr>
        <w:tblW w:w="0" w:type="auto"/>
        <w:tblCellMar>
          <w:left w:w="0" w:type="dxa"/>
          <w:right w:w="0" w:type="dxa"/>
        </w:tblCellMar>
        <w:tblLook w:val="04A0" w:firstRow="1" w:lastRow="0" w:firstColumn="1" w:lastColumn="0" w:noHBand="0" w:noVBand="1"/>
      </w:tblPr>
      <w:tblGrid>
        <w:gridCol w:w="1053"/>
        <w:gridCol w:w="886"/>
        <w:gridCol w:w="805"/>
        <w:gridCol w:w="997"/>
        <w:gridCol w:w="1478"/>
        <w:gridCol w:w="1391"/>
        <w:gridCol w:w="1150"/>
        <w:gridCol w:w="1269"/>
      </w:tblGrid>
      <w:tr w:rsidR="00943794" w:rsidRPr="00943794" w14:paraId="00ECD6BB" w14:textId="77777777" w:rsidTr="00943794">
        <w:trPr>
          <w:tblHeader/>
        </w:trPr>
        <w:tc>
          <w:tcPr>
            <w:tcW w:w="0" w:type="auto"/>
            <w:gridSpan w:val="8"/>
            <w:tcBorders>
              <w:top w:val="nil"/>
              <w:left w:val="nil"/>
              <w:bottom w:val="single" w:sz="6" w:space="0" w:color="000000"/>
              <w:right w:val="nil"/>
            </w:tcBorders>
            <w:tcMar>
              <w:top w:w="90" w:type="dxa"/>
              <w:left w:w="0" w:type="dxa"/>
              <w:bottom w:w="90" w:type="dxa"/>
              <w:right w:w="150" w:type="dxa"/>
            </w:tcMar>
            <w:vAlign w:val="center"/>
            <w:hideMark/>
          </w:tcPr>
          <w:p w14:paraId="6A2DFA6B" w14:textId="77777777" w:rsidR="00943794" w:rsidRPr="00943794" w:rsidRDefault="00943794" w:rsidP="00943794">
            <w:pPr>
              <w:spacing w:line="240" w:lineRule="auto"/>
              <w:rPr>
                <w:rFonts w:eastAsia="Times New Roman"/>
                <w:color w:val="000000"/>
                <w:sz w:val="20"/>
                <w:szCs w:val="20"/>
              </w:rPr>
            </w:pPr>
            <w:r w:rsidRPr="00943794">
              <w:rPr>
                <w:rFonts w:eastAsia="Times New Roman"/>
                <w:i/>
                <w:iCs/>
                <w:color w:val="000000"/>
                <w:sz w:val="20"/>
                <w:szCs w:val="20"/>
              </w:rPr>
              <w:t>Independent Samples T-Test</w:t>
            </w:r>
            <w:r w:rsidRPr="00943794">
              <w:rPr>
                <w:rFonts w:eastAsia="Times New Roman"/>
                <w:color w:val="000000"/>
                <w:sz w:val="20"/>
                <w:szCs w:val="20"/>
              </w:rPr>
              <w:t xml:space="preserve"> </w:t>
            </w:r>
          </w:p>
        </w:tc>
      </w:tr>
      <w:tr w:rsidR="00943794" w:rsidRPr="00943794" w14:paraId="3FDB57A3" w14:textId="77777777" w:rsidTr="00943794">
        <w:trPr>
          <w:tblHeader/>
        </w:trPr>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18F68114" w14:textId="77777777" w:rsidR="00943794" w:rsidRPr="00943794" w:rsidRDefault="00943794" w:rsidP="00943794">
            <w:pPr>
              <w:spacing w:line="240" w:lineRule="auto"/>
              <w:rPr>
                <w:rFonts w:eastAsia="Times New Roman"/>
                <w:color w:val="000000"/>
                <w:sz w:val="20"/>
                <w:szCs w:val="20"/>
              </w:rPr>
            </w:pP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43C29822" w14:textId="77777777" w:rsidR="00943794" w:rsidRPr="00943794" w:rsidRDefault="00943794" w:rsidP="00943794">
            <w:pPr>
              <w:spacing w:line="240" w:lineRule="auto"/>
              <w:jc w:val="center"/>
              <w:rPr>
                <w:rFonts w:eastAsia="Times New Roman"/>
                <w:color w:val="000000"/>
                <w:sz w:val="20"/>
                <w:szCs w:val="20"/>
              </w:rPr>
            </w:pPr>
            <w:r w:rsidRPr="00943794">
              <w:rPr>
                <w:rFonts w:eastAsia="Times New Roman"/>
                <w:color w:val="000000"/>
                <w:sz w:val="20"/>
                <w:szCs w:val="20"/>
              </w:rPr>
              <w:t>t</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1B533AB7" w14:textId="77777777" w:rsidR="00943794" w:rsidRPr="00943794" w:rsidRDefault="00943794" w:rsidP="00943794">
            <w:pPr>
              <w:spacing w:line="240" w:lineRule="auto"/>
              <w:jc w:val="center"/>
              <w:rPr>
                <w:rFonts w:eastAsia="Times New Roman"/>
                <w:color w:val="000000"/>
                <w:sz w:val="20"/>
                <w:szCs w:val="20"/>
              </w:rPr>
            </w:pPr>
            <w:proofErr w:type="spellStart"/>
            <w:r w:rsidRPr="00943794">
              <w:rPr>
                <w:rFonts w:eastAsia="Times New Roman"/>
                <w:color w:val="000000"/>
                <w:sz w:val="20"/>
                <w:szCs w:val="20"/>
              </w:rPr>
              <w:t>df</w:t>
            </w:r>
            <w:proofErr w:type="spellEnd"/>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63003EEB" w14:textId="77777777" w:rsidR="00943794" w:rsidRPr="00943794" w:rsidRDefault="00943794" w:rsidP="00943794">
            <w:pPr>
              <w:spacing w:line="240" w:lineRule="auto"/>
              <w:jc w:val="center"/>
              <w:rPr>
                <w:rFonts w:eastAsia="Times New Roman"/>
                <w:color w:val="000000"/>
                <w:sz w:val="20"/>
                <w:szCs w:val="20"/>
              </w:rPr>
            </w:pPr>
            <w:r w:rsidRPr="00943794">
              <w:rPr>
                <w:rFonts w:eastAsia="Times New Roman"/>
                <w:color w:val="000000"/>
                <w:sz w:val="20"/>
                <w:szCs w:val="20"/>
              </w:rPr>
              <w:t>p</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1B7A9F4E" w14:textId="77777777" w:rsidR="00943794" w:rsidRPr="00943794" w:rsidRDefault="00943794" w:rsidP="00943794">
            <w:pPr>
              <w:spacing w:line="240" w:lineRule="auto"/>
              <w:jc w:val="center"/>
              <w:rPr>
                <w:rFonts w:eastAsia="Times New Roman"/>
                <w:color w:val="000000"/>
                <w:sz w:val="20"/>
                <w:szCs w:val="20"/>
              </w:rPr>
            </w:pPr>
            <w:r w:rsidRPr="00943794">
              <w:rPr>
                <w:rFonts w:eastAsia="Times New Roman"/>
                <w:color w:val="000000"/>
                <w:sz w:val="20"/>
                <w:szCs w:val="20"/>
              </w:rPr>
              <w:t>Mean Difference</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4A3E3652" w14:textId="77777777" w:rsidR="00943794" w:rsidRPr="00943794" w:rsidRDefault="00943794" w:rsidP="00943794">
            <w:pPr>
              <w:spacing w:line="240" w:lineRule="auto"/>
              <w:jc w:val="center"/>
              <w:rPr>
                <w:rFonts w:eastAsia="Times New Roman"/>
                <w:color w:val="000000"/>
                <w:sz w:val="20"/>
                <w:szCs w:val="20"/>
              </w:rPr>
            </w:pPr>
            <w:r w:rsidRPr="00943794">
              <w:rPr>
                <w:rFonts w:eastAsia="Times New Roman"/>
                <w:color w:val="000000"/>
                <w:sz w:val="20"/>
                <w:szCs w:val="20"/>
              </w:rPr>
              <w:t>SE Difference</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4FB6D077" w14:textId="77777777" w:rsidR="00943794" w:rsidRPr="00943794" w:rsidRDefault="00943794" w:rsidP="00943794">
            <w:pPr>
              <w:spacing w:line="240" w:lineRule="auto"/>
              <w:jc w:val="center"/>
              <w:rPr>
                <w:rFonts w:eastAsia="Times New Roman"/>
                <w:color w:val="000000"/>
                <w:sz w:val="20"/>
                <w:szCs w:val="20"/>
              </w:rPr>
            </w:pPr>
            <w:r w:rsidRPr="00943794">
              <w:rPr>
                <w:rFonts w:eastAsia="Times New Roman"/>
                <w:color w:val="000000"/>
                <w:sz w:val="20"/>
                <w:szCs w:val="20"/>
              </w:rPr>
              <w:t>Cohen's d</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3368358E" w14:textId="77777777" w:rsidR="00943794" w:rsidRPr="00943794" w:rsidRDefault="00943794" w:rsidP="00943794">
            <w:pPr>
              <w:spacing w:line="240" w:lineRule="auto"/>
              <w:jc w:val="center"/>
              <w:rPr>
                <w:rFonts w:eastAsia="Times New Roman"/>
                <w:color w:val="000000"/>
                <w:sz w:val="20"/>
                <w:szCs w:val="20"/>
              </w:rPr>
            </w:pPr>
            <w:r w:rsidRPr="00943794">
              <w:rPr>
                <w:rFonts w:eastAsia="Times New Roman"/>
                <w:color w:val="000000"/>
                <w:sz w:val="20"/>
                <w:szCs w:val="20"/>
              </w:rPr>
              <w:t>SE Cohen's d</w:t>
            </w:r>
          </w:p>
        </w:tc>
      </w:tr>
      <w:tr w:rsidR="00943794" w:rsidRPr="00943794" w14:paraId="32C36134" w14:textId="77777777" w:rsidTr="00943794">
        <w:tc>
          <w:tcPr>
            <w:tcW w:w="0" w:type="auto"/>
            <w:tcBorders>
              <w:top w:val="nil"/>
              <w:left w:val="nil"/>
              <w:bottom w:val="nil"/>
              <w:right w:val="nil"/>
            </w:tcBorders>
            <w:tcMar>
              <w:top w:w="162" w:type="dxa"/>
              <w:left w:w="180" w:type="dxa"/>
              <w:bottom w:w="45" w:type="dxa"/>
              <w:right w:w="180" w:type="dxa"/>
            </w:tcMar>
            <w:vAlign w:val="center"/>
            <w:hideMark/>
          </w:tcPr>
          <w:p w14:paraId="5CBDD3E4" w14:textId="0693EA53" w:rsidR="00943794" w:rsidRPr="00943794" w:rsidRDefault="00943794" w:rsidP="00943794">
            <w:pPr>
              <w:spacing w:after="144" w:line="240" w:lineRule="auto"/>
              <w:rPr>
                <w:rFonts w:eastAsia="Times New Roman"/>
                <w:color w:val="000000"/>
                <w:sz w:val="20"/>
                <w:szCs w:val="20"/>
              </w:rPr>
            </w:pPr>
            <w:r w:rsidRPr="00943794">
              <w:rPr>
                <w:rFonts w:eastAsia="Times New Roman"/>
                <w:color w:val="000000"/>
                <w:sz w:val="20"/>
                <w:szCs w:val="20"/>
              </w:rPr>
              <w:t>Salt Intake</w:t>
            </w:r>
          </w:p>
        </w:tc>
        <w:tc>
          <w:tcPr>
            <w:tcW w:w="0" w:type="auto"/>
            <w:tcBorders>
              <w:top w:val="nil"/>
              <w:left w:val="nil"/>
              <w:bottom w:val="nil"/>
              <w:right w:val="nil"/>
            </w:tcBorders>
            <w:tcMar>
              <w:top w:w="162" w:type="dxa"/>
              <w:left w:w="180" w:type="dxa"/>
              <w:bottom w:w="45" w:type="dxa"/>
              <w:right w:w="180" w:type="dxa"/>
            </w:tcMar>
            <w:vAlign w:val="center"/>
            <w:hideMark/>
          </w:tcPr>
          <w:p w14:paraId="7976BD32" w14:textId="77777777" w:rsidR="00943794" w:rsidRPr="00943794" w:rsidRDefault="00943794" w:rsidP="00943794">
            <w:pPr>
              <w:spacing w:after="144" w:line="240" w:lineRule="auto"/>
              <w:jc w:val="right"/>
              <w:rPr>
                <w:rFonts w:eastAsia="Times New Roman"/>
                <w:color w:val="000000"/>
                <w:sz w:val="20"/>
                <w:szCs w:val="20"/>
              </w:rPr>
            </w:pPr>
            <w:r w:rsidRPr="00943794">
              <w:rPr>
                <w:rFonts w:eastAsia="Times New Roman"/>
                <w:color w:val="000000"/>
                <w:sz w:val="20"/>
                <w:szCs w:val="20"/>
              </w:rPr>
              <w:t>-5.129</w:t>
            </w:r>
          </w:p>
        </w:tc>
        <w:tc>
          <w:tcPr>
            <w:tcW w:w="0" w:type="auto"/>
            <w:tcBorders>
              <w:top w:val="nil"/>
              <w:left w:val="nil"/>
              <w:bottom w:val="nil"/>
              <w:right w:val="nil"/>
            </w:tcBorders>
            <w:tcMar>
              <w:top w:w="162" w:type="dxa"/>
              <w:left w:w="180" w:type="dxa"/>
              <w:bottom w:w="45" w:type="dxa"/>
              <w:right w:w="180" w:type="dxa"/>
            </w:tcMar>
            <w:vAlign w:val="center"/>
            <w:hideMark/>
          </w:tcPr>
          <w:p w14:paraId="5B453288" w14:textId="77777777" w:rsidR="00943794" w:rsidRPr="00943794" w:rsidRDefault="00943794" w:rsidP="00943794">
            <w:pPr>
              <w:spacing w:after="144" w:line="240" w:lineRule="auto"/>
              <w:jc w:val="right"/>
              <w:rPr>
                <w:rFonts w:eastAsia="Times New Roman"/>
                <w:color w:val="000000"/>
                <w:sz w:val="20"/>
                <w:szCs w:val="20"/>
              </w:rPr>
            </w:pPr>
            <w:r w:rsidRPr="00943794">
              <w:rPr>
                <w:rFonts w:eastAsia="Times New Roman"/>
                <w:color w:val="000000"/>
                <w:sz w:val="20"/>
                <w:szCs w:val="20"/>
              </w:rPr>
              <w:t>1983</w:t>
            </w:r>
          </w:p>
        </w:tc>
        <w:tc>
          <w:tcPr>
            <w:tcW w:w="0" w:type="auto"/>
            <w:tcBorders>
              <w:top w:val="nil"/>
              <w:left w:val="nil"/>
              <w:bottom w:val="nil"/>
              <w:right w:val="nil"/>
            </w:tcBorders>
            <w:tcMar>
              <w:top w:w="162" w:type="dxa"/>
              <w:left w:w="180" w:type="dxa"/>
              <w:bottom w:w="45" w:type="dxa"/>
              <w:right w:w="180" w:type="dxa"/>
            </w:tcMar>
            <w:vAlign w:val="center"/>
            <w:hideMark/>
          </w:tcPr>
          <w:p w14:paraId="08B05F8E" w14:textId="77777777" w:rsidR="00943794" w:rsidRPr="00943794" w:rsidRDefault="00943794" w:rsidP="00943794">
            <w:pPr>
              <w:spacing w:after="144" w:line="240" w:lineRule="auto"/>
              <w:jc w:val="right"/>
              <w:rPr>
                <w:rFonts w:eastAsia="Times New Roman"/>
                <w:color w:val="000000"/>
                <w:sz w:val="20"/>
                <w:szCs w:val="20"/>
              </w:rPr>
            </w:pPr>
            <w:r w:rsidRPr="00943794">
              <w:rPr>
                <w:rFonts w:eastAsia="Times New Roman"/>
                <w:color w:val="000000"/>
                <w:sz w:val="20"/>
                <w:szCs w:val="20"/>
              </w:rPr>
              <w:t>&lt; .001ᵃ</w:t>
            </w:r>
          </w:p>
        </w:tc>
        <w:tc>
          <w:tcPr>
            <w:tcW w:w="0" w:type="auto"/>
            <w:tcBorders>
              <w:top w:val="nil"/>
              <w:left w:val="nil"/>
              <w:bottom w:val="nil"/>
              <w:right w:val="nil"/>
            </w:tcBorders>
            <w:tcMar>
              <w:top w:w="162" w:type="dxa"/>
              <w:left w:w="180" w:type="dxa"/>
              <w:bottom w:w="45" w:type="dxa"/>
              <w:right w:w="180" w:type="dxa"/>
            </w:tcMar>
            <w:vAlign w:val="center"/>
            <w:hideMark/>
          </w:tcPr>
          <w:p w14:paraId="714E7D62" w14:textId="77777777" w:rsidR="00943794" w:rsidRPr="00943794" w:rsidRDefault="00943794" w:rsidP="00943794">
            <w:pPr>
              <w:spacing w:after="144" w:line="240" w:lineRule="auto"/>
              <w:jc w:val="right"/>
              <w:rPr>
                <w:rFonts w:eastAsia="Times New Roman"/>
                <w:color w:val="000000"/>
                <w:sz w:val="20"/>
                <w:szCs w:val="20"/>
              </w:rPr>
            </w:pPr>
            <w:r w:rsidRPr="00943794">
              <w:rPr>
                <w:rFonts w:eastAsia="Times New Roman"/>
                <w:color w:val="000000"/>
                <w:sz w:val="20"/>
                <w:szCs w:val="20"/>
              </w:rPr>
              <w:t>-0.457</w:t>
            </w:r>
          </w:p>
        </w:tc>
        <w:tc>
          <w:tcPr>
            <w:tcW w:w="0" w:type="auto"/>
            <w:tcBorders>
              <w:top w:val="nil"/>
              <w:left w:val="nil"/>
              <w:bottom w:val="nil"/>
              <w:right w:val="nil"/>
            </w:tcBorders>
            <w:tcMar>
              <w:top w:w="162" w:type="dxa"/>
              <w:left w:w="180" w:type="dxa"/>
              <w:bottom w:w="45" w:type="dxa"/>
              <w:right w:w="180" w:type="dxa"/>
            </w:tcMar>
            <w:vAlign w:val="center"/>
            <w:hideMark/>
          </w:tcPr>
          <w:p w14:paraId="6B2D1EA5" w14:textId="77777777" w:rsidR="00943794" w:rsidRPr="00943794" w:rsidRDefault="00943794" w:rsidP="00943794">
            <w:pPr>
              <w:spacing w:after="144" w:line="240" w:lineRule="auto"/>
              <w:jc w:val="right"/>
              <w:rPr>
                <w:rFonts w:eastAsia="Times New Roman"/>
                <w:color w:val="000000"/>
                <w:sz w:val="20"/>
                <w:szCs w:val="20"/>
              </w:rPr>
            </w:pPr>
            <w:r w:rsidRPr="00943794">
              <w:rPr>
                <w:rFonts w:eastAsia="Times New Roman"/>
                <w:color w:val="000000"/>
                <w:sz w:val="20"/>
                <w:szCs w:val="20"/>
              </w:rPr>
              <w:t>0.089</w:t>
            </w:r>
          </w:p>
        </w:tc>
        <w:tc>
          <w:tcPr>
            <w:tcW w:w="0" w:type="auto"/>
            <w:tcBorders>
              <w:top w:val="nil"/>
              <w:left w:val="nil"/>
              <w:bottom w:val="nil"/>
              <w:right w:val="nil"/>
            </w:tcBorders>
            <w:tcMar>
              <w:top w:w="162" w:type="dxa"/>
              <w:left w:w="180" w:type="dxa"/>
              <w:bottom w:w="45" w:type="dxa"/>
              <w:right w:w="180" w:type="dxa"/>
            </w:tcMar>
            <w:vAlign w:val="center"/>
            <w:hideMark/>
          </w:tcPr>
          <w:p w14:paraId="3CFD9E7F" w14:textId="77777777" w:rsidR="00943794" w:rsidRPr="00943794" w:rsidRDefault="00943794" w:rsidP="00943794">
            <w:pPr>
              <w:spacing w:after="144" w:line="240" w:lineRule="auto"/>
              <w:jc w:val="right"/>
              <w:rPr>
                <w:rFonts w:eastAsia="Times New Roman"/>
                <w:color w:val="000000"/>
                <w:sz w:val="20"/>
                <w:szCs w:val="20"/>
              </w:rPr>
            </w:pPr>
            <w:r w:rsidRPr="00943794">
              <w:rPr>
                <w:rFonts w:eastAsia="Times New Roman"/>
                <w:color w:val="000000"/>
                <w:sz w:val="20"/>
                <w:szCs w:val="20"/>
              </w:rPr>
              <w:t>-0.230</w:t>
            </w:r>
          </w:p>
        </w:tc>
        <w:tc>
          <w:tcPr>
            <w:tcW w:w="0" w:type="auto"/>
            <w:tcBorders>
              <w:top w:val="nil"/>
              <w:left w:val="nil"/>
              <w:bottom w:val="nil"/>
              <w:right w:val="nil"/>
            </w:tcBorders>
            <w:tcMar>
              <w:top w:w="162" w:type="dxa"/>
              <w:left w:w="180" w:type="dxa"/>
              <w:bottom w:w="45" w:type="dxa"/>
              <w:right w:w="180" w:type="dxa"/>
            </w:tcMar>
            <w:vAlign w:val="center"/>
            <w:hideMark/>
          </w:tcPr>
          <w:p w14:paraId="68B64008" w14:textId="77777777" w:rsidR="00943794" w:rsidRPr="00943794" w:rsidRDefault="00943794" w:rsidP="00943794">
            <w:pPr>
              <w:spacing w:after="144" w:line="240" w:lineRule="auto"/>
              <w:jc w:val="right"/>
              <w:rPr>
                <w:rFonts w:eastAsia="Times New Roman"/>
                <w:color w:val="000000"/>
                <w:sz w:val="20"/>
                <w:szCs w:val="20"/>
              </w:rPr>
            </w:pPr>
            <w:r w:rsidRPr="00943794">
              <w:rPr>
                <w:rFonts w:eastAsia="Times New Roman"/>
                <w:color w:val="000000"/>
                <w:sz w:val="20"/>
                <w:szCs w:val="20"/>
              </w:rPr>
              <w:t>0.045</w:t>
            </w:r>
          </w:p>
        </w:tc>
      </w:tr>
      <w:tr w:rsidR="00943794" w:rsidRPr="00943794" w14:paraId="776CBDFD" w14:textId="77777777" w:rsidTr="00943794">
        <w:tc>
          <w:tcPr>
            <w:tcW w:w="0" w:type="auto"/>
            <w:gridSpan w:val="8"/>
            <w:tcBorders>
              <w:top w:val="nil"/>
              <w:left w:val="nil"/>
              <w:bottom w:val="single" w:sz="6" w:space="0" w:color="000000"/>
              <w:right w:val="nil"/>
            </w:tcBorders>
            <w:shd w:val="clear" w:color="auto" w:fill="EBEBEB"/>
            <w:tcMar>
              <w:top w:w="15" w:type="dxa"/>
              <w:left w:w="180" w:type="dxa"/>
              <w:bottom w:w="45" w:type="dxa"/>
              <w:right w:w="180" w:type="dxa"/>
            </w:tcMar>
            <w:vAlign w:val="center"/>
            <w:hideMark/>
          </w:tcPr>
          <w:p w14:paraId="0C74C9C2" w14:textId="77777777" w:rsidR="00943794" w:rsidRPr="00943794" w:rsidRDefault="00943794" w:rsidP="00943794">
            <w:pPr>
              <w:spacing w:after="144" w:line="240" w:lineRule="auto"/>
              <w:jc w:val="right"/>
              <w:rPr>
                <w:rFonts w:eastAsia="Times New Roman"/>
                <w:color w:val="000000"/>
                <w:sz w:val="18"/>
                <w:szCs w:val="18"/>
              </w:rPr>
            </w:pPr>
          </w:p>
        </w:tc>
      </w:tr>
      <w:tr w:rsidR="00943794" w:rsidRPr="00943794" w14:paraId="168C7B72" w14:textId="77777777" w:rsidTr="00943794">
        <w:tc>
          <w:tcPr>
            <w:tcW w:w="0" w:type="auto"/>
            <w:gridSpan w:val="8"/>
            <w:tcBorders>
              <w:top w:val="nil"/>
              <w:left w:val="nil"/>
              <w:bottom w:val="nil"/>
              <w:right w:val="nil"/>
            </w:tcBorders>
            <w:tcMar>
              <w:top w:w="15" w:type="dxa"/>
              <w:left w:w="0" w:type="dxa"/>
              <w:bottom w:w="45" w:type="dxa"/>
              <w:right w:w="180" w:type="dxa"/>
            </w:tcMar>
            <w:vAlign w:val="center"/>
            <w:hideMark/>
          </w:tcPr>
          <w:p w14:paraId="21C17AB0" w14:textId="77777777" w:rsidR="00943794" w:rsidRPr="00943794" w:rsidRDefault="00943794" w:rsidP="00943794">
            <w:pPr>
              <w:spacing w:line="240" w:lineRule="auto"/>
              <w:rPr>
                <w:rFonts w:eastAsia="Times New Roman"/>
                <w:color w:val="000000"/>
                <w:sz w:val="18"/>
                <w:szCs w:val="18"/>
              </w:rPr>
            </w:pPr>
            <w:r w:rsidRPr="00943794">
              <w:rPr>
                <w:rFonts w:eastAsia="Times New Roman"/>
                <w:i/>
                <w:iCs/>
                <w:color w:val="000000"/>
                <w:sz w:val="18"/>
                <w:szCs w:val="18"/>
              </w:rPr>
              <w:t>Note.</w:t>
            </w:r>
            <w:r w:rsidRPr="00943794">
              <w:rPr>
                <w:rFonts w:eastAsia="Times New Roman"/>
                <w:color w:val="000000"/>
                <w:sz w:val="18"/>
                <w:szCs w:val="18"/>
              </w:rPr>
              <w:t xml:space="preserve">  Student's t-test.</w:t>
            </w:r>
          </w:p>
        </w:tc>
      </w:tr>
      <w:tr w:rsidR="00943794" w:rsidRPr="00943794" w14:paraId="11E30AF5" w14:textId="77777777" w:rsidTr="00943794">
        <w:tc>
          <w:tcPr>
            <w:tcW w:w="0" w:type="auto"/>
            <w:gridSpan w:val="8"/>
            <w:tcBorders>
              <w:top w:val="nil"/>
              <w:left w:val="nil"/>
              <w:bottom w:val="nil"/>
              <w:right w:val="nil"/>
            </w:tcBorders>
            <w:tcMar>
              <w:top w:w="15" w:type="dxa"/>
              <w:left w:w="0" w:type="dxa"/>
              <w:bottom w:w="45" w:type="dxa"/>
              <w:right w:w="180" w:type="dxa"/>
            </w:tcMar>
            <w:vAlign w:val="center"/>
            <w:hideMark/>
          </w:tcPr>
          <w:p w14:paraId="26687F29" w14:textId="77777777" w:rsidR="00943794" w:rsidRPr="00943794" w:rsidRDefault="00943794" w:rsidP="00943794">
            <w:pPr>
              <w:spacing w:line="240" w:lineRule="auto"/>
              <w:rPr>
                <w:rFonts w:eastAsia="Times New Roman"/>
                <w:color w:val="000000"/>
                <w:sz w:val="18"/>
                <w:szCs w:val="18"/>
              </w:rPr>
            </w:pPr>
            <w:r w:rsidRPr="00943794">
              <w:rPr>
                <w:rFonts w:eastAsia="Times New Roman"/>
                <w:color w:val="000000"/>
                <w:sz w:val="18"/>
                <w:szCs w:val="18"/>
              </w:rPr>
              <w:t>ᵃ Brown-Forsythe test is significant (p &lt; .05), suggesting a violation of the equal variance assumption</w:t>
            </w:r>
          </w:p>
        </w:tc>
      </w:tr>
    </w:tbl>
    <w:p w14:paraId="510D4917" w14:textId="5FA9FA28" w:rsidR="00943794" w:rsidRDefault="00943794" w:rsidP="00FF30B9">
      <w:pPr>
        <w:spacing w:line="360" w:lineRule="auto"/>
        <w:rPr>
          <w:rFonts w:ascii="Times New Roman" w:eastAsia="Times New Roman" w:hAnsi="Times New Roman" w:cs="Times New Roman"/>
          <w:b/>
          <w:bCs/>
          <w:sz w:val="24"/>
          <w:szCs w:val="24"/>
        </w:rPr>
      </w:pPr>
    </w:p>
    <w:p w14:paraId="21761B54" w14:textId="051532A5" w:rsidR="00E57844" w:rsidRDefault="00943794" w:rsidP="00943794">
      <w:pPr>
        <w:spacing w:line="360" w:lineRule="auto"/>
        <w:jc w:val="both"/>
        <w:rPr>
          <w:rFonts w:ascii="Times New Roman" w:eastAsia="Times New Roman" w:hAnsi="Times New Roman" w:cs="Times New Roman"/>
          <w:bCs/>
          <w:sz w:val="24"/>
          <w:szCs w:val="24"/>
        </w:rPr>
      </w:pPr>
      <w:r w:rsidRPr="00943794">
        <w:rPr>
          <w:rFonts w:ascii="Times New Roman" w:eastAsia="Times New Roman" w:hAnsi="Times New Roman" w:cs="Times New Roman"/>
          <w:bCs/>
          <w:sz w:val="24"/>
          <w:szCs w:val="24"/>
        </w:rPr>
        <w:t>The independent samples t-test indicates a statistically significant difference in mean salt intake between individuals with hypertension and those without. The negative t-value (t = −5.129, p &lt; .001) shows that the hypertensive group consumes, on average, more salt than the non-hypertensive group, with a mean difference of approximately 0.46 g/day. This finding supports the rejection of the null hypothesis and aligns with existing evidence linking higher salt intake to elevated blood pressure. Although the Brown–Forsythe test suggests unequal variances between groups, the result remains robust given the large sample size. The effect size (Cohen’s d = −0.23) indicates a small but meaningful practical effect, suggesting that even modest differences in salt intake may contribute to hypertension risk at the population level.</w:t>
      </w:r>
    </w:p>
    <w:p w14:paraId="1944897C" w14:textId="755B0D98" w:rsidR="00AA7B0A" w:rsidRDefault="00AA7B0A" w:rsidP="00943794">
      <w:pPr>
        <w:spacing w:line="360" w:lineRule="auto"/>
        <w:jc w:val="both"/>
        <w:rPr>
          <w:rFonts w:ascii="Times New Roman" w:eastAsia="Times New Roman" w:hAnsi="Times New Roman" w:cs="Times New Roman"/>
          <w:bCs/>
          <w:sz w:val="24"/>
          <w:szCs w:val="24"/>
        </w:rPr>
      </w:pPr>
    </w:p>
    <w:p w14:paraId="334DB061" w14:textId="77777777" w:rsidR="00AA7B0A" w:rsidRDefault="00AA7B0A" w:rsidP="00943794">
      <w:pPr>
        <w:spacing w:line="360" w:lineRule="auto"/>
        <w:jc w:val="both"/>
        <w:rPr>
          <w:rFonts w:ascii="Times New Roman" w:eastAsia="Times New Roman" w:hAnsi="Times New Roman" w:cs="Times New Roman"/>
          <w:b/>
          <w:bCs/>
          <w:sz w:val="24"/>
          <w:szCs w:val="24"/>
        </w:rPr>
      </w:pPr>
    </w:p>
    <w:p w14:paraId="75E38C1C" w14:textId="77777777" w:rsidR="00AA7B0A" w:rsidRDefault="00AA7B0A" w:rsidP="00943794">
      <w:pPr>
        <w:spacing w:line="360" w:lineRule="auto"/>
        <w:jc w:val="both"/>
        <w:rPr>
          <w:rFonts w:ascii="Times New Roman" w:eastAsia="Times New Roman" w:hAnsi="Times New Roman" w:cs="Times New Roman"/>
          <w:b/>
          <w:bCs/>
          <w:sz w:val="24"/>
          <w:szCs w:val="24"/>
        </w:rPr>
      </w:pPr>
    </w:p>
    <w:p w14:paraId="7E559B6E" w14:textId="77777777" w:rsidR="00AA7B0A" w:rsidRDefault="00AA7B0A" w:rsidP="00943794">
      <w:pPr>
        <w:spacing w:line="360" w:lineRule="auto"/>
        <w:jc w:val="both"/>
        <w:rPr>
          <w:rFonts w:ascii="Times New Roman" w:eastAsia="Times New Roman" w:hAnsi="Times New Roman" w:cs="Times New Roman"/>
          <w:b/>
          <w:bCs/>
          <w:sz w:val="24"/>
          <w:szCs w:val="24"/>
        </w:rPr>
      </w:pPr>
    </w:p>
    <w:p w14:paraId="5F9D3301" w14:textId="77777777" w:rsidR="00AA7B0A" w:rsidRDefault="00AA7B0A" w:rsidP="00943794">
      <w:pPr>
        <w:spacing w:line="360" w:lineRule="auto"/>
        <w:jc w:val="both"/>
        <w:rPr>
          <w:rFonts w:ascii="Times New Roman" w:eastAsia="Times New Roman" w:hAnsi="Times New Roman" w:cs="Times New Roman"/>
          <w:b/>
          <w:bCs/>
          <w:sz w:val="24"/>
          <w:szCs w:val="24"/>
        </w:rPr>
      </w:pPr>
    </w:p>
    <w:p w14:paraId="0E31A16A" w14:textId="77777777" w:rsidR="00AA7B0A" w:rsidRDefault="00AA7B0A" w:rsidP="00943794">
      <w:pPr>
        <w:spacing w:line="360" w:lineRule="auto"/>
        <w:jc w:val="both"/>
        <w:rPr>
          <w:rFonts w:ascii="Times New Roman" w:eastAsia="Times New Roman" w:hAnsi="Times New Roman" w:cs="Times New Roman"/>
          <w:b/>
          <w:bCs/>
          <w:sz w:val="24"/>
          <w:szCs w:val="24"/>
        </w:rPr>
      </w:pPr>
    </w:p>
    <w:p w14:paraId="1C3EEB6F" w14:textId="77777777" w:rsidR="00AA7B0A" w:rsidRDefault="00AA7B0A" w:rsidP="00943794">
      <w:pPr>
        <w:spacing w:line="360" w:lineRule="auto"/>
        <w:jc w:val="both"/>
        <w:rPr>
          <w:rFonts w:ascii="Times New Roman" w:eastAsia="Times New Roman" w:hAnsi="Times New Roman" w:cs="Times New Roman"/>
          <w:b/>
          <w:bCs/>
          <w:sz w:val="24"/>
          <w:szCs w:val="24"/>
        </w:rPr>
      </w:pPr>
    </w:p>
    <w:p w14:paraId="4884698C" w14:textId="77777777" w:rsidR="00AA7B0A" w:rsidRDefault="00AA7B0A" w:rsidP="00943794">
      <w:pPr>
        <w:spacing w:line="360" w:lineRule="auto"/>
        <w:jc w:val="both"/>
        <w:rPr>
          <w:rFonts w:ascii="Times New Roman" w:eastAsia="Times New Roman" w:hAnsi="Times New Roman" w:cs="Times New Roman"/>
          <w:b/>
          <w:bCs/>
          <w:sz w:val="24"/>
          <w:szCs w:val="24"/>
        </w:rPr>
      </w:pPr>
    </w:p>
    <w:p w14:paraId="020694FE" w14:textId="77777777" w:rsidR="00AA7B0A" w:rsidRDefault="00AA7B0A" w:rsidP="00943794">
      <w:pPr>
        <w:spacing w:line="360" w:lineRule="auto"/>
        <w:jc w:val="both"/>
        <w:rPr>
          <w:rFonts w:ascii="Times New Roman" w:eastAsia="Times New Roman" w:hAnsi="Times New Roman" w:cs="Times New Roman"/>
          <w:b/>
          <w:bCs/>
          <w:sz w:val="24"/>
          <w:szCs w:val="24"/>
        </w:rPr>
      </w:pPr>
    </w:p>
    <w:p w14:paraId="61FDD950" w14:textId="77777777" w:rsidR="00AA7B0A" w:rsidRDefault="00AA7B0A" w:rsidP="00943794">
      <w:pPr>
        <w:spacing w:line="360" w:lineRule="auto"/>
        <w:jc w:val="both"/>
        <w:rPr>
          <w:rFonts w:ascii="Times New Roman" w:eastAsia="Times New Roman" w:hAnsi="Times New Roman" w:cs="Times New Roman"/>
          <w:b/>
          <w:bCs/>
          <w:sz w:val="24"/>
          <w:szCs w:val="24"/>
        </w:rPr>
      </w:pPr>
    </w:p>
    <w:p w14:paraId="66F2E6C1" w14:textId="77777777" w:rsidR="00AA7B0A" w:rsidRDefault="00AA7B0A" w:rsidP="00943794">
      <w:pPr>
        <w:spacing w:line="360" w:lineRule="auto"/>
        <w:jc w:val="both"/>
        <w:rPr>
          <w:rFonts w:ascii="Times New Roman" w:eastAsia="Times New Roman" w:hAnsi="Times New Roman" w:cs="Times New Roman"/>
          <w:b/>
          <w:bCs/>
          <w:sz w:val="24"/>
          <w:szCs w:val="24"/>
        </w:rPr>
      </w:pPr>
    </w:p>
    <w:p w14:paraId="41257F39" w14:textId="6286C2FA" w:rsidR="00AA7B0A" w:rsidRPr="00AA7B0A" w:rsidRDefault="00AA7B0A" w:rsidP="00943794">
      <w:pPr>
        <w:spacing w:line="360" w:lineRule="auto"/>
        <w:jc w:val="both"/>
        <w:rPr>
          <w:rFonts w:ascii="Times New Roman" w:eastAsia="Times New Roman" w:hAnsi="Times New Roman" w:cs="Times New Roman"/>
          <w:b/>
          <w:bCs/>
          <w:sz w:val="24"/>
          <w:szCs w:val="24"/>
        </w:rPr>
      </w:pPr>
      <w:r w:rsidRPr="00AA7B0A">
        <w:rPr>
          <w:rFonts w:ascii="Times New Roman" w:eastAsia="Times New Roman" w:hAnsi="Times New Roman" w:cs="Times New Roman"/>
          <w:b/>
          <w:bCs/>
          <w:sz w:val="24"/>
          <w:szCs w:val="24"/>
        </w:rPr>
        <w:lastRenderedPageBreak/>
        <w:t>Impact of Stress Score on Hypertension</w:t>
      </w:r>
    </w:p>
    <w:p w14:paraId="15361723" w14:textId="77777777" w:rsidR="00AA7B0A" w:rsidRPr="00943794" w:rsidRDefault="00AA7B0A" w:rsidP="00943794">
      <w:pPr>
        <w:spacing w:line="360" w:lineRule="auto"/>
        <w:jc w:val="both"/>
        <w:rPr>
          <w:rFonts w:ascii="Times New Roman" w:eastAsia="Times New Roman" w:hAnsi="Times New Roman" w:cs="Times New Roman"/>
          <w:bCs/>
          <w:sz w:val="24"/>
          <w:szCs w:val="24"/>
        </w:rPr>
      </w:pPr>
    </w:p>
    <w:p w14:paraId="561E1DAE" w14:textId="212F1B71" w:rsidR="00E57844" w:rsidRDefault="00AA7B0A" w:rsidP="00FF30B9">
      <w:pPr>
        <w:spacing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noProof/>
          <w:sz w:val="24"/>
          <w:szCs w:val="24"/>
        </w:rPr>
        <w:drawing>
          <wp:inline distT="0" distB="0" distL="0" distR="0" wp14:anchorId="273C7068" wp14:editId="24B32683">
            <wp:extent cx="5715000" cy="381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tress_Score.jpg"/>
                    <pic:cNvPicPr/>
                  </pic:nvPicPr>
                  <pic:blipFill>
                    <a:blip r:embed="rId7">
                      <a:extLst>
                        <a:ext uri="{28A0092B-C50C-407E-A947-70E740481C1C}">
                          <a14:useLocalDpi xmlns:a14="http://schemas.microsoft.com/office/drawing/2010/main" val="0"/>
                        </a:ext>
                      </a:extLst>
                    </a:blip>
                    <a:stretch>
                      <a:fillRect/>
                    </a:stretch>
                  </pic:blipFill>
                  <pic:spPr>
                    <a:xfrm>
                      <a:off x="0" y="0"/>
                      <a:ext cx="5715000" cy="3810000"/>
                    </a:xfrm>
                    <a:prstGeom prst="rect">
                      <a:avLst/>
                    </a:prstGeom>
                  </pic:spPr>
                </pic:pic>
              </a:graphicData>
            </a:graphic>
          </wp:inline>
        </w:drawing>
      </w:r>
    </w:p>
    <w:tbl>
      <w:tblPr>
        <w:tblW w:w="10080" w:type="dxa"/>
        <w:tblLook w:val="04A0" w:firstRow="1" w:lastRow="0" w:firstColumn="1" w:lastColumn="0" w:noHBand="0" w:noVBand="1"/>
      </w:tblPr>
      <w:tblGrid>
        <w:gridCol w:w="2400"/>
        <w:gridCol w:w="960"/>
        <w:gridCol w:w="960"/>
        <w:gridCol w:w="960"/>
        <w:gridCol w:w="960"/>
        <w:gridCol w:w="960"/>
        <w:gridCol w:w="960"/>
        <w:gridCol w:w="960"/>
        <w:gridCol w:w="960"/>
      </w:tblGrid>
      <w:tr w:rsidR="00AA7B0A" w:rsidRPr="00AA7B0A" w14:paraId="452308D9" w14:textId="77777777" w:rsidTr="00AA7B0A">
        <w:trPr>
          <w:trHeight w:val="300"/>
        </w:trPr>
        <w:tc>
          <w:tcPr>
            <w:tcW w:w="2400" w:type="dxa"/>
            <w:tcBorders>
              <w:top w:val="single" w:sz="4" w:space="0" w:color="auto"/>
              <w:left w:val="nil"/>
              <w:bottom w:val="single" w:sz="4" w:space="0" w:color="auto"/>
              <w:right w:val="nil"/>
            </w:tcBorders>
            <w:shd w:val="clear" w:color="auto" w:fill="auto"/>
            <w:vAlign w:val="center"/>
            <w:hideMark/>
          </w:tcPr>
          <w:p w14:paraId="718AEED0" w14:textId="77777777" w:rsidR="00AA7B0A" w:rsidRPr="00AA7B0A" w:rsidRDefault="00AA7B0A" w:rsidP="00AA7B0A">
            <w:pPr>
              <w:spacing w:line="240" w:lineRule="auto"/>
              <w:jc w:val="center"/>
              <w:rPr>
                <w:rFonts w:ascii="Calibri" w:eastAsia="Times New Roman" w:hAnsi="Calibri" w:cs="Calibri"/>
                <w:b/>
                <w:bCs/>
                <w:color w:val="000000"/>
              </w:rPr>
            </w:pPr>
            <w:r w:rsidRPr="00AA7B0A">
              <w:rPr>
                <w:rFonts w:ascii="Calibri" w:eastAsia="Times New Roman" w:hAnsi="Calibri" w:cs="Calibri"/>
                <w:b/>
                <w:bCs/>
                <w:color w:val="000000"/>
              </w:rPr>
              <w:t>Has Hypertension</w:t>
            </w:r>
          </w:p>
        </w:tc>
        <w:tc>
          <w:tcPr>
            <w:tcW w:w="960" w:type="dxa"/>
            <w:tcBorders>
              <w:top w:val="single" w:sz="4" w:space="0" w:color="auto"/>
              <w:left w:val="nil"/>
              <w:bottom w:val="single" w:sz="4" w:space="0" w:color="auto"/>
              <w:right w:val="nil"/>
            </w:tcBorders>
            <w:shd w:val="clear" w:color="auto" w:fill="auto"/>
            <w:vAlign w:val="center"/>
            <w:hideMark/>
          </w:tcPr>
          <w:p w14:paraId="79F8A32F" w14:textId="77777777" w:rsidR="00AA7B0A" w:rsidRPr="00AA7B0A" w:rsidRDefault="00AA7B0A" w:rsidP="00AA7B0A">
            <w:pPr>
              <w:spacing w:line="240" w:lineRule="auto"/>
              <w:jc w:val="center"/>
              <w:rPr>
                <w:rFonts w:ascii="Calibri" w:eastAsia="Times New Roman" w:hAnsi="Calibri" w:cs="Calibri"/>
                <w:b/>
                <w:bCs/>
                <w:color w:val="000000"/>
              </w:rPr>
            </w:pPr>
            <w:r w:rsidRPr="00AA7B0A">
              <w:rPr>
                <w:rFonts w:ascii="Calibri" w:eastAsia="Times New Roman" w:hAnsi="Calibri" w:cs="Calibri"/>
                <w:b/>
                <w:bCs/>
                <w:color w:val="000000"/>
              </w:rPr>
              <w:t>Mean</w:t>
            </w:r>
          </w:p>
        </w:tc>
        <w:tc>
          <w:tcPr>
            <w:tcW w:w="960" w:type="dxa"/>
            <w:tcBorders>
              <w:top w:val="single" w:sz="4" w:space="0" w:color="auto"/>
              <w:left w:val="nil"/>
              <w:bottom w:val="single" w:sz="4" w:space="0" w:color="auto"/>
              <w:right w:val="nil"/>
            </w:tcBorders>
            <w:shd w:val="clear" w:color="auto" w:fill="auto"/>
            <w:vAlign w:val="center"/>
            <w:hideMark/>
          </w:tcPr>
          <w:p w14:paraId="52994B91" w14:textId="77777777" w:rsidR="00AA7B0A" w:rsidRPr="00AA7B0A" w:rsidRDefault="00AA7B0A" w:rsidP="00AA7B0A">
            <w:pPr>
              <w:spacing w:line="240" w:lineRule="auto"/>
              <w:jc w:val="center"/>
              <w:rPr>
                <w:rFonts w:ascii="Calibri" w:eastAsia="Times New Roman" w:hAnsi="Calibri" w:cs="Calibri"/>
                <w:b/>
                <w:bCs/>
                <w:color w:val="000000"/>
              </w:rPr>
            </w:pPr>
            <w:r w:rsidRPr="00AA7B0A">
              <w:rPr>
                <w:rFonts w:ascii="Calibri" w:eastAsia="Times New Roman" w:hAnsi="Calibri" w:cs="Calibri"/>
                <w:b/>
                <w:bCs/>
                <w:color w:val="000000"/>
              </w:rPr>
              <w:t>Median</w:t>
            </w:r>
          </w:p>
        </w:tc>
        <w:tc>
          <w:tcPr>
            <w:tcW w:w="960" w:type="dxa"/>
            <w:tcBorders>
              <w:top w:val="single" w:sz="4" w:space="0" w:color="auto"/>
              <w:left w:val="nil"/>
              <w:bottom w:val="single" w:sz="4" w:space="0" w:color="auto"/>
              <w:right w:val="nil"/>
            </w:tcBorders>
            <w:shd w:val="clear" w:color="auto" w:fill="auto"/>
            <w:vAlign w:val="center"/>
            <w:hideMark/>
          </w:tcPr>
          <w:p w14:paraId="5DF4DF80" w14:textId="77777777" w:rsidR="00AA7B0A" w:rsidRPr="00AA7B0A" w:rsidRDefault="00AA7B0A" w:rsidP="00AA7B0A">
            <w:pPr>
              <w:spacing w:line="240" w:lineRule="auto"/>
              <w:jc w:val="center"/>
              <w:rPr>
                <w:rFonts w:ascii="Calibri" w:eastAsia="Times New Roman" w:hAnsi="Calibri" w:cs="Calibri"/>
                <w:b/>
                <w:bCs/>
                <w:color w:val="000000"/>
              </w:rPr>
            </w:pPr>
            <w:r w:rsidRPr="00AA7B0A">
              <w:rPr>
                <w:rFonts w:ascii="Calibri" w:eastAsia="Times New Roman" w:hAnsi="Calibri" w:cs="Calibri"/>
                <w:b/>
                <w:bCs/>
                <w:color w:val="000000"/>
              </w:rPr>
              <w:t>Std. Dev</w:t>
            </w:r>
          </w:p>
        </w:tc>
        <w:tc>
          <w:tcPr>
            <w:tcW w:w="960" w:type="dxa"/>
            <w:tcBorders>
              <w:top w:val="single" w:sz="4" w:space="0" w:color="auto"/>
              <w:left w:val="nil"/>
              <w:bottom w:val="single" w:sz="4" w:space="0" w:color="auto"/>
              <w:right w:val="nil"/>
            </w:tcBorders>
            <w:shd w:val="clear" w:color="auto" w:fill="auto"/>
            <w:vAlign w:val="center"/>
            <w:hideMark/>
          </w:tcPr>
          <w:p w14:paraId="162F2BF0" w14:textId="77777777" w:rsidR="00AA7B0A" w:rsidRPr="00AA7B0A" w:rsidRDefault="00AA7B0A" w:rsidP="00AA7B0A">
            <w:pPr>
              <w:spacing w:line="240" w:lineRule="auto"/>
              <w:jc w:val="center"/>
              <w:rPr>
                <w:rFonts w:ascii="Calibri" w:eastAsia="Times New Roman" w:hAnsi="Calibri" w:cs="Calibri"/>
                <w:b/>
                <w:bCs/>
                <w:color w:val="000000"/>
              </w:rPr>
            </w:pPr>
            <w:r w:rsidRPr="00AA7B0A">
              <w:rPr>
                <w:rFonts w:ascii="Calibri" w:eastAsia="Times New Roman" w:hAnsi="Calibri" w:cs="Calibri"/>
                <w:b/>
                <w:bCs/>
                <w:color w:val="000000"/>
              </w:rPr>
              <w:t>Min</w:t>
            </w:r>
          </w:p>
        </w:tc>
        <w:tc>
          <w:tcPr>
            <w:tcW w:w="960" w:type="dxa"/>
            <w:tcBorders>
              <w:top w:val="single" w:sz="4" w:space="0" w:color="auto"/>
              <w:left w:val="nil"/>
              <w:bottom w:val="single" w:sz="4" w:space="0" w:color="auto"/>
              <w:right w:val="nil"/>
            </w:tcBorders>
            <w:shd w:val="clear" w:color="auto" w:fill="auto"/>
            <w:vAlign w:val="center"/>
            <w:hideMark/>
          </w:tcPr>
          <w:p w14:paraId="2AB54206" w14:textId="77777777" w:rsidR="00AA7B0A" w:rsidRPr="00AA7B0A" w:rsidRDefault="00AA7B0A" w:rsidP="00AA7B0A">
            <w:pPr>
              <w:spacing w:line="240" w:lineRule="auto"/>
              <w:jc w:val="center"/>
              <w:rPr>
                <w:rFonts w:ascii="Calibri" w:eastAsia="Times New Roman" w:hAnsi="Calibri" w:cs="Calibri"/>
                <w:b/>
                <w:bCs/>
                <w:color w:val="000000"/>
              </w:rPr>
            </w:pPr>
            <w:r w:rsidRPr="00AA7B0A">
              <w:rPr>
                <w:rFonts w:ascii="Calibri" w:eastAsia="Times New Roman" w:hAnsi="Calibri" w:cs="Calibri"/>
                <w:b/>
                <w:bCs/>
                <w:color w:val="000000"/>
              </w:rPr>
              <w:t>Q1</w:t>
            </w:r>
          </w:p>
        </w:tc>
        <w:tc>
          <w:tcPr>
            <w:tcW w:w="960" w:type="dxa"/>
            <w:tcBorders>
              <w:top w:val="single" w:sz="4" w:space="0" w:color="auto"/>
              <w:left w:val="nil"/>
              <w:bottom w:val="single" w:sz="4" w:space="0" w:color="auto"/>
              <w:right w:val="nil"/>
            </w:tcBorders>
            <w:shd w:val="clear" w:color="auto" w:fill="auto"/>
            <w:vAlign w:val="center"/>
            <w:hideMark/>
          </w:tcPr>
          <w:p w14:paraId="06B29DA0" w14:textId="77777777" w:rsidR="00AA7B0A" w:rsidRPr="00AA7B0A" w:rsidRDefault="00AA7B0A" w:rsidP="00AA7B0A">
            <w:pPr>
              <w:spacing w:line="240" w:lineRule="auto"/>
              <w:jc w:val="center"/>
              <w:rPr>
                <w:rFonts w:ascii="Calibri" w:eastAsia="Times New Roman" w:hAnsi="Calibri" w:cs="Calibri"/>
                <w:b/>
                <w:bCs/>
                <w:color w:val="000000"/>
              </w:rPr>
            </w:pPr>
            <w:r w:rsidRPr="00AA7B0A">
              <w:rPr>
                <w:rFonts w:ascii="Calibri" w:eastAsia="Times New Roman" w:hAnsi="Calibri" w:cs="Calibri"/>
                <w:b/>
                <w:bCs/>
                <w:color w:val="000000"/>
              </w:rPr>
              <w:t>Q3</w:t>
            </w:r>
          </w:p>
        </w:tc>
        <w:tc>
          <w:tcPr>
            <w:tcW w:w="960" w:type="dxa"/>
            <w:tcBorders>
              <w:top w:val="single" w:sz="4" w:space="0" w:color="auto"/>
              <w:left w:val="nil"/>
              <w:bottom w:val="single" w:sz="4" w:space="0" w:color="auto"/>
              <w:right w:val="nil"/>
            </w:tcBorders>
            <w:shd w:val="clear" w:color="auto" w:fill="auto"/>
            <w:vAlign w:val="center"/>
            <w:hideMark/>
          </w:tcPr>
          <w:p w14:paraId="0D55B482" w14:textId="77777777" w:rsidR="00AA7B0A" w:rsidRPr="00AA7B0A" w:rsidRDefault="00AA7B0A" w:rsidP="00AA7B0A">
            <w:pPr>
              <w:spacing w:line="240" w:lineRule="auto"/>
              <w:jc w:val="center"/>
              <w:rPr>
                <w:rFonts w:ascii="Calibri" w:eastAsia="Times New Roman" w:hAnsi="Calibri" w:cs="Calibri"/>
                <w:b/>
                <w:bCs/>
                <w:color w:val="000000"/>
              </w:rPr>
            </w:pPr>
            <w:r w:rsidRPr="00AA7B0A">
              <w:rPr>
                <w:rFonts w:ascii="Calibri" w:eastAsia="Times New Roman" w:hAnsi="Calibri" w:cs="Calibri"/>
                <w:b/>
                <w:bCs/>
                <w:color w:val="000000"/>
              </w:rPr>
              <w:t>Max</w:t>
            </w:r>
          </w:p>
        </w:tc>
        <w:tc>
          <w:tcPr>
            <w:tcW w:w="960" w:type="dxa"/>
            <w:tcBorders>
              <w:top w:val="single" w:sz="4" w:space="0" w:color="auto"/>
              <w:left w:val="nil"/>
              <w:bottom w:val="single" w:sz="4" w:space="0" w:color="auto"/>
              <w:right w:val="nil"/>
            </w:tcBorders>
            <w:shd w:val="clear" w:color="auto" w:fill="auto"/>
            <w:vAlign w:val="center"/>
            <w:hideMark/>
          </w:tcPr>
          <w:p w14:paraId="2BFA873D" w14:textId="77777777" w:rsidR="00AA7B0A" w:rsidRPr="00AA7B0A" w:rsidRDefault="00AA7B0A" w:rsidP="00AA7B0A">
            <w:pPr>
              <w:spacing w:line="240" w:lineRule="auto"/>
              <w:jc w:val="center"/>
              <w:rPr>
                <w:rFonts w:ascii="Calibri" w:eastAsia="Times New Roman" w:hAnsi="Calibri" w:cs="Calibri"/>
                <w:b/>
                <w:bCs/>
                <w:color w:val="000000"/>
              </w:rPr>
            </w:pPr>
            <w:r w:rsidRPr="00AA7B0A">
              <w:rPr>
                <w:rFonts w:ascii="Calibri" w:eastAsia="Times New Roman" w:hAnsi="Calibri" w:cs="Calibri"/>
                <w:b/>
                <w:bCs/>
                <w:color w:val="000000"/>
              </w:rPr>
              <w:t>IQR</w:t>
            </w:r>
          </w:p>
        </w:tc>
      </w:tr>
      <w:tr w:rsidR="00AA7B0A" w:rsidRPr="00AA7B0A" w14:paraId="5F027C8F" w14:textId="77777777" w:rsidTr="00AA7B0A">
        <w:trPr>
          <w:trHeight w:val="300"/>
        </w:trPr>
        <w:tc>
          <w:tcPr>
            <w:tcW w:w="2400" w:type="dxa"/>
            <w:tcBorders>
              <w:top w:val="nil"/>
              <w:left w:val="nil"/>
              <w:bottom w:val="nil"/>
              <w:right w:val="nil"/>
            </w:tcBorders>
            <w:shd w:val="clear" w:color="auto" w:fill="auto"/>
            <w:vAlign w:val="center"/>
            <w:hideMark/>
          </w:tcPr>
          <w:p w14:paraId="6C1756EE" w14:textId="77777777" w:rsidR="00AA7B0A" w:rsidRPr="00AA7B0A" w:rsidRDefault="00AA7B0A" w:rsidP="00AA7B0A">
            <w:pPr>
              <w:spacing w:line="240" w:lineRule="auto"/>
              <w:jc w:val="center"/>
              <w:rPr>
                <w:rFonts w:ascii="Calibri" w:eastAsia="Times New Roman" w:hAnsi="Calibri" w:cs="Calibri"/>
                <w:color w:val="000000"/>
              </w:rPr>
            </w:pPr>
            <w:r w:rsidRPr="00AA7B0A">
              <w:rPr>
                <w:rFonts w:ascii="Calibri" w:eastAsia="Times New Roman" w:hAnsi="Calibri" w:cs="Calibri"/>
                <w:color w:val="000000"/>
              </w:rPr>
              <w:t>No</w:t>
            </w:r>
          </w:p>
        </w:tc>
        <w:tc>
          <w:tcPr>
            <w:tcW w:w="960" w:type="dxa"/>
            <w:tcBorders>
              <w:top w:val="nil"/>
              <w:left w:val="nil"/>
              <w:bottom w:val="nil"/>
              <w:right w:val="nil"/>
            </w:tcBorders>
            <w:shd w:val="clear" w:color="auto" w:fill="auto"/>
            <w:vAlign w:val="center"/>
            <w:hideMark/>
          </w:tcPr>
          <w:p w14:paraId="566ECA17" w14:textId="77777777" w:rsidR="00AA7B0A" w:rsidRPr="00AA7B0A" w:rsidRDefault="00AA7B0A" w:rsidP="00AA7B0A">
            <w:pPr>
              <w:spacing w:line="240" w:lineRule="auto"/>
              <w:jc w:val="center"/>
              <w:rPr>
                <w:rFonts w:ascii="Calibri" w:eastAsia="Times New Roman" w:hAnsi="Calibri" w:cs="Calibri"/>
                <w:color w:val="000000"/>
              </w:rPr>
            </w:pPr>
            <w:r w:rsidRPr="00AA7B0A">
              <w:rPr>
                <w:rFonts w:ascii="Calibri" w:eastAsia="Times New Roman" w:hAnsi="Calibri" w:cs="Calibri"/>
                <w:color w:val="000000"/>
              </w:rPr>
              <w:t>4.37</w:t>
            </w:r>
          </w:p>
        </w:tc>
        <w:tc>
          <w:tcPr>
            <w:tcW w:w="960" w:type="dxa"/>
            <w:tcBorders>
              <w:top w:val="nil"/>
              <w:left w:val="nil"/>
              <w:bottom w:val="nil"/>
              <w:right w:val="nil"/>
            </w:tcBorders>
            <w:shd w:val="clear" w:color="auto" w:fill="auto"/>
            <w:vAlign w:val="center"/>
            <w:hideMark/>
          </w:tcPr>
          <w:p w14:paraId="734BC844" w14:textId="77777777" w:rsidR="00AA7B0A" w:rsidRPr="00AA7B0A" w:rsidRDefault="00AA7B0A" w:rsidP="00AA7B0A">
            <w:pPr>
              <w:spacing w:line="240" w:lineRule="auto"/>
              <w:jc w:val="center"/>
              <w:rPr>
                <w:rFonts w:ascii="Calibri" w:eastAsia="Times New Roman" w:hAnsi="Calibri" w:cs="Calibri"/>
                <w:color w:val="000000"/>
              </w:rPr>
            </w:pPr>
            <w:r w:rsidRPr="00AA7B0A">
              <w:rPr>
                <w:rFonts w:ascii="Calibri" w:eastAsia="Times New Roman" w:hAnsi="Calibri" w:cs="Calibri"/>
                <w:color w:val="000000"/>
              </w:rPr>
              <w:t>4</w:t>
            </w:r>
          </w:p>
        </w:tc>
        <w:tc>
          <w:tcPr>
            <w:tcW w:w="960" w:type="dxa"/>
            <w:tcBorders>
              <w:top w:val="nil"/>
              <w:left w:val="nil"/>
              <w:bottom w:val="nil"/>
              <w:right w:val="nil"/>
            </w:tcBorders>
            <w:shd w:val="clear" w:color="auto" w:fill="auto"/>
            <w:vAlign w:val="center"/>
            <w:hideMark/>
          </w:tcPr>
          <w:p w14:paraId="3D4ED8D5" w14:textId="77777777" w:rsidR="00AA7B0A" w:rsidRPr="00AA7B0A" w:rsidRDefault="00AA7B0A" w:rsidP="00AA7B0A">
            <w:pPr>
              <w:spacing w:line="240" w:lineRule="auto"/>
              <w:jc w:val="center"/>
              <w:rPr>
                <w:rFonts w:ascii="Calibri" w:eastAsia="Times New Roman" w:hAnsi="Calibri" w:cs="Calibri"/>
                <w:color w:val="000000"/>
              </w:rPr>
            </w:pPr>
            <w:r w:rsidRPr="00AA7B0A">
              <w:rPr>
                <w:rFonts w:ascii="Calibri" w:eastAsia="Times New Roman" w:hAnsi="Calibri" w:cs="Calibri"/>
                <w:color w:val="000000"/>
              </w:rPr>
              <w:t>2.87</w:t>
            </w:r>
          </w:p>
        </w:tc>
        <w:tc>
          <w:tcPr>
            <w:tcW w:w="960" w:type="dxa"/>
            <w:tcBorders>
              <w:top w:val="nil"/>
              <w:left w:val="nil"/>
              <w:bottom w:val="nil"/>
              <w:right w:val="nil"/>
            </w:tcBorders>
            <w:shd w:val="clear" w:color="auto" w:fill="auto"/>
            <w:vAlign w:val="center"/>
            <w:hideMark/>
          </w:tcPr>
          <w:p w14:paraId="14E12E3C" w14:textId="77777777" w:rsidR="00AA7B0A" w:rsidRPr="00AA7B0A" w:rsidRDefault="00AA7B0A" w:rsidP="00AA7B0A">
            <w:pPr>
              <w:spacing w:line="240" w:lineRule="auto"/>
              <w:jc w:val="center"/>
              <w:rPr>
                <w:rFonts w:ascii="Calibri" w:eastAsia="Times New Roman" w:hAnsi="Calibri" w:cs="Calibri"/>
                <w:color w:val="000000"/>
              </w:rPr>
            </w:pPr>
            <w:r w:rsidRPr="00AA7B0A">
              <w:rPr>
                <w:rFonts w:ascii="Calibri" w:eastAsia="Times New Roman" w:hAnsi="Calibri" w:cs="Calibri"/>
                <w:color w:val="000000"/>
              </w:rPr>
              <w:t>0</w:t>
            </w:r>
          </w:p>
        </w:tc>
        <w:tc>
          <w:tcPr>
            <w:tcW w:w="960" w:type="dxa"/>
            <w:tcBorders>
              <w:top w:val="nil"/>
              <w:left w:val="nil"/>
              <w:bottom w:val="nil"/>
              <w:right w:val="nil"/>
            </w:tcBorders>
            <w:shd w:val="clear" w:color="auto" w:fill="auto"/>
            <w:vAlign w:val="center"/>
            <w:hideMark/>
          </w:tcPr>
          <w:p w14:paraId="1DB778E2" w14:textId="77777777" w:rsidR="00AA7B0A" w:rsidRPr="00AA7B0A" w:rsidRDefault="00AA7B0A" w:rsidP="00AA7B0A">
            <w:pPr>
              <w:spacing w:line="240" w:lineRule="auto"/>
              <w:jc w:val="center"/>
              <w:rPr>
                <w:rFonts w:ascii="Calibri" w:eastAsia="Times New Roman" w:hAnsi="Calibri" w:cs="Calibri"/>
                <w:color w:val="000000"/>
              </w:rPr>
            </w:pPr>
            <w:r w:rsidRPr="00AA7B0A">
              <w:rPr>
                <w:rFonts w:ascii="Calibri" w:eastAsia="Times New Roman" w:hAnsi="Calibri" w:cs="Calibri"/>
                <w:color w:val="000000"/>
              </w:rPr>
              <w:t>2</w:t>
            </w:r>
          </w:p>
        </w:tc>
        <w:tc>
          <w:tcPr>
            <w:tcW w:w="960" w:type="dxa"/>
            <w:tcBorders>
              <w:top w:val="nil"/>
              <w:left w:val="nil"/>
              <w:bottom w:val="nil"/>
              <w:right w:val="nil"/>
            </w:tcBorders>
            <w:shd w:val="clear" w:color="auto" w:fill="auto"/>
            <w:vAlign w:val="center"/>
            <w:hideMark/>
          </w:tcPr>
          <w:p w14:paraId="22A53BB6" w14:textId="77777777" w:rsidR="00AA7B0A" w:rsidRPr="00AA7B0A" w:rsidRDefault="00AA7B0A" w:rsidP="00AA7B0A">
            <w:pPr>
              <w:spacing w:line="240" w:lineRule="auto"/>
              <w:jc w:val="center"/>
              <w:rPr>
                <w:rFonts w:ascii="Calibri" w:eastAsia="Times New Roman" w:hAnsi="Calibri" w:cs="Calibri"/>
                <w:color w:val="000000"/>
              </w:rPr>
            </w:pPr>
            <w:r w:rsidRPr="00AA7B0A">
              <w:rPr>
                <w:rFonts w:ascii="Calibri" w:eastAsia="Times New Roman" w:hAnsi="Calibri" w:cs="Calibri"/>
                <w:color w:val="000000"/>
              </w:rPr>
              <w:t>6</w:t>
            </w:r>
          </w:p>
        </w:tc>
        <w:tc>
          <w:tcPr>
            <w:tcW w:w="960" w:type="dxa"/>
            <w:tcBorders>
              <w:top w:val="nil"/>
              <w:left w:val="nil"/>
              <w:bottom w:val="nil"/>
              <w:right w:val="nil"/>
            </w:tcBorders>
            <w:shd w:val="clear" w:color="auto" w:fill="auto"/>
            <w:vAlign w:val="center"/>
            <w:hideMark/>
          </w:tcPr>
          <w:p w14:paraId="37F08524" w14:textId="77777777" w:rsidR="00AA7B0A" w:rsidRPr="00AA7B0A" w:rsidRDefault="00AA7B0A" w:rsidP="00AA7B0A">
            <w:pPr>
              <w:spacing w:line="240" w:lineRule="auto"/>
              <w:jc w:val="center"/>
              <w:rPr>
                <w:rFonts w:ascii="Calibri" w:eastAsia="Times New Roman" w:hAnsi="Calibri" w:cs="Calibri"/>
                <w:color w:val="000000"/>
              </w:rPr>
            </w:pPr>
            <w:r w:rsidRPr="00AA7B0A">
              <w:rPr>
                <w:rFonts w:ascii="Calibri" w:eastAsia="Times New Roman" w:hAnsi="Calibri" w:cs="Calibri"/>
                <w:color w:val="000000"/>
              </w:rPr>
              <w:t>10</w:t>
            </w:r>
          </w:p>
        </w:tc>
        <w:tc>
          <w:tcPr>
            <w:tcW w:w="960" w:type="dxa"/>
            <w:tcBorders>
              <w:top w:val="nil"/>
              <w:left w:val="nil"/>
              <w:bottom w:val="nil"/>
              <w:right w:val="nil"/>
            </w:tcBorders>
            <w:shd w:val="clear" w:color="auto" w:fill="auto"/>
            <w:vAlign w:val="center"/>
            <w:hideMark/>
          </w:tcPr>
          <w:p w14:paraId="21308F9F" w14:textId="77777777" w:rsidR="00AA7B0A" w:rsidRPr="00AA7B0A" w:rsidRDefault="00AA7B0A" w:rsidP="00AA7B0A">
            <w:pPr>
              <w:spacing w:line="240" w:lineRule="auto"/>
              <w:jc w:val="center"/>
              <w:rPr>
                <w:rFonts w:ascii="Calibri" w:eastAsia="Times New Roman" w:hAnsi="Calibri" w:cs="Calibri"/>
                <w:color w:val="000000"/>
              </w:rPr>
            </w:pPr>
            <w:r w:rsidRPr="00AA7B0A">
              <w:rPr>
                <w:rFonts w:ascii="Calibri" w:eastAsia="Times New Roman" w:hAnsi="Calibri" w:cs="Calibri"/>
                <w:color w:val="000000"/>
              </w:rPr>
              <w:t>4</w:t>
            </w:r>
          </w:p>
        </w:tc>
      </w:tr>
      <w:tr w:rsidR="00AA7B0A" w:rsidRPr="00AA7B0A" w14:paraId="6154126A" w14:textId="77777777" w:rsidTr="00AA7B0A">
        <w:trPr>
          <w:trHeight w:val="300"/>
        </w:trPr>
        <w:tc>
          <w:tcPr>
            <w:tcW w:w="2400" w:type="dxa"/>
            <w:tcBorders>
              <w:top w:val="nil"/>
              <w:left w:val="nil"/>
              <w:bottom w:val="single" w:sz="4" w:space="0" w:color="auto"/>
              <w:right w:val="nil"/>
            </w:tcBorders>
            <w:shd w:val="clear" w:color="auto" w:fill="auto"/>
            <w:vAlign w:val="center"/>
            <w:hideMark/>
          </w:tcPr>
          <w:p w14:paraId="7D7163D2" w14:textId="77777777" w:rsidR="00AA7B0A" w:rsidRPr="00AA7B0A" w:rsidRDefault="00AA7B0A" w:rsidP="00AA7B0A">
            <w:pPr>
              <w:spacing w:line="240" w:lineRule="auto"/>
              <w:jc w:val="center"/>
              <w:rPr>
                <w:rFonts w:ascii="Calibri" w:eastAsia="Times New Roman" w:hAnsi="Calibri" w:cs="Calibri"/>
                <w:color w:val="000000"/>
              </w:rPr>
            </w:pPr>
            <w:r w:rsidRPr="00AA7B0A">
              <w:rPr>
                <w:rFonts w:ascii="Calibri" w:eastAsia="Times New Roman" w:hAnsi="Calibri" w:cs="Calibri"/>
                <w:color w:val="000000"/>
              </w:rPr>
              <w:t>Yes</w:t>
            </w:r>
          </w:p>
        </w:tc>
        <w:tc>
          <w:tcPr>
            <w:tcW w:w="960" w:type="dxa"/>
            <w:tcBorders>
              <w:top w:val="nil"/>
              <w:left w:val="nil"/>
              <w:bottom w:val="single" w:sz="4" w:space="0" w:color="auto"/>
              <w:right w:val="nil"/>
            </w:tcBorders>
            <w:shd w:val="clear" w:color="auto" w:fill="auto"/>
            <w:vAlign w:val="center"/>
            <w:hideMark/>
          </w:tcPr>
          <w:p w14:paraId="020F6262" w14:textId="77777777" w:rsidR="00AA7B0A" w:rsidRPr="00AA7B0A" w:rsidRDefault="00AA7B0A" w:rsidP="00AA7B0A">
            <w:pPr>
              <w:spacing w:line="240" w:lineRule="auto"/>
              <w:jc w:val="center"/>
              <w:rPr>
                <w:rFonts w:ascii="Calibri" w:eastAsia="Times New Roman" w:hAnsi="Calibri" w:cs="Calibri"/>
                <w:color w:val="000000"/>
              </w:rPr>
            </w:pPr>
            <w:r w:rsidRPr="00AA7B0A">
              <w:rPr>
                <w:rFonts w:ascii="Calibri" w:eastAsia="Times New Roman" w:hAnsi="Calibri" w:cs="Calibri"/>
                <w:color w:val="000000"/>
              </w:rPr>
              <w:t>5.54</w:t>
            </w:r>
          </w:p>
        </w:tc>
        <w:tc>
          <w:tcPr>
            <w:tcW w:w="960" w:type="dxa"/>
            <w:tcBorders>
              <w:top w:val="nil"/>
              <w:left w:val="nil"/>
              <w:bottom w:val="single" w:sz="4" w:space="0" w:color="auto"/>
              <w:right w:val="nil"/>
            </w:tcBorders>
            <w:shd w:val="clear" w:color="auto" w:fill="auto"/>
            <w:vAlign w:val="center"/>
            <w:hideMark/>
          </w:tcPr>
          <w:p w14:paraId="233DFD14" w14:textId="77777777" w:rsidR="00AA7B0A" w:rsidRPr="00AA7B0A" w:rsidRDefault="00AA7B0A" w:rsidP="00AA7B0A">
            <w:pPr>
              <w:spacing w:line="240" w:lineRule="auto"/>
              <w:jc w:val="center"/>
              <w:rPr>
                <w:rFonts w:ascii="Calibri" w:eastAsia="Times New Roman" w:hAnsi="Calibri" w:cs="Calibri"/>
                <w:color w:val="000000"/>
              </w:rPr>
            </w:pPr>
            <w:r w:rsidRPr="00AA7B0A">
              <w:rPr>
                <w:rFonts w:ascii="Calibri" w:eastAsia="Times New Roman" w:hAnsi="Calibri" w:cs="Calibri"/>
                <w:color w:val="000000"/>
              </w:rPr>
              <w:t>6</w:t>
            </w:r>
          </w:p>
        </w:tc>
        <w:tc>
          <w:tcPr>
            <w:tcW w:w="960" w:type="dxa"/>
            <w:tcBorders>
              <w:top w:val="nil"/>
              <w:left w:val="nil"/>
              <w:bottom w:val="single" w:sz="4" w:space="0" w:color="auto"/>
              <w:right w:val="nil"/>
            </w:tcBorders>
            <w:shd w:val="clear" w:color="auto" w:fill="auto"/>
            <w:vAlign w:val="center"/>
            <w:hideMark/>
          </w:tcPr>
          <w:p w14:paraId="1C22B9F1" w14:textId="77777777" w:rsidR="00AA7B0A" w:rsidRPr="00AA7B0A" w:rsidRDefault="00AA7B0A" w:rsidP="00AA7B0A">
            <w:pPr>
              <w:spacing w:line="240" w:lineRule="auto"/>
              <w:jc w:val="center"/>
              <w:rPr>
                <w:rFonts w:ascii="Calibri" w:eastAsia="Times New Roman" w:hAnsi="Calibri" w:cs="Calibri"/>
                <w:color w:val="000000"/>
              </w:rPr>
            </w:pPr>
            <w:r w:rsidRPr="00AA7B0A">
              <w:rPr>
                <w:rFonts w:ascii="Calibri" w:eastAsia="Times New Roman" w:hAnsi="Calibri" w:cs="Calibri"/>
                <w:color w:val="000000"/>
              </w:rPr>
              <w:t>3.28</w:t>
            </w:r>
          </w:p>
        </w:tc>
        <w:tc>
          <w:tcPr>
            <w:tcW w:w="960" w:type="dxa"/>
            <w:tcBorders>
              <w:top w:val="nil"/>
              <w:left w:val="nil"/>
              <w:bottom w:val="single" w:sz="4" w:space="0" w:color="auto"/>
              <w:right w:val="nil"/>
            </w:tcBorders>
            <w:shd w:val="clear" w:color="auto" w:fill="auto"/>
            <w:vAlign w:val="center"/>
            <w:hideMark/>
          </w:tcPr>
          <w:p w14:paraId="7B441C94" w14:textId="77777777" w:rsidR="00AA7B0A" w:rsidRPr="00AA7B0A" w:rsidRDefault="00AA7B0A" w:rsidP="00AA7B0A">
            <w:pPr>
              <w:spacing w:line="240" w:lineRule="auto"/>
              <w:jc w:val="center"/>
              <w:rPr>
                <w:rFonts w:ascii="Calibri" w:eastAsia="Times New Roman" w:hAnsi="Calibri" w:cs="Calibri"/>
                <w:color w:val="000000"/>
              </w:rPr>
            </w:pPr>
            <w:r w:rsidRPr="00AA7B0A">
              <w:rPr>
                <w:rFonts w:ascii="Calibri" w:eastAsia="Times New Roman" w:hAnsi="Calibri" w:cs="Calibri"/>
                <w:color w:val="000000"/>
              </w:rPr>
              <w:t>0</w:t>
            </w:r>
          </w:p>
        </w:tc>
        <w:tc>
          <w:tcPr>
            <w:tcW w:w="960" w:type="dxa"/>
            <w:tcBorders>
              <w:top w:val="nil"/>
              <w:left w:val="nil"/>
              <w:bottom w:val="single" w:sz="4" w:space="0" w:color="auto"/>
              <w:right w:val="nil"/>
            </w:tcBorders>
            <w:shd w:val="clear" w:color="auto" w:fill="auto"/>
            <w:vAlign w:val="center"/>
            <w:hideMark/>
          </w:tcPr>
          <w:p w14:paraId="7F094549" w14:textId="77777777" w:rsidR="00AA7B0A" w:rsidRPr="00AA7B0A" w:rsidRDefault="00AA7B0A" w:rsidP="00AA7B0A">
            <w:pPr>
              <w:spacing w:line="240" w:lineRule="auto"/>
              <w:jc w:val="center"/>
              <w:rPr>
                <w:rFonts w:ascii="Calibri" w:eastAsia="Times New Roman" w:hAnsi="Calibri" w:cs="Calibri"/>
                <w:color w:val="000000"/>
              </w:rPr>
            </w:pPr>
            <w:r w:rsidRPr="00AA7B0A">
              <w:rPr>
                <w:rFonts w:ascii="Calibri" w:eastAsia="Times New Roman" w:hAnsi="Calibri" w:cs="Calibri"/>
                <w:color w:val="000000"/>
              </w:rPr>
              <w:t>3</w:t>
            </w:r>
          </w:p>
        </w:tc>
        <w:tc>
          <w:tcPr>
            <w:tcW w:w="960" w:type="dxa"/>
            <w:tcBorders>
              <w:top w:val="nil"/>
              <w:left w:val="nil"/>
              <w:bottom w:val="single" w:sz="4" w:space="0" w:color="auto"/>
              <w:right w:val="nil"/>
            </w:tcBorders>
            <w:shd w:val="clear" w:color="auto" w:fill="auto"/>
            <w:vAlign w:val="center"/>
            <w:hideMark/>
          </w:tcPr>
          <w:p w14:paraId="21B3F489" w14:textId="77777777" w:rsidR="00AA7B0A" w:rsidRPr="00AA7B0A" w:rsidRDefault="00AA7B0A" w:rsidP="00AA7B0A">
            <w:pPr>
              <w:spacing w:line="240" w:lineRule="auto"/>
              <w:jc w:val="center"/>
              <w:rPr>
                <w:rFonts w:ascii="Calibri" w:eastAsia="Times New Roman" w:hAnsi="Calibri" w:cs="Calibri"/>
                <w:color w:val="000000"/>
              </w:rPr>
            </w:pPr>
            <w:r w:rsidRPr="00AA7B0A">
              <w:rPr>
                <w:rFonts w:ascii="Calibri" w:eastAsia="Times New Roman" w:hAnsi="Calibri" w:cs="Calibri"/>
                <w:color w:val="000000"/>
              </w:rPr>
              <w:t>9</w:t>
            </w:r>
          </w:p>
        </w:tc>
        <w:tc>
          <w:tcPr>
            <w:tcW w:w="960" w:type="dxa"/>
            <w:tcBorders>
              <w:top w:val="nil"/>
              <w:left w:val="nil"/>
              <w:bottom w:val="single" w:sz="4" w:space="0" w:color="auto"/>
              <w:right w:val="nil"/>
            </w:tcBorders>
            <w:shd w:val="clear" w:color="auto" w:fill="auto"/>
            <w:vAlign w:val="center"/>
            <w:hideMark/>
          </w:tcPr>
          <w:p w14:paraId="0FB8FEB8" w14:textId="77777777" w:rsidR="00AA7B0A" w:rsidRPr="00AA7B0A" w:rsidRDefault="00AA7B0A" w:rsidP="00AA7B0A">
            <w:pPr>
              <w:spacing w:line="240" w:lineRule="auto"/>
              <w:jc w:val="center"/>
              <w:rPr>
                <w:rFonts w:ascii="Calibri" w:eastAsia="Times New Roman" w:hAnsi="Calibri" w:cs="Calibri"/>
                <w:color w:val="000000"/>
              </w:rPr>
            </w:pPr>
            <w:r w:rsidRPr="00AA7B0A">
              <w:rPr>
                <w:rFonts w:ascii="Calibri" w:eastAsia="Times New Roman" w:hAnsi="Calibri" w:cs="Calibri"/>
                <w:color w:val="000000"/>
              </w:rPr>
              <w:t>10</w:t>
            </w:r>
          </w:p>
        </w:tc>
        <w:tc>
          <w:tcPr>
            <w:tcW w:w="960" w:type="dxa"/>
            <w:tcBorders>
              <w:top w:val="nil"/>
              <w:left w:val="nil"/>
              <w:bottom w:val="single" w:sz="4" w:space="0" w:color="auto"/>
              <w:right w:val="nil"/>
            </w:tcBorders>
            <w:shd w:val="clear" w:color="auto" w:fill="auto"/>
            <w:vAlign w:val="center"/>
            <w:hideMark/>
          </w:tcPr>
          <w:p w14:paraId="47108F3E" w14:textId="77777777" w:rsidR="00AA7B0A" w:rsidRPr="00AA7B0A" w:rsidRDefault="00AA7B0A" w:rsidP="00AA7B0A">
            <w:pPr>
              <w:spacing w:line="240" w:lineRule="auto"/>
              <w:jc w:val="center"/>
              <w:rPr>
                <w:rFonts w:ascii="Calibri" w:eastAsia="Times New Roman" w:hAnsi="Calibri" w:cs="Calibri"/>
                <w:color w:val="000000"/>
              </w:rPr>
            </w:pPr>
            <w:r w:rsidRPr="00AA7B0A">
              <w:rPr>
                <w:rFonts w:ascii="Calibri" w:eastAsia="Times New Roman" w:hAnsi="Calibri" w:cs="Calibri"/>
                <w:color w:val="000000"/>
              </w:rPr>
              <w:t>6</w:t>
            </w:r>
          </w:p>
        </w:tc>
      </w:tr>
    </w:tbl>
    <w:p w14:paraId="3B07270D" w14:textId="1C71F205" w:rsidR="00E57844" w:rsidRDefault="00E57844" w:rsidP="00FF30B9">
      <w:pPr>
        <w:spacing w:line="360" w:lineRule="auto"/>
        <w:rPr>
          <w:rFonts w:ascii="Times New Roman" w:eastAsia="Times New Roman" w:hAnsi="Times New Roman" w:cs="Times New Roman"/>
          <w:b/>
          <w:bCs/>
          <w:sz w:val="24"/>
          <w:szCs w:val="24"/>
        </w:rPr>
      </w:pPr>
    </w:p>
    <w:p w14:paraId="5A5E6A8E" w14:textId="1C5555FD" w:rsidR="00E57844" w:rsidRDefault="000C080D" w:rsidP="000C080D">
      <w:pPr>
        <w:spacing w:line="360" w:lineRule="auto"/>
        <w:jc w:val="both"/>
        <w:rPr>
          <w:rFonts w:ascii="Times New Roman" w:eastAsia="Times New Roman" w:hAnsi="Times New Roman" w:cs="Times New Roman"/>
          <w:bCs/>
          <w:sz w:val="24"/>
          <w:szCs w:val="24"/>
        </w:rPr>
      </w:pPr>
      <w:r w:rsidRPr="000C080D">
        <w:rPr>
          <w:rFonts w:ascii="Times New Roman" w:eastAsia="Times New Roman" w:hAnsi="Times New Roman" w:cs="Times New Roman"/>
          <w:bCs/>
          <w:sz w:val="24"/>
          <w:szCs w:val="24"/>
        </w:rPr>
        <w:t>The results show clear differences in stress levels between individuals with and without hypertension. Participants without hypertension have a lower mean stress score (4.37) compared to those with hypertension (5.54), indicating that higher stress is more common among hypertensive individuals. The median stress score is also higher in the hypertensive group (6 vs. 4), suggesting a consistent shift toward greater stress levels rather than the effect of extreme values. Additionally, the hypertensive group exhibits greater variability, as reflected in a higher standard deviation and wider interquartile range (IQR = 6) compared to the non-hypertensive group (IQR = 4). These patterns suggest that elevated and more variable stress levels may be associated with hypertension, reinforcing evidence that psychological stress is an important factor in blood pressure regulation.</w:t>
      </w:r>
    </w:p>
    <w:p w14:paraId="10D08415" w14:textId="2A67E3CF" w:rsidR="00F1525E" w:rsidRDefault="00F1525E" w:rsidP="000C080D">
      <w:pPr>
        <w:spacing w:line="360" w:lineRule="auto"/>
        <w:jc w:val="both"/>
        <w:rPr>
          <w:rFonts w:ascii="Times New Roman" w:eastAsia="Times New Roman" w:hAnsi="Times New Roman" w:cs="Times New Roman"/>
          <w:bCs/>
          <w:sz w:val="24"/>
          <w:szCs w:val="24"/>
        </w:rPr>
      </w:pPr>
    </w:p>
    <w:p w14:paraId="6E9B4F4B" w14:textId="573DDAF1" w:rsidR="00F1525E" w:rsidRDefault="00F1525E" w:rsidP="000C080D">
      <w:pPr>
        <w:spacing w:line="360" w:lineRule="auto"/>
        <w:jc w:val="both"/>
        <w:rPr>
          <w:rFonts w:ascii="Times New Roman" w:eastAsia="Times New Roman" w:hAnsi="Times New Roman" w:cs="Times New Roman"/>
          <w:bCs/>
          <w:sz w:val="24"/>
          <w:szCs w:val="24"/>
        </w:rPr>
      </w:pPr>
    </w:p>
    <w:p w14:paraId="7B054290" w14:textId="13D7878D" w:rsidR="00F1525E" w:rsidRDefault="00F1525E" w:rsidP="000C080D">
      <w:pPr>
        <w:spacing w:line="360" w:lineRule="auto"/>
        <w:jc w:val="both"/>
        <w:rPr>
          <w:rFonts w:ascii="Times New Roman" w:eastAsia="Times New Roman" w:hAnsi="Times New Roman" w:cs="Times New Roman"/>
          <w:bCs/>
          <w:sz w:val="24"/>
          <w:szCs w:val="24"/>
        </w:rPr>
      </w:pPr>
    </w:p>
    <w:p w14:paraId="4E77DBCD" w14:textId="67382E6C" w:rsidR="00F1525E" w:rsidRDefault="00F1525E" w:rsidP="000C080D">
      <w:pPr>
        <w:spacing w:line="360" w:lineRule="auto"/>
        <w:jc w:val="both"/>
        <w:rPr>
          <w:rFonts w:ascii="Times New Roman" w:eastAsia="Times New Roman" w:hAnsi="Times New Roman" w:cs="Times New Roman"/>
          <w:bCs/>
          <w:sz w:val="24"/>
          <w:szCs w:val="24"/>
        </w:rPr>
      </w:pPr>
    </w:p>
    <w:p w14:paraId="3DAB6D9A" w14:textId="4502F410" w:rsidR="00F1525E" w:rsidRPr="00F1525E" w:rsidRDefault="00F1525E" w:rsidP="00F1525E">
      <w:pPr>
        <w:spacing w:line="360" w:lineRule="auto"/>
        <w:jc w:val="both"/>
        <w:rPr>
          <w:rFonts w:ascii="Times New Roman" w:eastAsia="Times New Roman" w:hAnsi="Times New Roman" w:cs="Times New Roman"/>
          <w:b/>
          <w:bCs/>
          <w:sz w:val="24"/>
          <w:szCs w:val="24"/>
        </w:rPr>
      </w:pPr>
      <w:r w:rsidRPr="00F1525E">
        <w:rPr>
          <w:rFonts w:ascii="Times New Roman" w:eastAsia="Times New Roman" w:hAnsi="Times New Roman" w:cs="Times New Roman"/>
          <w:b/>
          <w:bCs/>
          <w:sz w:val="24"/>
          <w:szCs w:val="24"/>
        </w:rPr>
        <w:t>Hypothesis (Im</w:t>
      </w:r>
      <w:r>
        <w:rPr>
          <w:rFonts w:ascii="Times New Roman" w:eastAsia="Times New Roman" w:hAnsi="Times New Roman" w:cs="Times New Roman"/>
          <w:b/>
          <w:bCs/>
          <w:sz w:val="24"/>
          <w:szCs w:val="24"/>
        </w:rPr>
        <w:t>pact of Stress on Hypertension)</w:t>
      </w:r>
    </w:p>
    <w:p w14:paraId="1866B67D" w14:textId="1D42C68C" w:rsidR="00F1525E" w:rsidRPr="00F1525E" w:rsidRDefault="00F1525E" w:rsidP="00F1525E">
      <w:pPr>
        <w:pStyle w:val="ListParagraph"/>
        <w:numPr>
          <w:ilvl w:val="0"/>
          <w:numId w:val="2"/>
        </w:numPr>
        <w:spacing w:line="360" w:lineRule="auto"/>
        <w:jc w:val="both"/>
        <w:rPr>
          <w:rFonts w:ascii="Times New Roman" w:eastAsia="Times New Roman" w:hAnsi="Times New Roman" w:cs="Times New Roman"/>
          <w:bCs/>
          <w:sz w:val="24"/>
          <w:szCs w:val="24"/>
        </w:rPr>
      </w:pPr>
      <w:r w:rsidRPr="00F1525E">
        <w:rPr>
          <w:rFonts w:ascii="Times New Roman" w:eastAsia="Times New Roman" w:hAnsi="Times New Roman" w:cs="Times New Roman"/>
          <w:b/>
          <w:bCs/>
          <w:sz w:val="24"/>
          <w:szCs w:val="24"/>
        </w:rPr>
        <w:t>Null Hypothesis (H₀):</w:t>
      </w:r>
      <w:r w:rsidRPr="00F1525E">
        <w:rPr>
          <w:rFonts w:ascii="Times New Roman" w:eastAsia="Times New Roman" w:hAnsi="Times New Roman" w:cs="Times New Roman"/>
          <w:bCs/>
          <w:sz w:val="24"/>
          <w:szCs w:val="24"/>
        </w:rPr>
        <w:t xml:space="preserve"> There is no significant difference in the mean stress score between individuals with hypertension and those without hypertension.</w:t>
      </w:r>
    </w:p>
    <w:p w14:paraId="6A6E2052" w14:textId="29F8388A" w:rsidR="00F1525E" w:rsidRPr="00F1525E" w:rsidRDefault="00F1525E" w:rsidP="00F1525E">
      <w:pPr>
        <w:pStyle w:val="ListParagraph"/>
        <w:numPr>
          <w:ilvl w:val="0"/>
          <w:numId w:val="2"/>
        </w:numPr>
        <w:spacing w:line="360" w:lineRule="auto"/>
        <w:jc w:val="both"/>
        <w:rPr>
          <w:rFonts w:ascii="Times New Roman" w:eastAsia="Times New Roman" w:hAnsi="Times New Roman" w:cs="Times New Roman"/>
          <w:bCs/>
          <w:sz w:val="24"/>
          <w:szCs w:val="24"/>
        </w:rPr>
      </w:pPr>
      <w:r w:rsidRPr="00F1525E">
        <w:rPr>
          <w:rFonts w:ascii="Times New Roman" w:eastAsia="Times New Roman" w:hAnsi="Times New Roman" w:cs="Times New Roman"/>
          <w:b/>
          <w:bCs/>
          <w:sz w:val="24"/>
          <w:szCs w:val="24"/>
        </w:rPr>
        <w:t>Alternative Hypothesis (H₁):</w:t>
      </w:r>
      <w:r w:rsidRPr="00F1525E">
        <w:rPr>
          <w:rFonts w:ascii="Times New Roman" w:eastAsia="Times New Roman" w:hAnsi="Times New Roman" w:cs="Times New Roman"/>
          <w:bCs/>
          <w:sz w:val="24"/>
          <w:szCs w:val="24"/>
        </w:rPr>
        <w:t xml:space="preserve"> There is a significant difference in the mean stress score between individuals with hypertension and those without hypertension.</w:t>
      </w:r>
    </w:p>
    <w:p w14:paraId="7159D51A" w14:textId="5DA73FAE" w:rsidR="00F1525E" w:rsidRDefault="00F1525E" w:rsidP="00F1525E">
      <w:pPr>
        <w:spacing w:line="360" w:lineRule="auto"/>
        <w:jc w:val="both"/>
        <w:rPr>
          <w:rFonts w:ascii="Times New Roman" w:eastAsia="Times New Roman" w:hAnsi="Times New Roman" w:cs="Times New Roman"/>
          <w:bCs/>
          <w:sz w:val="24"/>
          <w:szCs w:val="24"/>
        </w:rPr>
      </w:pPr>
      <w:r w:rsidRPr="00F1525E">
        <w:rPr>
          <w:rFonts w:ascii="Times New Roman" w:eastAsia="Times New Roman" w:hAnsi="Times New Roman" w:cs="Times New Roman"/>
          <w:bCs/>
          <w:sz w:val="24"/>
          <w:szCs w:val="24"/>
        </w:rPr>
        <w:t>This hypothesis is tested using an Independent Samples T-Test, as the two groups (hypertensive vs. non-hypertensive) are independent and the objective is to compare their mean stress scores.</w:t>
      </w:r>
    </w:p>
    <w:p w14:paraId="17796A0F" w14:textId="65C1B998" w:rsidR="00F1525E" w:rsidRDefault="00F1525E" w:rsidP="00193B10"/>
    <w:tbl>
      <w:tblPr>
        <w:tblW w:w="0" w:type="auto"/>
        <w:tblCellMar>
          <w:left w:w="0" w:type="dxa"/>
          <w:right w:w="0" w:type="dxa"/>
        </w:tblCellMar>
        <w:tblLook w:val="04A0" w:firstRow="1" w:lastRow="0" w:firstColumn="1" w:lastColumn="0" w:noHBand="0" w:noVBand="1"/>
      </w:tblPr>
      <w:tblGrid>
        <w:gridCol w:w="1733"/>
        <w:gridCol w:w="1084"/>
        <w:gridCol w:w="947"/>
        <w:gridCol w:w="1161"/>
        <w:gridCol w:w="1450"/>
        <w:gridCol w:w="1812"/>
      </w:tblGrid>
      <w:tr w:rsidR="00F1525E" w14:paraId="52BE1020" w14:textId="77777777" w:rsidTr="00F1525E">
        <w:trPr>
          <w:tblHeader/>
        </w:trPr>
        <w:tc>
          <w:tcPr>
            <w:tcW w:w="0" w:type="auto"/>
            <w:gridSpan w:val="6"/>
            <w:tcBorders>
              <w:top w:val="nil"/>
              <w:left w:val="nil"/>
              <w:bottom w:val="single" w:sz="6" w:space="0" w:color="000000"/>
              <w:right w:val="nil"/>
            </w:tcBorders>
            <w:tcMar>
              <w:top w:w="90" w:type="dxa"/>
              <w:left w:w="0" w:type="dxa"/>
              <w:bottom w:w="90" w:type="dxa"/>
              <w:right w:w="150" w:type="dxa"/>
            </w:tcMar>
            <w:vAlign w:val="center"/>
            <w:hideMark/>
          </w:tcPr>
          <w:p w14:paraId="27E68D0E" w14:textId="77777777" w:rsidR="00F1525E" w:rsidRDefault="00F1525E">
            <w:pPr>
              <w:divId w:val="1479572804"/>
              <w:rPr>
                <w:color w:val="000000"/>
                <w:sz w:val="18"/>
                <w:szCs w:val="18"/>
              </w:rPr>
            </w:pPr>
            <w:r>
              <w:rPr>
                <w:rStyle w:val="in-toolbar"/>
                <w:i/>
                <w:iCs/>
                <w:color w:val="000000"/>
                <w:sz w:val="18"/>
                <w:szCs w:val="18"/>
              </w:rPr>
              <w:t>Independent Samples T-Test</w:t>
            </w:r>
            <w:r>
              <w:rPr>
                <w:color w:val="000000"/>
                <w:sz w:val="18"/>
                <w:szCs w:val="18"/>
              </w:rPr>
              <w:t xml:space="preserve"> </w:t>
            </w:r>
          </w:p>
        </w:tc>
      </w:tr>
      <w:tr w:rsidR="00F1525E" w14:paraId="76E0505F" w14:textId="77777777" w:rsidTr="00F1525E">
        <w:trPr>
          <w:tblHeader/>
        </w:trPr>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607D84BF" w14:textId="77777777" w:rsidR="00F1525E" w:rsidRDefault="00F1525E">
            <w:pPr>
              <w:rPr>
                <w:color w:val="000000"/>
                <w:sz w:val="18"/>
                <w:szCs w:val="18"/>
              </w:rPr>
            </w:pP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4A5A8D85" w14:textId="77777777" w:rsidR="00F1525E" w:rsidRDefault="00F1525E">
            <w:pPr>
              <w:jc w:val="center"/>
              <w:rPr>
                <w:color w:val="000000"/>
                <w:sz w:val="18"/>
                <w:szCs w:val="18"/>
              </w:rPr>
            </w:pPr>
            <w:r>
              <w:rPr>
                <w:color w:val="000000"/>
                <w:sz w:val="18"/>
                <w:szCs w:val="18"/>
              </w:rPr>
              <w:t>t</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0EF40402" w14:textId="77777777" w:rsidR="00F1525E" w:rsidRDefault="00F1525E">
            <w:pPr>
              <w:jc w:val="center"/>
              <w:rPr>
                <w:color w:val="000000"/>
                <w:sz w:val="18"/>
                <w:szCs w:val="18"/>
              </w:rPr>
            </w:pPr>
            <w:proofErr w:type="spellStart"/>
            <w:r>
              <w:rPr>
                <w:color w:val="000000"/>
                <w:sz w:val="18"/>
                <w:szCs w:val="18"/>
              </w:rPr>
              <w:t>df</w:t>
            </w:r>
            <w:proofErr w:type="spellEnd"/>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424A684A" w14:textId="77777777" w:rsidR="00F1525E" w:rsidRDefault="00F1525E">
            <w:pPr>
              <w:jc w:val="center"/>
              <w:rPr>
                <w:color w:val="000000"/>
                <w:sz w:val="18"/>
                <w:szCs w:val="18"/>
              </w:rPr>
            </w:pPr>
            <w:r>
              <w:rPr>
                <w:color w:val="000000"/>
                <w:sz w:val="18"/>
                <w:szCs w:val="18"/>
              </w:rPr>
              <w:t>p</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3B8FB520" w14:textId="77777777" w:rsidR="00F1525E" w:rsidRDefault="00F1525E">
            <w:pPr>
              <w:jc w:val="center"/>
              <w:rPr>
                <w:color w:val="000000"/>
                <w:sz w:val="18"/>
                <w:szCs w:val="18"/>
              </w:rPr>
            </w:pPr>
            <w:r>
              <w:rPr>
                <w:color w:val="000000"/>
                <w:sz w:val="18"/>
                <w:szCs w:val="18"/>
              </w:rPr>
              <w:t>Cohen's d</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13246917" w14:textId="77777777" w:rsidR="00F1525E" w:rsidRDefault="00F1525E">
            <w:pPr>
              <w:jc w:val="center"/>
              <w:rPr>
                <w:color w:val="000000"/>
                <w:sz w:val="18"/>
                <w:szCs w:val="18"/>
              </w:rPr>
            </w:pPr>
            <w:r>
              <w:rPr>
                <w:color w:val="000000"/>
                <w:sz w:val="18"/>
                <w:szCs w:val="18"/>
              </w:rPr>
              <w:t>SE Cohen's d</w:t>
            </w:r>
          </w:p>
        </w:tc>
      </w:tr>
      <w:tr w:rsidR="00F1525E" w14:paraId="0D2F4457" w14:textId="77777777" w:rsidTr="00F1525E">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1678557C" w14:textId="4ED5A15D" w:rsidR="00F1525E" w:rsidRDefault="00320CBA">
            <w:pPr>
              <w:spacing w:after="144"/>
              <w:rPr>
                <w:color w:val="000000"/>
                <w:sz w:val="18"/>
                <w:szCs w:val="18"/>
              </w:rPr>
            </w:pPr>
            <w:r>
              <w:rPr>
                <w:color w:val="000000"/>
                <w:sz w:val="18"/>
                <w:szCs w:val="18"/>
              </w:rPr>
              <w:t xml:space="preserve">Stress </w:t>
            </w:r>
            <w:r w:rsidR="00F1525E">
              <w:rPr>
                <w:color w:val="000000"/>
                <w:sz w:val="18"/>
                <w:szCs w:val="18"/>
              </w:rPr>
              <w:t>Score</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21742B06" w14:textId="77777777" w:rsidR="00F1525E" w:rsidRDefault="00F1525E">
            <w:pPr>
              <w:spacing w:after="144"/>
              <w:jc w:val="right"/>
              <w:rPr>
                <w:color w:val="000000"/>
                <w:sz w:val="18"/>
                <w:szCs w:val="18"/>
              </w:rPr>
            </w:pPr>
            <w:r>
              <w:rPr>
                <w:color w:val="000000"/>
                <w:sz w:val="18"/>
                <w:szCs w:val="18"/>
              </w:rPr>
              <w:t>-8.473</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00A348C5" w14:textId="77777777" w:rsidR="00F1525E" w:rsidRDefault="00F1525E">
            <w:pPr>
              <w:spacing w:after="144"/>
              <w:jc w:val="right"/>
              <w:rPr>
                <w:color w:val="000000"/>
                <w:sz w:val="18"/>
                <w:szCs w:val="18"/>
              </w:rPr>
            </w:pPr>
            <w:r>
              <w:rPr>
                <w:color w:val="000000"/>
                <w:sz w:val="18"/>
                <w:szCs w:val="18"/>
              </w:rPr>
              <w:t>1983</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132B5AE7" w14:textId="77777777" w:rsidR="00F1525E" w:rsidRDefault="00F1525E">
            <w:pPr>
              <w:spacing w:after="144"/>
              <w:jc w:val="right"/>
              <w:rPr>
                <w:color w:val="000000"/>
                <w:sz w:val="18"/>
                <w:szCs w:val="18"/>
              </w:rPr>
            </w:pPr>
            <w:r>
              <w:rPr>
                <w:color w:val="000000"/>
                <w:sz w:val="18"/>
                <w:szCs w:val="18"/>
              </w:rPr>
              <w:t>&lt; .001ᵃ</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014AFF47" w14:textId="77777777" w:rsidR="00F1525E" w:rsidRDefault="00F1525E">
            <w:pPr>
              <w:spacing w:after="144"/>
              <w:jc w:val="right"/>
              <w:rPr>
                <w:color w:val="000000"/>
                <w:sz w:val="18"/>
                <w:szCs w:val="18"/>
              </w:rPr>
            </w:pPr>
            <w:r>
              <w:rPr>
                <w:color w:val="000000"/>
                <w:sz w:val="18"/>
                <w:szCs w:val="18"/>
              </w:rPr>
              <w:t>-0.381</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352FFDFB" w14:textId="77777777" w:rsidR="00F1525E" w:rsidRDefault="00F1525E">
            <w:pPr>
              <w:spacing w:after="144"/>
              <w:jc w:val="right"/>
              <w:rPr>
                <w:color w:val="000000"/>
                <w:sz w:val="18"/>
                <w:szCs w:val="18"/>
              </w:rPr>
            </w:pPr>
            <w:r>
              <w:rPr>
                <w:color w:val="000000"/>
                <w:sz w:val="18"/>
                <w:szCs w:val="18"/>
              </w:rPr>
              <w:t>0.046</w:t>
            </w:r>
          </w:p>
        </w:tc>
      </w:tr>
      <w:tr w:rsidR="00F1525E" w14:paraId="437CC522" w14:textId="77777777" w:rsidTr="00F1525E">
        <w:tc>
          <w:tcPr>
            <w:tcW w:w="0" w:type="auto"/>
            <w:gridSpan w:val="6"/>
            <w:tcBorders>
              <w:top w:val="nil"/>
              <w:left w:val="nil"/>
              <w:bottom w:val="single" w:sz="6" w:space="0" w:color="000000"/>
              <w:right w:val="nil"/>
            </w:tcBorders>
            <w:shd w:val="clear" w:color="auto" w:fill="EBEBEB"/>
            <w:tcMar>
              <w:top w:w="15" w:type="dxa"/>
              <w:left w:w="180" w:type="dxa"/>
              <w:bottom w:w="45" w:type="dxa"/>
              <w:right w:w="180" w:type="dxa"/>
            </w:tcMar>
            <w:vAlign w:val="center"/>
            <w:hideMark/>
          </w:tcPr>
          <w:p w14:paraId="695D8323" w14:textId="77777777" w:rsidR="00F1525E" w:rsidRDefault="00F1525E">
            <w:pPr>
              <w:spacing w:after="144"/>
              <w:jc w:val="right"/>
              <w:rPr>
                <w:color w:val="000000"/>
                <w:sz w:val="18"/>
                <w:szCs w:val="18"/>
              </w:rPr>
            </w:pPr>
          </w:p>
        </w:tc>
      </w:tr>
      <w:tr w:rsidR="00F1525E" w14:paraId="307F59E1" w14:textId="77777777" w:rsidTr="00F1525E">
        <w:tc>
          <w:tcPr>
            <w:tcW w:w="0" w:type="auto"/>
            <w:gridSpan w:val="6"/>
            <w:tcBorders>
              <w:top w:val="nil"/>
              <w:left w:val="nil"/>
              <w:bottom w:val="nil"/>
              <w:right w:val="nil"/>
            </w:tcBorders>
            <w:tcMar>
              <w:top w:w="15" w:type="dxa"/>
              <w:left w:w="0" w:type="dxa"/>
              <w:bottom w:w="45" w:type="dxa"/>
              <w:right w:w="180" w:type="dxa"/>
            </w:tcMar>
            <w:vAlign w:val="center"/>
            <w:hideMark/>
          </w:tcPr>
          <w:p w14:paraId="24A38704" w14:textId="77777777" w:rsidR="00F1525E" w:rsidRDefault="00F1525E">
            <w:pPr>
              <w:rPr>
                <w:color w:val="000000"/>
                <w:sz w:val="18"/>
                <w:szCs w:val="18"/>
              </w:rPr>
            </w:pPr>
            <w:r>
              <w:rPr>
                <w:rStyle w:val="Emphasis"/>
                <w:color w:val="000000"/>
                <w:sz w:val="18"/>
                <w:szCs w:val="18"/>
              </w:rPr>
              <w:t>Note.</w:t>
            </w:r>
            <w:r>
              <w:rPr>
                <w:color w:val="000000"/>
                <w:sz w:val="18"/>
                <w:szCs w:val="18"/>
              </w:rPr>
              <w:t xml:space="preserve">  Student's t-test.</w:t>
            </w:r>
          </w:p>
        </w:tc>
      </w:tr>
      <w:tr w:rsidR="00F1525E" w14:paraId="61740DE6" w14:textId="77777777" w:rsidTr="00F1525E">
        <w:tc>
          <w:tcPr>
            <w:tcW w:w="0" w:type="auto"/>
            <w:gridSpan w:val="6"/>
            <w:tcBorders>
              <w:top w:val="nil"/>
              <w:left w:val="nil"/>
              <w:bottom w:val="nil"/>
              <w:right w:val="nil"/>
            </w:tcBorders>
            <w:tcMar>
              <w:top w:w="15" w:type="dxa"/>
              <w:left w:w="0" w:type="dxa"/>
              <w:bottom w:w="45" w:type="dxa"/>
              <w:right w:w="180" w:type="dxa"/>
            </w:tcMar>
            <w:vAlign w:val="center"/>
            <w:hideMark/>
          </w:tcPr>
          <w:p w14:paraId="20A7D3C6" w14:textId="77777777" w:rsidR="00F1525E" w:rsidRDefault="00F1525E">
            <w:pPr>
              <w:rPr>
                <w:color w:val="000000"/>
                <w:sz w:val="18"/>
                <w:szCs w:val="18"/>
              </w:rPr>
            </w:pPr>
            <w:r>
              <w:rPr>
                <w:color w:val="000000"/>
                <w:sz w:val="18"/>
                <w:szCs w:val="18"/>
              </w:rPr>
              <w:t>ᵃ Brown-Forsythe test is significant (p &lt; .05), suggesting a violation of the equal variance assumption</w:t>
            </w:r>
          </w:p>
        </w:tc>
      </w:tr>
    </w:tbl>
    <w:p w14:paraId="4D041E55" w14:textId="67E0E73F" w:rsidR="00F1525E" w:rsidRDefault="00F1525E" w:rsidP="000C080D">
      <w:pPr>
        <w:spacing w:line="360" w:lineRule="auto"/>
        <w:jc w:val="both"/>
        <w:rPr>
          <w:rFonts w:ascii="Times New Roman" w:eastAsia="Times New Roman" w:hAnsi="Times New Roman" w:cs="Times New Roman"/>
          <w:bCs/>
          <w:sz w:val="24"/>
          <w:szCs w:val="24"/>
        </w:rPr>
      </w:pPr>
    </w:p>
    <w:p w14:paraId="6B89CE82" w14:textId="7D546B2E" w:rsidR="00F1525E" w:rsidRDefault="00F1525E" w:rsidP="000C080D">
      <w:pPr>
        <w:spacing w:line="360" w:lineRule="auto"/>
        <w:jc w:val="both"/>
        <w:rPr>
          <w:rFonts w:ascii="Times New Roman" w:eastAsia="Times New Roman" w:hAnsi="Times New Roman" w:cs="Times New Roman"/>
          <w:bCs/>
          <w:sz w:val="24"/>
          <w:szCs w:val="24"/>
        </w:rPr>
      </w:pPr>
      <w:r w:rsidRPr="00F1525E">
        <w:rPr>
          <w:rFonts w:ascii="Times New Roman" w:eastAsia="Times New Roman" w:hAnsi="Times New Roman" w:cs="Times New Roman"/>
          <w:bCs/>
          <w:sz w:val="24"/>
          <w:szCs w:val="24"/>
        </w:rPr>
        <w:t xml:space="preserve">The independent samples t-test for stress scores shows a statistically significant difference between individuals with and without hypertension (t = -8.473, </w:t>
      </w:r>
      <w:proofErr w:type="spellStart"/>
      <w:proofErr w:type="gramStart"/>
      <w:r w:rsidRPr="00F1525E">
        <w:rPr>
          <w:rFonts w:ascii="Times New Roman" w:eastAsia="Times New Roman" w:hAnsi="Times New Roman" w:cs="Times New Roman"/>
          <w:bCs/>
          <w:sz w:val="24"/>
          <w:szCs w:val="24"/>
        </w:rPr>
        <w:t>df</w:t>
      </w:r>
      <w:proofErr w:type="spellEnd"/>
      <w:proofErr w:type="gramEnd"/>
      <w:r w:rsidRPr="00F1525E">
        <w:rPr>
          <w:rFonts w:ascii="Times New Roman" w:eastAsia="Times New Roman" w:hAnsi="Times New Roman" w:cs="Times New Roman"/>
          <w:bCs/>
          <w:sz w:val="24"/>
          <w:szCs w:val="24"/>
        </w:rPr>
        <w:t xml:space="preserve"> = 1983, p &lt; .001). The analysis suggests that, on average, those with hypertension tend to have higher stress scores (measured mean ≈ 5.54) compared to non-hypertensive participants (measured mean ≈ 4.37), indicating a meaningful association between stress and hypertension. The effect size, Cohen’s d = -0.381, represents a small-to-moderate practical effect. The Brown-Forsythe test indicates unequal variances (p &lt; .05), suggesting that the assumption of equal variance was not met, though the overall difference remains statistically significant.</w:t>
      </w:r>
    </w:p>
    <w:p w14:paraId="2AA0D11A" w14:textId="7682A2FD" w:rsidR="00F356A5" w:rsidRDefault="00F356A5" w:rsidP="000C080D">
      <w:pPr>
        <w:spacing w:line="360" w:lineRule="auto"/>
        <w:jc w:val="both"/>
        <w:rPr>
          <w:rFonts w:ascii="Times New Roman" w:eastAsia="Times New Roman" w:hAnsi="Times New Roman" w:cs="Times New Roman"/>
          <w:bCs/>
          <w:sz w:val="24"/>
          <w:szCs w:val="24"/>
        </w:rPr>
      </w:pPr>
    </w:p>
    <w:p w14:paraId="0CB3CE3B" w14:textId="68FB6CE5" w:rsidR="00F356A5" w:rsidRDefault="00F356A5" w:rsidP="000C080D">
      <w:pPr>
        <w:spacing w:line="360" w:lineRule="auto"/>
        <w:jc w:val="both"/>
        <w:rPr>
          <w:rFonts w:ascii="Times New Roman" w:eastAsia="Times New Roman" w:hAnsi="Times New Roman" w:cs="Times New Roman"/>
          <w:bCs/>
          <w:sz w:val="24"/>
          <w:szCs w:val="24"/>
        </w:rPr>
      </w:pPr>
    </w:p>
    <w:p w14:paraId="108D87A1" w14:textId="2098D753" w:rsidR="00F356A5" w:rsidRDefault="00F356A5" w:rsidP="000C080D">
      <w:pPr>
        <w:spacing w:line="360" w:lineRule="auto"/>
        <w:jc w:val="both"/>
        <w:rPr>
          <w:rFonts w:ascii="Times New Roman" w:eastAsia="Times New Roman" w:hAnsi="Times New Roman" w:cs="Times New Roman"/>
          <w:bCs/>
          <w:sz w:val="24"/>
          <w:szCs w:val="24"/>
        </w:rPr>
      </w:pPr>
    </w:p>
    <w:p w14:paraId="22894898" w14:textId="07B2C6F7" w:rsidR="00F356A5" w:rsidRDefault="00F356A5" w:rsidP="000C080D">
      <w:pPr>
        <w:spacing w:line="360" w:lineRule="auto"/>
        <w:jc w:val="both"/>
        <w:rPr>
          <w:rFonts w:ascii="Times New Roman" w:eastAsia="Times New Roman" w:hAnsi="Times New Roman" w:cs="Times New Roman"/>
          <w:bCs/>
          <w:sz w:val="24"/>
          <w:szCs w:val="24"/>
        </w:rPr>
      </w:pPr>
    </w:p>
    <w:p w14:paraId="708799BD" w14:textId="1D21E7B7" w:rsidR="00F356A5" w:rsidRDefault="00F356A5" w:rsidP="000C080D">
      <w:pPr>
        <w:spacing w:line="360" w:lineRule="auto"/>
        <w:jc w:val="both"/>
        <w:rPr>
          <w:rFonts w:ascii="Times New Roman" w:eastAsia="Times New Roman" w:hAnsi="Times New Roman" w:cs="Times New Roman"/>
          <w:bCs/>
          <w:sz w:val="24"/>
          <w:szCs w:val="24"/>
        </w:rPr>
      </w:pPr>
    </w:p>
    <w:p w14:paraId="38C31B4B" w14:textId="2FFACE7C" w:rsidR="00F356A5" w:rsidRDefault="00F356A5" w:rsidP="000C080D">
      <w:pPr>
        <w:spacing w:line="360" w:lineRule="auto"/>
        <w:jc w:val="both"/>
        <w:rPr>
          <w:rFonts w:ascii="Times New Roman" w:eastAsia="Times New Roman" w:hAnsi="Times New Roman" w:cs="Times New Roman"/>
          <w:bCs/>
          <w:sz w:val="24"/>
          <w:szCs w:val="24"/>
        </w:rPr>
      </w:pPr>
    </w:p>
    <w:p w14:paraId="43D03467" w14:textId="25772697" w:rsidR="00F356A5" w:rsidRDefault="00F356A5" w:rsidP="000C080D">
      <w:pPr>
        <w:spacing w:line="360" w:lineRule="auto"/>
        <w:jc w:val="both"/>
        <w:rPr>
          <w:rFonts w:ascii="Times New Roman" w:eastAsia="Times New Roman" w:hAnsi="Times New Roman" w:cs="Times New Roman"/>
          <w:bCs/>
          <w:sz w:val="24"/>
          <w:szCs w:val="24"/>
        </w:rPr>
      </w:pPr>
    </w:p>
    <w:p w14:paraId="67103A28" w14:textId="7493FF6C" w:rsidR="00F356A5" w:rsidRDefault="00F356A5" w:rsidP="000C080D">
      <w:pPr>
        <w:spacing w:line="360" w:lineRule="auto"/>
        <w:jc w:val="both"/>
        <w:rPr>
          <w:rFonts w:ascii="Times New Roman" w:eastAsia="Times New Roman" w:hAnsi="Times New Roman" w:cs="Times New Roman"/>
          <w:bCs/>
          <w:sz w:val="24"/>
          <w:szCs w:val="24"/>
        </w:rPr>
      </w:pPr>
    </w:p>
    <w:p w14:paraId="6CBACBD7" w14:textId="77777777" w:rsidR="00F356A5" w:rsidRDefault="00F356A5" w:rsidP="000C080D">
      <w:pPr>
        <w:spacing w:line="360" w:lineRule="auto"/>
        <w:jc w:val="both"/>
        <w:rPr>
          <w:rFonts w:ascii="Times New Roman" w:eastAsia="Times New Roman" w:hAnsi="Times New Roman" w:cs="Times New Roman"/>
          <w:bCs/>
          <w:sz w:val="24"/>
          <w:szCs w:val="24"/>
        </w:rPr>
      </w:pPr>
    </w:p>
    <w:p w14:paraId="6BAF9CDB" w14:textId="0D7EDEAB" w:rsidR="00F356A5" w:rsidRDefault="00F356A5" w:rsidP="000C080D">
      <w:pPr>
        <w:spacing w:line="360" w:lineRule="auto"/>
        <w:jc w:val="both"/>
        <w:rPr>
          <w:rFonts w:ascii="Times New Roman" w:eastAsia="Times New Roman" w:hAnsi="Times New Roman" w:cs="Times New Roman"/>
          <w:bCs/>
          <w:sz w:val="24"/>
          <w:szCs w:val="24"/>
        </w:rPr>
      </w:pPr>
    </w:p>
    <w:p w14:paraId="57310E20" w14:textId="77777777" w:rsidR="00193B10" w:rsidRDefault="00193B10" w:rsidP="000C080D">
      <w:pPr>
        <w:spacing w:line="360" w:lineRule="auto"/>
        <w:jc w:val="both"/>
        <w:rPr>
          <w:rFonts w:ascii="Times New Roman" w:eastAsia="Times New Roman" w:hAnsi="Times New Roman" w:cs="Times New Roman"/>
          <w:bCs/>
          <w:sz w:val="24"/>
          <w:szCs w:val="24"/>
        </w:rPr>
      </w:pPr>
    </w:p>
    <w:p w14:paraId="2FF9B582" w14:textId="6B3EF060" w:rsidR="00F356A5" w:rsidRPr="00F356A5" w:rsidRDefault="00F356A5" w:rsidP="000C080D">
      <w:pPr>
        <w:spacing w:line="360" w:lineRule="auto"/>
        <w:jc w:val="both"/>
        <w:rPr>
          <w:rFonts w:ascii="Times New Roman" w:eastAsia="Times New Roman" w:hAnsi="Times New Roman" w:cs="Times New Roman"/>
          <w:b/>
          <w:bCs/>
          <w:sz w:val="24"/>
          <w:szCs w:val="24"/>
        </w:rPr>
      </w:pPr>
      <w:r w:rsidRPr="00F356A5">
        <w:rPr>
          <w:rFonts w:ascii="Times New Roman" w:eastAsia="Times New Roman" w:hAnsi="Times New Roman" w:cs="Times New Roman"/>
          <w:b/>
          <w:bCs/>
          <w:sz w:val="24"/>
          <w:szCs w:val="24"/>
        </w:rPr>
        <w:lastRenderedPageBreak/>
        <w:t>Impact of Sleep Duration on Hypertension</w:t>
      </w:r>
      <w:r>
        <w:rPr>
          <w:rFonts w:ascii="Times New Roman" w:eastAsia="Times New Roman" w:hAnsi="Times New Roman" w:cs="Times New Roman"/>
          <w:b/>
          <w:bCs/>
          <w:sz w:val="24"/>
          <w:szCs w:val="24"/>
        </w:rPr>
        <w:t xml:space="preserve">. </w:t>
      </w:r>
    </w:p>
    <w:p w14:paraId="450B7519" w14:textId="4FB28329" w:rsidR="00F356A5" w:rsidRDefault="00F356A5" w:rsidP="000C080D">
      <w:pPr>
        <w:spacing w:line="360" w:lineRule="auto"/>
        <w:jc w:val="both"/>
        <w:rPr>
          <w:rFonts w:ascii="Times New Roman" w:eastAsia="Times New Roman" w:hAnsi="Times New Roman" w:cs="Times New Roman"/>
          <w:bCs/>
          <w:sz w:val="24"/>
          <w:szCs w:val="24"/>
        </w:rPr>
      </w:pPr>
      <w:r>
        <w:rPr>
          <w:rFonts w:ascii="Times New Roman" w:eastAsia="Times New Roman" w:hAnsi="Times New Roman" w:cs="Times New Roman"/>
          <w:bCs/>
          <w:noProof/>
          <w:sz w:val="24"/>
          <w:szCs w:val="24"/>
        </w:rPr>
        <w:drawing>
          <wp:inline distT="0" distB="0" distL="0" distR="0" wp14:anchorId="0E5EAE77" wp14:editId="7CAC6966">
            <wp:extent cx="5715000" cy="381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leep _Duration.jpg"/>
                    <pic:cNvPicPr/>
                  </pic:nvPicPr>
                  <pic:blipFill>
                    <a:blip r:embed="rId8">
                      <a:extLst>
                        <a:ext uri="{28A0092B-C50C-407E-A947-70E740481C1C}">
                          <a14:useLocalDpi xmlns:a14="http://schemas.microsoft.com/office/drawing/2010/main" val="0"/>
                        </a:ext>
                      </a:extLst>
                    </a:blip>
                    <a:stretch>
                      <a:fillRect/>
                    </a:stretch>
                  </pic:blipFill>
                  <pic:spPr>
                    <a:xfrm>
                      <a:off x="0" y="0"/>
                      <a:ext cx="5715000" cy="3810000"/>
                    </a:xfrm>
                    <a:prstGeom prst="rect">
                      <a:avLst/>
                    </a:prstGeom>
                  </pic:spPr>
                </pic:pic>
              </a:graphicData>
            </a:graphic>
          </wp:inline>
        </w:drawing>
      </w:r>
    </w:p>
    <w:p w14:paraId="45706268" w14:textId="61F72475" w:rsidR="00E57844" w:rsidRDefault="00E57844" w:rsidP="00FF30B9">
      <w:pPr>
        <w:spacing w:line="360" w:lineRule="auto"/>
        <w:rPr>
          <w:rFonts w:ascii="Times New Roman" w:eastAsia="Times New Roman" w:hAnsi="Times New Roman" w:cs="Times New Roman"/>
          <w:b/>
          <w:bCs/>
          <w:sz w:val="24"/>
          <w:szCs w:val="24"/>
        </w:rPr>
      </w:pPr>
    </w:p>
    <w:tbl>
      <w:tblPr>
        <w:tblW w:w="10080" w:type="dxa"/>
        <w:tblLook w:val="04A0" w:firstRow="1" w:lastRow="0" w:firstColumn="1" w:lastColumn="0" w:noHBand="0" w:noVBand="1"/>
      </w:tblPr>
      <w:tblGrid>
        <w:gridCol w:w="2400"/>
        <w:gridCol w:w="960"/>
        <w:gridCol w:w="960"/>
        <w:gridCol w:w="960"/>
        <w:gridCol w:w="960"/>
        <w:gridCol w:w="960"/>
        <w:gridCol w:w="960"/>
        <w:gridCol w:w="960"/>
        <w:gridCol w:w="960"/>
      </w:tblGrid>
      <w:tr w:rsidR="00320CBA" w:rsidRPr="00320CBA" w14:paraId="7476F1B4" w14:textId="77777777" w:rsidTr="00320CBA">
        <w:trPr>
          <w:trHeight w:val="600"/>
        </w:trPr>
        <w:tc>
          <w:tcPr>
            <w:tcW w:w="2400" w:type="dxa"/>
            <w:tcBorders>
              <w:top w:val="single" w:sz="4" w:space="0" w:color="auto"/>
              <w:left w:val="nil"/>
              <w:bottom w:val="single" w:sz="4" w:space="0" w:color="auto"/>
              <w:right w:val="nil"/>
            </w:tcBorders>
            <w:shd w:val="clear" w:color="auto" w:fill="auto"/>
            <w:vAlign w:val="center"/>
            <w:hideMark/>
          </w:tcPr>
          <w:p w14:paraId="405C140F" w14:textId="77777777" w:rsidR="00320CBA" w:rsidRPr="00320CBA" w:rsidRDefault="00320CBA" w:rsidP="00320CBA">
            <w:pPr>
              <w:spacing w:line="240" w:lineRule="auto"/>
              <w:jc w:val="center"/>
              <w:rPr>
                <w:rFonts w:ascii="Calibri" w:eastAsia="Times New Roman" w:hAnsi="Calibri" w:cs="Calibri"/>
                <w:b/>
                <w:bCs/>
                <w:color w:val="000000"/>
              </w:rPr>
            </w:pPr>
            <w:r w:rsidRPr="00320CBA">
              <w:rPr>
                <w:rFonts w:ascii="Calibri" w:eastAsia="Times New Roman" w:hAnsi="Calibri" w:cs="Calibri"/>
                <w:b/>
                <w:bCs/>
                <w:color w:val="000000"/>
              </w:rPr>
              <w:t>Has Hypertension/Sleep Duration</w:t>
            </w:r>
          </w:p>
        </w:tc>
        <w:tc>
          <w:tcPr>
            <w:tcW w:w="960" w:type="dxa"/>
            <w:tcBorders>
              <w:top w:val="single" w:sz="4" w:space="0" w:color="auto"/>
              <w:left w:val="nil"/>
              <w:bottom w:val="single" w:sz="4" w:space="0" w:color="auto"/>
              <w:right w:val="nil"/>
            </w:tcBorders>
            <w:shd w:val="clear" w:color="auto" w:fill="auto"/>
            <w:vAlign w:val="center"/>
            <w:hideMark/>
          </w:tcPr>
          <w:p w14:paraId="277A5187" w14:textId="77777777" w:rsidR="00320CBA" w:rsidRPr="00320CBA" w:rsidRDefault="00320CBA" w:rsidP="00320CBA">
            <w:pPr>
              <w:spacing w:line="240" w:lineRule="auto"/>
              <w:jc w:val="center"/>
              <w:rPr>
                <w:rFonts w:ascii="Calibri" w:eastAsia="Times New Roman" w:hAnsi="Calibri" w:cs="Calibri"/>
                <w:b/>
                <w:bCs/>
                <w:color w:val="000000"/>
              </w:rPr>
            </w:pPr>
            <w:r w:rsidRPr="00320CBA">
              <w:rPr>
                <w:rFonts w:ascii="Calibri" w:eastAsia="Times New Roman" w:hAnsi="Calibri" w:cs="Calibri"/>
                <w:b/>
                <w:bCs/>
                <w:color w:val="000000"/>
              </w:rPr>
              <w:t>Mean</w:t>
            </w:r>
          </w:p>
        </w:tc>
        <w:tc>
          <w:tcPr>
            <w:tcW w:w="960" w:type="dxa"/>
            <w:tcBorders>
              <w:top w:val="single" w:sz="4" w:space="0" w:color="auto"/>
              <w:left w:val="nil"/>
              <w:bottom w:val="single" w:sz="4" w:space="0" w:color="auto"/>
              <w:right w:val="nil"/>
            </w:tcBorders>
            <w:shd w:val="clear" w:color="auto" w:fill="auto"/>
            <w:vAlign w:val="center"/>
            <w:hideMark/>
          </w:tcPr>
          <w:p w14:paraId="1A9665DD" w14:textId="77777777" w:rsidR="00320CBA" w:rsidRPr="00320CBA" w:rsidRDefault="00320CBA" w:rsidP="00320CBA">
            <w:pPr>
              <w:spacing w:line="240" w:lineRule="auto"/>
              <w:jc w:val="center"/>
              <w:rPr>
                <w:rFonts w:ascii="Calibri" w:eastAsia="Times New Roman" w:hAnsi="Calibri" w:cs="Calibri"/>
                <w:b/>
                <w:bCs/>
                <w:color w:val="000000"/>
              </w:rPr>
            </w:pPr>
            <w:r w:rsidRPr="00320CBA">
              <w:rPr>
                <w:rFonts w:ascii="Calibri" w:eastAsia="Times New Roman" w:hAnsi="Calibri" w:cs="Calibri"/>
                <w:b/>
                <w:bCs/>
                <w:color w:val="000000"/>
              </w:rPr>
              <w:t>Median</w:t>
            </w:r>
          </w:p>
        </w:tc>
        <w:tc>
          <w:tcPr>
            <w:tcW w:w="960" w:type="dxa"/>
            <w:tcBorders>
              <w:top w:val="single" w:sz="4" w:space="0" w:color="auto"/>
              <w:left w:val="nil"/>
              <w:bottom w:val="single" w:sz="4" w:space="0" w:color="auto"/>
              <w:right w:val="nil"/>
            </w:tcBorders>
            <w:shd w:val="clear" w:color="auto" w:fill="auto"/>
            <w:vAlign w:val="center"/>
            <w:hideMark/>
          </w:tcPr>
          <w:p w14:paraId="16CE7D25" w14:textId="77777777" w:rsidR="00320CBA" w:rsidRPr="00320CBA" w:rsidRDefault="00320CBA" w:rsidP="00320CBA">
            <w:pPr>
              <w:spacing w:line="240" w:lineRule="auto"/>
              <w:jc w:val="center"/>
              <w:rPr>
                <w:rFonts w:ascii="Calibri" w:eastAsia="Times New Roman" w:hAnsi="Calibri" w:cs="Calibri"/>
                <w:b/>
                <w:bCs/>
                <w:color w:val="000000"/>
              </w:rPr>
            </w:pPr>
            <w:r w:rsidRPr="00320CBA">
              <w:rPr>
                <w:rFonts w:ascii="Calibri" w:eastAsia="Times New Roman" w:hAnsi="Calibri" w:cs="Calibri"/>
                <w:b/>
                <w:bCs/>
                <w:color w:val="000000"/>
              </w:rPr>
              <w:t>Std. Dev</w:t>
            </w:r>
          </w:p>
        </w:tc>
        <w:tc>
          <w:tcPr>
            <w:tcW w:w="960" w:type="dxa"/>
            <w:tcBorders>
              <w:top w:val="single" w:sz="4" w:space="0" w:color="auto"/>
              <w:left w:val="nil"/>
              <w:bottom w:val="single" w:sz="4" w:space="0" w:color="auto"/>
              <w:right w:val="nil"/>
            </w:tcBorders>
            <w:shd w:val="clear" w:color="auto" w:fill="auto"/>
            <w:vAlign w:val="center"/>
            <w:hideMark/>
          </w:tcPr>
          <w:p w14:paraId="0AA3AE37" w14:textId="77777777" w:rsidR="00320CBA" w:rsidRPr="00320CBA" w:rsidRDefault="00320CBA" w:rsidP="00320CBA">
            <w:pPr>
              <w:spacing w:line="240" w:lineRule="auto"/>
              <w:jc w:val="center"/>
              <w:rPr>
                <w:rFonts w:ascii="Calibri" w:eastAsia="Times New Roman" w:hAnsi="Calibri" w:cs="Calibri"/>
                <w:b/>
                <w:bCs/>
                <w:color w:val="000000"/>
              </w:rPr>
            </w:pPr>
            <w:r w:rsidRPr="00320CBA">
              <w:rPr>
                <w:rFonts w:ascii="Calibri" w:eastAsia="Times New Roman" w:hAnsi="Calibri" w:cs="Calibri"/>
                <w:b/>
                <w:bCs/>
                <w:color w:val="000000"/>
              </w:rPr>
              <w:t>Min</w:t>
            </w:r>
          </w:p>
        </w:tc>
        <w:tc>
          <w:tcPr>
            <w:tcW w:w="960" w:type="dxa"/>
            <w:tcBorders>
              <w:top w:val="single" w:sz="4" w:space="0" w:color="auto"/>
              <w:left w:val="nil"/>
              <w:bottom w:val="single" w:sz="4" w:space="0" w:color="auto"/>
              <w:right w:val="nil"/>
            </w:tcBorders>
            <w:shd w:val="clear" w:color="auto" w:fill="auto"/>
            <w:vAlign w:val="center"/>
            <w:hideMark/>
          </w:tcPr>
          <w:p w14:paraId="445F292E" w14:textId="77777777" w:rsidR="00320CBA" w:rsidRPr="00320CBA" w:rsidRDefault="00320CBA" w:rsidP="00320CBA">
            <w:pPr>
              <w:spacing w:line="240" w:lineRule="auto"/>
              <w:jc w:val="center"/>
              <w:rPr>
                <w:rFonts w:ascii="Calibri" w:eastAsia="Times New Roman" w:hAnsi="Calibri" w:cs="Calibri"/>
                <w:b/>
                <w:bCs/>
                <w:color w:val="000000"/>
              </w:rPr>
            </w:pPr>
            <w:r w:rsidRPr="00320CBA">
              <w:rPr>
                <w:rFonts w:ascii="Calibri" w:eastAsia="Times New Roman" w:hAnsi="Calibri" w:cs="Calibri"/>
                <w:b/>
                <w:bCs/>
                <w:color w:val="000000"/>
              </w:rPr>
              <w:t>Q1</w:t>
            </w:r>
          </w:p>
        </w:tc>
        <w:tc>
          <w:tcPr>
            <w:tcW w:w="960" w:type="dxa"/>
            <w:tcBorders>
              <w:top w:val="single" w:sz="4" w:space="0" w:color="auto"/>
              <w:left w:val="nil"/>
              <w:bottom w:val="single" w:sz="4" w:space="0" w:color="auto"/>
              <w:right w:val="nil"/>
            </w:tcBorders>
            <w:shd w:val="clear" w:color="auto" w:fill="auto"/>
            <w:vAlign w:val="center"/>
            <w:hideMark/>
          </w:tcPr>
          <w:p w14:paraId="11BBA234" w14:textId="77777777" w:rsidR="00320CBA" w:rsidRPr="00320CBA" w:rsidRDefault="00320CBA" w:rsidP="00320CBA">
            <w:pPr>
              <w:spacing w:line="240" w:lineRule="auto"/>
              <w:jc w:val="center"/>
              <w:rPr>
                <w:rFonts w:ascii="Calibri" w:eastAsia="Times New Roman" w:hAnsi="Calibri" w:cs="Calibri"/>
                <w:b/>
                <w:bCs/>
                <w:color w:val="000000"/>
              </w:rPr>
            </w:pPr>
            <w:r w:rsidRPr="00320CBA">
              <w:rPr>
                <w:rFonts w:ascii="Calibri" w:eastAsia="Times New Roman" w:hAnsi="Calibri" w:cs="Calibri"/>
                <w:b/>
                <w:bCs/>
                <w:color w:val="000000"/>
              </w:rPr>
              <w:t>Q3</w:t>
            </w:r>
          </w:p>
        </w:tc>
        <w:tc>
          <w:tcPr>
            <w:tcW w:w="960" w:type="dxa"/>
            <w:tcBorders>
              <w:top w:val="single" w:sz="4" w:space="0" w:color="auto"/>
              <w:left w:val="nil"/>
              <w:bottom w:val="single" w:sz="4" w:space="0" w:color="auto"/>
              <w:right w:val="nil"/>
            </w:tcBorders>
            <w:shd w:val="clear" w:color="auto" w:fill="auto"/>
            <w:vAlign w:val="center"/>
            <w:hideMark/>
          </w:tcPr>
          <w:p w14:paraId="664A6C38" w14:textId="77777777" w:rsidR="00320CBA" w:rsidRPr="00320CBA" w:rsidRDefault="00320CBA" w:rsidP="00320CBA">
            <w:pPr>
              <w:spacing w:line="240" w:lineRule="auto"/>
              <w:jc w:val="center"/>
              <w:rPr>
                <w:rFonts w:ascii="Calibri" w:eastAsia="Times New Roman" w:hAnsi="Calibri" w:cs="Calibri"/>
                <w:b/>
                <w:bCs/>
                <w:color w:val="000000"/>
              </w:rPr>
            </w:pPr>
            <w:r w:rsidRPr="00320CBA">
              <w:rPr>
                <w:rFonts w:ascii="Calibri" w:eastAsia="Times New Roman" w:hAnsi="Calibri" w:cs="Calibri"/>
                <w:b/>
                <w:bCs/>
                <w:color w:val="000000"/>
              </w:rPr>
              <w:t>Max</w:t>
            </w:r>
          </w:p>
        </w:tc>
        <w:tc>
          <w:tcPr>
            <w:tcW w:w="960" w:type="dxa"/>
            <w:tcBorders>
              <w:top w:val="single" w:sz="4" w:space="0" w:color="auto"/>
              <w:left w:val="nil"/>
              <w:bottom w:val="single" w:sz="4" w:space="0" w:color="auto"/>
              <w:right w:val="nil"/>
            </w:tcBorders>
            <w:shd w:val="clear" w:color="auto" w:fill="auto"/>
            <w:vAlign w:val="center"/>
            <w:hideMark/>
          </w:tcPr>
          <w:p w14:paraId="50269D8C" w14:textId="77777777" w:rsidR="00320CBA" w:rsidRPr="00320CBA" w:rsidRDefault="00320CBA" w:rsidP="00320CBA">
            <w:pPr>
              <w:spacing w:line="240" w:lineRule="auto"/>
              <w:jc w:val="center"/>
              <w:rPr>
                <w:rFonts w:ascii="Calibri" w:eastAsia="Times New Roman" w:hAnsi="Calibri" w:cs="Calibri"/>
                <w:b/>
                <w:bCs/>
                <w:color w:val="000000"/>
              </w:rPr>
            </w:pPr>
            <w:r w:rsidRPr="00320CBA">
              <w:rPr>
                <w:rFonts w:ascii="Calibri" w:eastAsia="Times New Roman" w:hAnsi="Calibri" w:cs="Calibri"/>
                <w:b/>
                <w:bCs/>
                <w:color w:val="000000"/>
              </w:rPr>
              <w:t>IQR</w:t>
            </w:r>
          </w:p>
        </w:tc>
      </w:tr>
      <w:tr w:rsidR="00320CBA" w:rsidRPr="00320CBA" w14:paraId="0807DCB2" w14:textId="77777777" w:rsidTr="00320CBA">
        <w:trPr>
          <w:trHeight w:val="300"/>
        </w:trPr>
        <w:tc>
          <w:tcPr>
            <w:tcW w:w="2400" w:type="dxa"/>
            <w:tcBorders>
              <w:top w:val="nil"/>
              <w:left w:val="nil"/>
              <w:bottom w:val="nil"/>
              <w:right w:val="nil"/>
            </w:tcBorders>
            <w:shd w:val="clear" w:color="auto" w:fill="auto"/>
            <w:vAlign w:val="center"/>
            <w:hideMark/>
          </w:tcPr>
          <w:p w14:paraId="12236B2C" w14:textId="77777777" w:rsidR="00320CBA" w:rsidRPr="00320CBA" w:rsidRDefault="00320CBA" w:rsidP="00320CBA">
            <w:pPr>
              <w:spacing w:line="240" w:lineRule="auto"/>
              <w:jc w:val="center"/>
              <w:rPr>
                <w:rFonts w:ascii="Calibri" w:eastAsia="Times New Roman" w:hAnsi="Calibri" w:cs="Calibri"/>
                <w:color w:val="000000"/>
              </w:rPr>
            </w:pPr>
            <w:r w:rsidRPr="00320CBA">
              <w:rPr>
                <w:rFonts w:ascii="Calibri" w:eastAsia="Times New Roman" w:hAnsi="Calibri" w:cs="Calibri"/>
                <w:color w:val="000000"/>
              </w:rPr>
              <w:t>No</w:t>
            </w:r>
          </w:p>
        </w:tc>
        <w:tc>
          <w:tcPr>
            <w:tcW w:w="960" w:type="dxa"/>
            <w:tcBorders>
              <w:top w:val="nil"/>
              <w:left w:val="nil"/>
              <w:bottom w:val="nil"/>
              <w:right w:val="nil"/>
            </w:tcBorders>
            <w:shd w:val="clear" w:color="auto" w:fill="auto"/>
            <w:vAlign w:val="center"/>
            <w:hideMark/>
          </w:tcPr>
          <w:p w14:paraId="73D3364C" w14:textId="77777777" w:rsidR="00320CBA" w:rsidRPr="00320CBA" w:rsidRDefault="00320CBA" w:rsidP="00320CBA">
            <w:pPr>
              <w:spacing w:line="240" w:lineRule="auto"/>
              <w:jc w:val="center"/>
              <w:rPr>
                <w:rFonts w:ascii="Calibri" w:eastAsia="Times New Roman" w:hAnsi="Calibri" w:cs="Calibri"/>
                <w:color w:val="000000"/>
              </w:rPr>
            </w:pPr>
            <w:r w:rsidRPr="00320CBA">
              <w:rPr>
                <w:rFonts w:ascii="Calibri" w:eastAsia="Times New Roman" w:hAnsi="Calibri" w:cs="Calibri"/>
                <w:color w:val="000000"/>
              </w:rPr>
              <w:t>6.64</w:t>
            </w:r>
          </w:p>
        </w:tc>
        <w:tc>
          <w:tcPr>
            <w:tcW w:w="960" w:type="dxa"/>
            <w:tcBorders>
              <w:top w:val="nil"/>
              <w:left w:val="nil"/>
              <w:bottom w:val="nil"/>
              <w:right w:val="nil"/>
            </w:tcBorders>
            <w:shd w:val="clear" w:color="auto" w:fill="auto"/>
            <w:vAlign w:val="center"/>
            <w:hideMark/>
          </w:tcPr>
          <w:p w14:paraId="08D6EE1C" w14:textId="77777777" w:rsidR="00320CBA" w:rsidRPr="00320CBA" w:rsidRDefault="00320CBA" w:rsidP="00320CBA">
            <w:pPr>
              <w:spacing w:line="240" w:lineRule="auto"/>
              <w:jc w:val="center"/>
              <w:rPr>
                <w:rFonts w:ascii="Calibri" w:eastAsia="Times New Roman" w:hAnsi="Calibri" w:cs="Calibri"/>
                <w:color w:val="000000"/>
              </w:rPr>
            </w:pPr>
            <w:r w:rsidRPr="00320CBA">
              <w:rPr>
                <w:rFonts w:ascii="Calibri" w:eastAsia="Times New Roman" w:hAnsi="Calibri" w:cs="Calibri"/>
                <w:color w:val="000000"/>
              </w:rPr>
              <w:t>6.6</w:t>
            </w:r>
          </w:p>
        </w:tc>
        <w:tc>
          <w:tcPr>
            <w:tcW w:w="960" w:type="dxa"/>
            <w:tcBorders>
              <w:top w:val="nil"/>
              <w:left w:val="nil"/>
              <w:bottom w:val="nil"/>
              <w:right w:val="nil"/>
            </w:tcBorders>
            <w:shd w:val="clear" w:color="auto" w:fill="auto"/>
            <w:vAlign w:val="center"/>
            <w:hideMark/>
          </w:tcPr>
          <w:p w14:paraId="38795C3F" w14:textId="77777777" w:rsidR="00320CBA" w:rsidRPr="00320CBA" w:rsidRDefault="00320CBA" w:rsidP="00320CBA">
            <w:pPr>
              <w:spacing w:line="240" w:lineRule="auto"/>
              <w:jc w:val="center"/>
              <w:rPr>
                <w:rFonts w:ascii="Calibri" w:eastAsia="Times New Roman" w:hAnsi="Calibri" w:cs="Calibri"/>
                <w:color w:val="000000"/>
              </w:rPr>
            </w:pPr>
            <w:r w:rsidRPr="00320CBA">
              <w:rPr>
                <w:rFonts w:ascii="Calibri" w:eastAsia="Times New Roman" w:hAnsi="Calibri" w:cs="Calibri"/>
                <w:color w:val="000000"/>
              </w:rPr>
              <w:t>1.38</w:t>
            </w:r>
          </w:p>
        </w:tc>
        <w:tc>
          <w:tcPr>
            <w:tcW w:w="960" w:type="dxa"/>
            <w:tcBorders>
              <w:top w:val="nil"/>
              <w:left w:val="nil"/>
              <w:bottom w:val="nil"/>
              <w:right w:val="nil"/>
            </w:tcBorders>
            <w:shd w:val="clear" w:color="auto" w:fill="auto"/>
            <w:vAlign w:val="center"/>
            <w:hideMark/>
          </w:tcPr>
          <w:p w14:paraId="22D4BFF2" w14:textId="77777777" w:rsidR="00320CBA" w:rsidRPr="00320CBA" w:rsidRDefault="00320CBA" w:rsidP="00320CBA">
            <w:pPr>
              <w:spacing w:line="240" w:lineRule="auto"/>
              <w:jc w:val="center"/>
              <w:rPr>
                <w:rFonts w:ascii="Calibri" w:eastAsia="Times New Roman" w:hAnsi="Calibri" w:cs="Calibri"/>
                <w:color w:val="000000"/>
              </w:rPr>
            </w:pPr>
            <w:r w:rsidRPr="00320CBA">
              <w:rPr>
                <w:rFonts w:ascii="Calibri" w:eastAsia="Times New Roman" w:hAnsi="Calibri" w:cs="Calibri"/>
                <w:color w:val="000000"/>
              </w:rPr>
              <w:t>2.2</w:t>
            </w:r>
          </w:p>
        </w:tc>
        <w:tc>
          <w:tcPr>
            <w:tcW w:w="960" w:type="dxa"/>
            <w:tcBorders>
              <w:top w:val="nil"/>
              <w:left w:val="nil"/>
              <w:bottom w:val="nil"/>
              <w:right w:val="nil"/>
            </w:tcBorders>
            <w:shd w:val="clear" w:color="auto" w:fill="auto"/>
            <w:vAlign w:val="center"/>
            <w:hideMark/>
          </w:tcPr>
          <w:p w14:paraId="56D45F56" w14:textId="77777777" w:rsidR="00320CBA" w:rsidRPr="00320CBA" w:rsidRDefault="00320CBA" w:rsidP="00320CBA">
            <w:pPr>
              <w:spacing w:line="240" w:lineRule="auto"/>
              <w:jc w:val="center"/>
              <w:rPr>
                <w:rFonts w:ascii="Calibri" w:eastAsia="Times New Roman" w:hAnsi="Calibri" w:cs="Calibri"/>
                <w:color w:val="000000"/>
              </w:rPr>
            </w:pPr>
            <w:r w:rsidRPr="00320CBA">
              <w:rPr>
                <w:rFonts w:ascii="Calibri" w:eastAsia="Times New Roman" w:hAnsi="Calibri" w:cs="Calibri"/>
                <w:color w:val="000000"/>
              </w:rPr>
              <w:t>5.7</w:t>
            </w:r>
          </w:p>
        </w:tc>
        <w:tc>
          <w:tcPr>
            <w:tcW w:w="960" w:type="dxa"/>
            <w:tcBorders>
              <w:top w:val="nil"/>
              <w:left w:val="nil"/>
              <w:bottom w:val="nil"/>
              <w:right w:val="nil"/>
            </w:tcBorders>
            <w:shd w:val="clear" w:color="auto" w:fill="auto"/>
            <w:vAlign w:val="center"/>
            <w:hideMark/>
          </w:tcPr>
          <w:p w14:paraId="2C5A3777" w14:textId="77777777" w:rsidR="00320CBA" w:rsidRPr="00320CBA" w:rsidRDefault="00320CBA" w:rsidP="00320CBA">
            <w:pPr>
              <w:spacing w:line="240" w:lineRule="auto"/>
              <w:jc w:val="center"/>
              <w:rPr>
                <w:rFonts w:ascii="Calibri" w:eastAsia="Times New Roman" w:hAnsi="Calibri" w:cs="Calibri"/>
                <w:color w:val="000000"/>
              </w:rPr>
            </w:pPr>
            <w:r w:rsidRPr="00320CBA">
              <w:rPr>
                <w:rFonts w:ascii="Calibri" w:eastAsia="Times New Roman" w:hAnsi="Calibri" w:cs="Calibri"/>
                <w:color w:val="000000"/>
              </w:rPr>
              <w:t>7.6</w:t>
            </w:r>
          </w:p>
        </w:tc>
        <w:tc>
          <w:tcPr>
            <w:tcW w:w="960" w:type="dxa"/>
            <w:tcBorders>
              <w:top w:val="nil"/>
              <w:left w:val="nil"/>
              <w:bottom w:val="nil"/>
              <w:right w:val="nil"/>
            </w:tcBorders>
            <w:shd w:val="clear" w:color="auto" w:fill="auto"/>
            <w:vAlign w:val="center"/>
            <w:hideMark/>
          </w:tcPr>
          <w:p w14:paraId="1C0EA62D" w14:textId="77777777" w:rsidR="00320CBA" w:rsidRPr="00320CBA" w:rsidRDefault="00320CBA" w:rsidP="00320CBA">
            <w:pPr>
              <w:spacing w:line="240" w:lineRule="auto"/>
              <w:jc w:val="center"/>
              <w:rPr>
                <w:rFonts w:ascii="Calibri" w:eastAsia="Times New Roman" w:hAnsi="Calibri" w:cs="Calibri"/>
                <w:color w:val="000000"/>
              </w:rPr>
            </w:pPr>
            <w:r w:rsidRPr="00320CBA">
              <w:rPr>
                <w:rFonts w:ascii="Calibri" w:eastAsia="Times New Roman" w:hAnsi="Calibri" w:cs="Calibri"/>
                <w:color w:val="000000"/>
              </w:rPr>
              <w:t>11</w:t>
            </w:r>
          </w:p>
        </w:tc>
        <w:tc>
          <w:tcPr>
            <w:tcW w:w="960" w:type="dxa"/>
            <w:tcBorders>
              <w:top w:val="nil"/>
              <w:left w:val="nil"/>
              <w:bottom w:val="nil"/>
              <w:right w:val="nil"/>
            </w:tcBorders>
            <w:shd w:val="clear" w:color="auto" w:fill="auto"/>
            <w:vAlign w:val="center"/>
            <w:hideMark/>
          </w:tcPr>
          <w:p w14:paraId="7909CCEF" w14:textId="77777777" w:rsidR="00320CBA" w:rsidRPr="00320CBA" w:rsidRDefault="00320CBA" w:rsidP="00320CBA">
            <w:pPr>
              <w:spacing w:line="240" w:lineRule="auto"/>
              <w:jc w:val="center"/>
              <w:rPr>
                <w:rFonts w:ascii="Calibri" w:eastAsia="Times New Roman" w:hAnsi="Calibri" w:cs="Calibri"/>
                <w:color w:val="000000"/>
              </w:rPr>
            </w:pPr>
            <w:r w:rsidRPr="00320CBA">
              <w:rPr>
                <w:rFonts w:ascii="Calibri" w:eastAsia="Times New Roman" w:hAnsi="Calibri" w:cs="Calibri"/>
                <w:color w:val="000000"/>
              </w:rPr>
              <w:t>1.9</w:t>
            </w:r>
          </w:p>
        </w:tc>
      </w:tr>
      <w:tr w:rsidR="00320CBA" w:rsidRPr="00320CBA" w14:paraId="3DF7AEBC" w14:textId="77777777" w:rsidTr="00320CBA">
        <w:trPr>
          <w:trHeight w:val="300"/>
        </w:trPr>
        <w:tc>
          <w:tcPr>
            <w:tcW w:w="2400" w:type="dxa"/>
            <w:tcBorders>
              <w:top w:val="nil"/>
              <w:left w:val="nil"/>
              <w:bottom w:val="single" w:sz="4" w:space="0" w:color="auto"/>
              <w:right w:val="nil"/>
            </w:tcBorders>
            <w:shd w:val="clear" w:color="auto" w:fill="auto"/>
            <w:vAlign w:val="center"/>
            <w:hideMark/>
          </w:tcPr>
          <w:p w14:paraId="30AA537C" w14:textId="77777777" w:rsidR="00320CBA" w:rsidRPr="00320CBA" w:rsidRDefault="00320CBA" w:rsidP="00320CBA">
            <w:pPr>
              <w:spacing w:line="240" w:lineRule="auto"/>
              <w:jc w:val="center"/>
              <w:rPr>
                <w:rFonts w:ascii="Calibri" w:eastAsia="Times New Roman" w:hAnsi="Calibri" w:cs="Calibri"/>
                <w:color w:val="000000"/>
              </w:rPr>
            </w:pPr>
            <w:r w:rsidRPr="00320CBA">
              <w:rPr>
                <w:rFonts w:ascii="Calibri" w:eastAsia="Times New Roman" w:hAnsi="Calibri" w:cs="Calibri"/>
                <w:color w:val="000000"/>
              </w:rPr>
              <w:t>Yes</w:t>
            </w:r>
          </w:p>
        </w:tc>
        <w:tc>
          <w:tcPr>
            <w:tcW w:w="960" w:type="dxa"/>
            <w:tcBorders>
              <w:top w:val="nil"/>
              <w:left w:val="nil"/>
              <w:bottom w:val="single" w:sz="4" w:space="0" w:color="auto"/>
              <w:right w:val="nil"/>
            </w:tcBorders>
            <w:shd w:val="clear" w:color="auto" w:fill="auto"/>
            <w:vAlign w:val="center"/>
            <w:hideMark/>
          </w:tcPr>
          <w:p w14:paraId="11518614" w14:textId="77777777" w:rsidR="00320CBA" w:rsidRPr="00320CBA" w:rsidRDefault="00320CBA" w:rsidP="00320CBA">
            <w:pPr>
              <w:spacing w:line="240" w:lineRule="auto"/>
              <w:jc w:val="center"/>
              <w:rPr>
                <w:rFonts w:ascii="Calibri" w:eastAsia="Times New Roman" w:hAnsi="Calibri" w:cs="Calibri"/>
                <w:color w:val="000000"/>
              </w:rPr>
            </w:pPr>
            <w:r w:rsidRPr="00320CBA">
              <w:rPr>
                <w:rFonts w:ascii="Calibri" w:eastAsia="Times New Roman" w:hAnsi="Calibri" w:cs="Calibri"/>
                <w:color w:val="000000"/>
              </w:rPr>
              <w:t>6.28</w:t>
            </w:r>
          </w:p>
        </w:tc>
        <w:tc>
          <w:tcPr>
            <w:tcW w:w="960" w:type="dxa"/>
            <w:tcBorders>
              <w:top w:val="nil"/>
              <w:left w:val="nil"/>
              <w:bottom w:val="single" w:sz="4" w:space="0" w:color="auto"/>
              <w:right w:val="nil"/>
            </w:tcBorders>
            <w:shd w:val="clear" w:color="auto" w:fill="auto"/>
            <w:vAlign w:val="center"/>
            <w:hideMark/>
          </w:tcPr>
          <w:p w14:paraId="7F91726C" w14:textId="77777777" w:rsidR="00320CBA" w:rsidRPr="00320CBA" w:rsidRDefault="00320CBA" w:rsidP="00320CBA">
            <w:pPr>
              <w:spacing w:line="240" w:lineRule="auto"/>
              <w:jc w:val="center"/>
              <w:rPr>
                <w:rFonts w:ascii="Calibri" w:eastAsia="Times New Roman" w:hAnsi="Calibri" w:cs="Calibri"/>
                <w:color w:val="000000"/>
              </w:rPr>
            </w:pPr>
            <w:r w:rsidRPr="00320CBA">
              <w:rPr>
                <w:rFonts w:ascii="Calibri" w:eastAsia="Times New Roman" w:hAnsi="Calibri" w:cs="Calibri"/>
                <w:color w:val="000000"/>
              </w:rPr>
              <w:t>6.3</w:t>
            </w:r>
          </w:p>
        </w:tc>
        <w:tc>
          <w:tcPr>
            <w:tcW w:w="960" w:type="dxa"/>
            <w:tcBorders>
              <w:top w:val="nil"/>
              <w:left w:val="nil"/>
              <w:bottom w:val="single" w:sz="4" w:space="0" w:color="auto"/>
              <w:right w:val="nil"/>
            </w:tcBorders>
            <w:shd w:val="clear" w:color="auto" w:fill="auto"/>
            <w:vAlign w:val="center"/>
            <w:hideMark/>
          </w:tcPr>
          <w:p w14:paraId="09DF8C2E" w14:textId="77777777" w:rsidR="00320CBA" w:rsidRPr="00320CBA" w:rsidRDefault="00320CBA" w:rsidP="00320CBA">
            <w:pPr>
              <w:spacing w:line="240" w:lineRule="auto"/>
              <w:jc w:val="center"/>
              <w:rPr>
                <w:rFonts w:ascii="Calibri" w:eastAsia="Times New Roman" w:hAnsi="Calibri" w:cs="Calibri"/>
                <w:color w:val="000000"/>
              </w:rPr>
            </w:pPr>
            <w:r w:rsidRPr="00320CBA">
              <w:rPr>
                <w:rFonts w:ascii="Calibri" w:eastAsia="Times New Roman" w:hAnsi="Calibri" w:cs="Calibri"/>
                <w:color w:val="000000"/>
              </w:rPr>
              <w:t>1.66</w:t>
            </w:r>
          </w:p>
        </w:tc>
        <w:tc>
          <w:tcPr>
            <w:tcW w:w="960" w:type="dxa"/>
            <w:tcBorders>
              <w:top w:val="nil"/>
              <w:left w:val="nil"/>
              <w:bottom w:val="single" w:sz="4" w:space="0" w:color="auto"/>
              <w:right w:val="nil"/>
            </w:tcBorders>
            <w:shd w:val="clear" w:color="auto" w:fill="auto"/>
            <w:vAlign w:val="center"/>
            <w:hideMark/>
          </w:tcPr>
          <w:p w14:paraId="60116666" w14:textId="77777777" w:rsidR="00320CBA" w:rsidRPr="00320CBA" w:rsidRDefault="00320CBA" w:rsidP="00320CBA">
            <w:pPr>
              <w:spacing w:line="240" w:lineRule="auto"/>
              <w:jc w:val="center"/>
              <w:rPr>
                <w:rFonts w:ascii="Calibri" w:eastAsia="Times New Roman" w:hAnsi="Calibri" w:cs="Calibri"/>
                <w:color w:val="000000"/>
              </w:rPr>
            </w:pPr>
            <w:r w:rsidRPr="00320CBA">
              <w:rPr>
                <w:rFonts w:ascii="Calibri" w:eastAsia="Times New Roman" w:hAnsi="Calibri" w:cs="Calibri"/>
                <w:color w:val="000000"/>
              </w:rPr>
              <w:t>1.5</w:t>
            </w:r>
          </w:p>
        </w:tc>
        <w:tc>
          <w:tcPr>
            <w:tcW w:w="960" w:type="dxa"/>
            <w:tcBorders>
              <w:top w:val="nil"/>
              <w:left w:val="nil"/>
              <w:bottom w:val="single" w:sz="4" w:space="0" w:color="auto"/>
              <w:right w:val="nil"/>
            </w:tcBorders>
            <w:shd w:val="clear" w:color="auto" w:fill="auto"/>
            <w:vAlign w:val="center"/>
            <w:hideMark/>
          </w:tcPr>
          <w:p w14:paraId="16923EE8" w14:textId="77777777" w:rsidR="00320CBA" w:rsidRPr="00320CBA" w:rsidRDefault="00320CBA" w:rsidP="00320CBA">
            <w:pPr>
              <w:spacing w:line="240" w:lineRule="auto"/>
              <w:jc w:val="center"/>
              <w:rPr>
                <w:rFonts w:ascii="Calibri" w:eastAsia="Times New Roman" w:hAnsi="Calibri" w:cs="Calibri"/>
                <w:color w:val="000000"/>
              </w:rPr>
            </w:pPr>
            <w:r w:rsidRPr="00320CBA">
              <w:rPr>
                <w:rFonts w:ascii="Calibri" w:eastAsia="Times New Roman" w:hAnsi="Calibri" w:cs="Calibri"/>
                <w:color w:val="000000"/>
              </w:rPr>
              <w:t>5</w:t>
            </w:r>
          </w:p>
        </w:tc>
        <w:tc>
          <w:tcPr>
            <w:tcW w:w="960" w:type="dxa"/>
            <w:tcBorders>
              <w:top w:val="nil"/>
              <w:left w:val="nil"/>
              <w:bottom w:val="single" w:sz="4" w:space="0" w:color="auto"/>
              <w:right w:val="nil"/>
            </w:tcBorders>
            <w:shd w:val="clear" w:color="auto" w:fill="auto"/>
            <w:vAlign w:val="center"/>
            <w:hideMark/>
          </w:tcPr>
          <w:p w14:paraId="03841AAF" w14:textId="77777777" w:rsidR="00320CBA" w:rsidRPr="00320CBA" w:rsidRDefault="00320CBA" w:rsidP="00320CBA">
            <w:pPr>
              <w:spacing w:line="240" w:lineRule="auto"/>
              <w:jc w:val="center"/>
              <w:rPr>
                <w:rFonts w:ascii="Calibri" w:eastAsia="Times New Roman" w:hAnsi="Calibri" w:cs="Calibri"/>
                <w:color w:val="000000"/>
              </w:rPr>
            </w:pPr>
            <w:r w:rsidRPr="00320CBA">
              <w:rPr>
                <w:rFonts w:ascii="Calibri" w:eastAsia="Times New Roman" w:hAnsi="Calibri" w:cs="Calibri"/>
                <w:color w:val="000000"/>
              </w:rPr>
              <w:t>7.4</w:t>
            </w:r>
          </w:p>
        </w:tc>
        <w:tc>
          <w:tcPr>
            <w:tcW w:w="960" w:type="dxa"/>
            <w:tcBorders>
              <w:top w:val="nil"/>
              <w:left w:val="nil"/>
              <w:bottom w:val="single" w:sz="4" w:space="0" w:color="auto"/>
              <w:right w:val="nil"/>
            </w:tcBorders>
            <w:shd w:val="clear" w:color="auto" w:fill="auto"/>
            <w:vAlign w:val="center"/>
            <w:hideMark/>
          </w:tcPr>
          <w:p w14:paraId="7E005B3A" w14:textId="77777777" w:rsidR="00320CBA" w:rsidRPr="00320CBA" w:rsidRDefault="00320CBA" w:rsidP="00320CBA">
            <w:pPr>
              <w:spacing w:line="240" w:lineRule="auto"/>
              <w:jc w:val="center"/>
              <w:rPr>
                <w:rFonts w:ascii="Calibri" w:eastAsia="Times New Roman" w:hAnsi="Calibri" w:cs="Calibri"/>
                <w:color w:val="000000"/>
              </w:rPr>
            </w:pPr>
            <w:r w:rsidRPr="00320CBA">
              <w:rPr>
                <w:rFonts w:ascii="Calibri" w:eastAsia="Times New Roman" w:hAnsi="Calibri" w:cs="Calibri"/>
                <w:color w:val="000000"/>
              </w:rPr>
              <w:t>11.4</w:t>
            </w:r>
          </w:p>
        </w:tc>
        <w:tc>
          <w:tcPr>
            <w:tcW w:w="960" w:type="dxa"/>
            <w:tcBorders>
              <w:top w:val="nil"/>
              <w:left w:val="nil"/>
              <w:bottom w:val="single" w:sz="4" w:space="0" w:color="auto"/>
              <w:right w:val="nil"/>
            </w:tcBorders>
            <w:shd w:val="clear" w:color="auto" w:fill="auto"/>
            <w:vAlign w:val="center"/>
            <w:hideMark/>
          </w:tcPr>
          <w:p w14:paraId="6EB8ADFD" w14:textId="77777777" w:rsidR="00320CBA" w:rsidRPr="00320CBA" w:rsidRDefault="00320CBA" w:rsidP="00320CBA">
            <w:pPr>
              <w:spacing w:line="240" w:lineRule="auto"/>
              <w:jc w:val="center"/>
              <w:rPr>
                <w:rFonts w:ascii="Calibri" w:eastAsia="Times New Roman" w:hAnsi="Calibri" w:cs="Calibri"/>
                <w:color w:val="000000"/>
              </w:rPr>
            </w:pPr>
            <w:r w:rsidRPr="00320CBA">
              <w:rPr>
                <w:rFonts w:ascii="Calibri" w:eastAsia="Times New Roman" w:hAnsi="Calibri" w:cs="Calibri"/>
                <w:color w:val="000000"/>
              </w:rPr>
              <w:t>2.4</w:t>
            </w:r>
          </w:p>
        </w:tc>
      </w:tr>
    </w:tbl>
    <w:p w14:paraId="4B024DFB" w14:textId="32767DA9" w:rsidR="00E57844" w:rsidRDefault="00E57844" w:rsidP="00FF30B9">
      <w:pPr>
        <w:spacing w:line="360" w:lineRule="auto"/>
        <w:rPr>
          <w:rFonts w:ascii="Times New Roman" w:eastAsia="Times New Roman" w:hAnsi="Times New Roman" w:cs="Times New Roman"/>
          <w:b/>
          <w:bCs/>
          <w:sz w:val="24"/>
          <w:szCs w:val="24"/>
        </w:rPr>
      </w:pPr>
    </w:p>
    <w:p w14:paraId="4F35209F" w14:textId="5E2A631A" w:rsidR="00E57844" w:rsidRDefault="00E57844" w:rsidP="00FF30B9">
      <w:pPr>
        <w:spacing w:line="360" w:lineRule="auto"/>
        <w:rPr>
          <w:rFonts w:ascii="Times New Roman" w:eastAsia="Times New Roman" w:hAnsi="Times New Roman" w:cs="Times New Roman"/>
          <w:b/>
          <w:bCs/>
          <w:sz w:val="24"/>
          <w:szCs w:val="24"/>
        </w:rPr>
      </w:pPr>
    </w:p>
    <w:p w14:paraId="32136346" w14:textId="3AC9D43A" w:rsidR="00E57844" w:rsidRDefault="00320CBA" w:rsidP="00320CBA">
      <w:pPr>
        <w:spacing w:line="360" w:lineRule="auto"/>
        <w:jc w:val="both"/>
        <w:rPr>
          <w:rFonts w:ascii="Times New Roman" w:eastAsia="Times New Roman" w:hAnsi="Times New Roman" w:cs="Times New Roman"/>
          <w:bCs/>
          <w:sz w:val="24"/>
          <w:szCs w:val="24"/>
        </w:rPr>
      </w:pPr>
      <w:r w:rsidRPr="00320CBA">
        <w:rPr>
          <w:rFonts w:ascii="Times New Roman" w:eastAsia="Times New Roman" w:hAnsi="Times New Roman" w:cs="Times New Roman"/>
          <w:bCs/>
          <w:sz w:val="24"/>
          <w:szCs w:val="24"/>
        </w:rPr>
        <w:t>The summary statistics indicate a modest but consistent difference in sleep duration between individuals with and without hypertension. Participants without hypertension reported a higher mean sleep duration (6.64 hours) compared to those with hypertension (6.28 hours), suggesting that shorter sleep may be associated with elevated blood pressure. The hypertensive group also exhibits greater variability in sleep duration, as reflected by a higher standard deviation and wider interquartile range, indicating more irregular sleep patterns. While median sleep duration is similar across groups, the lower first quartile among hypertensive individuals suggests that a larger proportion experience insufficient sleep. Overall, these patterns support existing evidence linking reduced and irregular sleep duration with increased hypertension risk.</w:t>
      </w:r>
    </w:p>
    <w:p w14:paraId="6BDF7DC0" w14:textId="77E80FEE" w:rsidR="00BD7E11" w:rsidRDefault="00BD7E11" w:rsidP="00320CBA">
      <w:pPr>
        <w:spacing w:line="360" w:lineRule="auto"/>
        <w:jc w:val="both"/>
        <w:rPr>
          <w:rFonts w:ascii="Times New Roman" w:eastAsia="Times New Roman" w:hAnsi="Times New Roman" w:cs="Times New Roman"/>
          <w:bCs/>
          <w:sz w:val="24"/>
          <w:szCs w:val="24"/>
        </w:rPr>
      </w:pPr>
    </w:p>
    <w:p w14:paraId="1CB80DEE" w14:textId="7ED37CCF" w:rsidR="00BD7E11" w:rsidRDefault="00BD7E11" w:rsidP="00320CBA">
      <w:pPr>
        <w:spacing w:line="360" w:lineRule="auto"/>
        <w:jc w:val="both"/>
        <w:rPr>
          <w:rFonts w:ascii="Times New Roman" w:eastAsia="Times New Roman" w:hAnsi="Times New Roman" w:cs="Times New Roman"/>
          <w:bCs/>
          <w:sz w:val="24"/>
          <w:szCs w:val="24"/>
        </w:rPr>
      </w:pPr>
    </w:p>
    <w:p w14:paraId="12681381" w14:textId="77777777" w:rsidR="00C561E8" w:rsidRDefault="00C561E8" w:rsidP="00320CBA">
      <w:pPr>
        <w:spacing w:line="360" w:lineRule="auto"/>
        <w:jc w:val="both"/>
        <w:rPr>
          <w:rFonts w:ascii="Times New Roman" w:eastAsia="Times New Roman" w:hAnsi="Times New Roman" w:cs="Times New Roman"/>
          <w:bCs/>
          <w:sz w:val="24"/>
          <w:szCs w:val="24"/>
        </w:rPr>
      </w:pPr>
    </w:p>
    <w:p w14:paraId="6AA5590E" w14:textId="7A939D28" w:rsidR="00BD7E11" w:rsidRDefault="00BD7E11" w:rsidP="00BD7E11">
      <w:pPr>
        <w:spacing w:line="360" w:lineRule="auto"/>
        <w:jc w:val="both"/>
        <w:rPr>
          <w:rFonts w:ascii="Times New Roman" w:eastAsia="Times New Roman" w:hAnsi="Times New Roman" w:cs="Times New Roman"/>
          <w:b/>
          <w:bCs/>
          <w:sz w:val="24"/>
          <w:szCs w:val="24"/>
        </w:rPr>
      </w:pPr>
      <w:r w:rsidRPr="00F1525E">
        <w:rPr>
          <w:rFonts w:ascii="Times New Roman" w:eastAsia="Times New Roman" w:hAnsi="Times New Roman" w:cs="Times New Roman"/>
          <w:b/>
          <w:bCs/>
          <w:sz w:val="24"/>
          <w:szCs w:val="24"/>
        </w:rPr>
        <w:t>Hypothesis (Im</w:t>
      </w:r>
      <w:r>
        <w:rPr>
          <w:rFonts w:ascii="Times New Roman" w:eastAsia="Times New Roman" w:hAnsi="Times New Roman" w:cs="Times New Roman"/>
          <w:b/>
          <w:bCs/>
          <w:sz w:val="24"/>
          <w:szCs w:val="24"/>
        </w:rPr>
        <w:t>pact of Sleep Duration on Hypertension)</w:t>
      </w:r>
    </w:p>
    <w:p w14:paraId="0C010B69" w14:textId="77777777" w:rsidR="00BD7E11" w:rsidRPr="00BD7E11" w:rsidRDefault="00BD7E11" w:rsidP="00BD7E11">
      <w:pPr>
        <w:spacing w:line="360" w:lineRule="auto"/>
        <w:jc w:val="both"/>
        <w:rPr>
          <w:rFonts w:ascii="Times New Roman" w:eastAsia="Times New Roman" w:hAnsi="Times New Roman" w:cs="Times New Roman"/>
          <w:b/>
          <w:bCs/>
          <w:sz w:val="24"/>
          <w:szCs w:val="24"/>
        </w:rPr>
      </w:pPr>
    </w:p>
    <w:p w14:paraId="62F73CDF" w14:textId="05AF0EEA" w:rsidR="00BD7E11" w:rsidRPr="00BD7E11" w:rsidRDefault="00BD7E11" w:rsidP="00BD7E11">
      <w:pPr>
        <w:pStyle w:val="ListParagraph"/>
        <w:numPr>
          <w:ilvl w:val="0"/>
          <w:numId w:val="3"/>
        </w:numPr>
        <w:spacing w:line="360" w:lineRule="auto"/>
        <w:jc w:val="both"/>
        <w:rPr>
          <w:rFonts w:ascii="Times New Roman" w:eastAsia="Times New Roman" w:hAnsi="Times New Roman" w:cs="Times New Roman"/>
          <w:bCs/>
          <w:sz w:val="24"/>
          <w:szCs w:val="24"/>
        </w:rPr>
      </w:pPr>
      <w:r w:rsidRPr="00BD7E11">
        <w:rPr>
          <w:rFonts w:ascii="Times New Roman" w:eastAsia="Times New Roman" w:hAnsi="Times New Roman" w:cs="Times New Roman"/>
          <w:b/>
          <w:bCs/>
          <w:sz w:val="24"/>
          <w:szCs w:val="24"/>
        </w:rPr>
        <w:t>Null Hypothesis (H₀):</w:t>
      </w:r>
      <w:r w:rsidRPr="00BD7E11">
        <w:rPr>
          <w:rFonts w:ascii="Times New Roman" w:eastAsia="Times New Roman" w:hAnsi="Times New Roman" w:cs="Times New Roman"/>
          <w:bCs/>
          <w:sz w:val="24"/>
          <w:szCs w:val="24"/>
        </w:rPr>
        <w:t xml:space="preserve"> There is no significant difference in the mean sleep duration between individuals with hypertension and those without hypertension.</w:t>
      </w:r>
    </w:p>
    <w:p w14:paraId="4E605C2E" w14:textId="41E7278E" w:rsidR="00BD7E11" w:rsidRPr="00BD7E11" w:rsidRDefault="00BD7E11" w:rsidP="00BD7E11">
      <w:pPr>
        <w:pStyle w:val="ListParagraph"/>
        <w:numPr>
          <w:ilvl w:val="0"/>
          <w:numId w:val="3"/>
        </w:numPr>
        <w:spacing w:line="360" w:lineRule="auto"/>
        <w:jc w:val="both"/>
        <w:rPr>
          <w:rFonts w:ascii="Times New Roman" w:eastAsia="Times New Roman" w:hAnsi="Times New Roman" w:cs="Times New Roman"/>
          <w:bCs/>
          <w:sz w:val="24"/>
          <w:szCs w:val="24"/>
        </w:rPr>
      </w:pPr>
      <w:r w:rsidRPr="00BD7E11">
        <w:rPr>
          <w:rFonts w:ascii="Times New Roman" w:eastAsia="Times New Roman" w:hAnsi="Times New Roman" w:cs="Times New Roman"/>
          <w:b/>
          <w:bCs/>
          <w:sz w:val="24"/>
          <w:szCs w:val="24"/>
        </w:rPr>
        <w:t>Alternative Hypothesis (H₁):</w:t>
      </w:r>
      <w:r w:rsidRPr="00BD7E11">
        <w:rPr>
          <w:rFonts w:ascii="Times New Roman" w:eastAsia="Times New Roman" w:hAnsi="Times New Roman" w:cs="Times New Roman"/>
          <w:bCs/>
          <w:sz w:val="24"/>
          <w:szCs w:val="24"/>
        </w:rPr>
        <w:t xml:space="preserve"> There is a significant difference in the mean sleep duration between individuals with hypertension and those without hypertension.</w:t>
      </w:r>
    </w:p>
    <w:p w14:paraId="3FCDDDE8" w14:textId="27DBCD4C" w:rsidR="00F356A5" w:rsidRDefault="00F356A5" w:rsidP="00FF30B9">
      <w:pPr>
        <w:spacing w:line="360" w:lineRule="auto"/>
        <w:rPr>
          <w:rFonts w:ascii="Times New Roman" w:eastAsia="Times New Roman" w:hAnsi="Times New Roman" w:cs="Times New Roman"/>
          <w:b/>
          <w:bCs/>
          <w:sz w:val="24"/>
          <w:szCs w:val="24"/>
        </w:rPr>
      </w:pPr>
    </w:p>
    <w:tbl>
      <w:tblPr>
        <w:tblW w:w="0" w:type="auto"/>
        <w:tblCellMar>
          <w:left w:w="0" w:type="dxa"/>
          <w:right w:w="0" w:type="dxa"/>
        </w:tblCellMar>
        <w:tblLook w:val="04A0" w:firstRow="1" w:lastRow="0" w:firstColumn="1" w:lastColumn="0" w:noHBand="0" w:noVBand="1"/>
      </w:tblPr>
      <w:tblGrid>
        <w:gridCol w:w="1903"/>
        <w:gridCol w:w="994"/>
        <w:gridCol w:w="933"/>
        <w:gridCol w:w="1144"/>
        <w:gridCol w:w="1428"/>
        <w:gridCol w:w="1785"/>
      </w:tblGrid>
      <w:tr w:rsidR="000047C4" w:rsidRPr="000047C4" w14:paraId="6A624293" w14:textId="77777777" w:rsidTr="000047C4">
        <w:trPr>
          <w:tblHeader/>
        </w:trPr>
        <w:tc>
          <w:tcPr>
            <w:tcW w:w="0" w:type="auto"/>
            <w:gridSpan w:val="6"/>
            <w:tcBorders>
              <w:top w:val="nil"/>
              <w:left w:val="nil"/>
              <w:bottom w:val="single" w:sz="6" w:space="0" w:color="000000"/>
              <w:right w:val="nil"/>
            </w:tcBorders>
            <w:tcMar>
              <w:top w:w="90" w:type="dxa"/>
              <w:left w:w="0" w:type="dxa"/>
              <w:bottom w:w="90" w:type="dxa"/>
              <w:right w:w="150" w:type="dxa"/>
            </w:tcMar>
            <w:vAlign w:val="center"/>
            <w:hideMark/>
          </w:tcPr>
          <w:p w14:paraId="32C92A23" w14:textId="77777777" w:rsidR="000047C4" w:rsidRPr="000047C4" w:rsidRDefault="000047C4" w:rsidP="000047C4">
            <w:pPr>
              <w:spacing w:line="240" w:lineRule="auto"/>
              <w:rPr>
                <w:rFonts w:eastAsia="Times New Roman"/>
                <w:color w:val="000000"/>
                <w:sz w:val="18"/>
                <w:szCs w:val="18"/>
              </w:rPr>
            </w:pPr>
            <w:r w:rsidRPr="000047C4">
              <w:rPr>
                <w:rFonts w:eastAsia="Times New Roman"/>
                <w:i/>
                <w:iCs/>
                <w:color w:val="000000"/>
                <w:sz w:val="18"/>
                <w:szCs w:val="18"/>
              </w:rPr>
              <w:t>Independent Samples T-Test</w:t>
            </w:r>
            <w:r w:rsidRPr="000047C4">
              <w:rPr>
                <w:rFonts w:eastAsia="Times New Roman"/>
                <w:color w:val="000000"/>
                <w:sz w:val="18"/>
                <w:szCs w:val="18"/>
              </w:rPr>
              <w:t xml:space="preserve"> </w:t>
            </w:r>
          </w:p>
        </w:tc>
      </w:tr>
      <w:tr w:rsidR="000047C4" w:rsidRPr="000047C4" w14:paraId="0DA1AF8E" w14:textId="77777777" w:rsidTr="000047C4">
        <w:trPr>
          <w:tblHeader/>
        </w:trPr>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56A0F4A4" w14:textId="77777777" w:rsidR="000047C4" w:rsidRPr="000047C4" w:rsidRDefault="000047C4" w:rsidP="000047C4">
            <w:pPr>
              <w:spacing w:line="240" w:lineRule="auto"/>
              <w:rPr>
                <w:rFonts w:eastAsia="Times New Roman"/>
                <w:color w:val="000000"/>
                <w:sz w:val="18"/>
                <w:szCs w:val="18"/>
              </w:rPr>
            </w:pP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77D61F5A" w14:textId="77777777" w:rsidR="000047C4" w:rsidRPr="000047C4" w:rsidRDefault="000047C4" w:rsidP="000047C4">
            <w:pPr>
              <w:spacing w:line="240" w:lineRule="auto"/>
              <w:jc w:val="center"/>
              <w:rPr>
                <w:rFonts w:eastAsia="Times New Roman"/>
                <w:color w:val="000000"/>
                <w:sz w:val="18"/>
                <w:szCs w:val="18"/>
              </w:rPr>
            </w:pPr>
            <w:r w:rsidRPr="000047C4">
              <w:rPr>
                <w:rFonts w:eastAsia="Times New Roman"/>
                <w:color w:val="000000"/>
                <w:sz w:val="18"/>
                <w:szCs w:val="18"/>
              </w:rPr>
              <w:t>t</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6C7DAF7C" w14:textId="77777777" w:rsidR="000047C4" w:rsidRPr="000047C4" w:rsidRDefault="000047C4" w:rsidP="000047C4">
            <w:pPr>
              <w:spacing w:line="240" w:lineRule="auto"/>
              <w:jc w:val="center"/>
              <w:rPr>
                <w:rFonts w:eastAsia="Times New Roman"/>
                <w:color w:val="000000"/>
                <w:sz w:val="18"/>
                <w:szCs w:val="18"/>
              </w:rPr>
            </w:pPr>
            <w:proofErr w:type="spellStart"/>
            <w:r w:rsidRPr="000047C4">
              <w:rPr>
                <w:rFonts w:eastAsia="Times New Roman"/>
                <w:color w:val="000000"/>
                <w:sz w:val="18"/>
                <w:szCs w:val="18"/>
              </w:rPr>
              <w:t>df</w:t>
            </w:r>
            <w:proofErr w:type="spellEnd"/>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2CC2288D" w14:textId="77777777" w:rsidR="000047C4" w:rsidRPr="000047C4" w:rsidRDefault="000047C4" w:rsidP="000047C4">
            <w:pPr>
              <w:spacing w:line="240" w:lineRule="auto"/>
              <w:jc w:val="center"/>
              <w:rPr>
                <w:rFonts w:eastAsia="Times New Roman"/>
                <w:color w:val="000000"/>
                <w:sz w:val="18"/>
                <w:szCs w:val="18"/>
              </w:rPr>
            </w:pPr>
            <w:r w:rsidRPr="000047C4">
              <w:rPr>
                <w:rFonts w:eastAsia="Times New Roman"/>
                <w:color w:val="000000"/>
                <w:sz w:val="18"/>
                <w:szCs w:val="18"/>
              </w:rPr>
              <w:t>p</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2F9A707B" w14:textId="77777777" w:rsidR="000047C4" w:rsidRPr="000047C4" w:rsidRDefault="000047C4" w:rsidP="000047C4">
            <w:pPr>
              <w:spacing w:line="240" w:lineRule="auto"/>
              <w:jc w:val="center"/>
              <w:rPr>
                <w:rFonts w:eastAsia="Times New Roman"/>
                <w:color w:val="000000"/>
                <w:sz w:val="18"/>
                <w:szCs w:val="18"/>
              </w:rPr>
            </w:pPr>
            <w:r w:rsidRPr="000047C4">
              <w:rPr>
                <w:rFonts w:eastAsia="Times New Roman"/>
                <w:color w:val="000000"/>
                <w:sz w:val="18"/>
                <w:szCs w:val="18"/>
              </w:rPr>
              <w:t>Cohen's d</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52D9EE8E" w14:textId="77777777" w:rsidR="000047C4" w:rsidRPr="000047C4" w:rsidRDefault="000047C4" w:rsidP="000047C4">
            <w:pPr>
              <w:spacing w:line="240" w:lineRule="auto"/>
              <w:jc w:val="center"/>
              <w:rPr>
                <w:rFonts w:eastAsia="Times New Roman"/>
                <w:color w:val="000000"/>
                <w:sz w:val="18"/>
                <w:szCs w:val="18"/>
              </w:rPr>
            </w:pPr>
            <w:r w:rsidRPr="000047C4">
              <w:rPr>
                <w:rFonts w:eastAsia="Times New Roman"/>
                <w:color w:val="000000"/>
                <w:sz w:val="18"/>
                <w:szCs w:val="18"/>
              </w:rPr>
              <w:t>SE Cohen's d</w:t>
            </w:r>
          </w:p>
        </w:tc>
      </w:tr>
      <w:tr w:rsidR="000047C4" w:rsidRPr="000047C4" w14:paraId="6B23BD96" w14:textId="77777777" w:rsidTr="000047C4">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0ED898A1" w14:textId="1C0273D8" w:rsidR="000047C4" w:rsidRPr="000047C4" w:rsidRDefault="00EB256A" w:rsidP="000047C4">
            <w:pPr>
              <w:spacing w:after="144" w:line="240" w:lineRule="auto"/>
              <w:rPr>
                <w:rFonts w:eastAsia="Times New Roman"/>
                <w:color w:val="000000"/>
                <w:sz w:val="18"/>
                <w:szCs w:val="18"/>
              </w:rPr>
            </w:pPr>
            <w:r>
              <w:rPr>
                <w:rFonts w:eastAsia="Times New Roman"/>
                <w:color w:val="000000"/>
                <w:sz w:val="18"/>
                <w:szCs w:val="18"/>
              </w:rPr>
              <w:t xml:space="preserve">Sleep </w:t>
            </w:r>
            <w:r w:rsidR="000047C4" w:rsidRPr="000047C4">
              <w:rPr>
                <w:rFonts w:eastAsia="Times New Roman"/>
                <w:color w:val="000000"/>
                <w:sz w:val="18"/>
                <w:szCs w:val="18"/>
              </w:rPr>
              <w:t>Duration</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26641B40" w14:textId="77777777" w:rsidR="000047C4" w:rsidRPr="000047C4" w:rsidRDefault="000047C4" w:rsidP="000047C4">
            <w:pPr>
              <w:spacing w:after="144" w:line="240" w:lineRule="auto"/>
              <w:jc w:val="right"/>
              <w:rPr>
                <w:rFonts w:eastAsia="Times New Roman"/>
                <w:color w:val="000000"/>
                <w:sz w:val="18"/>
                <w:szCs w:val="18"/>
              </w:rPr>
            </w:pPr>
            <w:r w:rsidRPr="000047C4">
              <w:rPr>
                <w:rFonts w:eastAsia="Times New Roman"/>
                <w:color w:val="000000"/>
                <w:sz w:val="18"/>
                <w:szCs w:val="18"/>
              </w:rPr>
              <w:t>5.363</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69763A05" w14:textId="77777777" w:rsidR="000047C4" w:rsidRPr="000047C4" w:rsidRDefault="000047C4" w:rsidP="000047C4">
            <w:pPr>
              <w:spacing w:after="144" w:line="240" w:lineRule="auto"/>
              <w:jc w:val="right"/>
              <w:rPr>
                <w:rFonts w:eastAsia="Times New Roman"/>
                <w:color w:val="000000"/>
                <w:sz w:val="18"/>
                <w:szCs w:val="18"/>
              </w:rPr>
            </w:pPr>
            <w:r w:rsidRPr="000047C4">
              <w:rPr>
                <w:rFonts w:eastAsia="Times New Roman"/>
                <w:color w:val="000000"/>
                <w:sz w:val="18"/>
                <w:szCs w:val="18"/>
              </w:rPr>
              <w:t>1983</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779CAE80" w14:textId="77777777" w:rsidR="000047C4" w:rsidRPr="000047C4" w:rsidRDefault="000047C4" w:rsidP="000047C4">
            <w:pPr>
              <w:spacing w:after="144" w:line="240" w:lineRule="auto"/>
              <w:jc w:val="right"/>
              <w:rPr>
                <w:rFonts w:eastAsia="Times New Roman"/>
                <w:color w:val="000000"/>
                <w:sz w:val="18"/>
                <w:szCs w:val="18"/>
              </w:rPr>
            </w:pPr>
            <w:r w:rsidRPr="000047C4">
              <w:rPr>
                <w:rFonts w:eastAsia="Times New Roman"/>
                <w:color w:val="000000"/>
                <w:sz w:val="18"/>
                <w:szCs w:val="18"/>
              </w:rPr>
              <w:t>&lt; .001ᵃ</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50DF58CA" w14:textId="77777777" w:rsidR="000047C4" w:rsidRPr="000047C4" w:rsidRDefault="000047C4" w:rsidP="000047C4">
            <w:pPr>
              <w:spacing w:after="144" w:line="240" w:lineRule="auto"/>
              <w:jc w:val="right"/>
              <w:rPr>
                <w:rFonts w:eastAsia="Times New Roman"/>
                <w:color w:val="000000"/>
                <w:sz w:val="18"/>
                <w:szCs w:val="18"/>
              </w:rPr>
            </w:pPr>
            <w:r w:rsidRPr="000047C4">
              <w:rPr>
                <w:rFonts w:eastAsia="Times New Roman"/>
                <w:color w:val="000000"/>
                <w:sz w:val="18"/>
                <w:szCs w:val="18"/>
              </w:rPr>
              <w:t>0.241</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235E13A1" w14:textId="77777777" w:rsidR="000047C4" w:rsidRPr="000047C4" w:rsidRDefault="000047C4" w:rsidP="000047C4">
            <w:pPr>
              <w:spacing w:after="144" w:line="240" w:lineRule="auto"/>
              <w:jc w:val="right"/>
              <w:rPr>
                <w:rFonts w:eastAsia="Times New Roman"/>
                <w:color w:val="000000"/>
                <w:sz w:val="18"/>
                <w:szCs w:val="18"/>
              </w:rPr>
            </w:pPr>
            <w:r w:rsidRPr="000047C4">
              <w:rPr>
                <w:rFonts w:eastAsia="Times New Roman"/>
                <w:color w:val="000000"/>
                <w:sz w:val="18"/>
                <w:szCs w:val="18"/>
              </w:rPr>
              <w:t>0.045</w:t>
            </w:r>
          </w:p>
        </w:tc>
      </w:tr>
      <w:tr w:rsidR="000047C4" w:rsidRPr="000047C4" w14:paraId="3AD42E0E" w14:textId="77777777" w:rsidTr="000047C4">
        <w:tc>
          <w:tcPr>
            <w:tcW w:w="0" w:type="auto"/>
            <w:gridSpan w:val="6"/>
            <w:tcBorders>
              <w:top w:val="nil"/>
              <w:left w:val="nil"/>
              <w:bottom w:val="single" w:sz="6" w:space="0" w:color="000000"/>
              <w:right w:val="nil"/>
            </w:tcBorders>
            <w:shd w:val="clear" w:color="auto" w:fill="EBEBEB"/>
            <w:tcMar>
              <w:top w:w="15" w:type="dxa"/>
              <w:left w:w="180" w:type="dxa"/>
              <w:bottom w:w="45" w:type="dxa"/>
              <w:right w:w="180" w:type="dxa"/>
            </w:tcMar>
            <w:vAlign w:val="center"/>
            <w:hideMark/>
          </w:tcPr>
          <w:p w14:paraId="552D02E0" w14:textId="77777777" w:rsidR="000047C4" w:rsidRPr="000047C4" w:rsidRDefault="000047C4" w:rsidP="000047C4">
            <w:pPr>
              <w:spacing w:after="144" w:line="240" w:lineRule="auto"/>
              <w:jc w:val="right"/>
              <w:rPr>
                <w:rFonts w:eastAsia="Times New Roman"/>
                <w:color w:val="000000"/>
                <w:sz w:val="18"/>
                <w:szCs w:val="18"/>
              </w:rPr>
            </w:pPr>
          </w:p>
        </w:tc>
      </w:tr>
      <w:tr w:rsidR="000047C4" w:rsidRPr="000047C4" w14:paraId="515D2F28" w14:textId="77777777" w:rsidTr="000047C4">
        <w:tc>
          <w:tcPr>
            <w:tcW w:w="0" w:type="auto"/>
            <w:gridSpan w:val="6"/>
            <w:tcBorders>
              <w:top w:val="nil"/>
              <w:left w:val="nil"/>
              <w:bottom w:val="nil"/>
              <w:right w:val="nil"/>
            </w:tcBorders>
            <w:tcMar>
              <w:top w:w="15" w:type="dxa"/>
              <w:left w:w="0" w:type="dxa"/>
              <w:bottom w:w="45" w:type="dxa"/>
              <w:right w:w="180" w:type="dxa"/>
            </w:tcMar>
            <w:vAlign w:val="center"/>
            <w:hideMark/>
          </w:tcPr>
          <w:p w14:paraId="78F7B164" w14:textId="77777777" w:rsidR="000047C4" w:rsidRPr="000047C4" w:rsidRDefault="000047C4" w:rsidP="000047C4">
            <w:pPr>
              <w:spacing w:line="240" w:lineRule="auto"/>
              <w:rPr>
                <w:rFonts w:eastAsia="Times New Roman"/>
                <w:color w:val="000000"/>
                <w:sz w:val="18"/>
                <w:szCs w:val="18"/>
              </w:rPr>
            </w:pPr>
            <w:r w:rsidRPr="000047C4">
              <w:rPr>
                <w:rFonts w:eastAsia="Times New Roman"/>
                <w:i/>
                <w:iCs/>
                <w:color w:val="000000"/>
                <w:sz w:val="18"/>
                <w:szCs w:val="18"/>
              </w:rPr>
              <w:t>Note.</w:t>
            </w:r>
            <w:r w:rsidRPr="000047C4">
              <w:rPr>
                <w:rFonts w:eastAsia="Times New Roman"/>
                <w:color w:val="000000"/>
                <w:sz w:val="18"/>
                <w:szCs w:val="18"/>
              </w:rPr>
              <w:t xml:space="preserve">  Student's t-test.</w:t>
            </w:r>
          </w:p>
        </w:tc>
      </w:tr>
      <w:tr w:rsidR="000047C4" w:rsidRPr="000047C4" w14:paraId="7B05F702" w14:textId="77777777" w:rsidTr="000047C4">
        <w:tc>
          <w:tcPr>
            <w:tcW w:w="0" w:type="auto"/>
            <w:gridSpan w:val="6"/>
            <w:tcBorders>
              <w:top w:val="nil"/>
              <w:left w:val="nil"/>
              <w:bottom w:val="nil"/>
              <w:right w:val="nil"/>
            </w:tcBorders>
            <w:tcMar>
              <w:top w:w="15" w:type="dxa"/>
              <w:left w:w="0" w:type="dxa"/>
              <w:bottom w:w="45" w:type="dxa"/>
              <w:right w:w="180" w:type="dxa"/>
            </w:tcMar>
            <w:vAlign w:val="center"/>
            <w:hideMark/>
          </w:tcPr>
          <w:p w14:paraId="7EE6E5AC" w14:textId="77777777" w:rsidR="000047C4" w:rsidRPr="000047C4" w:rsidRDefault="000047C4" w:rsidP="000047C4">
            <w:pPr>
              <w:spacing w:line="240" w:lineRule="auto"/>
              <w:rPr>
                <w:rFonts w:eastAsia="Times New Roman"/>
                <w:color w:val="000000"/>
                <w:sz w:val="18"/>
                <w:szCs w:val="18"/>
              </w:rPr>
            </w:pPr>
            <w:r w:rsidRPr="000047C4">
              <w:rPr>
                <w:rFonts w:eastAsia="Times New Roman"/>
                <w:color w:val="000000"/>
                <w:sz w:val="18"/>
                <w:szCs w:val="18"/>
              </w:rPr>
              <w:t>ᵃ Brown-Forsythe test is significant (p &lt; .05), suggesting a violation of the equal variance assumption</w:t>
            </w:r>
          </w:p>
        </w:tc>
      </w:tr>
    </w:tbl>
    <w:p w14:paraId="268C398B" w14:textId="2522DAD2" w:rsidR="00BD7E11" w:rsidRDefault="00BD7E11" w:rsidP="00FF30B9">
      <w:pPr>
        <w:spacing w:line="360" w:lineRule="auto"/>
        <w:rPr>
          <w:rFonts w:ascii="Times New Roman" w:eastAsia="Times New Roman" w:hAnsi="Times New Roman" w:cs="Times New Roman"/>
          <w:bCs/>
          <w:sz w:val="24"/>
          <w:szCs w:val="24"/>
        </w:rPr>
      </w:pPr>
    </w:p>
    <w:p w14:paraId="63E9E516" w14:textId="06D29EC2" w:rsidR="00BD7E11" w:rsidRPr="00BD7E11" w:rsidRDefault="00BD7E11" w:rsidP="00BD7E11">
      <w:pPr>
        <w:spacing w:line="360" w:lineRule="auto"/>
        <w:jc w:val="both"/>
        <w:rPr>
          <w:rFonts w:ascii="Times New Roman" w:eastAsia="Times New Roman" w:hAnsi="Times New Roman" w:cs="Times New Roman"/>
          <w:bCs/>
          <w:sz w:val="24"/>
          <w:szCs w:val="24"/>
        </w:rPr>
      </w:pPr>
      <w:r w:rsidRPr="00BD7E11">
        <w:rPr>
          <w:rFonts w:ascii="Times New Roman" w:eastAsia="Times New Roman" w:hAnsi="Times New Roman" w:cs="Times New Roman"/>
          <w:bCs/>
          <w:sz w:val="24"/>
          <w:szCs w:val="24"/>
        </w:rPr>
        <w:t xml:space="preserve">The independent samples t-test reveals a statistically significant difference in mean sleep duration between individuals with and without hypertension (t = 5.363, </w:t>
      </w:r>
      <w:proofErr w:type="spellStart"/>
      <w:proofErr w:type="gramStart"/>
      <w:r w:rsidRPr="00BD7E11">
        <w:rPr>
          <w:rFonts w:ascii="Times New Roman" w:eastAsia="Times New Roman" w:hAnsi="Times New Roman" w:cs="Times New Roman"/>
          <w:bCs/>
          <w:sz w:val="24"/>
          <w:szCs w:val="24"/>
        </w:rPr>
        <w:t>df</w:t>
      </w:r>
      <w:proofErr w:type="spellEnd"/>
      <w:proofErr w:type="gramEnd"/>
      <w:r w:rsidRPr="00BD7E11">
        <w:rPr>
          <w:rFonts w:ascii="Times New Roman" w:eastAsia="Times New Roman" w:hAnsi="Times New Roman" w:cs="Times New Roman"/>
          <w:bCs/>
          <w:sz w:val="24"/>
          <w:szCs w:val="24"/>
        </w:rPr>
        <w:t xml:space="preserve"> = 1983, p &lt; .001). This finding supports the alternative hypothesis and indicates that sleep duration differs meaningfully across hypertension status. Individuals without hypertension report longer average sleep durations compared to their hypertensive counterparts, suggesting that shorter sleep duration is associated with elevated hypertension risk. The effect size (Cohen’s d = 0.241) indicates a small but practically relevant effect, implying that sleep duration contributes to hypertension risk alongside other demographic and lifestyle factors. The significant Brown–Forsythe test indicates unequal variances between groups, reflecting greater variability in sleep duration among individuals with hypertension. Despite this violation of the equal variance assumption, the large sample size enhances the robustness of the test results. Overall, these findings are consistent with existing evidence linking insufficient and irregular sleep patterns to increased blood pressure and cardiovascular risk, underscoring the importance of adequate sleep in hypertension prevention and management.</w:t>
      </w:r>
    </w:p>
    <w:p w14:paraId="4FE4DFA5" w14:textId="1A648DB7" w:rsidR="00F356A5" w:rsidRDefault="00F356A5" w:rsidP="00FF30B9">
      <w:pPr>
        <w:spacing w:line="360" w:lineRule="auto"/>
        <w:rPr>
          <w:rFonts w:ascii="Times New Roman" w:eastAsia="Times New Roman" w:hAnsi="Times New Roman" w:cs="Times New Roman"/>
          <w:b/>
          <w:bCs/>
          <w:sz w:val="24"/>
          <w:szCs w:val="24"/>
        </w:rPr>
      </w:pPr>
    </w:p>
    <w:p w14:paraId="1E9D77FB" w14:textId="1A108B23" w:rsidR="00F356A5" w:rsidRDefault="00F356A5" w:rsidP="00FF30B9">
      <w:pPr>
        <w:spacing w:line="360" w:lineRule="auto"/>
        <w:rPr>
          <w:rFonts w:ascii="Times New Roman" w:eastAsia="Times New Roman" w:hAnsi="Times New Roman" w:cs="Times New Roman"/>
          <w:b/>
          <w:bCs/>
          <w:sz w:val="24"/>
          <w:szCs w:val="24"/>
        </w:rPr>
      </w:pPr>
    </w:p>
    <w:p w14:paraId="07B684FA" w14:textId="5FC9EE5B" w:rsidR="00F356A5" w:rsidRDefault="00F356A5" w:rsidP="00FF30B9">
      <w:pPr>
        <w:spacing w:line="360" w:lineRule="auto"/>
        <w:rPr>
          <w:rFonts w:ascii="Times New Roman" w:eastAsia="Times New Roman" w:hAnsi="Times New Roman" w:cs="Times New Roman"/>
          <w:b/>
          <w:bCs/>
          <w:sz w:val="24"/>
          <w:szCs w:val="24"/>
        </w:rPr>
      </w:pPr>
    </w:p>
    <w:p w14:paraId="60CA0BB2" w14:textId="422FA86B" w:rsidR="000047C4" w:rsidRDefault="000047C4" w:rsidP="00FF30B9">
      <w:pPr>
        <w:spacing w:line="360" w:lineRule="auto"/>
        <w:rPr>
          <w:rFonts w:ascii="Times New Roman" w:eastAsia="Times New Roman" w:hAnsi="Times New Roman" w:cs="Times New Roman"/>
          <w:b/>
          <w:bCs/>
          <w:sz w:val="24"/>
          <w:szCs w:val="24"/>
        </w:rPr>
      </w:pPr>
    </w:p>
    <w:p w14:paraId="395CFB45" w14:textId="3F205D35" w:rsidR="000047C4" w:rsidRDefault="000047C4" w:rsidP="00FF30B9">
      <w:pPr>
        <w:spacing w:line="360" w:lineRule="auto"/>
        <w:rPr>
          <w:rFonts w:ascii="Times New Roman" w:eastAsia="Times New Roman" w:hAnsi="Times New Roman" w:cs="Times New Roman"/>
          <w:b/>
          <w:bCs/>
          <w:sz w:val="24"/>
          <w:szCs w:val="24"/>
        </w:rPr>
      </w:pPr>
    </w:p>
    <w:p w14:paraId="57A49D9C" w14:textId="613F3DF7" w:rsidR="000047C4" w:rsidRDefault="000047C4" w:rsidP="00FF30B9">
      <w:pPr>
        <w:spacing w:line="360" w:lineRule="auto"/>
        <w:rPr>
          <w:rFonts w:ascii="Times New Roman" w:eastAsia="Times New Roman" w:hAnsi="Times New Roman" w:cs="Times New Roman"/>
          <w:b/>
          <w:bCs/>
          <w:sz w:val="24"/>
          <w:szCs w:val="24"/>
        </w:rPr>
      </w:pPr>
    </w:p>
    <w:p w14:paraId="523913D5" w14:textId="72BAA9D1" w:rsidR="000047C4" w:rsidRDefault="000047C4" w:rsidP="00FF30B9">
      <w:pPr>
        <w:spacing w:line="360" w:lineRule="auto"/>
        <w:rPr>
          <w:rFonts w:ascii="Times New Roman" w:eastAsia="Times New Roman" w:hAnsi="Times New Roman" w:cs="Times New Roman"/>
          <w:b/>
          <w:bCs/>
          <w:sz w:val="24"/>
          <w:szCs w:val="24"/>
        </w:rPr>
      </w:pPr>
    </w:p>
    <w:p w14:paraId="7E11B627" w14:textId="11D53F4A" w:rsidR="000047C4" w:rsidRDefault="00416405" w:rsidP="00FF30B9">
      <w:pPr>
        <w:spacing w:line="360" w:lineRule="auto"/>
        <w:rPr>
          <w:rFonts w:ascii="Times New Roman" w:eastAsia="Times New Roman" w:hAnsi="Times New Roman" w:cs="Times New Roman"/>
          <w:b/>
          <w:bCs/>
          <w:sz w:val="24"/>
          <w:szCs w:val="24"/>
        </w:rPr>
      </w:pPr>
      <w:r w:rsidRPr="00416405">
        <w:rPr>
          <w:rFonts w:ascii="Times New Roman" w:eastAsia="Times New Roman" w:hAnsi="Times New Roman" w:cs="Times New Roman"/>
          <w:b/>
          <w:bCs/>
          <w:sz w:val="24"/>
          <w:szCs w:val="24"/>
        </w:rPr>
        <w:t>Impact of BMI on Hypertension</w:t>
      </w:r>
      <w:r>
        <w:rPr>
          <w:rFonts w:ascii="Times New Roman" w:eastAsia="Times New Roman" w:hAnsi="Times New Roman" w:cs="Times New Roman"/>
          <w:b/>
          <w:bCs/>
          <w:sz w:val="24"/>
          <w:szCs w:val="24"/>
        </w:rPr>
        <w:t xml:space="preserve">. </w:t>
      </w:r>
    </w:p>
    <w:p w14:paraId="3CE9AE68" w14:textId="59C86094" w:rsidR="007319B1" w:rsidRDefault="007319B1" w:rsidP="00FF30B9">
      <w:pPr>
        <w:spacing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noProof/>
          <w:sz w:val="24"/>
          <w:szCs w:val="24"/>
        </w:rPr>
        <w:drawing>
          <wp:inline distT="0" distB="0" distL="0" distR="0" wp14:anchorId="772DE14F" wp14:editId="1701C493">
            <wp:extent cx="5114925" cy="3409950"/>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BMI.jpg"/>
                    <pic:cNvPicPr/>
                  </pic:nvPicPr>
                  <pic:blipFill>
                    <a:blip r:embed="rId9">
                      <a:extLst>
                        <a:ext uri="{28A0092B-C50C-407E-A947-70E740481C1C}">
                          <a14:useLocalDpi xmlns:a14="http://schemas.microsoft.com/office/drawing/2010/main" val="0"/>
                        </a:ext>
                      </a:extLst>
                    </a:blip>
                    <a:stretch>
                      <a:fillRect/>
                    </a:stretch>
                  </pic:blipFill>
                  <pic:spPr>
                    <a:xfrm>
                      <a:off x="0" y="0"/>
                      <a:ext cx="5114925" cy="3409950"/>
                    </a:xfrm>
                    <a:prstGeom prst="rect">
                      <a:avLst/>
                    </a:prstGeom>
                  </pic:spPr>
                </pic:pic>
              </a:graphicData>
            </a:graphic>
          </wp:inline>
        </w:drawing>
      </w:r>
    </w:p>
    <w:p w14:paraId="31B542ED" w14:textId="77777777" w:rsidR="007319B1" w:rsidRDefault="007319B1" w:rsidP="00FF30B9">
      <w:pPr>
        <w:spacing w:line="360" w:lineRule="auto"/>
        <w:rPr>
          <w:rFonts w:ascii="Times New Roman" w:eastAsia="Times New Roman" w:hAnsi="Times New Roman" w:cs="Times New Roman"/>
          <w:b/>
          <w:bCs/>
          <w:sz w:val="24"/>
          <w:szCs w:val="24"/>
        </w:rPr>
      </w:pPr>
    </w:p>
    <w:tbl>
      <w:tblPr>
        <w:tblW w:w="10080" w:type="dxa"/>
        <w:tblLook w:val="04A0" w:firstRow="1" w:lastRow="0" w:firstColumn="1" w:lastColumn="0" w:noHBand="0" w:noVBand="1"/>
      </w:tblPr>
      <w:tblGrid>
        <w:gridCol w:w="2400"/>
        <w:gridCol w:w="960"/>
        <w:gridCol w:w="960"/>
        <w:gridCol w:w="960"/>
        <w:gridCol w:w="960"/>
        <w:gridCol w:w="960"/>
        <w:gridCol w:w="960"/>
        <w:gridCol w:w="960"/>
        <w:gridCol w:w="960"/>
      </w:tblGrid>
      <w:tr w:rsidR="00EE26AD" w:rsidRPr="00EE26AD" w14:paraId="14477D18" w14:textId="77777777" w:rsidTr="00EE26AD">
        <w:trPr>
          <w:trHeight w:val="300"/>
        </w:trPr>
        <w:tc>
          <w:tcPr>
            <w:tcW w:w="2400" w:type="dxa"/>
            <w:tcBorders>
              <w:top w:val="single" w:sz="4" w:space="0" w:color="auto"/>
              <w:left w:val="nil"/>
              <w:bottom w:val="single" w:sz="4" w:space="0" w:color="auto"/>
              <w:right w:val="nil"/>
            </w:tcBorders>
            <w:shd w:val="clear" w:color="auto" w:fill="auto"/>
            <w:vAlign w:val="center"/>
            <w:hideMark/>
          </w:tcPr>
          <w:p w14:paraId="7AAD2A24" w14:textId="77777777" w:rsidR="00EE26AD" w:rsidRPr="00EE26AD" w:rsidRDefault="00EE26AD" w:rsidP="00EE26AD">
            <w:pPr>
              <w:spacing w:line="240" w:lineRule="auto"/>
              <w:jc w:val="center"/>
              <w:rPr>
                <w:rFonts w:ascii="Calibri" w:eastAsia="Times New Roman" w:hAnsi="Calibri" w:cs="Calibri"/>
                <w:b/>
                <w:bCs/>
                <w:color w:val="000000"/>
              </w:rPr>
            </w:pPr>
            <w:r w:rsidRPr="00EE26AD">
              <w:rPr>
                <w:rFonts w:ascii="Calibri" w:eastAsia="Times New Roman" w:hAnsi="Calibri" w:cs="Calibri"/>
                <w:b/>
                <w:bCs/>
                <w:color w:val="000000"/>
              </w:rPr>
              <w:t>Has Hypertension/BMI</w:t>
            </w:r>
          </w:p>
        </w:tc>
        <w:tc>
          <w:tcPr>
            <w:tcW w:w="960" w:type="dxa"/>
            <w:tcBorders>
              <w:top w:val="single" w:sz="4" w:space="0" w:color="auto"/>
              <w:left w:val="nil"/>
              <w:bottom w:val="single" w:sz="4" w:space="0" w:color="auto"/>
              <w:right w:val="nil"/>
            </w:tcBorders>
            <w:shd w:val="clear" w:color="auto" w:fill="auto"/>
            <w:vAlign w:val="center"/>
            <w:hideMark/>
          </w:tcPr>
          <w:p w14:paraId="60369539" w14:textId="77777777" w:rsidR="00EE26AD" w:rsidRPr="00EE26AD" w:rsidRDefault="00EE26AD" w:rsidP="00EE26AD">
            <w:pPr>
              <w:spacing w:line="240" w:lineRule="auto"/>
              <w:jc w:val="center"/>
              <w:rPr>
                <w:rFonts w:ascii="Calibri" w:eastAsia="Times New Roman" w:hAnsi="Calibri" w:cs="Calibri"/>
                <w:b/>
                <w:bCs/>
                <w:color w:val="000000"/>
              </w:rPr>
            </w:pPr>
            <w:r w:rsidRPr="00EE26AD">
              <w:rPr>
                <w:rFonts w:ascii="Calibri" w:eastAsia="Times New Roman" w:hAnsi="Calibri" w:cs="Calibri"/>
                <w:b/>
                <w:bCs/>
                <w:color w:val="000000"/>
              </w:rPr>
              <w:t>Mean</w:t>
            </w:r>
          </w:p>
        </w:tc>
        <w:tc>
          <w:tcPr>
            <w:tcW w:w="960" w:type="dxa"/>
            <w:tcBorders>
              <w:top w:val="single" w:sz="4" w:space="0" w:color="auto"/>
              <w:left w:val="nil"/>
              <w:bottom w:val="single" w:sz="4" w:space="0" w:color="auto"/>
              <w:right w:val="nil"/>
            </w:tcBorders>
            <w:shd w:val="clear" w:color="auto" w:fill="auto"/>
            <w:vAlign w:val="center"/>
            <w:hideMark/>
          </w:tcPr>
          <w:p w14:paraId="29078626" w14:textId="77777777" w:rsidR="00EE26AD" w:rsidRPr="00EE26AD" w:rsidRDefault="00EE26AD" w:rsidP="00EE26AD">
            <w:pPr>
              <w:spacing w:line="240" w:lineRule="auto"/>
              <w:jc w:val="center"/>
              <w:rPr>
                <w:rFonts w:ascii="Calibri" w:eastAsia="Times New Roman" w:hAnsi="Calibri" w:cs="Calibri"/>
                <w:b/>
                <w:bCs/>
                <w:color w:val="000000"/>
              </w:rPr>
            </w:pPr>
            <w:r w:rsidRPr="00EE26AD">
              <w:rPr>
                <w:rFonts w:ascii="Calibri" w:eastAsia="Times New Roman" w:hAnsi="Calibri" w:cs="Calibri"/>
                <w:b/>
                <w:bCs/>
                <w:color w:val="000000"/>
              </w:rPr>
              <w:t>Median</w:t>
            </w:r>
          </w:p>
        </w:tc>
        <w:tc>
          <w:tcPr>
            <w:tcW w:w="960" w:type="dxa"/>
            <w:tcBorders>
              <w:top w:val="single" w:sz="4" w:space="0" w:color="auto"/>
              <w:left w:val="nil"/>
              <w:bottom w:val="single" w:sz="4" w:space="0" w:color="auto"/>
              <w:right w:val="nil"/>
            </w:tcBorders>
            <w:shd w:val="clear" w:color="auto" w:fill="auto"/>
            <w:vAlign w:val="center"/>
            <w:hideMark/>
          </w:tcPr>
          <w:p w14:paraId="20B21C80" w14:textId="77777777" w:rsidR="00EE26AD" w:rsidRPr="00EE26AD" w:rsidRDefault="00EE26AD" w:rsidP="00EE26AD">
            <w:pPr>
              <w:spacing w:line="240" w:lineRule="auto"/>
              <w:jc w:val="center"/>
              <w:rPr>
                <w:rFonts w:ascii="Calibri" w:eastAsia="Times New Roman" w:hAnsi="Calibri" w:cs="Calibri"/>
                <w:b/>
                <w:bCs/>
                <w:color w:val="000000"/>
              </w:rPr>
            </w:pPr>
            <w:r w:rsidRPr="00EE26AD">
              <w:rPr>
                <w:rFonts w:ascii="Calibri" w:eastAsia="Times New Roman" w:hAnsi="Calibri" w:cs="Calibri"/>
                <w:b/>
                <w:bCs/>
                <w:color w:val="000000"/>
              </w:rPr>
              <w:t>Std. Dev</w:t>
            </w:r>
          </w:p>
        </w:tc>
        <w:tc>
          <w:tcPr>
            <w:tcW w:w="960" w:type="dxa"/>
            <w:tcBorders>
              <w:top w:val="single" w:sz="4" w:space="0" w:color="auto"/>
              <w:left w:val="nil"/>
              <w:bottom w:val="single" w:sz="4" w:space="0" w:color="auto"/>
              <w:right w:val="nil"/>
            </w:tcBorders>
            <w:shd w:val="clear" w:color="auto" w:fill="auto"/>
            <w:vAlign w:val="center"/>
            <w:hideMark/>
          </w:tcPr>
          <w:p w14:paraId="6BFC12EB" w14:textId="77777777" w:rsidR="00EE26AD" w:rsidRPr="00EE26AD" w:rsidRDefault="00EE26AD" w:rsidP="00EE26AD">
            <w:pPr>
              <w:spacing w:line="240" w:lineRule="auto"/>
              <w:jc w:val="center"/>
              <w:rPr>
                <w:rFonts w:ascii="Calibri" w:eastAsia="Times New Roman" w:hAnsi="Calibri" w:cs="Calibri"/>
                <w:b/>
                <w:bCs/>
                <w:color w:val="000000"/>
              </w:rPr>
            </w:pPr>
            <w:r w:rsidRPr="00EE26AD">
              <w:rPr>
                <w:rFonts w:ascii="Calibri" w:eastAsia="Times New Roman" w:hAnsi="Calibri" w:cs="Calibri"/>
                <w:b/>
                <w:bCs/>
                <w:color w:val="000000"/>
              </w:rPr>
              <w:t>Min</w:t>
            </w:r>
          </w:p>
        </w:tc>
        <w:tc>
          <w:tcPr>
            <w:tcW w:w="960" w:type="dxa"/>
            <w:tcBorders>
              <w:top w:val="single" w:sz="4" w:space="0" w:color="auto"/>
              <w:left w:val="nil"/>
              <w:bottom w:val="single" w:sz="4" w:space="0" w:color="auto"/>
              <w:right w:val="nil"/>
            </w:tcBorders>
            <w:shd w:val="clear" w:color="auto" w:fill="auto"/>
            <w:vAlign w:val="center"/>
            <w:hideMark/>
          </w:tcPr>
          <w:p w14:paraId="406EB8F5" w14:textId="77777777" w:rsidR="00EE26AD" w:rsidRPr="00EE26AD" w:rsidRDefault="00EE26AD" w:rsidP="00EE26AD">
            <w:pPr>
              <w:spacing w:line="240" w:lineRule="auto"/>
              <w:jc w:val="center"/>
              <w:rPr>
                <w:rFonts w:ascii="Calibri" w:eastAsia="Times New Roman" w:hAnsi="Calibri" w:cs="Calibri"/>
                <w:b/>
                <w:bCs/>
                <w:color w:val="000000"/>
              </w:rPr>
            </w:pPr>
            <w:r w:rsidRPr="00EE26AD">
              <w:rPr>
                <w:rFonts w:ascii="Calibri" w:eastAsia="Times New Roman" w:hAnsi="Calibri" w:cs="Calibri"/>
                <w:b/>
                <w:bCs/>
                <w:color w:val="000000"/>
              </w:rPr>
              <w:t>Q1</w:t>
            </w:r>
          </w:p>
        </w:tc>
        <w:tc>
          <w:tcPr>
            <w:tcW w:w="960" w:type="dxa"/>
            <w:tcBorders>
              <w:top w:val="single" w:sz="4" w:space="0" w:color="auto"/>
              <w:left w:val="nil"/>
              <w:bottom w:val="single" w:sz="4" w:space="0" w:color="auto"/>
              <w:right w:val="nil"/>
            </w:tcBorders>
            <w:shd w:val="clear" w:color="auto" w:fill="auto"/>
            <w:vAlign w:val="center"/>
            <w:hideMark/>
          </w:tcPr>
          <w:p w14:paraId="72BA64F2" w14:textId="77777777" w:rsidR="00EE26AD" w:rsidRPr="00EE26AD" w:rsidRDefault="00EE26AD" w:rsidP="00EE26AD">
            <w:pPr>
              <w:spacing w:line="240" w:lineRule="auto"/>
              <w:jc w:val="center"/>
              <w:rPr>
                <w:rFonts w:ascii="Calibri" w:eastAsia="Times New Roman" w:hAnsi="Calibri" w:cs="Calibri"/>
                <w:b/>
                <w:bCs/>
                <w:color w:val="000000"/>
              </w:rPr>
            </w:pPr>
            <w:r w:rsidRPr="00EE26AD">
              <w:rPr>
                <w:rFonts w:ascii="Calibri" w:eastAsia="Times New Roman" w:hAnsi="Calibri" w:cs="Calibri"/>
                <w:b/>
                <w:bCs/>
                <w:color w:val="000000"/>
              </w:rPr>
              <w:t>Q3</w:t>
            </w:r>
          </w:p>
        </w:tc>
        <w:tc>
          <w:tcPr>
            <w:tcW w:w="960" w:type="dxa"/>
            <w:tcBorders>
              <w:top w:val="single" w:sz="4" w:space="0" w:color="auto"/>
              <w:left w:val="nil"/>
              <w:bottom w:val="single" w:sz="4" w:space="0" w:color="auto"/>
              <w:right w:val="nil"/>
            </w:tcBorders>
            <w:shd w:val="clear" w:color="auto" w:fill="auto"/>
            <w:vAlign w:val="center"/>
            <w:hideMark/>
          </w:tcPr>
          <w:p w14:paraId="73BF7EDD" w14:textId="77777777" w:rsidR="00EE26AD" w:rsidRPr="00EE26AD" w:rsidRDefault="00EE26AD" w:rsidP="00EE26AD">
            <w:pPr>
              <w:spacing w:line="240" w:lineRule="auto"/>
              <w:jc w:val="center"/>
              <w:rPr>
                <w:rFonts w:ascii="Calibri" w:eastAsia="Times New Roman" w:hAnsi="Calibri" w:cs="Calibri"/>
                <w:b/>
                <w:bCs/>
                <w:color w:val="000000"/>
              </w:rPr>
            </w:pPr>
            <w:r w:rsidRPr="00EE26AD">
              <w:rPr>
                <w:rFonts w:ascii="Calibri" w:eastAsia="Times New Roman" w:hAnsi="Calibri" w:cs="Calibri"/>
                <w:b/>
                <w:bCs/>
                <w:color w:val="000000"/>
              </w:rPr>
              <w:t>Max</w:t>
            </w:r>
          </w:p>
        </w:tc>
        <w:tc>
          <w:tcPr>
            <w:tcW w:w="960" w:type="dxa"/>
            <w:tcBorders>
              <w:top w:val="single" w:sz="4" w:space="0" w:color="auto"/>
              <w:left w:val="nil"/>
              <w:bottom w:val="single" w:sz="4" w:space="0" w:color="auto"/>
              <w:right w:val="nil"/>
            </w:tcBorders>
            <w:shd w:val="clear" w:color="auto" w:fill="auto"/>
            <w:vAlign w:val="center"/>
            <w:hideMark/>
          </w:tcPr>
          <w:p w14:paraId="1472D44E" w14:textId="77777777" w:rsidR="00EE26AD" w:rsidRPr="00EE26AD" w:rsidRDefault="00EE26AD" w:rsidP="00EE26AD">
            <w:pPr>
              <w:spacing w:line="240" w:lineRule="auto"/>
              <w:jc w:val="center"/>
              <w:rPr>
                <w:rFonts w:ascii="Calibri" w:eastAsia="Times New Roman" w:hAnsi="Calibri" w:cs="Calibri"/>
                <w:b/>
                <w:bCs/>
                <w:color w:val="000000"/>
              </w:rPr>
            </w:pPr>
            <w:r w:rsidRPr="00EE26AD">
              <w:rPr>
                <w:rFonts w:ascii="Calibri" w:eastAsia="Times New Roman" w:hAnsi="Calibri" w:cs="Calibri"/>
                <w:b/>
                <w:bCs/>
                <w:color w:val="000000"/>
              </w:rPr>
              <w:t>IQR</w:t>
            </w:r>
          </w:p>
        </w:tc>
      </w:tr>
      <w:tr w:rsidR="00EE26AD" w:rsidRPr="00EE26AD" w14:paraId="0E544FCE" w14:textId="77777777" w:rsidTr="00EE26AD">
        <w:trPr>
          <w:trHeight w:val="300"/>
        </w:trPr>
        <w:tc>
          <w:tcPr>
            <w:tcW w:w="2400" w:type="dxa"/>
            <w:tcBorders>
              <w:top w:val="nil"/>
              <w:left w:val="nil"/>
              <w:bottom w:val="nil"/>
              <w:right w:val="nil"/>
            </w:tcBorders>
            <w:shd w:val="clear" w:color="auto" w:fill="auto"/>
            <w:vAlign w:val="center"/>
            <w:hideMark/>
          </w:tcPr>
          <w:p w14:paraId="1596C382" w14:textId="77777777" w:rsidR="00EE26AD" w:rsidRPr="00EE26AD" w:rsidRDefault="00EE26AD" w:rsidP="00EE26AD">
            <w:pPr>
              <w:spacing w:line="240" w:lineRule="auto"/>
              <w:jc w:val="center"/>
              <w:rPr>
                <w:rFonts w:ascii="Calibri" w:eastAsia="Times New Roman" w:hAnsi="Calibri" w:cs="Calibri"/>
                <w:color w:val="000000"/>
              </w:rPr>
            </w:pPr>
            <w:r w:rsidRPr="00EE26AD">
              <w:rPr>
                <w:rFonts w:ascii="Calibri" w:eastAsia="Times New Roman" w:hAnsi="Calibri" w:cs="Calibri"/>
                <w:color w:val="000000"/>
              </w:rPr>
              <w:t>No</w:t>
            </w:r>
          </w:p>
        </w:tc>
        <w:tc>
          <w:tcPr>
            <w:tcW w:w="960" w:type="dxa"/>
            <w:tcBorders>
              <w:top w:val="nil"/>
              <w:left w:val="nil"/>
              <w:bottom w:val="nil"/>
              <w:right w:val="nil"/>
            </w:tcBorders>
            <w:shd w:val="clear" w:color="auto" w:fill="auto"/>
            <w:vAlign w:val="center"/>
            <w:hideMark/>
          </w:tcPr>
          <w:p w14:paraId="53D71822" w14:textId="77777777" w:rsidR="00EE26AD" w:rsidRPr="00EE26AD" w:rsidRDefault="00EE26AD" w:rsidP="00EE26AD">
            <w:pPr>
              <w:spacing w:line="240" w:lineRule="auto"/>
              <w:jc w:val="center"/>
              <w:rPr>
                <w:rFonts w:ascii="Calibri" w:eastAsia="Times New Roman" w:hAnsi="Calibri" w:cs="Calibri"/>
                <w:color w:val="000000"/>
              </w:rPr>
            </w:pPr>
            <w:r w:rsidRPr="00EE26AD">
              <w:rPr>
                <w:rFonts w:ascii="Calibri" w:eastAsia="Times New Roman" w:hAnsi="Calibri" w:cs="Calibri"/>
                <w:color w:val="000000"/>
              </w:rPr>
              <w:t>25.33</w:t>
            </w:r>
          </w:p>
        </w:tc>
        <w:tc>
          <w:tcPr>
            <w:tcW w:w="960" w:type="dxa"/>
            <w:tcBorders>
              <w:top w:val="nil"/>
              <w:left w:val="nil"/>
              <w:bottom w:val="nil"/>
              <w:right w:val="nil"/>
            </w:tcBorders>
            <w:shd w:val="clear" w:color="auto" w:fill="auto"/>
            <w:vAlign w:val="center"/>
            <w:hideMark/>
          </w:tcPr>
          <w:p w14:paraId="7DC5BC3F" w14:textId="77777777" w:rsidR="00EE26AD" w:rsidRPr="00EE26AD" w:rsidRDefault="00EE26AD" w:rsidP="00EE26AD">
            <w:pPr>
              <w:spacing w:line="240" w:lineRule="auto"/>
              <w:jc w:val="center"/>
              <w:rPr>
                <w:rFonts w:ascii="Calibri" w:eastAsia="Times New Roman" w:hAnsi="Calibri" w:cs="Calibri"/>
                <w:color w:val="000000"/>
              </w:rPr>
            </w:pPr>
            <w:r w:rsidRPr="00EE26AD">
              <w:rPr>
                <w:rFonts w:ascii="Calibri" w:eastAsia="Times New Roman" w:hAnsi="Calibri" w:cs="Calibri"/>
                <w:color w:val="000000"/>
              </w:rPr>
              <w:t>25.4</w:t>
            </w:r>
          </w:p>
        </w:tc>
        <w:tc>
          <w:tcPr>
            <w:tcW w:w="960" w:type="dxa"/>
            <w:tcBorders>
              <w:top w:val="nil"/>
              <w:left w:val="nil"/>
              <w:bottom w:val="nil"/>
              <w:right w:val="nil"/>
            </w:tcBorders>
            <w:shd w:val="clear" w:color="auto" w:fill="auto"/>
            <w:vAlign w:val="center"/>
            <w:hideMark/>
          </w:tcPr>
          <w:p w14:paraId="25D3AC4F" w14:textId="77777777" w:rsidR="00EE26AD" w:rsidRPr="00EE26AD" w:rsidRDefault="00EE26AD" w:rsidP="00EE26AD">
            <w:pPr>
              <w:spacing w:line="240" w:lineRule="auto"/>
              <w:jc w:val="center"/>
              <w:rPr>
                <w:rFonts w:ascii="Calibri" w:eastAsia="Times New Roman" w:hAnsi="Calibri" w:cs="Calibri"/>
                <w:color w:val="000000"/>
              </w:rPr>
            </w:pPr>
            <w:r w:rsidRPr="00EE26AD">
              <w:rPr>
                <w:rFonts w:ascii="Calibri" w:eastAsia="Times New Roman" w:hAnsi="Calibri" w:cs="Calibri"/>
                <w:color w:val="000000"/>
              </w:rPr>
              <w:t>4.18</w:t>
            </w:r>
          </w:p>
        </w:tc>
        <w:tc>
          <w:tcPr>
            <w:tcW w:w="960" w:type="dxa"/>
            <w:tcBorders>
              <w:top w:val="nil"/>
              <w:left w:val="nil"/>
              <w:bottom w:val="nil"/>
              <w:right w:val="nil"/>
            </w:tcBorders>
            <w:shd w:val="clear" w:color="auto" w:fill="auto"/>
            <w:vAlign w:val="center"/>
            <w:hideMark/>
          </w:tcPr>
          <w:p w14:paraId="44860A12" w14:textId="77777777" w:rsidR="00EE26AD" w:rsidRPr="00EE26AD" w:rsidRDefault="00EE26AD" w:rsidP="00EE26AD">
            <w:pPr>
              <w:spacing w:line="240" w:lineRule="auto"/>
              <w:jc w:val="center"/>
              <w:rPr>
                <w:rFonts w:ascii="Calibri" w:eastAsia="Times New Roman" w:hAnsi="Calibri" w:cs="Calibri"/>
                <w:color w:val="000000"/>
              </w:rPr>
            </w:pPr>
            <w:r w:rsidRPr="00EE26AD">
              <w:rPr>
                <w:rFonts w:ascii="Calibri" w:eastAsia="Times New Roman" w:hAnsi="Calibri" w:cs="Calibri"/>
                <w:color w:val="000000"/>
              </w:rPr>
              <w:t>11.9</w:t>
            </w:r>
          </w:p>
        </w:tc>
        <w:tc>
          <w:tcPr>
            <w:tcW w:w="960" w:type="dxa"/>
            <w:tcBorders>
              <w:top w:val="nil"/>
              <w:left w:val="nil"/>
              <w:bottom w:val="nil"/>
              <w:right w:val="nil"/>
            </w:tcBorders>
            <w:shd w:val="clear" w:color="auto" w:fill="auto"/>
            <w:vAlign w:val="center"/>
            <w:hideMark/>
          </w:tcPr>
          <w:p w14:paraId="653D374B" w14:textId="77777777" w:rsidR="00EE26AD" w:rsidRPr="00EE26AD" w:rsidRDefault="00EE26AD" w:rsidP="00EE26AD">
            <w:pPr>
              <w:spacing w:line="240" w:lineRule="auto"/>
              <w:jc w:val="center"/>
              <w:rPr>
                <w:rFonts w:ascii="Calibri" w:eastAsia="Times New Roman" w:hAnsi="Calibri" w:cs="Calibri"/>
                <w:color w:val="000000"/>
              </w:rPr>
            </w:pPr>
            <w:r w:rsidRPr="00EE26AD">
              <w:rPr>
                <w:rFonts w:ascii="Calibri" w:eastAsia="Times New Roman" w:hAnsi="Calibri" w:cs="Calibri"/>
                <w:color w:val="000000"/>
              </w:rPr>
              <w:t>22.7</w:t>
            </w:r>
          </w:p>
        </w:tc>
        <w:tc>
          <w:tcPr>
            <w:tcW w:w="960" w:type="dxa"/>
            <w:tcBorders>
              <w:top w:val="nil"/>
              <w:left w:val="nil"/>
              <w:bottom w:val="nil"/>
              <w:right w:val="nil"/>
            </w:tcBorders>
            <w:shd w:val="clear" w:color="auto" w:fill="auto"/>
            <w:vAlign w:val="center"/>
            <w:hideMark/>
          </w:tcPr>
          <w:p w14:paraId="787F2184" w14:textId="77777777" w:rsidR="00EE26AD" w:rsidRPr="00EE26AD" w:rsidRDefault="00EE26AD" w:rsidP="00EE26AD">
            <w:pPr>
              <w:spacing w:line="240" w:lineRule="auto"/>
              <w:jc w:val="center"/>
              <w:rPr>
                <w:rFonts w:ascii="Calibri" w:eastAsia="Times New Roman" w:hAnsi="Calibri" w:cs="Calibri"/>
                <w:color w:val="000000"/>
              </w:rPr>
            </w:pPr>
            <w:r w:rsidRPr="00EE26AD">
              <w:rPr>
                <w:rFonts w:ascii="Calibri" w:eastAsia="Times New Roman" w:hAnsi="Calibri" w:cs="Calibri"/>
                <w:color w:val="000000"/>
              </w:rPr>
              <w:t>28.2</w:t>
            </w:r>
          </w:p>
        </w:tc>
        <w:tc>
          <w:tcPr>
            <w:tcW w:w="960" w:type="dxa"/>
            <w:tcBorders>
              <w:top w:val="nil"/>
              <w:left w:val="nil"/>
              <w:bottom w:val="nil"/>
              <w:right w:val="nil"/>
            </w:tcBorders>
            <w:shd w:val="clear" w:color="auto" w:fill="auto"/>
            <w:vAlign w:val="center"/>
            <w:hideMark/>
          </w:tcPr>
          <w:p w14:paraId="4035CD06" w14:textId="77777777" w:rsidR="00EE26AD" w:rsidRPr="00EE26AD" w:rsidRDefault="00EE26AD" w:rsidP="00EE26AD">
            <w:pPr>
              <w:spacing w:line="240" w:lineRule="auto"/>
              <w:jc w:val="center"/>
              <w:rPr>
                <w:rFonts w:ascii="Calibri" w:eastAsia="Times New Roman" w:hAnsi="Calibri" w:cs="Calibri"/>
                <w:color w:val="000000"/>
              </w:rPr>
            </w:pPr>
            <w:r w:rsidRPr="00EE26AD">
              <w:rPr>
                <w:rFonts w:ascii="Calibri" w:eastAsia="Times New Roman" w:hAnsi="Calibri" w:cs="Calibri"/>
                <w:color w:val="000000"/>
              </w:rPr>
              <w:t>38.4</w:t>
            </w:r>
          </w:p>
        </w:tc>
        <w:tc>
          <w:tcPr>
            <w:tcW w:w="960" w:type="dxa"/>
            <w:tcBorders>
              <w:top w:val="nil"/>
              <w:left w:val="nil"/>
              <w:bottom w:val="nil"/>
              <w:right w:val="nil"/>
            </w:tcBorders>
            <w:shd w:val="clear" w:color="auto" w:fill="auto"/>
            <w:vAlign w:val="center"/>
            <w:hideMark/>
          </w:tcPr>
          <w:p w14:paraId="6B07339F" w14:textId="77777777" w:rsidR="00EE26AD" w:rsidRPr="00EE26AD" w:rsidRDefault="00EE26AD" w:rsidP="00EE26AD">
            <w:pPr>
              <w:spacing w:line="240" w:lineRule="auto"/>
              <w:jc w:val="center"/>
              <w:rPr>
                <w:rFonts w:ascii="Calibri" w:eastAsia="Times New Roman" w:hAnsi="Calibri" w:cs="Calibri"/>
                <w:color w:val="000000"/>
              </w:rPr>
            </w:pPr>
            <w:r w:rsidRPr="00EE26AD">
              <w:rPr>
                <w:rFonts w:ascii="Calibri" w:eastAsia="Times New Roman" w:hAnsi="Calibri" w:cs="Calibri"/>
                <w:color w:val="000000"/>
              </w:rPr>
              <w:t>5.5</w:t>
            </w:r>
          </w:p>
        </w:tc>
      </w:tr>
      <w:tr w:rsidR="00EE26AD" w:rsidRPr="00EE26AD" w14:paraId="60B2B18C" w14:textId="77777777" w:rsidTr="00EE26AD">
        <w:trPr>
          <w:trHeight w:val="300"/>
        </w:trPr>
        <w:tc>
          <w:tcPr>
            <w:tcW w:w="2400" w:type="dxa"/>
            <w:tcBorders>
              <w:top w:val="nil"/>
              <w:left w:val="nil"/>
              <w:bottom w:val="single" w:sz="4" w:space="0" w:color="auto"/>
              <w:right w:val="nil"/>
            </w:tcBorders>
            <w:shd w:val="clear" w:color="auto" w:fill="auto"/>
            <w:vAlign w:val="center"/>
            <w:hideMark/>
          </w:tcPr>
          <w:p w14:paraId="53863AD2" w14:textId="77777777" w:rsidR="00EE26AD" w:rsidRPr="00EE26AD" w:rsidRDefault="00EE26AD" w:rsidP="00EE26AD">
            <w:pPr>
              <w:spacing w:line="240" w:lineRule="auto"/>
              <w:jc w:val="center"/>
              <w:rPr>
                <w:rFonts w:ascii="Calibri" w:eastAsia="Times New Roman" w:hAnsi="Calibri" w:cs="Calibri"/>
                <w:color w:val="000000"/>
              </w:rPr>
            </w:pPr>
            <w:r w:rsidRPr="00EE26AD">
              <w:rPr>
                <w:rFonts w:ascii="Calibri" w:eastAsia="Times New Roman" w:hAnsi="Calibri" w:cs="Calibri"/>
                <w:color w:val="000000"/>
              </w:rPr>
              <w:t>Yes</w:t>
            </w:r>
          </w:p>
        </w:tc>
        <w:tc>
          <w:tcPr>
            <w:tcW w:w="960" w:type="dxa"/>
            <w:tcBorders>
              <w:top w:val="nil"/>
              <w:left w:val="nil"/>
              <w:bottom w:val="single" w:sz="4" w:space="0" w:color="auto"/>
              <w:right w:val="nil"/>
            </w:tcBorders>
            <w:shd w:val="clear" w:color="auto" w:fill="auto"/>
            <w:vAlign w:val="center"/>
            <w:hideMark/>
          </w:tcPr>
          <w:p w14:paraId="5F8B71D7" w14:textId="77777777" w:rsidR="00EE26AD" w:rsidRPr="00EE26AD" w:rsidRDefault="00EE26AD" w:rsidP="00EE26AD">
            <w:pPr>
              <w:spacing w:line="240" w:lineRule="auto"/>
              <w:jc w:val="center"/>
              <w:rPr>
                <w:rFonts w:ascii="Calibri" w:eastAsia="Times New Roman" w:hAnsi="Calibri" w:cs="Calibri"/>
                <w:color w:val="000000"/>
              </w:rPr>
            </w:pPr>
            <w:r w:rsidRPr="00EE26AD">
              <w:rPr>
                <w:rFonts w:ascii="Calibri" w:eastAsia="Times New Roman" w:hAnsi="Calibri" w:cs="Calibri"/>
                <w:color w:val="000000"/>
              </w:rPr>
              <w:t>26.64</w:t>
            </w:r>
          </w:p>
        </w:tc>
        <w:tc>
          <w:tcPr>
            <w:tcW w:w="960" w:type="dxa"/>
            <w:tcBorders>
              <w:top w:val="nil"/>
              <w:left w:val="nil"/>
              <w:bottom w:val="single" w:sz="4" w:space="0" w:color="auto"/>
              <w:right w:val="nil"/>
            </w:tcBorders>
            <w:shd w:val="clear" w:color="auto" w:fill="auto"/>
            <w:vAlign w:val="center"/>
            <w:hideMark/>
          </w:tcPr>
          <w:p w14:paraId="039B1FFF" w14:textId="77777777" w:rsidR="00EE26AD" w:rsidRPr="00EE26AD" w:rsidRDefault="00EE26AD" w:rsidP="00EE26AD">
            <w:pPr>
              <w:spacing w:line="240" w:lineRule="auto"/>
              <w:jc w:val="center"/>
              <w:rPr>
                <w:rFonts w:ascii="Calibri" w:eastAsia="Times New Roman" w:hAnsi="Calibri" w:cs="Calibri"/>
                <w:color w:val="000000"/>
              </w:rPr>
            </w:pPr>
            <w:r w:rsidRPr="00EE26AD">
              <w:rPr>
                <w:rFonts w:ascii="Calibri" w:eastAsia="Times New Roman" w:hAnsi="Calibri" w:cs="Calibri"/>
                <w:color w:val="000000"/>
              </w:rPr>
              <w:t>26.6</w:t>
            </w:r>
          </w:p>
        </w:tc>
        <w:tc>
          <w:tcPr>
            <w:tcW w:w="960" w:type="dxa"/>
            <w:tcBorders>
              <w:top w:val="nil"/>
              <w:left w:val="nil"/>
              <w:bottom w:val="single" w:sz="4" w:space="0" w:color="auto"/>
              <w:right w:val="nil"/>
            </w:tcBorders>
            <w:shd w:val="clear" w:color="auto" w:fill="auto"/>
            <w:vAlign w:val="center"/>
            <w:hideMark/>
          </w:tcPr>
          <w:p w14:paraId="712739C6" w14:textId="77777777" w:rsidR="00EE26AD" w:rsidRPr="00EE26AD" w:rsidRDefault="00EE26AD" w:rsidP="00EE26AD">
            <w:pPr>
              <w:spacing w:line="240" w:lineRule="auto"/>
              <w:jc w:val="center"/>
              <w:rPr>
                <w:rFonts w:ascii="Calibri" w:eastAsia="Times New Roman" w:hAnsi="Calibri" w:cs="Calibri"/>
                <w:color w:val="000000"/>
              </w:rPr>
            </w:pPr>
            <w:r w:rsidRPr="00EE26AD">
              <w:rPr>
                <w:rFonts w:ascii="Calibri" w:eastAsia="Times New Roman" w:hAnsi="Calibri" w:cs="Calibri"/>
                <w:color w:val="000000"/>
              </w:rPr>
              <w:t>4.71</w:t>
            </w:r>
          </w:p>
        </w:tc>
        <w:tc>
          <w:tcPr>
            <w:tcW w:w="960" w:type="dxa"/>
            <w:tcBorders>
              <w:top w:val="nil"/>
              <w:left w:val="nil"/>
              <w:bottom w:val="single" w:sz="4" w:space="0" w:color="auto"/>
              <w:right w:val="nil"/>
            </w:tcBorders>
            <w:shd w:val="clear" w:color="auto" w:fill="auto"/>
            <w:vAlign w:val="center"/>
            <w:hideMark/>
          </w:tcPr>
          <w:p w14:paraId="08E04D5B" w14:textId="77777777" w:rsidR="00EE26AD" w:rsidRPr="00EE26AD" w:rsidRDefault="00EE26AD" w:rsidP="00EE26AD">
            <w:pPr>
              <w:spacing w:line="240" w:lineRule="auto"/>
              <w:jc w:val="center"/>
              <w:rPr>
                <w:rFonts w:ascii="Calibri" w:eastAsia="Times New Roman" w:hAnsi="Calibri" w:cs="Calibri"/>
                <w:color w:val="000000"/>
              </w:rPr>
            </w:pPr>
            <w:r w:rsidRPr="00EE26AD">
              <w:rPr>
                <w:rFonts w:ascii="Calibri" w:eastAsia="Times New Roman" w:hAnsi="Calibri" w:cs="Calibri"/>
                <w:color w:val="000000"/>
              </w:rPr>
              <w:t>13.4</w:t>
            </w:r>
          </w:p>
        </w:tc>
        <w:tc>
          <w:tcPr>
            <w:tcW w:w="960" w:type="dxa"/>
            <w:tcBorders>
              <w:top w:val="nil"/>
              <w:left w:val="nil"/>
              <w:bottom w:val="single" w:sz="4" w:space="0" w:color="auto"/>
              <w:right w:val="nil"/>
            </w:tcBorders>
            <w:shd w:val="clear" w:color="auto" w:fill="auto"/>
            <w:vAlign w:val="center"/>
            <w:hideMark/>
          </w:tcPr>
          <w:p w14:paraId="2004493E" w14:textId="77777777" w:rsidR="00EE26AD" w:rsidRPr="00EE26AD" w:rsidRDefault="00EE26AD" w:rsidP="00EE26AD">
            <w:pPr>
              <w:spacing w:line="240" w:lineRule="auto"/>
              <w:jc w:val="center"/>
              <w:rPr>
                <w:rFonts w:ascii="Calibri" w:eastAsia="Times New Roman" w:hAnsi="Calibri" w:cs="Calibri"/>
                <w:color w:val="000000"/>
              </w:rPr>
            </w:pPr>
            <w:r w:rsidRPr="00EE26AD">
              <w:rPr>
                <w:rFonts w:ascii="Calibri" w:eastAsia="Times New Roman" w:hAnsi="Calibri" w:cs="Calibri"/>
                <w:color w:val="000000"/>
              </w:rPr>
              <w:t>23.4</w:t>
            </w:r>
          </w:p>
        </w:tc>
        <w:tc>
          <w:tcPr>
            <w:tcW w:w="960" w:type="dxa"/>
            <w:tcBorders>
              <w:top w:val="nil"/>
              <w:left w:val="nil"/>
              <w:bottom w:val="single" w:sz="4" w:space="0" w:color="auto"/>
              <w:right w:val="nil"/>
            </w:tcBorders>
            <w:shd w:val="clear" w:color="auto" w:fill="auto"/>
            <w:vAlign w:val="center"/>
            <w:hideMark/>
          </w:tcPr>
          <w:p w14:paraId="5F7A974E" w14:textId="77777777" w:rsidR="00EE26AD" w:rsidRPr="00EE26AD" w:rsidRDefault="00EE26AD" w:rsidP="00EE26AD">
            <w:pPr>
              <w:spacing w:line="240" w:lineRule="auto"/>
              <w:jc w:val="center"/>
              <w:rPr>
                <w:rFonts w:ascii="Calibri" w:eastAsia="Times New Roman" w:hAnsi="Calibri" w:cs="Calibri"/>
                <w:color w:val="000000"/>
              </w:rPr>
            </w:pPr>
            <w:r w:rsidRPr="00EE26AD">
              <w:rPr>
                <w:rFonts w:ascii="Calibri" w:eastAsia="Times New Roman" w:hAnsi="Calibri" w:cs="Calibri"/>
                <w:color w:val="000000"/>
              </w:rPr>
              <w:t>30.2</w:t>
            </w:r>
          </w:p>
        </w:tc>
        <w:tc>
          <w:tcPr>
            <w:tcW w:w="960" w:type="dxa"/>
            <w:tcBorders>
              <w:top w:val="nil"/>
              <w:left w:val="nil"/>
              <w:bottom w:val="single" w:sz="4" w:space="0" w:color="auto"/>
              <w:right w:val="nil"/>
            </w:tcBorders>
            <w:shd w:val="clear" w:color="auto" w:fill="auto"/>
            <w:vAlign w:val="center"/>
            <w:hideMark/>
          </w:tcPr>
          <w:p w14:paraId="7D0B659F" w14:textId="77777777" w:rsidR="00EE26AD" w:rsidRPr="00EE26AD" w:rsidRDefault="00EE26AD" w:rsidP="00EE26AD">
            <w:pPr>
              <w:spacing w:line="240" w:lineRule="auto"/>
              <w:jc w:val="center"/>
              <w:rPr>
                <w:rFonts w:ascii="Calibri" w:eastAsia="Times New Roman" w:hAnsi="Calibri" w:cs="Calibri"/>
                <w:color w:val="000000"/>
              </w:rPr>
            </w:pPr>
            <w:r w:rsidRPr="00EE26AD">
              <w:rPr>
                <w:rFonts w:ascii="Calibri" w:eastAsia="Times New Roman" w:hAnsi="Calibri" w:cs="Calibri"/>
                <w:color w:val="000000"/>
              </w:rPr>
              <w:t>41.9</w:t>
            </w:r>
          </w:p>
        </w:tc>
        <w:tc>
          <w:tcPr>
            <w:tcW w:w="960" w:type="dxa"/>
            <w:tcBorders>
              <w:top w:val="nil"/>
              <w:left w:val="nil"/>
              <w:bottom w:val="single" w:sz="4" w:space="0" w:color="auto"/>
              <w:right w:val="nil"/>
            </w:tcBorders>
            <w:shd w:val="clear" w:color="auto" w:fill="auto"/>
            <w:vAlign w:val="center"/>
            <w:hideMark/>
          </w:tcPr>
          <w:p w14:paraId="3946803F" w14:textId="77777777" w:rsidR="00EE26AD" w:rsidRPr="00EE26AD" w:rsidRDefault="00EE26AD" w:rsidP="00EE26AD">
            <w:pPr>
              <w:spacing w:line="240" w:lineRule="auto"/>
              <w:jc w:val="center"/>
              <w:rPr>
                <w:rFonts w:ascii="Calibri" w:eastAsia="Times New Roman" w:hAnsi="Calibri" w:cs="Calibri"/>
                <w:color w:val="000000"/>
              </w:rPr>
            </w:pPr>
            <w:r w:rsidRPr="00EE26AD">
              <w:rPr>
                <w:rFonts w:ascii="Calibri" w:eastAsia="Times New Roman" w:hAnsi="Calibri" w:cs="Calibri"/>
                <w:color w:val="000000"/>
              </w:rPr>
              <w:t>6.8</w:t>
            </w:r>
          </w:p>
        </w:tc>
      </w:tr>
    </w:tbl>
    <w:p w14:paraId="58CD3223" w14:textId="11D920E1" w:rsidR="000047C4" w:rsidRDefault="000047C4" w:rsidP="00FF30B9">
      <w:pPr>
        <w:spacing w:line="360" w:lineRule="auto"/>
        <w:rPr>
          <w:rFonts w:ascii="Times New Roman" w:eastAsia="Times New Roman" w:hAnsi="Times New Roman" w:cs="Times New Roman"/>
          <w:b/>
          <w:bCs/>
          <w:sz w:val="24"/>
          <w:szCs w:val="24"/>
        </w:rPr>
      </w:pPr>
    </w:p>
    <w:p w14:paraId="2488014B" w14:textId="055966DA" w:rsidR="00EE26AD" w:rsidRDefault="00EE26AD" w:rsidP="00FF30B9">
      <w:pPr>
        <w:spacing w:line="360" w:lineRule="auto"/>
        <w:rPr>
          <w:rFonts w:ascii="Times New Roman" w:eastAsia="Times New Roman" w:hAnsi="Times New Roman" w:cs="Times New Roman"/>
          <w:b/>
          <w:bCs/>
          <w:sz w:val="24"/>
          <w:szCs w:val="24"/>
        </w:rPr>
      </w:pPr>
    </w:p>
    <w:p w14:paraId="588A5229" w14:textId="7AA2AAF3" w:rsidR="00EE26AD" w:rsidRPr="00EE26AD" w:rsidRDefault="00EE26AD" w:rsidP="00EE26AD">
      <w:pPr>
        <w:spacing w:line="360" w:lineRule="auto"/>
        <w:jc w:val="both"/>
        <w:rPr>
          <w:rFonts w:ascii="Times New Roman" w:eastAsia="Times New Roman" w:hAnsi="Times New Roman" w:cs="Times New Roman"/>
          <w:bCs/>
          <w:sz w:val="24"/>
          <w:szCs w:val="24"/>
        </w:rPr>
      </w:pPr>
      <w:r w:rsidRPr="00EE26AD">
        <w:rPr>
          <w:rFonts w:ascii="Times New Roman" w:eastAsia="Times New Roman" w:hAnsi="Times New Roman" w:cs="Times New Roman"/>
          <w:bCs/>
          <w:sz w:val="24"/>
          <w:szCs w:val="24"/>
        </w:rPr>
        <w:t>The results indicate that individuals with hypertension have a higher average Body Mass Index (BMI) compared to those without hypertension. The mean BMI for hypertensive individuals (26.64) exceeds that of non-hypertensive individuals (25.33), suggesting a greater prevalence of overweight status among those with hypertension. Median values follow a similar pattern, reinforcing the consistency of this difference. Additionally, the hypertensive group exhibits greater variability in BMI, as reflected by a higher standard deviation and wider interquartile range, indicating more dispersion in body weight status within this group. The higher upper quartile and maximum BMI values among hypertensive individuals further suggest an increased proportion of obesity. Overall, these findings align with established evidence linking higher BMI to elevated blood pressure and underscore excess body weight as an important factor associated with hypertension risk.</w:t>
      </w:r>
    </w:p>
    <w:p w14:paraId="27DD55A5" w14:textId="712B5D53" w:rsidR="000047C4" w:rsidRDefault="000047C4" w:rsidP="00FF30B9">
      <w:pPr>
        <w:spacing w:line="360" w:lineRule="auto"/>
        <w:rPr>
          <w:rFonts w:ascii="Times New Roman" w:eastAsia="Times New Roman" w:hAnsi="Times New Roman" w:cs="Times New Roman"/>
          <w:b/>
          <w:bCs/>
          <w:sz w:val="24"/>
          <w:szCs w:val="24"/>
        </w:rPr>
      </w:pPr>
    </w:p>
    <w:p w14:paraId="27A836CF" w14:textId="7B4B6E33" w:rsidR="000047C4" w:rsidRDefault="000047C4" w:rsidP="00FF30B9">
      <w:pPr>
        <w:spacing w:line="360" w:lineRule="auto"/>
        <w:rPr>
          <w:rFonts w:ascii="Times New Roman" w:eastAsia="Times New Roman" w:hAnsi="Times New Roman" w:cs="Times New Roman"/>
          <w:b/>
          <w:bCs/>
          <w:sz w:val="24"/>
          <w:szCs w:val="24"/>
        </w:rPr>
      </w:pPr>
    </w:p>
    <w:p w14:paraId="2EFE146B" w14:textId="77777777" w:rsidR="00EE26AD" w:rsidRPr="00EE26AD" w:rsidRDefault="00EE26AD" w:rsidP="00EE26AD">
      <w:pPr>
        <w:spacing w:line="360" w:lineRule="auto"/>
        <w:rPr>
          <w:rFonts w:ascii="Times New Roman" w:eastAsia="Times New Roman" w:hAnsi="Times New Roman" w:cs="Times New Roman"/>
          <w:b/>
          <w:bCs/>
          <w:sz w:val="24"/>
          <w:szCs w:val="24"/>
        </w:rPr>
      </w:pPr>
      <w:r w:rsidRPr="00EE26AD">
        <w:rPr>
          <w:rFonts w:ascii="Times New Roman" w:eastAsia="Times New Roman" w:hAnsi="Times New Roman" w:cs="Times New Roman"/>
          <w:b/>
          <w:bCs/>
          <w:sz w:val="24"/>
          <w:szCs w:val="24"/>
        </w:rPr>
        <w:t>Hypothesis (Impact of Body Mass Index on Hypertension)</w:t>
      </w:r>
    </w:p>
    <w:p w14:paraId="64620A89" w14:textId="77777777" w:rsidR="00EE26AD" w:rsidRPr="00EE26AD" w:rsidRDefault="00EE26AD" w:rsidP="00EE26AD">
      <w:pPr>
        <w:spacing w:line="360" w:lineRule="auto"/>
        <w:rPr>
          <w:rFonts w:ascii="Times New Roman" w:eastAsia="Times New Roman" w:hAnsi="Times New Roman" w:cs="Times New Roman"/>
          <w:b/>
          <w:bCs/>
          <w:sz w:val="24"/>
          <w:szCs w:val="24"/>
        </w:rPr>
      </w:pPr>
    </w:p>
    <w:p w14:paraId="15D7C8E3" w14:textId="16F075F2" w:rsidR="00EE26AD" w:rsidRPr="00EE26AD" w:rsidRDefault="00EE26AD" w:rsidP="00EE26AD">
      <w:pPr>
        <w:pStyle w:val="ListParagraph"/>
        <w:numPr>
          <w:ilvl w:val="0"/>
          <w:numId w:val="4"/>
        </w:numPr>
        <w:spacing w:line="360" w:lineRule="auto"/>
        <w:jc w:val="both"/>
        <w:rPr>
          <w:rFonts w:ascii="Times New Roman" w:eastAsia="Times New Roman" w:hAnsi="Times New Roman" w:cs="Times New Roman"/>
          <w:bCs/>
          <w:sz w:val="24"/>
          <w:szCs w:val="24"/>
        </w:rPr>
      </w:pPr>
      <w:r w:rsidRPr="00EE26AD">
        <w:rPr>
          <w:rFonts w:ascii="Times New Roman" w:eastAsia="Times New Roman" w:hAnsi="Times New Roman" w:cs="Times New Roman"/>
          <w:b/>
          <w:bCs/>
          <w:sz w:val="24"/>
          <w:szCs w:val="24"/>
        </w:rPr>
        <w:t xml:space="preserve">Null Hypothesis (H₀): </w:t>
      </w:r>
      <w:r w:rsidRPr="00EE26AD">
        <w:rPr>
          <w:rFonts w:ascii="Times New Roman" w:eastAsia="Times New Roman" w:hAnsi="Times New Roman" w:cs="Times New Roman"/>
          <w:bCs/>
          <w:sz w:val="24"/>
          <w:szCs w:val="24"/>
        </w:rPr>
        <w:t>There is no significant difference in the mean Body Mass Index (BMI) between individuals with hypertension and those without hypertension.</w:t>
      </w:r>
    </w:p>
    <w:p w14:paraId="21E98940" w14:textId="77777777" w:rsidR="00EE26AD" w:rsidRPr="00EE26AD" w:rsidRDefault="00EE26AD" w:rsidP="00EE26AD">
      <w:pPr>
        <w:spacing w:line="360" w:lineRule="auto"/>
        <w:jc w:val="both"/>
        <w:rPr>
          <w:rFonts w:ascii="Times New Roman" w:eastAsia="Times New Roman" w:hAnsi="Times New Roman" w:cs="Times New Roman"/>
          <w:bCs/>
          <w:sz w:val="24"/>
          <w:szCs w:val="24"/>
        </w:rPr>
      </w:pPr>
    </w:p>
    <w:p w14:paraId="17CF93EA" w14:textId="124260EB" w:rsidR="000047C4" w:rsidRPr="00EE26AD" w:rsidRDefault="00EE26AD" w:rsidP="00EE26AD">
      <w:pPr>
        <w:pStyle w:val="ListParagraph"/>
        <w:numPr>
          <w:ilvl w:val="0"/>
          <w:numId w:val="4"/>
        </w:numPr>
        <w:spacing w:line="360" w:lineRule="auto"/>
        <w:jc w:val="both"/>
        <w:rPr>
          <w:rFonts w:ascii="Times New Roman" w:eastAsia="Times New Roman" w:hAnsi="Times New Roman" w:cs="Times New Roman"/>
          <w:bCs/>
          <w:sz w:val="24"/>
          <w:szCs w:val="24"/>
        </w:rPr>
      </w:pPr>
      <w:r w:rsidRPr="00EE26AD">
        <w:rPr>
          <w:rFonts w:ascii="Times New Roman" w:eastAsia="Times New Roman" w:hAnsi="Times New Roman" w:cs="Times New Roman"/>
          <w:b/>
          <w:bCs/>
          <w:sz w:val="24"/>
          <w:szCs w:val="24"/>
        </w:rPr>
        <w:t xml:space="preserve">Alternative Hypothesis (H₁): </w:t>
      </w:r>
      <w:r w:rsidRPr="00EE26AD">
        <w:rPr>
          <w:rFonts w:ascii="Times New Roman" w:eastAsia="Times New Roman" w:hAnsi="Times New Roman" w:cs="Times New Roman"/>
          <w:bCs/>
          <w:sz w:val="24"/>
          <w:szCs w:val="24"/>
        </w:rPr>
        <w:t>There is a significant difference in the mean Body Mass Index (BMI) between individuals with hypertension and those without hypertension.</w:t>
      </w:r>
    </w:p>
    <w:p w14:paraId="328E74A6" w14:textId="1E1DD6CE" w:rsidR="000047C4" w:rsidRDefault="000047C4" w:rsidP="00FF30B9">
      <w:pPr>
        <w:spacing w:line="360" w:lineRule="auto"/>
        <w:rPr>
          <w:rFonts w:ascii="Times New Roman" w:eastAsia="Times New Roman" w:hAnsi="Times New Roman" w:cs="Times New Roman"/>
          <w:b/>
          <w:bCs/>
          <w:sz w:val="24"/>
          <w:szCs w:val="24"/>
        </w:rPr>
      </w:pPr>
    </w:p>
    <w:tbl>
      <w:tblPr>
        <w:tblW w:w="0" w:type="auto"/>
        <w:tblCellMar>
          <w:left w:w="0" w:type="dxa"/>
          <w:right w:w="0" w:type="dxa"/>
        </w:tblCellMar>
        <w:tblLook w:val="04A0" w:firstRow="1" w:lastRow="0" w:firstColumn="1" w:lastColumn="0" w:noHBand="0" w:noVBand="1"/>
      </w:tblPr>
      <w:tblGrid>
        <w:gridCol w:w="950"/>
        <w:gridCol w:w="1215"/>
        <w:gridCol w:w="1062"/>
        <w:gridCol w:w="1302"/>
        <w:gridCol w:w="1626"/>
        <w:gridCol w:w="2032"/>
      </w:tblGrid>
      <w:tr w:rsidR="00EE26AD" w:rsidRPr="00EE26AD" w14:paraId="0E09ABA6" w14:textId="77777777" w:rsidTr="00EE26AD">
        <w:trPr>
          <w:tblHeader/>
        </w:trPr>
        <w:tc>
          <w:tcPr>
            <w:tcW w:w="0" w:type="auto"/>
            <w:gridSpan w:val="6"/>
            <w:tcBorders>
              <w:top w:val="nil"/>
              <w:left w:val="nil"/>
              <w:bottom w:val="single" w:sz="6" w:space="0" w:color="000000"/>
              <w:right w:val="nil"/>
            </w:tcBorders>
            <w:tcMar>
              <w:top w:w="90" w:type="dxa"/>
              <w:left w:w="0" w:type="dxa"/>
              <w:bottom w:w="90" w:type="dxa"/>
              <w:right w:w="150" w:type="dxa"/>
            </w:tcMar>
            <w:vAlign w:val="center"/>
            <w:hideMark/>
          </w:tcPr>
          <w:p w14:paraId="2473EAF6" w14:textId="77777777" w:rsidR="00EE26AD" w:rsidRPr="00EE26AD" w:rsidRDefault="00EE26AD" w:rsidP="00EE26AD">
            <w:pPr>
              <w:spacing w:line="240" w:lineRule="auto"/>
              <w:rPr>
                <w:rFonts w:eastAsia="Times New Roman"/>
                <w:color w:val="000000"/>
                <w:sz w:val="18"/>
                <w:szCs w:val="18"/>
              </w:rPr>
            </w:pPr>
            <w:r w:rsidRPr="00EE26AD">
              <w:rPr>
                <w:rFonts w:eastAsia="Times New Roman"/>
                <w:i/>
                <w:iCs/>
                <w:color w:val="000000"/>
                <w:sz w:val="18"/>
                <w:szCs w:val="18"/>
              </w:rPr>
              <w:t>Independent Samples T-Test</w:t>
            </w:r>
            <w:r w:rsidRPr="00EE26AD">
              <w:rPr>
                <w:rFonts w:eastAsia="Times New Roman"/>
                <w:color w:val="000000"/>
                <w:sz w:val="18"/>
                <w:szCs w:val="18"/>
              </w:rPr>
              <w:t xml:space="preserve"> </w:t>
            </w:r>
          </w:p>
        </w:tc>
      </w:tr>
      <w:tr w:rsidR="00EE26AD" w:rsidRPr="00EE26AD" w14:paraId="09C092FF" w14:textId="77777777" w:rsidTr="00EE26AD">
        <w:trPr>
          <w:tblHeader/>
        </w:trPr>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240AAF56" w14:textId="77777777" w:rsidR="00EE26AD" w:rsidRPr="00EE26AD" w:rsidRDefault="00EE26AD" w:rsidP="00EE26AD">
            <w:pPr>
              <w:spacing w:line="240" w:lineRule="auto"/>
              <w:rPr>
                <w:rFonts w:eastAsia="Times New Roman"/>
                <w:color w:val="000000"/>
                <w:sz w:val="18"/>
                <w:szCs w:val="18"/>
              </w:rPr>
            </w:pP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48F53A47" w14:textId="77777777" w:rsidR="00EE26AD" w:rsidRPr="00EE26AD" w:rsidRDefault="00EE26AD" w:rsidP="00EE26AD">
            <w:pPr>
              <w:spacing w:line="240" w:lineRule="auto"/>
              <w:jc w:val="center"/>
              <w:rPr>
                <w:rFonts w:eastAsia="Times New Roman"/>
                <w:color w:val="000000"/>
                <w:sz w:val="18"/>
                <w:szCs w:val="18"/>
              </w:rPr>
            </w:pPr>
            <w:r w:rsidRPr="00EE26AD">
              <w:rPr>
                <w:rFonts w:eastAsia="Times New Roman"/>
                <w:color w:val="000000"/>
                <w:sz w:val="18"/>
                <w:szCs w:val="18"/>
              </w:rPr>
              <w:t>t</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02C98CF0" w14:textId="77777777" w:rsidR="00EE26AD" w:rsidRPr="00EE26AD" w:rsidRDefault="00EE26AD" w:rsidP="00EE26AD">
            <w:pPr>
              <w:spacing w:line="240" w:lineRule="auto"/>
              <w:jc w:val="center"/>
              <w:rPr>
                <w:rFonts w:eastAsia="Times New Roman"/>
                <w:color w:val="000000"/>
                <w:sz w:val="18"/>
                <w:szCs w:val="18"/>
              </w:rPr>
            </w:pPr>
            <w:proofErr w:type="spellStart"/>
            <w:r w:rsidRPr="00EE26AD">
              <w:rPr>
                <w:rFonts w:eastAsia="Times New Roman"/>
                <w:color w:val="000000"/>
                <w:sz w:val="18"/>
                <w:szCs w:val="18"/>
              </w:rPr>
              <w:t>df</w:t>
            </w:r>
            <w:proofErr w:type="spellEnd"/>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0930902F" w14:textId="77777777" w:rsidR="00EE26AD" w:rsidRPr="00EE26AD" w:rsidRDefault="00EE26AD" w:rsidP="00EE26AD">
            <w:pPr>
              <w:spacing w:line="240" w:lineRule="auto"/>
              <w:jc w:val="center"/>
              <w:rPr>
                <w:rFonts w:eastAsia="Times New Roman"/>
                <w:color w:val="000000"/>
                <w:sz w:val="18"/>
                <w:szCs w:val="18"/>
              </w:rPr>
            </w:pPr>
            <w:r w:rsidRPr="00EE26AD">
              <w:rPr>
                <w:rFonts w:eastAsia="Times New Roman"/>
                <w:color w:val="000000"/>
                <w:sz w:val="18"/>
                <w:szCs w:val="18"/>
              </w:rPr>
              <w:t>p</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27180902" w14:textId="77777777" w:rsidR="00EE26AD" w:rsidRPr="00EE26AD" w:rsidRDefault="00EE26AD" w:rsidP="00EE26AD">
            <w:pPr>
              <w:spacing w:line="240" w:lineRule="auto"/>
              <w:jc w:val="center"/>
              <w:rPr>
                <w:rFonts w:eastAsia="Times New Roman"/>
                <w:color w:val="000000"/>
                <w:sz w:val="18"/>
                <w:szCs w:val="18"/>
              </w:rPr>
            </w:pPr>
            <w:r w:rsidRPr="00EE26AD">
              <w:rPr>
                <w:rFonts w:eastAsia="Times New Roman"/>
                <w:color w:val="000000"/>
                <w:sz w:val="18"/>
                <w:szCs w:val="18"/>
              </w:rPr>
              <w:t>Cohen's d</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601E6975" w14:textId="77777777" w:rsidR="00EE26AD" w:rsidRPr="00EE26AD" w:rsidRDefault="00EE26AD" w:rsidP="00EE26AD">
            <w:pPr>
              <w:spacing w:line="240" w:lineRule="auto"/>
              <w:jc w:val="center"/>
              <w:rPr>
                <w:rFonts w:eastAsia="Times New Roman"/>
                <w:color w:val="000000"/>
                <w:sz w:val="18"/>
                <w:szCs w:val="18"/>
              </w:rPr>
            </w:pPr>
            <w:r w:rsidRPr="00EE26AD">
              <w:rPr>
                <w:rFonts w:eastAsia="Times New Roman"/>
                <w:color w:val="000000"/>
                <w:sz w:val="18"/>
                <w:szCs w:val="18"/>
              </w:rPr>
              <w:t>SE Cohen's d</w:t>
            </w:r>
          </w:p>
        </w:tc>
      </w:tr>
      <w:tr w:rsidR="00EE26AD" w:rsidRPr="00EE26AD" w14:paraId="6A0F593E" w14:textId="77777777" w:rsidTr="00EE26AD">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3BD40892" w14:textId="77777777" w:rsidR="00EE26AD" w:rsidRPr="00EE26AD" w:rsidRDefault="00EE26AD" w:rsidP="00EE26AD">
            <w:pPr>
              <w:spacing w:after="144" w:line="240" w:lineRule="auto"/>
              <w:rPr>
                <w:rFonts w:eastAsia="Times New Roman"/>
                <w:color w:val="000000"/>
                <w:sz w:val="18"/>
                <w:szCs w:val="18"/>
              </w:rPr>
            </w:pPr>
            <w:r w:rsidRPr="00EE26AD">
              <w:rPr>
                <w:rFonts w:eastAsia="Times New Roman"/>
                <w:color w:val="000000"/>
                <w:sz w:val="18"/>
                <w:szCs w:val="18"/>
              </w:rPr>
              <w:t>BMI</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50598AE6" w14:textId="77777777" w:rsidR="00EE26AD" w:rsidRPr="00EE26AD" w:rsidRDefault="00EE26AD" w:rsidP="00EE26AD">
            <w:pPr>
              <w:spacing w:after="144" w:line="240" w:lineRule="auto"/>
              <w:jc w:val="right"/>
              <w:rPr>
                <w:rFonts w:eastAsia="Times New Roman"/>
                <w:color w:val="000000"/>
                <w:sz w:val="18"/>
                <w:szCs w:val="18"/>
              </w:rPr>
            </w:pPr>
            <w:r w:rsidRPr="00EE26AD">
              <w:rPr>
                <w:rFonts w:eastAsia="Times New Roman"/>
                <w:color w:val="000000"/>
                <w:sz w:val="18"/>
                <w:szCs w:val="18"/>
              </w:rPr>
              <w:t>-6.530</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16328CCC" w14:textId="77777777" w:rsidR="00EE26AD" w:rsidRPr="00EE26AD" w:rsidRDefault="00EE26AD" w:rsidP="00EE26AD">
            <w:pPr>
              <w:spacing w:after="144" w:line="240" w:lineRule="auto"/>
              <w:jc w:val="right"/>
              <w:rPr>
                <w:rFonts w:eastAsia="Times New Roman"/>
                <w:color w:val="000000"/>
                <w:sz w:val="18"/>
                <w:szCs w:val="18"/>
              </w:rPr>
            </w:pPr>
            <w:r w:rsidRPr="00EE26AD">
              <w:rPr>
                <w:rFonts w:eastAsia="Times New Roman"/>
                <w:color w:val="000000"/>
                <w:sz w:val="18"/>
                <w:szCs w:val="18"/>
              </w:rPr>
              <w:t>1983</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2C502F86" w14:textId="77777777" w:rsidR="00EE26AD" w:rsidRPr="00EE26AD" w:rsidRDefault="00EE26AD" w:rsidP="00EE26AD">
            <w:pPr>
              <w:spacing w:after="144" w:line="240" w:lineRule="auto"/>
              <w:jc w:val="right"/>
              <w:rPr>
                <w:rFonts w:eastAsia="Times New Roman"/>
                <w:color w:val="000000"/>
                <w:sz w:val="18"/>
                <w:szCs w:val="18"/>
              </w:rPr>
            </w:pPr>
            <w:r w:rsidRPr="00EE26AD">
              <w:rPr>
                <w:rFonts w:eastAsia="Times New Roman"/>
                <w:color w:val="000000"/>
                <w:sz w:val="18"/>
                <w:szCs w:val="18"/>
              </w:rPr>
              <w:t>&lt; .001ᵃ</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1B3BF11D" w14:textId="77777777" w:rsidR="00EE26AD" w:rsidRPr="00EE26AD" w:rsidRDefault="00EE26AD" w:rsidP="00EE26AD">
            <w:pPr>
              <w:spacing w:after="144" w:line="240" w:lineRule="auto"/>
              <w:jc w:val="right"/>
              <w:rPr>
                <w:rFonts w:eastAsia="Times New Roman"/>
                <w:color w:val="000000"/>
                <w:sz w:val="18"/>
                <w:szCs w:val="18"/>
              </w:rPr>
            </w:pPr>
            <w:r w:rsidRPr="00EE26AD">
              <w:rPr>
                <w:rFonts w:eastAsia="Times New Roman"/>
                <w:color w:val="000000"/>
                <w:sz w:val="18"/>
                <w:szCs w:val="18"/>
              </w:rPr>
              <w:t>-0.293</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659D994F" w14:textId="77777777" w:rsidR="00EE26AD" w:rsidRPr="00EE26AD" w:rsidRDefault="00EE26AD" w:rsidP="00EE26AD">
            <w:pPr>
              <w:spacing w:after="144" w:line="240" w:lineRule="auto"/>
              <w:jc w:val="right"/>
              <w:rPr>
                <w:rFonts w:eastAsia="Times New Roman"/>
                <w:color w:val="000000"/>
                <w:sz w:val="18"/>
                <w:szCs w:val="18"/>
              </w:rPr>
            </w:pPr>
            <w:r w:rsidRPr="00EE26AD">
              <w:rPr>
                <w:rFonts w:eastAsia="Times New Roman"/>
                <w:color w:val="000000"/>
                <w:sz w:val="18"/>
                <w:szCs w:val="18"/>
              </w:rPr>
              <w:t>0.045</w:t>
            </w:r>
          </w:p>
        </w:tc>
      </w:tr>
      <w:tr w:rsidR="00EE26AD" w:rsidRPr="00EE26AD" w14:paraId="4075D178" w14:textId="77777777" w:rsidTr="00EE26AD">
        <w:tc>
          <w:tcPr>
            <w:tcW w:w="0" w:type="auto"/>
            <w:gridSpan w:val="6"/>
            <w:tcBorders>
              <w:top w:val="nil"/>
              <w:left w:val="nil"/>
              <w:bottom w:val="single" w:sz="6" w:space="0" w:color="000000"/>
              <w:right w:val="nil"/>
            </w:tcBorders>
            <w:shd w:val="clear" w:color="auto" w:fill="EBEBEB"/>
            <w:tcMar>
              <w:top w:w="15" w:type="dxa"/>
              <w:left w:w="180" w:type="dxa"/>
              <w:bottom w:w="45" w:type="dxa"/>
              <w:right w:w="180" w:type="dxa"/>
            </w:tcMar>
            <w:vAlign w:val="center"/>
            <w:hideMark/>
          </w:tcPr>
          <w:p w14:paraId="69DF8ECA" w14:textId="77777777" w:rsidR="00EE26AD" w:rsidRPr="00EE26AD" w:rsidRDefault="00EE26AD" w:rsidP="00EE26AD">
            <w:pPr>
              <w:spacing w:after="144" w:line="240" w:lineRule="auto"/>
              <w:jc w:val="right"/>
              <w:rPr>
                <w:rFonts w:eastAsia="Times New Roman"/>
                <w:color w:val="000000"/>
                <w:sz w:val="18"/>
                <w:szCs w:val="18"/>
              </w:rPr>
            </w:pPr>
          </w:p>
        </w:tc>
      </w:tr>
      <w:tr w:rsidR="00EE26AD" w:rsidRPr="00EE26AD" w14:paraId="1143DC69" w14:textId="77777777" w:rsidTr="00EE26AD">
        <w:tc>
          <w:tcPr>
            <w:tcW w:w="0" w:type="auto"/>
            <w:gridSpan w:val="6"/>
            <w:tcBorders>
              <w:top w:val="nil"/>
              <w:left w:val="nil"/>
              <w:bottom w:val="nil"/>
              <w:right w:val="nil"/>
            </w:tcBorders>
            <w:tcMar>
              <w:top w:w="15" w:type="dxa"/>
              <w:left w:w="0" w:type="dxa"/>
              <w:bottom w:w="45" w:type="dxa"/>
              <w:right w:w="180" w:type="dxa"/>
            </w:tcMar>
            <w:vAlign w:val="center"/>
            <w:hideMark/>
          </w:tcPr>
          <w:p w14:paraId="02F1CCA1" w14:textId="77777777" w:rsidR="00EE26AD" w:rsidRPr="00EE26AD" w:rsidRDefault="00EE26AD" w:rsidP="00EE26AD">
            <w:pPr>
              <w:spacing w:line="240" w:lineRule="auto"/>
              <w:rPr>
                <w:rFonts w:eastAsia="Times New Roman"/>
                <w:color w:val="000000"/>
                <w:sz w:val="18"/>
                <w:szCs w:val="18"/>
              </w:rPr>
            </w:pPr>
            <w:r w:rsidRPr="00EE26AD">
              <w:rPr>
                <w:rFonts w:eastAsia="Times New Roman"/>
                <w:i/>
                <w:iCs/>
                <w:color w:val="000000"/>
                <w:sz w:val="18"/>
                <w:szCs w:val="18"/>
              </w:rPr>
              <w:t>Note.</w:t>
            </w:r>
            <w:r w:rsidRPr="00EE26AD">
              <w:rPr>
                <w:rFonts w:eastAsia="Times New Roman"/>
                <w:color w:val="000000"/>
                <w:sz w:val="18"/>
                <w:szCs w:val="18"/>
              </w:rPr>
              <w:t xml:space="preserve">  Student's t-test.</w:t>
            </w:r>
          </w:p>
        </w:tc>
      </w:tr>
      <w:tr w:rsidR="00EE26AD" w:rsidRPr="00EE26AD" w14:paraId="7AD47258" w14:textId="77777777" w:rsidTr="00EE26AD">
        <w:tc>
          <w:tcPr>
            <w:tcW w:w="0" w:type="auto"/>
            <w:gridSpan w:val="6"/>
            <w:tcBorders>
              <w:top w:val="nil"/>
              <w:left w:val="nil"/>
              <w:bottom w:val="nil"/>
              <w:right w:val="nil"/>
            </w:tcBorders>
            <w:tcMar>
              <w:top w:w="15" w:type="dxa"/>
              <w:left w:w="0" w:type="dxa"/>
              <w:bottom w:w="45" w:type="dxa"/>
              <w:right w:w="180" w:type="dxa"/>
            </w:tcMar>
            <w:vAlign w:val="center"/>
            <w:hideMark/>
          </w:tcPr>
          <w:p w14:paraId="736B6A28" w14:textId="77777777" w:rsidR="00EE26AD" w:rsidRPr="00EE26AD" w:rsidRDefault="00EE26AD" w:rsidP="00EE26AD">
            <w:pPr>
              <w:spacing w:line="240" w:lineRule="auto"/>
              <w:rPr>
                <w:rFonts w:eastAsia="Times New Roman"/>
                <w:color w:val="000000"/>
                <w:sz w:val="18"/>
                <w:szCs w:val="18"/>
              </w:rPr>
            </w:pPr>
            <w:r w:rsidRPr="00EE26AD">
              <w:rPr>
                <w:rFonts w:eastAsia="Times New Roman"/>
                <w:color w:val="000000"/>
                <w:sz w:val="18"/>
                <w:szCs w:val="18"/>
              </w:rPr>
              <w:t>ᵃ Brown-Forsythe test is significant (p &lt; .05), suggesting a violation of the equal variance assumption</w:t>
            </w:r>
          </w:p>
        </w:tc>
      </w:tr>
    </w:tbl>
    <w:p w14:paraId="79C64FC9" w14:textId="1FD30BD0" w:rsidR="000047C4" w:rsidRDefault="000047C4" w:rsidP="00FF30B9">
      <w:pPr>
        <w:spacing w:line="360" w:lineRule="auto"/>
        <w:rPr>
          <w:rFonts w:ascii="Times New Roman" w:eastAsia="Times New Roman" w:hAnsi="Times New Roman" w:cs="Times New Roman"/>
          <w:b/>
          <w:bCs/>
          <w:sz w:val="24"/>
          <w:szCs w:val="24"/>
        </w:rPr>
      </w:pPr>
    </w:p>
    <w:p w14:paraId="7E78E30E" w14:textId="205504D3" w:rsidR="00EE26AD" w:rsidRPr="00EE26AD" w:rsidRDefault="00EE26AD" w:rsidP="00EE26AD">
      <w:pPr>
        <w:spacing w:line="360" w:lineRule="auto"/>
        <w:jc w:val="both"/>
        <w:rPr>
          <w:rFonts w:ascii="Times New Roman" w:eastAsia="Times New Roman" w:hAnsi="Times New Roman" w:cs="Times New Roman"/>
          <w:bCs/>
          <w:sz w:val="24"/>
          <w:szCs w:val="24"/>
        </w:rPr>
      </w:pPr>
      <w:r w:rsidRPr="00EE26AD">
        <w:rPr>
          <w:rFonts w:ascii="Times New Roman" w:eastAsia="Times New Roman" w:hAnsi="Times New Roman" w:cs="Times New Roman"/>
          <w:bCs/>
          <w:sz w:val="24"/>
          <w:szCs w:val="24"/>
        </w:rPr>
        <w:t>The independent samples t-test indicates a statistically significant difference in mean Body Mass Index (BMI) between individuals with hypertension and those without hypertension, as evidenced by a large t-value (t = −6.530) and a p-value below .001. This result leads to the rejection of the null hypothesis, suggesting that BMI varies meaningfully across hypertension status. The negative t-value reflects a higher average BMI among hypertensive individuals compared to non-hypertensive individuals. Although the Brown–Forsythe test indicates unequal variances, the adjusted test remains robust, supporting the validity of the finding. The effect size (Cohen’s d = −0.293) represents a small-to-moderate practical effect, indicating that BMI differences, while not large, are consistent and non-trivial in a population context. Overall, the results highlight elevated BMI as an important characteristic associated with hypertension, reinforcing its relevance as a modifiable risk factor in cardiovascular health assessment and prevention strategies.</w:t>
      </w:r>
    </w:p>
    <w:p w14:paraId="5397C687" w14:textId="7AA874F7" w:rsidR="000047C4" w:rsidRDefault="000047C4" w:rsidP="00FF30B9">
      <w:pPr>
        <w:spacing w:line="360" w:lineRule="auto"/>
        <w:rPr>
          <w:rFonts w:ascii="Times New Roman" w:eastAsia="Times New Roman" w:hAnsi="Times New Roman" w:cs="Times New Roman"/>
          <w:b/>
          <w:bCs/>
          <w:sz w:val="24"/>
          <w:szCs w:val="24"/>
        </w:rPr>
      </w:pPr>
    </w:p>
    <w:p w14:paraId="2B9C3293" w14:textId="224CFB35" w:rsidR="00B97B83" w:rsidRDefault="00B97B83" w:rsidP="00FF30B9">
      <w:pPr>
        <w:spacing w:line="360" w:lineRule="auto"/>
        <w:rPr>
          <w:rFonts w:ascii="Times New Roman" w:eastAsia="Times New Roman" w:hAnsi="Times New Roman" w:cs="Times New Roman"/>
          <w:b/>
          <w:bCs/>
          <w:sz w:val="24"/>
          <w:szCs w:val="24"/>
        </w:rPr>
      </w:pPr>
    </w:p>
    <w:p w14:paraId="7E4DF6DE" w14:textId="1004A1F4" w:rsidR="00B97B83" w:rsidRDefault="00B97B83" w:rsidP="00FF30B9">
      <w:pPr>
        <w:spacing w:line="360" w:lineRule="auto"/>
        <w:rPr>
          <w:rFonts w:ascii="Times New Roman" w:eastAsia="Times New Roman" w:hAnsi="Times New Roman" w:cs="Times New Roman"/>
          <w:b/>
          <w:bCs/>
          <w:sz w:val="24"/>
          <w:szCs w:val="24"/>
        </w:rPr>
      </w:pPr>
    </w:p>
    <w:p w14:paraId="1CC5D87F" w14:textId="6D0F4538" w:rsidR="00B97B83" w:rsidRDefault="00B97B83" w:rsidP="00FF30B9">
      <w:pPr>
        <w:spacing w:line="360" w:lineRule="auto"/>
        <w:rPr>
          <w:rFonts w:ascii="Times New Roman" w:eastAsia="Times New Roman" w:hAnsi="Times New Roman" w:cs="Times New Roman"/>
          <w:b/>
          <w:bCs/>
          <w:sz w:val="24"/>
          <w:szCs w:val="24"/>
        </w:rPr>
      </w:pPr>
    </w:p>
    <w:p w14:paraId="7DDF6150" w14:textId="7DA53085" w:rsidR="00B97B83" w:rsidRDefault="00B97B83" w:rsidP="00FF30B9">
      <w:pPr>
        <w:spacing w:line="360" w:lineRule="auto"/>
        <w:rPr>
          <w:rFonts w:ascii="Times New Roman" w:eastAsia="Times New Roman" w:hAnsi="Times New Roman" w:cs="Times New Roman"/>
          <w:b/>
          <w:bCs/>
          <w:sz w:val="24"/>
          <w:szCs w:val="24"/>
        </w:rPr>
      </w:pPr>
    </w:p>
    <w:p w14:paraId="45436543" w14:textId="45909A6D" w:rsidR="00B97B83" w:rsidRDefault="00B97B83" w:rsidP="00FF30B9">
      <w:pPr>
        <w:spacing w:line="360" w:lineRule="auto"/>
        <w:rPr>
          <w:rFonts w:ascii="Times New Roman" w:eastAsia="Times New Roman" w:hAnsi="Times New Roman" w:cs="Times New Roman"/>
          <w:b/>
          <w:bCs/>
          <w:sz w:val="24"/>
          <w:szCs w:val="24"/>
        </w:rPr>
      </w:pPr>
    </w:p>
    <w:p w14:paraId="57810E54" w14:textId="0D0F9857" w:rsidR="00B97B83" w:rsidRDefault="00B97B83" w:rsidP="00FF30B9">
      <w:pPr>
        <w:spacing w:line="360" w:lineRule="auto"/>
        <w:rPr>
          <w:rFonts w:ascii="Times New Roman" w:eastAsia="Times New Roman" w:hAnsi="Times New Roman" w:cs="Times New Roman"/>
          <w:b/>
          <w:bCs/>
          <w:sz w:val="24"/>
          <w:szCs w:val="24"/>
        </w:rPr>
      </w:pPr>
    </w:p>
    <w:p w14:paraId="2A5403B2" w14:textId="77777777" w:rsidR="00B97B83" w:rsidRDefault="00B97B83" w:rsidP="00FF30B9">
      <w:pPr>
        <w:spacing w:line="360" w:lineRule="auto"/>
        <w:rPr>
          <w:rFonts w:ascii="Times New Roman" w:eastAsia="Times New Roman" w:hAnsi="Times New Roman" w:cs="Times New Roman"/>
          <w:b/>
          <w:bCs/>
          <w:sz w:val="24"/>
          <w:szCs w:val="24"/>
        </w:rPr>
      </w:pPr>
    </w:p>
    <w:p w14:paraId="51884ADF" w14:textId="7693EA6C" w:rsidR="00EE26AD" w:rsidRDefault="00B97B83" w:rsidP="00FF30B9">
      <w:pPr>
        <w:spacing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BP History on Hypertension</w:t>
      </w:r>
    </w:p>
    <w:p w14:paraId="23952899" w14:textId="2C4336B2" w:rsidR="00E232BA" w:rsidRDefault="00E232BA" w:rsidP="00FF30B9">
      <w:pPr>
        <w:spacing w:line="360" w:lineRule="auto"/>
        <w:rPr>
          <w:rFonts w:ascii="Times New Roman" w:eastAsia="Times New Roman" w:hAnsi="Times New Roman" w:cs="Times New Roman"/>
          <w:b/>
          <w:bCs/>
          <w:sz w:val="24"/>
          <w:szCs w:val="24"/>
        </w:rPr>
      </w:pPr>
    </w:p>
    <w:tbl>
      <w:tblPr>
        <w:tblW w:w="5700" w:type="dxa"/>
        <w:tblLook w:val="04A0" w:firstRow="1" w:lastRow="0" w:firstColumn="1" w:lastColumn="0" w:noHBand="0" w:noVBand="1"/>
      </w:tblPr>
      <w:tblGrid>
        <w:gridCol w:w="1487"/>
        <w:gridCol w:w="1467"/>
        <w:gridCol w:w="1011"/>
        <w:gridCol w:w="1735"/>
      </w:tblGrid>
      <w:tr w:rsidR="00E232BA" w:rsidRPr="00E232BA" w14:paraId="4348400C" w14:textId="77777777" w:rsidTr="00E232BA">
        <w:trPr>
          <w:trHeight w:val="600"/>
        </w:trPr>
        <w:tc>
          <w:tcPr>
            <w:tcW w:w="1600" w:type="dxa"/>
            <w:tcBorders>
              <w:top w:val="single" w:sz="4" w:space="0" w:color="auto"/>
              <w:left w:val="nil"/>
              <w:bottom w:val="single" w:sz="4" w:space="0" w:color="auto"/>
              <w:right w:val="nil"/>
            </w:tcBorders>
            <w:shd w:val="clear" w:color="auto" w:fill="auto"/>
            <w:vAlign w:val="center"/>
            <w:hideMark/>
          </w:tcPr>
          <w:p w14:paraId="7A31DC19" w14:textId="77777777" w:rsidR="00E232BA" w:rsidRPr="00E232BA" w:rsidRDefault="00E232BA" w:rsidP="00E232BA">
            <w:pPr>
              <w:spacing w:line="240" w:lineRule="auto"/>
              <w:jc w:val="center"/>
              <w:rPr>
                <w:rFonts w:ascii="Calibri" w:eastAsia="Times New Roman" w:hAnsi="Calibri" w:cs="Calibri"/>
                <w:b/>
                <w:bCs/>
                <w:color w:val="000000"/>
              </w:rPr>
            </w:pPr>
            <w:r w:rsidRPr="00E232BA">
              <w:rPr>
                <w:rFonts w:ascii="Calibri" w:eastAsia="Times New Roman" w:hAnsi="Calibri" w:cs="Calibri"/>
                <w:b/>
                <w:bCs/>
                <w:color w:val="000000"/>
              </w:rPr>
              <w:t>Has Hypertension</w:t>
            </w:r>
          </w:p>
        </w:tc>
        <w:tc>
          <w:tcPr>
            <w:tcW w:w="1520" w:type="dxa"/>
            <w:tcBorders>
              <w:top w:val="single" w:sz="4" w:space="0" w:color="auto"/>
              <w:left w:val="nil"/>
              <w:bottom w:val="single" w:sz="4" w:space="0" w:color="auto"/>
              <w:right w:val="nil"/>
            </w:tcBorders>
            <w:shd w:val="clear" w:color="auto" w:fill="auto"/>
            <w:vAlign w:val="center"/>
            <w:hideMark/>
          </w:tcPr>
          <w:p w14:paraId="65D5B732" w14:textId="77777777" w:rsidR="00E232BA" w:rsidRPr="00E232BA" w:rsidRDefault="00E232BA" w:rsidP="00E232BA">
            <w:pPr>
              <w:spacing w:line="240" w:lineRule="auto"/>
              <w:jc w:val="center"/>
              <w:rPr>
                <w:rFonts w:ascii="Calibri" w:eastAsia="Times New Roman" w:hAnsi="Calibri" w:cs="Calibri"/>
                <w:b/>
                <w:bCs/>
                <w:color w:val="000000"/>
              </w:rPr>
            </w:pPr>
            <w:r w:rsidRPr="00E232BA">
              <w:rPr>
                <w:rFonts w:ascii="Calibri" w:eastAsia="Times New Roman" w:hAnsi="Calibri" w:cs="Calibri"/>
                <w:b/>
                <w:bCs/>
                <w:color w:val="000000"/>
              </w:rPr>
              <w:t>Hypertension (%)</w:t>
            </w:r>
          </w:p>
        </w:tc>
        <w:tc>
          <w:tcPr>
            <w:tcW w:w="1360" w:type="dxa"/>
            <w:tcBorders>
              <w:top w:val="single" w:sz="4" w:space="0" w:color="auto"/>
              <w:left w:val="nil"/>
              <w:bottom w:val="single" w:sz="4" w:space="0" w:color="auto"/>
              <w:right w:val="nil"/>
            </w:tcBorders>
            <w:shd w:val="clear" w:color="auto" w:fill="auto"/>
            <w:vAlign w:val="center"/>
            <w:hideMark/>
          </w:tcPr>
          <w:p w14:paraId="52E1ECC7" w14:textId="77777777" w:rsidR="00E232BA" w:rsidRPr="00E232BA" w:rsidRDefault="00E232BA" w:rsidP="00E232BA">
            <w:pPr>
              <w:spacing w:line="240" w:lineRule="auto"/>
              <w:jc w:val="center"/>
              <w:rPr>
                <w:rFonts w:ascii="Calibri" w:eastAsia="Times New Roman" w:hAnsi="Calibri" w:cs="Calibri"/>
                <w:b/>
                <w:bCs/>
                <w:color w:val="000000"/>
              </w:rPr>
            </w:pPr>
            <w:r w:rsidRPr="00E232BA">
              <w:rPr>
                <w:rFonts w:ascii="Calibri" w:eastAsia="Times New Roman" w:hAnsi="Calibri" w:cs="Calibri"/>
                <w:b/>
                <w:bCs/>
                <w:color w:val="000000"/>
              </w:rPr>
              <w:t>Normal (%)</w:t>
            </w:r>
          </w:p>
        </w:tc>
        <w:tc>
          <w:tcPr>
            <w:tcW w:w="1220" w:type="dxa"/>
            <w:tcBorders>
              <w:top w:val="single" w:sz="4" w:space="0" w:color="auto"/>
              <w:left w:val="nil"/>
              <w:bottom w:val="single" w:sz="4" w:space="0" w:color="auto"/>
              <w:right w:val="nil"/>
            </w:tcBorders>
            <w:shd w:val="clear" w:color="auto" w:fill="auto"/>
            <w:vAlign w:val="center"/>
            <w:hideMark/>
          </w:tcPr>
          <w:p w14:paraId="4045728C" w14:textId="77777777" w:rsidR="00E232BA" w:rsidRPr="00E232BA" w:rsidRDefault="00E232BA" w:rsidP="00E232BA">
            <w:pPr>
              <w:spacing w:line="240" w:lineRule="auto"/>
              <w:jc w:val="center"/>
              <w:rPr>
                <w:rFonts w:ascii="Calibri" w:eastAsia="Times New Roman" w:hAnsi="Calibri" w:cs="Calibri"/>
                <w:b/>
                <w:bCs/>
                <w:color w:val="000000"/>
              </w:rPr>
            </w:pPr>
            <w:r w:rsidRPr="00E232BA">
              <w:rPr>
                <w:rFonts w:ascii="Calibri" w:eastAsia="Times New Roman" w:hAnsi="Calibri" w:cs="Calibri"/>
                <w:b/>
                <w:bCs/>
                <w:color w:val="000000"/>
              </w:rPr>
              <w:t>Prehypertension (%)</w:t>
            </w:r>
          </w:p>
        </w:tc>
      </w:tr>
      <w:tr w:rsidR="00E232BA" w:rsidRPr="00E232BA" w14:paraId="5D242909" w14:textId="77777777" w:rsidTr="00E232BA">
        <w:trPr>
          <w:trHeight w:val="300"/>
        </w:trPr>
        <w:tc>
          <w:tcPr>
            <w:tcW w:w="1600" w:type="dxa"/>
            <w:tcBorders>
              <w:top w:val="nil"/>
              <w:left w:val="nil"/>
              <w:bottom w:val="nil"/>
              <w:right w:val="nil"/>
            </w:tcBorders>
            <w:shd w:val="clear" w:color="auto" w:fill="auto"/>
            <w:vAlign w:val="bottom"/>
            <w:hideMark/>
          </w:tcPr>
          <w:p w14:paraId="45CDE85F" w14:textId="77777777" w:rsidR="00E232BA" w:rsidRPr="00E232BA" w:rsidRDefault="00E232BA" w:rsidP="00E232BA">
            <w:pPr>
              <w:spacing w:line="240" w:lineRule="auto"/>
              <w:jc w:val="center"/>
              <w:rPr>
                <w:rFonts w:ascii="Calibri" w:eastAsia="Times New Roman" w:hAnsi="Calibri" w:cs="Calibri"/>
                <w:b/>
                <w:bCs/>
                <w:color w:val="000000"/>
              </w:rPr>
            </w:pPr>
            <w:r w:rsidRPr="00E232BA">
              <w:rPr>
                <w:rFonts w:ascii="Calibri" w:eastAsia="Times New Roman" w:hAnsi="Calibri" w:cs="Calibri"/>
                <w:b/>
                <w:bCs/>
                <w:color w:val="000000"/>
              </w:rPr>
              <w:t>No</w:t>
            </w:r>
          </w:p>
        </w:tc>
        <w:tc>
          <w:tcPr>
            <w:tcW w:w="1520" w:type="dxa"/>
            <w:tcBorders>
              <w:top w:val="nil"/>
              <w:left w:val="nil"/>
              <w:bottom w:val="nil"/>
              <w:right w:val="nil"/>
            </w:tcBorders>
            <w:shd w:val="clear" w:color="auto" w:fill="auto"/>
            <w:vAlign w:val="bottom"/>
            <w:hideMark/>
          </w:tcPr>
          <w:p w14:paraId="07586074" w14:textId="77777777" w:rsidR="00E232BA" w:rsidRPr="00E232BA" w:rsidRDefault="00E232BA" w:rsidP="00E232BA">
            <w:pPr>
              <w:spacing w:line="240" w:lineRule="auto"/>
              <w:jc w:val="center"/>
              <w:rPr>
                <w:rFonts w:ascii="Calibri" w:eastAsia="Times New Roman" w:hAnsi="Calibri" w:cs="Calibri"/>
                <w:color w:val="000000"/>
              </w:rPr>
            </w:pPr>
            <w:r w:rsidRPr="00E232BA">
              <w:rPr>
                <w:rFonts w:ascii="Calibri" w:eastAsia="Times New Roman" w:hAnsi="Calibri" w:cs="Calibri"/>
                <w:color w:val="000000"/>
              </w:rPr>
              <w:t>4.30%</w:t>
            </w:r>
          </w:p>
        </w:tc>
        <w:tc>
          <w:tcPr>
            <w:tcW w:w="1360" w:type="dxa"/>
            <w:tcBorders>
              <w:top w:val="nil"/>
              <w:left w:val="nil"/>
              <w:bottom w:val="nil"/>
              <w:right w:val="nil"/>
            </w:tcBorders>
            <w:shd w:val="clear" w:color="auto" w:fill="auto"/>
            <w:vAlign w:val="bottom"/>
            <w:hideMark/>
          </w:tcPr>
          <w:p w14:paraId="6478F0BE" w14:textId="77777777" w:rsidR="00E232BA" w:rsidRPr="00E232BA" w:rsidRDefault="00E232BA" w:rsidP="00E232BA">
            <w:pPr>
              <w:spacing w:line="240" w:lineRule="auto"/>
              <w:jc w:val="center"/>
              <w:rPr>
                <w:rFonts w:ascii="Calibri" w:eastAsia="Times New Roman" w:hAnsi="Calibri" w:cs="Calibri"/>
                <w:color w:val="000000"/>
              </w:rPr>
            </w:pPr>
            <w:r w:rsidRPr="00E232BA">
              <w:rPr>
                <w:rFonts w:ascii="Calibri" w:eastAsia="Times New Roman" w:hAnsi="Calibri" w:cs="Calibri"/>
                <w:color w:val="000000"/>
              </w:rPr>
              <w:t>53.52%</w:t>
            </w:r>
          </w:p>
        </w:tc>
        <w:tc>
          <w:tcPr>
            <w:tcW w:w="1220" w:type="dxa"/>
            <w:tcBorders>
              <w:top w:val="nil"/>
              <w:left w:val="nil"/>
              <w:bottom w:val="nil"/>
              <w:right w:val="nil"/>
            </w:tcBorders>
            <w:shd w:val="clear" w:color="auto" w:fill="auto"/>
            <w:vAlign w:val="bottom"/>
            <w:hideMark/>
          </w:tcPr>
          <w:p w14:paraId="0EB8A87B" w14:textId="77777777" w:rsidR="00E232BA" w:rsidRPr="00E232BA" w:rsidRDefault="00E232BA" w:rsidP="00E232BA">
            <w:pPr>
              <w:spacing w:line="240" w:lineRule="auto"/>
              <w:jc w:val="center"/>
              <w:rPr>
                <w:rFonts w:ascii="Calibri" w:eastAsia="Times New Roman" w:hAnsi="Calibri" w:cs="Calibri"/>
                <w:color w:val="000000"/>
              </w:rPr>
            </w:pPr>
            <w:r w:rsidRPr="00E232BA">
              <w:rPr>
                <w:rFonts w:ascii="Calibri" w:eastAsia="Times New Roman" w:hAnsi="Calibri" w:cs="Calibri"/>
                <w:color w:val="000000"/>
              </w:rPr>
              <w:t>42.18%</w:t>
            </w:r>
          </w:p>
        </w:tc>
      </w:tr>
      <w:tr w:rsidR="00E232BA" w:rsidRPr="00E232BA" w14:paraId="79B00D3C" w14:textId="77777777" w:rsidTr="00E232BA">
        <w:trPr>
          <w:trHeight w:val="300"/>
        </w:trPr>
        <w:tc>
          <w:tcPr>
            <w:tcW w:w="1600" w:type="dxa"/>
            <w:tcBorders>
              <w:top w:val="nil"/>
              <w:left w:val="nil"/>
              <w:bottom w:val="single" w:sz="4" w:space="0" w:color="auto"/>
              <w:right w:val="nil"/>
            </w:tcBorders>
            <w:shd w:val="clear" w:color="auto" w:fill="auto"/>
            <w:vAlign w:val="bottom"/>
            <w:hideMark/>
          </w:tcPr>
          <w:p w14:paraId="4F471A81" w14:textId="77777777" w:rsidR="00E232BA" w:rsidRPr="00E232BA" w:rsidRDefault="00E232BA" w:rsidP="00E232BA">
            <w:pPr>
              <w:spacing w:line="240" w:lineRule="auto"/>
              <w:jc w:val="center"/>
              <w:rPr>
                <w:rFonts w:ascii="Calibri" w:eastAsia="Times New Roman" w:hAnsi="Calibri" w:cs="Calibri"/>
                <w:b/>
                <w:bCs/>
                <w:color w:val="000000"/>
              </w:rPr>
            </w:pPr>
            <w:r w:rsidRPr="00E232BA">
              <w:rPr>
                <w:rFonts w:ascii="Calibri" w:eastAsia="Times New Roman" w:hAnsi="Calibri" w:cs="Calibri"/>
                <w:b/>
                <w:bCs/>
                <w:color w:val="000000"/>
              </w:rPr>
              <w:t>Yes</w:t>
            </w:r>
          </w:p>
        </w:tc>
        <w:tc>
          <w:tcPr>
            <w:tcW w:w="1520" w:type="dxa"/>
            <w:tcBorders>
              <w:top w:val="nil"/>
              <w:left w:val="nil"/>
              <w:bottom w:val="single" w:sz="4" w:space="0" w:color="auto"/>
              <w:right w:val="nil"/>
            </w:tcBorders>
            <w:shd w:val="clear" w:color="auto" w:fill="auto"/>
            <w:vAlign w:val="bottom"/>
            <w:hideMark/>
          </w:tcPr>
          <w:p w14:paraId="75D0B7B4" w14:textId="77777777" w:rsidR="00E232BA" w:rsidRPr="00E232BA" w:rsidRDefault="00E232BA" w:rsidP="00E232BA">
            <w:pPr>
              <w:spacing w:line="240" w:lineRule="auto"/>
              <w:jc w:val="center"/>
              <w:rPr>
                <w:rFonts w:ascii="Calibri" w:eastAsia="Times New Roman" w:hAnsi="Calibri" w:cs="Calibri"/>
                <w:color w:val="000000"/>
              </w:rPr>
            </w:pPr>
            <w:r w:rsidRPr="00E232BA">
              <w:rPr>
                <w:rFonts w:ascii="Calibri" w:eastAsia="Times New Roman" w:hAnsi="Calibri" w:cs="Calibri"/>
                <w:color w:val="000000"/>
              </w:rPr>
              <w:t>51.16%</w:t>
            </w:r>
          </w:p>
        </w:tc>
        <w:tc>
          <w:tcPr>
            <w:tcW w:w="1360" w:type="dxa"/>
            <w:tcBorders>
              <w:top w:val="nil"/>
              <w:left w:val="nil"/>
              <w:bottom w:val="single" w:sz="4" w:space="0" w:color="auto"/>
              <w:right w:val="nil"/>
            </w:tcBorders>
            <w:shd w:val="clear" w:color="auto" w:fill="auto"/>
            <w:vAlign w:val="bottom"/>
            <w:hideMark/>
          </w:tcPr>
          <w:p w14:paraId="6324635C" w14:textId="77777777" w:rsidR="00E232BA" w:rsidRPr="00E232BA" w:rsidRDefault="00E232BA" w:rsidP="00E232BA">
            <w:pPr>
              <w:spacing w:line="240" w:lineRule="auto"/>
              <w:jc w:val="center"/>
              <w:rPr>
                <w:rFonts w:ascii="Calibri" w:eastAsia="Times New Roman" w:hAnsi="Calibri" w:cs="Calibri"/>
                <w:color w:val="000000"/>
              </w:rPr>
            </w:pPr>
            <w:r w:rsidRPr="00E232BA">
              <w:rPr>
                <w:rFonts w:ascii="Calibri" w:eastAsia="Times New Roman" w:hAnsi="Calibri" w:cs="Calibri"/>
                <w:color w:val="000000"/>
              </w:rPr>
              <w:t>27.71%</w:t>
            </w:r>
          </w:p>
        </w:tc>
        <w:tc>
          <w:tcPr>
            <w:tcW w:w="1220" w:type="dxa"/>
            <w:tcBorders>
              <w:top w:val="nil"/>
              <w:left w:val="nil"/>
              <w:bottom w:val="single" w:sz="4" w:space="0" w:color="auto"/>
              <w:right w:val="nil"/>
            </w:tcBorders>
            <w:shd w:val="clear" w:color="auto" w:fill="auto"/>
            <w:vAlign w:val="bottom"/>
            <w:hideMark/>
          </w:tcPr>
          <w:p w14:paraId="06049AB7" w14:textId="77777777" w:rsidR="00E232BA" w:rsidRPr="00E232BA" w:rsidRDefault="00E232BA" w:rsidP="00E232BA">
            <w:pPr>
              <w:spacing w:line="240" w:lineRule="auto"/>
              <w:jc w:val="center"/>
              <w:rPr>
                <w:rFonts w:ascii="Calibri" w:eastAsia="Times New Roman" w:hAnsi="Calibri" w:cs="Calibri"/>
                <w:color w:val="000000"/>
              </w:rPr>
            </w:pPr>
            <w:r w:rsidRPr="00E232BA">
              <w:rPr>
                <w:rFonts w:ascii="Calibri" w:eastAsia="Times New Roman" w:hAnsi="Calibri" w:cs="Calibri"/>
                <w:color w:val="000000"/>
              </w:rPr>
              <w:t>21.12%</w:t>
            </w:r>
          </w:p>
        </w:tc>
      </w:tr>
    </w:tbl>
    <w:p w14:paraId="29961E96" w14:textId="77777777" w:rsidR="00E232BA" w:rsidRDefault="00E232BA" w:rsidP="00FF30B9">
      <w:pPr>
        <w:spacing w:line="360" w:lineRule="auto"/>
        <w:rPr>
          <w:rFonts w:ascii="Times New Roman" w:eastAsia="Times New Roman" w:hAnsi="Times New Roman" w:cs="Times New Roman"/>
          <w:b/>
          <w:bCs/>
          <w:sz w:val="24"/>
          <w:szCs w:val="24"/>
        </w:rPr>
      </w:pPr>
    </w:p>
    <w:tbl>
      <w:tblPr>
        <w:tblW w:w="0" w:type="auto"/>
        <w:tblCellMar>
          <w:left w:w="0" w:type="dxa"/>
          <w:right w:w="0" w:type="dxa"/>
        </w:tblCellMar>
        <w:tblLook w:val="04A0" w:firstRow="1" w:lastRow="0" w:firstColumn="1" w:lastColumn="0" w:noHBand="0" w:noVBand="1"/>
      </w:tblPr>
      <w:tblGrid>
        <w:gridCol w:w="957"/>
        <w:gridCol w:w="1455"/>
        <w:gridCol w:w="906"/>
        <w:gridCol w:w="1535"/>
      </w:tblGrid>
      <w:tr w:rsidR="00E232BA" w:rsidRPr="00E232BA" w14:paraId="31E9E756" w14:textId="77777777" w:rsidTr="00E232BA">
        <w:trPr>
          <w:gridAfter w:val="2"/>
        </w:trPr>
        <w:tc>
          <w:tcPr>
            <w:tcW w:w="0" w:type="auto"/>
            <w:gridSpan w:val="2"/>
            <w:tcBorders>
              <w:top w:val="nil"/>
              <w:left w:val="nil"/>
              <w:bottom w:val="single" w:sz="6" w:space="0" w:color="000000"/>
              <w:right w:val="nil"/>
            </w:tcBorders>
            <w:shd w:val="clear" w:color="auto" w:fill="FFFFFF"/>
            <w:tcMar>
              <w:top w:w="15" w:type="dxa"/>
              <w:left w:w="180" w:type="dxa"/>
              <w:bottom w:w="45" w:type="dxa"/>
              <w:right w:w="180" w:type="dxa"/>
            </w:tcMar>
            <w:vAlign w:val="center"/>
            <w:hideMark/>
          </w:tcPr>
          <w:p w14:paraId="0388CB3F" w14:textId="2AF0E528" w:rsidR="00E232BA" w:rsidRPr="00E232BA" w:rsidRDefault="00E232BA" w:rsidP="00E232BA">
            <w:pPr>
              <w:spacing w:after="144" w:line="240" w:lineRule="auto"/>
              <w:ind w:right="360"/>
              <w:rPr>
                <w:rFonts w:eastAsia="Times New Roman"/>
                <w:color w:val="000000"/>
                <w:sz w:val="18"/>
                <w:szCs w:val="18"/>
              </w:rPr>
            </w:pPr>
          </w:p>
        </w:tc>
      </w:tr>
      <w:tr w:rsidR="00380CDD" w:rsidRPr="00380CDD" w14:paraId="4B78D61C" w14:textId="77777777" w:rsidTr="00380CDD">
        <w:trPr>
          <w:tblHeader/>
        </w:trPr>
        <w:tc>
          <w:tcPr>
            <w:tcW w:w="0" w:type="auto"/>
            <w:gridSpan w:val="4"/>
            <w:tcBorders>
              <w:top w:val="nil"/>
              <w:left w:val="nil"/>
              <w:bottom w:val="single" w:sz="6" w:space="0" w:color="000000"/>
              <w:right w:val="nil"/>
            </w:tcBorders>
            <w:tcMar>
              <w:top w:w="90" w:type="dxa"/>
              <w:left w:w="0" w:type="dxa"/>
              <w:bottom w:w="90" w:type="dxa"/>
              <w:right w:w="150" w:type="dxa"/>
            </w:tcMar>
            <w:vAlign w:val="center"/>
            <w:hideMark/>
          </w:tcPr>
          <w:p w14:paraId="1EFF8407" w14:textId="77777777" w:rsidR="00380CDD" w:rsidRPr="00380CDD" w:rsidRDefault="00380CDD" w:rsidP="00380CDD">
            <w:pPr>
              <w:spacing w:line="240" w:lineRule="auto"/>
              <w:rPr>
                <w:rFonts w:eastAsia="Times New Roman"/>
                <w:color w:val="000000"/>
                <w:sz w:val="18"/>
                <w:szCs w:val="18"/>
              </w:rPr>
            </w:pPr>
            <w:r w:rsidRPr="00380CDD">
              <w:rPr>
                <w:rFonts w:eastAsia="Times New Roman"/>
                <w:i/>
                <w:iCs/>
                <w:color w:val="000000"/>
                <w:sz w:val="18"/>
                <w:szCs w:val="18"/>
              </w:rPr>
              <w:t>Chi-Squared Tests</w:t>
            </w:r>
            <w:r w:rsidRPr="00380CDD">
              <w:rPr>
                <w:rFonts w:eastAsia="Times New Roman"/>
                <w:color w:val="000000"/>
                <w:sz w:val="18"/>
                <w:szCs w:val="18"/>
              </w:rPr>
              <w:t xml:space="preserve"> </w:t>
            </w:r>
          </w:p>
        </w:tc>
      </w:tr>
      <w:tr w:rsidR="00380CDD" w:rsidRPr="00380CDD" w14:paraId="2E753411" w14:textId="77777777" w:rsidTr="00380CDD">
        <w:trPr>
          <w:tblHeader/>
        </w:trPr>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75BADAA4" w14:textId="77777777" w:rsidR="00380CDD" w:rsidRPr="00380CDD" w:rsidRDefault="00380CDD" w:rsidP="00380CDD">
            <w:pPr>
              <w:spacing w:line="240" w:lineRule="auto"/>
              <w:jc w:val="center"/>
              <w:rPr>
                <w:rFonts w:eastAsia="Times New Roman"/>
                <w:color w:val="000000"/>
                <w:sz w:val="18"/>
                <w:szCs w:val="18"/>
              </w:rPr>
            </w:pPr>
            <w:r w:rsidRPr="00380CDD">
              <w:rPr>
                <w:rFonts w:eastAsia="Times New Roman"/>
                <w:color w:val="000000"/>
                <w:sz w:val="18"/>
                <w:szCs w:val="18"/>
              </w:rPr>
              <w:t> </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1C62CA0E" w14:textId="77777777" w:rsidR="00380CDD" w:rsidRPr="00380CDD" w:rsidRDefault="00380CDD" w:rsidP="00380CDD">
            <w:pPr>
              <w:spacing w:line="240" w:lineRule="auto"/>
              <w:jc w:val="center"/>
              <w:rPr>
                <w:rFonts w:eastAsia="Times New Roman"/>
                <w:color w:val="000000"/>
                <w:sz w:val="18"/>
                <w:szCs w:val="18"/>
              </w:rPr>
            </w:pPr>
            <w:r w:rsidRPr="00380CDD">
              <w:rPr>
                <w:rFonts w:eastAsia="Times New Roman"/>
                <w:color w:val="000000"/>
                <w:sz w:val="18"/>
                <w:szCs w:val="18"/>
              </w:rPr>
              <w:t>Value</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14EE33F6" w14:textId="77777777" w:rsidR="00380CDD" w:rsidRPr="00380CDD" w:rsidRDefault="00380CDD" w:rsidP="00380CDD">
            <w:pPr>
              <w:spacing w:line="240" w:lineRule="auto"/>
              <w:jc w:val="center"/>
              <w:rPr>
                <w:rFonts w:eastAsia="Times New Roman"/>
                <w:color w:val="000000"/>
                <w:sz w:val="18"/>
                <w:szCs w:val="18"/>
              </w:rPr>
            </w:pPr>
            <w:proofErr w:type="spellStart"/>
            <w:r w:rsidRPr="00380CDD">
              <w:rPr>
                <w:rFonts w:eastAsia="Times New Roman"/>
                <w:color w:val="000000"/>
                <w:sz w:val="18"/>
                <w:szCs w:val="18"/>
              </w:rPr>
              <w:t>df</w:t>
            </w:r>
            <w:proofErr w:type="spellEnd"/>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114C12AD" w14:textId="77777777" w:rsidR="00380CDD" w:rsidRPr="00380CDD" w:rsidRDefault="00380CDD" w:rsidP="00380CDD">
            <w:pPr>
              <w:spacing w:line="240" w:lineRule="auto"/>
              <w:jc w:val="center"/>
              <w:rPr>
                <w:rFonts w:eastAsia="Times New Roman"/>
                <w:color w:val="000000"/>
                <w:sz w:val="18"/>
                <w:szCs w:val="18"/>
              </w:rPr>
            </w:pPr>
            <w:r w:rsidRPr="00380CDD">
              <w:rPr>
                <w:rFonts w:eastAsia="Times New Roman"/>
                <w:color w:val="000000"/>
                <w:sz w:val="18"/>
                <w:szCs w:val="18"/>
              </w:rPr>
              <w:t>p</w:t>
            </w:r>
          </w:p>
        </w:tc>
      </w:tr>
      <w:tr w:rsidR="00380CDD" w:rsidRPr="00380CDD" w14:paraId="064128B0" w14:textId="77777777" w:rsidTr="00380CDD">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615B3303" w14:textId="77777777" w:rsidR="00380CDD" w:rsidRPr="00380CDD" w:rsidRDefault="00380CDD" w:rsidP="00380CDD">
            <w:pPr>
              <w:spacing w:line="240" w:lineRule="auto"/>
              <w:rPr>
                <w:rFonts w:eastAsia="Times New Roman"/>
                <w:color w:val="000000"/>
                <w:sz w:val="18"/>
                <w:szCs w:val="18"/>
              </w:rPr>
            </w:pPr>
            <w:r w:rsidRPr="00380CDD">
              <w:rPr>
                <w:rFonts w:eastAsia="Times New Roman"/>
                <w:color w:val="000000"/>
                <w:sz w:val="18"/>
                <w:szCs w:val="18"/>
              </w:rPr>
              <w:t>Χ²</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02C0D4D5" w14:textId="77777777" w:rsidR="00380CDD" w:rsidRPr="00380CDD" w:rsidRDefault="00380CDD" w:rsidP="00380CDD">
            <w:pPr>
              <w:spacing w:line="240" w:lineRule="auto"/>
              <w:jc w:val="right"/>
              <w:rPr>
                <w:rFonts w:eastAsia="Times New Roman"/>
                <w:color w:val="000000"/>
                <w:sz w:val="18"/>
                <w:szCs w:val="18"/>
              </w:rPr>
            </w:pPr>
            <w:r w:rsidRPr="00380CDD">
              <w:rPr>
                <w:rFonts w:eastAsia="Times New Roman"/>
                <w:color w:val="000000"/>
                <w:sz w:val="18"/>
                <w:szCs w:val="18"/>
              </w:rPr>
              <w:t>532.2</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3AB1A195" w14:textId="77777777" w:rsidR="00380CDD" w:rsidRPr="00380CDD" w:rsidRDefault="00380CDD" w:rsidP="00380CDD">
            <w:pPr>
              <w:spacing w:line="240" w:lineRule="auto"/>
              <w:jc w:val="right"/>
              <w:rPr>
                <w:rFonts w:eastAsia="Times New Roman"/>
                <w:color w:val="000000"/>
                <w:sz w:val="18"/>
                <w:szCs w:val="18"/>
              </w:rPr>
            </w:pPr>
            <w:r w:rsidRPr="00380CDD">
              <w:rPr>
                <w:rFonts w:eastAsia="Times New Roman"/>
                <w:color w:val="000000"/>
                <w:sz w:val="18"/>
                <w:szCs w:val="18"/>
              </w:rPr>
              <w:t>2</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4B909F6E" w14:textId="77777777" w:rsidR="00380CDD" w:rsidRPr="00380CDD" w:rsidRDefault="00380CDD" w:rsidP="00380CDD">
            <w:pPr>
              <w:spacing w:line="240" w:lineRule="auto"/>
              <w:jc w:val="right"/>
              <w:rPr>
                <w:rFonts w:eastAsia="Times New Roman"/>
                <w:color w:val="000000"/>
                <w:sz w:val="18"/>
                <w:szCs w:val="18"/>
              </w:rPr>
            </w:pPr>
            <w:r w:rsidRPr="00380CDD">
              <w:rPr>
                <w:rFonts w:eastAsia="Times New Roman"/>
                <w:color w:val="000000"/>
                <w:sz w:val="18"/>
                <w:szCs w:val="18"/>
              </w:rPr>
              <w:t>&lt; .001</w:t>
            </w:r>
          </w:p>
        </w:tc>
      </w:tr>
      <w:tr w:rsidR="00380CDD" w:rsidRPr="00380CDD" w14:paraId="52DBDEF4" w14:textId="77777777" w:rsidTr="00380CDD">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0CC2A6BB" w14:textId="77777777" w:rsidR="00380CDD" w:rsidRPr="00380CDD" w:rsidRDefault="00380CDD" w:rsidP="00380CDD">
            <w:pPr>
              <w:spacing w:after="144" w:line="240" w:lineRule="auto"/>
              <w:rPr>
                <w:rFonts w:eastAsia="Times New Roman"/>
                <w:color w:val="000000"/>
                <w:sz w:val="18"/>
                <w:szCs w:val="18"/>
              </w:rPr>
            </w:pPr>
            <w:r w:rsidRPr="00380CDD">
              <w:rPr>
                <w:rFonts w:eastAsia="Times New Roman"/>
                <w:color w:val="000000"/>
                <w:sz w:val="18"/>
                <w:szCs w:val="18"/>
              </w:rPr>
              <w:t>N</w:t>
            </w:r>
          </w:p>
        </w:t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22830FA7" w14:textId="77777777" w:rsidR="00380CDD" w:rsidRPr="00380CDD" w:rsidRDefault="00380CDD" w:rsidP="00380CDD">
            <w:pPr>
              <w:spacing w:after="144" w:line="240" w:lineRule="auto"/>
              <w:jc w:val="right"/>
              <w:rPr>
                <w:rFonts w:eastAsia="Times New Roman"/>
                <w:color w:val="000000"/>
                <w:sz w:val="18"/>
                <w:szCs w:val="18"/>
              </w:rPr>
            </w:pPr>
            <w:r w:rsidRPr="00380CDD">
              <w:rPr>
                <w:rFonts w:eastAsia="Times New Roman"/>
                <w:color w:val="000000"/>
                <w:sz w:val="18"/>
                <w:szCs w:val="18"/>
              </w:rPr>
              <w:t>1985</w:t>
            </w:r>
          </w:p>
        </w:t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18FC4A98" w14:textId="77777777" w:rsidR="00380CDD" w:rsidRPr="00380CDD" w:rsidRDefault="00380CDD" w:rsidP="00380CDD">
            <w:pPr>
              <w:spacing w:after="144" w:line="240" w:lineRule="auto"/>
              <w:jc w:val="right"/>
              <w:rPr>
                <w:rFonts w:eastAsia="Times New Roman"/>
                <w:color w:val="000000"/>
                <w:sz w:val="18"/>
                <w:szCs w:val="18"/>
              </w:rPr>
            </w:pPr>
          </w:p>
        </w:t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21C6634A" w14:textId="77777777" w:rsidR="00380CDD" w:rsidRPr="00380CDD" w:rsidRDefault="00380CDD" w:rsidP="00380CDD">
            <w:pPr>
              <w:spacing w:after="144" w:line="240" w:lineRule="auto"/>
              <w:jc w:val="right"/>
              <w:rPr>
                <w:rFonts w:eastAsia="Times New Roman"/>
                <w:color w:val="000000"/>
                <w:sz w:val="18"/>
                <w:szCs w:val="18"/>
              </w:rPr>
            </w:pPr>
            <w:r w:rsidRPr="00380CDD">
              <w:rPr>
                <w:rFonts w:eastAsia="Times New Roman"/>
                <w:color w:val="000000"/>
                <w:sz w:val="18"/>
                <w:szCs w:val="18"/>
              </w:rPr>
              <w:t> </w:t>
            </w:r>
          </w:p>
        </w:tc>
      </w:tr>
      <w:tr w:rsidR="00380CDD" w:rsidRPr="00380CDD" w14:paraId="5869ACEB" w14:textId="77777777" w:rsidTr="00380CDD">
        <w:tc>
          <w:tcPr>
            <w:tcW w:w="0" w:type="auto"/>
            <w:gridSpan w:val="4"/>
            <w:tcBorders>
              <w:top w:val="nil"/>
              <w:left w:val="nil"/>
              <w:bottom w:val="single" w:sz="6" w:space="0" w:color="000000"/>
              <w:right w:val="nil"/>
            </w:tcBorders>
            <w:shd w:val="clear" w:color="auto" w:fill="FFFFFF"/>
            <w:tcMar>
              <w:top w:w="15" w:type="dxa"/>
              <w:left w:w="180" w:type="dxa"/>
              <w:bottom w:w="45" w:type="dxa"/>
              <w:right w:w="180" w:type="dxa"/>
            </w:tcMar>
            <w:vAlign w:val="center"/>
            <w:hideMark/>
          </w:tcPr>
          <w:p w14:paraId="58052502" w14:textId="77777777" w:rsidR="00380CDD" w:rsidRPr="00380CDD" w:rsidRDefault="00380CDD" w:rsidP="00380CDD">
            <w:pPr>
              <w:spacing w:after="144" w:line="240" w:lineRule="auto"/>
              <w:jc w:val="right"/>
              <w:rPr>
                <w:rFonts w:eastAsia="Times New Roman"/>
                <w:color w:val="000000"/>
                <w:sz w:val="18"/>
                <w:szCs w:val="18"/>
              </w:rPr>
            </w:pPr>
          </w:p>
        </w:tc>
      </w:tr>
      <w:tr w:rsidR="00380CDD" w:rsidRPr="00380CDD" w14:paraId="64357D8F" w14:textId="77777777" w:rsidTr="00380CDD">
        <w:tc>
          <w:tcPr>
            <w:tcW w:w="0" w:type="auto"/>
            <w:gridSpan w:val="4"/>
            <w:tcBorders>
              <w:top w:val="nil"/>
              <w:left w:val="nil"/>
              <w:bottom w:val="nil"/>
              <w:right w:val="nil"/>
            </w:tcBorders>
            <w:tcMar>
              <w:top w:w="15" w:type="dxa"/>
              <w:left w:w="0" w:type="dxa"/>
              <w:bottom w:w="45" w:type="dxa"/>
              <w:right w:w="180" w:type="dxa"/>
            </w:tcMar>
            <w:vAlign w:val="center"/>
            <w:hideMark/>
          </w:tcPr>
          <w:p w14:paraId="691BA27D" w14:textId="77777777" w:rsidR="00380CDD" w:rsidRPr="00380CDD" w:rsidRDefault="00380CDD" w:rsidP="00380CDD">
            <w:pPr>
              <w:spacing w:line="240" w:lineRule="auto"/>
              <w:rPr>
                <w:rFonts w:eastAsia="Times New Roman"/>
                <w:color w:val="000000"/>
                <w:sz w:val="18"/>
                <w:szCs w:val="18"/>
              </w:rPr>
            </w:pPr>
            <w:r w:rsidRPr="00380CDD">
              <w:rPr>
                <w:rFonts w:eastAsia="Times New Roman"/>
                <w:i/>
                <w:iCs/>
                <w:color w:val="000000"/>
                <w:sz w:val="18"/>
                <w:szCs w:val="18"/>
              </w:rPr>
              <w:t>Note.</w:t>
            </w:r>
            <w:r w:rsidRPr="00380CDD">
              <w:rPr>
                <w:rFonts w:eastAsia="Times New Roman"/>
                <w:color w:val="000000"/>
                <w:sz w:val="18"/>
                <w:szCs w:val="18"/>
              </w:rPr>
              <w:t xml:space="preserve">  Continuity correction is available only for 2x2 tables.</w:t>
            </w:r>
          </w:p>
        </w:tc>
      </w:tr>
    </w:tbl>
    <w:p w14:paraId="3EC57E2B" w14:textId="7B5706D9" w:rsidR="00380CDD" w:rsidRDefault="00380CDD" w:rsidP="00380CDD">
      <w:pPr>
        <w:spacing w:line="360" w:lineRule="auto"/>
        <w:jc w:val="both"/>
        <w:rPr>
          <w:rFonts w:ascii="Times New Roman" w:eastAsia="Times New Roman" w:hAnsi="Times New Roman" w:cs="Times New Roman"/>
          <w:bCs/>
          <w:sz w:val="24"/>
          <w:szCs w:val="24"/>
        </w:rPr>
      </w:pPr>
    </w:p>
    <w:p w14:paraId="0B2E82B0" w14:textId="77777777" w:rsidR="00073CC8" w:rsidRDefault="00E232BA" w:rsidP="00380CDD">
      <w:pPr>
        <w:spacing w:line="360" w:lineRule="auto"/>
        <w:jc w:val="both"/>
        <w:rPr>
          <w:rFonts w:ascii="Times New Roman" w:eastAsia="Times New Roman" w:hAnsi="Times New Roman" w:cs="Times New Roman"/>
          <w:bCs/>
          <w:sz w:val="24"/>
          <w:szCs w:val="24"/>
        </w:rPr>
      </w:pPr>
      <w:r w:rsidRPr="00E232BA">
        <w:rPr>
          <w:rFonts w:ascii="Times New Roman" w:eastAsia="Times New Roman" w:hAnsi="Times New Roman" w:cs="Times New Roman"/>
          <w:bCs/>
          <w:sz w:val="24"/>
          <w:szCs w:val="24"/>
        </w:rPr>
        <w:t xml:space="preserve">The contingency table reveals a pronounced association between prior blood pressure history and current hypertension status. Among individuals without hypertension, the majority report normal blood pressure (53.52%), followed by prehypertension (42.18%), while only a small proportion fall into the hypertension category (4.30%). In contrast, over half of individuals with hypertension have a prior history of hypertension (51.16%), with substantially smaller proportions reporting normal blood pressure (27.71%) or prehypertension (21.12%). </w:t>
      </w:r>
    </w:p>
    <w:p w14:paraId="63FD0661" w14:textId="77777777" w:rsidR="00073CC8" w:rsidRDefault="00073CC8" w:rsidP="00380CDD">
      <w:pPr>
        <w:spacing w:line="360" w:lineRule="auto"/>
        <w:jc w:val="both"/>
        <w:rPr>
          <w:rFonts w:ascii="Times New Roman" w:eastAsia="Times New Roman" w:hAnsi="Times New Roman" w:cs="Times New Roman"/>
          <w:bCs/>
          <w:sz w:val="24"/>
          <w:szCs w:val="24"/>
        </w:rPr>
      </w:pPr>
    </w:p>
    <w:p w14:paraId="66C33443" w14:textId="125863E5" w:rsidR="00380CDD" w:rsidRDefault="00E232BA" w:rsidP="00380CDD">
      <w:pPr>
        <w:spacing w:line="360" w:lineRule="auto"/>
        <w:jc w:val="both"/>
        <w:rPr>
          <w:rFonts w:ascii="Times New Roman" w:eastAsia="Times New Roman" w:hAnsi="Times New Roman" w:cs="Times New Roman"/>
          <w:bCs/>
          <w:sz w:val="24"/>
          <w:szCs w:val="24"/>
        </w:rPr>
      </w:pPr>
      <w:r w:rsidRPr="00E232BA">
        <w:rPr>
          <w:rFonts w:ascii="Times New Roman" w:eastAsia="Times New Roman" w:hAnsi="Times New Roman" w:cs="Times New Roman"/>
          <w:bCs/>
          <w:sz w:val="24"/>
          <w:szCs w:val="24"/>
        </w:rPr>
        <w:t xml:space="preserve">This distribution highlights a clear shift in blood pressure profiles between the two groups, suggesting that prior elevated blood pressure strongly aligns with current hypertensive status. The chi-squared test confirms this relationship, showing a highly significant association between BP history and hypertension (χ² = 532.2, </w:t>
      </w:r>
      <w:proofErr w:type="spellStart"/>
      <w:proofErr w:type="gramStart"/>
      <w:r w:rsidRPr="00E232BA">
        <w:rPr>
          <w:rFonts w:ascii="Times New Roman" w:eastAsia="Times New Roman" w:hAnsi="Times New Roman" w:cs="Times New Roman"/>
          <w:bCs/>
          <w:sz w:val="24"/>
          <w:szCs w:val="24"/>
        </w:rPr>
        <w:t>df</w:t>
      </w:r>
      <w:proofErr w:type="spellEnd"/>
      <w:proofErr w:type="gramEnd"/>
      <w:r w:rsidRPr="00E232BA">
        <w:rPr>
          <w:rFonts w:ascii="Times New Roman" w:eastAsia="Times New Roman" w:hAnsi="Times New Roman" w:cs="Times New Roman"/>
          <w:bCs/>
          <w:sz w:val="24"/>
          <w:szCs w:val="24"/>
        </w:rPr>
        <w:t xml:space="preserve"> = 2, p &lt; .001). This indicates that the observed differences are unlikely to be due to chance and underscores the importance of blood pressure history as a key indicator in identifying and understanding hypertension risk.</w:t>
      </w:r>
    </w:p>
    <w:p w14:paraId="416A4FFA" w14:textId="268AF25A" w:rsidR="00E232BA" w:rsidRDefault="00E232BA" w:rsidP="00380CDD">
      <w:pPr>
        <w:spacing w:line="360" w:lineRule="auto"/>
        <w:jc w:val="both"/>
        <w:rPr>
          <w:rFonts w:ascii="Times New Roman" w:eastAsia="Times New Roman" w:hAnsi="Times New Roman" w:cs="Times New Roman"/>
          <w:bCs/>
          <w:sz w:val="24"/>
          <w:szCs w:val="24"/>
        </w:rPr>
      </w:pPr>
    </w:p>
    <w:p w14:paraId="3B8039F1" w14:textId="413BA4D3" w:rsidR="00E232BA" w:rsidRDefault="00E232BA" w:rsidP="00380CDD">
      <w:pPr>
        <w:spacing w:line="360" w:lineRule="auto"/>
        <w:jc w:val="both"/>
        <w:rPr>
          <w:rFonts w:ascii="Times New Roman" w:eastAsia="Times New Roman" w:hAnsi="Times New Roman" w:cs="Times New Roman"/>
          <w:bCs/>
          <w:sz w:val="24"/>
          <w:szCs w:val="24"/>
        </w:rPr>
      </w:pPr>
    </w:p>
    <w:p w14:paraId="282EF710" w14:textId="2CC8F46F" w:rsidR="00E232BA" w:rsidRDefault="00E232BA" w:rsidP="00380CDD">
      <w:pPr>
        <w:spacing w:line="360" w:lineRule="auto"/>
        <w:jc w:val="both"/>
        <w:rPr>
          <w:rFonts w:ascii="Times New Roman" w:eastAsia="Times New Roman" w:hAnsi="Times New Roman" w:cs="Times New Roman"/>
          <w:bCs/>
          <w:sz w:val="24"/>
          <w:szCs w:val="24"/>
        </w:rPr>
      </w:pPr>
    </w:p>
    <w:p w14:paraId="34561513" w14:textId="5AA3A56B" w:rsidR="00E232BA" w:rsidRDefault="00E232BA" w:rsidP="00380CDD">
      <w:pPr>
        <w:spacing w:line="360" w:lineRule="auto"/>
        <w:jc w:val="both"/>
        <w:rPr>
          <w:rFonts w:ascii="Times New Roman" w:eastAsia="Times New Roman" w:hAnsi="Times New Roman" w:cs="Times New Roman"/>
          <w:bCs/>
          <w:sz w:val="24"/>
          <w:szCs w:val="24"/>
        </w:rPr>
      </w:pPr>
    </w:p>
    <w:p w14:paraId="530DCE77" w14:textId="53B687D7" w:rsidR="00E232BA" w:rsidRDefault="00E232BA" w:rsidP="00380CDD">
      <w:pPr>
        <w:spacing w:line="360" w:lineRule="auto"/>
        <w:jc w:val="both"/>
        <w:rPr>
          <w:rFonts w:ascii="Times New Roman" w:eastAsia="Times New Roman" w:hAnsi="Times New Roman" w:cs="Times New Roman"/>
          <w:bCs/>
          <w:sz w:val="24"/>
          <w:szCs w:val="24"/>
        </w:rPr>
      </w:pPr>
    </w:p>
    <w:p w14:paraId="1C86306E" w14:textId="62FC9FF6" w:rsidR="00E232BA" w:rsidRDefault="00E232BA" w:rsidP="00380CDD">
      <w:pPr>
        <w:spacing w:line="360" w:lineRule="auto"/>
        <w:jc w:val="both"/>
        <w:rPr>
          <w:rFonts w:ascii="Times New Roman" w:eastAsia="Times New Roman" w:hAnsi="Times New Roman" w:cs="Times New Roman"/>
          <w:bCs/>
          <w:sz w:val="24"/>
          <w:szCs w:val="24"/>
        </w:rPr>
      </w:pPr>
    </w:p>
    <w:p w14:paraId="10917C75" w14:textId="3860510C" w:rsidR="00E232BA" w:rsidRDefault="00E232BA" w:rsidP="00380CDD">
      <w:pPr>
        <w:spacing w:line="360" w:lineRule="auto"/>
        <w:jc w:val="both"/>
        <w:rPr>
          <w:rFonts w:ascii="Times New Roman" w:eastAsia="Times New Roman" w:hAnsi="Times New Roman" w:cs="Times New Roman"/>
          <w:bCs/>
          <w:sz w:val="24"/>
          <w:szCs w:val="24"/>
        </w:rPr>
      </w:pPr>
    </w:p>
    <w:p w14:paraId="62120A35" w14:textId="691E6CB7" w:rsidR="00E232BA" w:rsidRDefault="00E232BA" w:rsidP="00380CDD">
      <w:pPr>
        <w:spacing w:line="360" w:lineRule="auto"/>
        <w:jc w:val="both"/>
        <w:rPr>
          <w:rFonts w:ascii="Times New Roman" w:eastAsia="Times New Roman" w:hAnsi="Times New Roman" w:cs="Times New Roman"/>
          <w:bCs/>
          <w:sz w:val="24"/>
          <w:szCs w:val="24"/>
        </w:rPr>
      </w:pPr>
    </w:p>
    <w:p w14:paraId="4F3DA409" w14:textId="77777777" w:rsidR="00E232BA" w:rsidRDefault="00E232BA" w:rsidP="00380CDD">
      <w:pPr>
        <w:spacing w:line="360" w:lineRule="auto"/>
        <w:jc w:val="both"/>
        <w:rPr>
          <w:rFonts w:ascii="Times New Roman" w:eastAsia="Times New Roman" w:hAnsi="Times New Roman" w:cs="Times New Roman"/>
          <w:bCs/>
          <w:sz w:val="24"/>
          <w:szCs w:val="24"/>
        </w:rPr>
      </w:pPr>
    </w:p>
    <w:p w14:paraId="13D39809" w14:textId="377C4E69" w:rsidR="00E232BA" w:rsidRDefault="00E232BA" w:rsidP="00380CDD">
      <w:pPr>
        <w:spacing w:line="360" w:lineRule="auto"/>
        <w:jc w:val="both"/>
        <w:rPr>
          <w:rFonts w:ascii="Times New Roman" w:eastAsia="Times New Roman" w:hAnsi="Times New Roman" w:cs="Times New Roman"/>
          <w:bCs/>
          <w:sz w:val="24"/>
          <w:szCs w:val="24"/>
        </w:rPr>
      </w:pPr>
    </w:p>
    <w:p w14:paraId="36D8F460" w14:textId="7DEBD271" w:rsidR="00E232BA" w:rsidRDefault="00E232BA" w:rsidP="00380CDD">
      <w:pPr>
        <w:spacing w:line="360" w:lineRule="auto"/>
        <w:jc w:val="both"/>
        <w:rPr>
          <w:rFonts w:ascii="Times New Roman" w:eastAsia="Times New Roman" w:hAnsi="Times New Roman" w:cs="Times New Roman"/>
          <w:b/>
          <w:bCs/>
          <w:sz w:val="24"/>
          <w:szCs w:val="24"/>
        </w:rPr>
      </w:pPr>
      <w:r w:rsidRPr="00E232BA">
        <w:rPr>
          <w:rFonts w:ascii="Times New Roman" w:eastAsia="Times New Roman" w:hAnsi="Times New Roman" w:cs="Times New Roman"/>
          <w:b/>
          <w:bCs/>
          <w:sz w:val="24"/>
          <w:szCs w:val="24"/>
        </w:rPr>
        <w:t>Medication on Hypertension</w:t>
      </w:r>
      <w:r>
        <w:rPr>
          <w:rFonts w:ascii="Times New Roman" w:eastAsia="Times New Roman" w:hAnsi="Times New Roman" w:cs="Times New Roman"/>
          <w:b/>
          <w:bCs/>
          <w:sz w:val="24"/>
          <w:szCs w:val="24"/>
        </w:rPr>
        <w:t xml:space="preserve"> Status</w:t>
      </w:r>
    </w:p>
    <w:p w14:paraId="5AF545B1" w14:textId="77777777" w:rsidR="00E232BA" w:rsidRPr="00E232BA" w:rsidRDefault="00E232BA" w:rsidP="00380CDD">
      <w:pPr>
        <w:spacing w:line="360" w:lineRule="auto"/>
        <w:jc w:val="both"/>
        <w:rPr>
          <w:rFonts w:ascii="Times New Roman" w:eastAsia="Times New Roman" w:hAnsi="Times New Roman" w:cs="Times New Roman"/>
          <w:b/>
          <w:bCs/>
          <w:sz w:val="24"/>
          <w:szCs w:val="24"/>
        </w:rPr>
      </w:pPr>
    </w:p>
    <w:tbl>
      <w:tblPr>
        <w:tblW w:w="7620" w:type="dxa"/>
        <w:tblLook w:val="04A0" w:firstRow="1" w:lastRow="0" w:firstColumn="1" w:lastColumn="0" w:noHBand="0" w:noVBand="1"/>
      </w:tblPr>
      <w:tblGrid>
        <w:gridCol w:w="1600"/>
        <w:gridCol w:w="1520"/>
        <w:gridCol w:w="1360"/>
        <w:gridCol w:w="1220"/>
        <w:gridCol w:w="960"/>
        <w:gridCol w:w="960"/>
      </w:tblGrid>
      <w:tr w:rsidR="00073CC8" w:rsidRPr="00073CC8" w14:paraId="7F813D46" w14:textId="77777777" w:rsidTr="00073CC8">
        <w:trPr>
          <w:trHeight w:val="600"/>
        </w:trPr>
        <w:tc>
          <w:tcPr>
            <w:tcW w:w="1600" w:type="dxa"/>
            <w:tcBorders>
              <w:top w:val="single" w:sz="4" w:space="0" w:color="auto"/>
              <w:left w:val="nil"/>
              <w:bottom w:val="single" w:sz="4" w:space="0" w:color="auto"/>
              <w:right w:val="nil"/>
            </w:tcBorders>
            <w:shd w:val="clear" w:color="auto" w:fill="auto"/>
            <w:vAlign w:val="center"/>
            <w:hideMark/>
          </w:tcPr>
          <w:p w14:paraId="5AA12FAC" w14:textId="77777777" w:rsidR="00073CC8" w:rsidRPr="00073CC8" w:rsidRDefault="00073CC8" w:rsidP="00073CC8">
            <w:pPr>
              <w:spacing w:line="240" w:lineRule="auto"/>
              <w:rPr>
                <w:rFonts w:ascii="Calibri" w:eastAsia="Times New Roman" w:hAnsi="Calibri" w:cs="Calibri"/>
                <w:b/>
                <w:bCs/>
                <w:color w:val="000000"/>
              </w:rPr>
            </w:pPr>
            <w:r w:rsidRPr="00073CC8">
              <w:rPr>
                <w:rFonts w:ascii="Calibri" w:eastAsia="Times New Roman" w:hAnsi="Calibri" w:cs="Calibri"/>
                <w:b/>
                <w:bCs/>
                <w:color w:val="000000"/>
              </w:rPr>
              <w:t>Has Hypertension</w:t>
            </w:r>
          </w:p>
        </w:tc>
        <w:tc>
          <w:tcPr>
            <w:tcW w:w="1520" w:type="dxa"/>
            <w:tcBorders>
              <w:top w:val="single" w:sz="4" w:space="0" w:color="auto"/>
              <w:left w:val="nil"/>
              <w:bottom w:val="single" w:sz="4" w:space="0" w:color="auto"/>
              <w:right w:val="nil"/>
            </w:tcBorders>
            <w:shd w:val="clear" w:color="auto" w:fill="auto"/>
            <w:vAlign w:val="center"/>
            <w:hideMark/>
          </w:tcPr>
          <w:p w14:paraId="74AEAE86" w14:textId="77777777" w:rsidR="00073CC8" w:rsidRPr="00073CC8" w:rsidRDefault="00073CC8" w:rsidP="00073CC8">
            <w:pPr>
              <w:spacing w:line="240" w:lineRule="auto"/>
              <w:rPr>
                <w:rFonts w:ascii="Calibri" w:eastAsia="Times New Roman" w:hAnsi="Calibri" w:cs="Calibri"/>
                <w:b/>
                <w:bCs/>
                <w:color w:val="000000"/>
              </w:rPr>
            </w:pPr>
            <w:r w:rsidRPr="00073CC8">
              <w:rPr>
                <w:rFonts w:ascii="Calibri" w:eastAsia="Times New Roman" w:hAnsi="Calibri" w:cs="Calibri"/>
                <w:b/>
                <w:bCs/>
                <w:color w:val="000000"/>
              </w:rPr>
              <w:t>ACE Inhibitor (%)</w:t>
            </w:r>
          </w:p>
        </w:tc>
        <w:tc>
          <w:tcPr>
            <w:tcW w:w="1360" w:type="dxa"/>
            <w:tcBorders>
              <w:top w:val="single" w:sz="4" w:space="0" w:color="auto"/>
              <w:left w:val="nil"/>
              <w:bottom w:val="single" w:sz="4" w:space="0" w:color="auto"/>
              <w:right w:val="nil"/>
            </w:tcBorders>
            <w:shd w:val="clear" w:color="auto" w:fill="auto"/>
            <w:vAlign w:val="center"/>
            <w:hideMark/>
          </w:tcPr>
          <w:p w14:paraId="6C6A5119" w14:textId="77777777" w:rsidR="00073CC8" w:rsidRPr="00073CC8" w:rsidRDefault="00073CC8" w:rsidP="00073CC8">
            <w:pPr>
              <w:spacing w:line="240" w:lineRule="auto"/>
              <w:rPr>
                <w:rFonts w:ascii="Calibri" w:eastAsia="Times New Roman" w:hAnsi="Calibri" w:cs="Calibri"/>
                <w:b/>
                <w:bCs/>
                <w:color w:val="000000"/>
              </w:rPr>
            </w:pPr>
            <w:r w:rsidRPr="00073CC8">
              <w:rPr>
                <w:rFonts w:ascii="Calibri" w:eastAsia="Times New Roman" w:hAnsi="Calibri" w:cs="Calibri"/>
                <w:b/>
                <w:bCs/>
                <w:color w:val="000000"/>
              </w:rPr>
              <w:t>Beta Blocker (%)</w:t>
            </w:r>
          </w:p>
        </w:tc>
        <w:tc>
          <w:tcPr>
            <w:tcW w:w="1220" w:type="dxa"/>
            <w:tcBorders>
              <w:top w:val="single" w:sz="4" w:space="0" w:color="auto"/>
              <w:left w:val="nil"/>
              <w:bottom w:val="single" w:sz="4" w:space="0" w:color="auto"/>
              <w:right w:val="nil"/>
            </w:tcBorders>
            <w:shd w:val="clear" w:color="auto" w:fill="auto"/>
            <w:vAlign w:val="center"/>
            <w:hideMark/>
          </w:tcPr>
          <w:p w14:paraId="45B62730" w14:textId="77777777" w:rsidR="00073CC8" w:rsidRPr="00073CC8" w:rsidRDefault="00073CC8" w:rsidP="00073CC8">
            <w:pPr>
              <w:spacing w:line="240" w:lineRule="auto"/>
              <w:rPr>
                <w:rFonts w:ascii="Calibri" w:eastAsia="Times New Roman" w:hAnsi="Calibri" w:cs="Calibri"/>
                <w:b/>
                <w:bCs/>
                <w:color w:val="000000"/>
              </w:rPr>
            </w:pPr>
            <w:r w:rsidRPr="00073CC8">
              <w:rPr>
                <w:rFonts w:ascii="Calibri" w:eastAsia="Times New Roman" w:hAnsi="Calibri" w:cs="Calibri"/>
                <w:b/>
                <w:bCs/>
                <w:color w:val="000000"/>
              </w:rPr>
              <w:t>Diuretic (%)</w:t>
            </w:r>
          </w:p>
        </w:tc>
        <w:tc>
          <w:tcPr>
            <w:tcW w:w="960" w:type="dxa"/>
            <w:tcBorders>
              <w:top w:val="single" w:sz="4" w:space="0" w:color="auto"/>
              <w:left w:val="nil"/>
              <w:bottom w:val="single" w:sz="4" w:space="0" w:color="auto"/>
              <w:right w:val="nil"/>
            </w:tcBorders>
            <w:shd w:val="clear" w:color="auto" w:fill="auto"/>
            <w:vAlign w:val="center"/>
            <w:hideMark/>
          </w:tcPr>
          <w:p w14:paraId="780A470F" w14:textId="77777777" w:rsidR="00073CC8" w:rsidRPr="00073CC8" w:rsidRDefault="00073CC8" w:rsidP="00073CC8">
            <w:pPr>
              <w:spacing w:line="240" w:lineRule="auto"/>
              <w:rPr>
                <w:rFonts w:ascii="Calibri" w:eastAsia="Times New Roman" w:hAnsi="Calibri" w:cs="Calibri"/>
                <w:b/>
                <w:bCs/>
                <w:color w:val="000000"/>
              </w:rPr>
            </w:pPr>
            <w:r w:rsidRPr="00073CC8">
              <w:rPr>
                <w:rFonts w:ascii="Calibri" w:eastAsia="Times New Roman" w:hAnsi="Calibri" w:cs="Calibri"/>
                <w:b/>
                <w:bCs/>
                <w:color w:val="000000"/>
              </w:rPr>
              <w:t>None (%)</w:t>
            </w:r>
          </w:p>
        </w:tc>
        <w:tc>
          <w:tcPr>
            <w:tcW w:w="960" w:type="dxa"/>
            <w:tcBorders>
              <w:top w:val="single" w:sz="4" w:space="0" w:color="auto"/>
              <w:left w:val="nil"/>
              <w:bottom w:val="single" w:sz="4" w:space="0" w:color="auto"/>
              <w:right w:val="nil"/>
            </w:tcBorders>
            <w:shd w:val="clear" w:color="auto" w:fill="auto"/>
            <w:vAlign w:val="center"/>
            <w:hideMark/>
          </w:tcPr>
          <w:p w14:paraId="3D54F67F" w14:textId="77777777" w:rsidR="00073CC8" w:rsidRPr="00073CC8" w:rsidRDefault="00073CC8" w:rsidP="00073CC8">
            <w:pPr>
              <w:spacing w:line="240" w:lineRule="auto"/>
              <w:rPr>
                <w:rFonts w:ascii="Calibri" w:eastAsia="Times New Roman" w:hAnsi="Calibri" w:cs="Calibri"/>
                <w:b/>
                <w:bCs/>
                <w:color w:val="000000"/>
              </w:rPr>
            </w:pPr>
            <w:r w:rsidRPr="00073CC8">
              <w:rPr>
                <w:rFonts w:ascii="Calibri" w:eastAsia="Times New Roman" w:hAnsi="Calibri" w:cs="Calibri"/>
                <w:b/>
                <w:bCs/>
                <w:color w:val="000000"/>
              </w:rPr>
              <w:t>Other (%)</w:t>
            </w:r>
          </w:p>
        </w:tc>
      </w:tr>
      <w:tr w:rsidR="00073CC8" w:rsidRPr="00073CC8" w14:paraId="427967E7" w14:textId="77777777" w:rsidTr="00073CC8">
        <w:trPr>
          <w:trHeight w:val="300"/>
        </w:trPr>
        <w:tc>
          <w:tcPr>
            <w:tcW w:w="1600" w:type="dxa"/>
            <w:tcBorders>
              <w:top w:val="nil"/>
              <w:left w:val="nil"/>
              <w:bottom w:val="nil"/>
              <w:right w:val="nil"/>
            </w:tcBorders>
            <w:shd w:val="clear" w:color="auto" w:fill="auto"/>
            <w:vAlign w:val="center"/>
            <w:hideMark/>
          </w:tcPr>
          <w:p w14:paraId="1C18B027" w14:textId="77777777" w:rsidR="00073CC8" w:rsidRPr="00073CC8" w:rsidRDefault="00073CC8" w:rsidP="00073CC8">
            <w:pPr>
              <w:spacing w:line="240" w:lineRule="auto"/>
              <w:rPr>
                <w:rFonts w:ascii="Calibri" w:eastAsia="Times New Roman" w:hAnsi="Calibri" w:cs="Calibri"/>
                <w:b/>
                <w:bCs/>
                <w:color w:val="000000"/>
              </w:rPr>
            </w:pPr>
            <w:r w:rsidRPr="00073CC8">
              <w:rPr>
                <w:rFonts w:ascii="Calibri" w:eastAsia="Times New Roman" w:hAnsi="Calibri" w:cs="Calibri"/>
                <w:b/>
                <w:bCs/>
                <w:color w:val="000000"/>
              </w:rPr>
              <w:t>No</w:t>
            </w:r>
          </w:p>
        </w:tc>
        <w:tc>
          <w:tcPr>
            <w:tcW w:w="1520" w:type="dxa"/>
            <w:tcBorders>
              <w:top w:val="nil"/>
              <w:left w:val="nil"/>
              <w:bottom w:val="nil"/>
              <w:right w:val="nil"/>
            </w:tcBorders>
            <w:shd w:val="clear" w:color="auto" w:fill="auto"/>
            <w:vAlign w:val="center"/>
            <w:hideMark/>
          </w:tcPr>
          <w:p w14:paraId="7A2A763F" w14:textId="77777777" w:rsidR="00073CC8" w:rsidRPr="00073CC8" w:rsidRDefault="00073CC8" w:rsidP="00073CC8">
            <w:pPr>
              <w:spacing w:line="240" w:lineRule="auto"/>
              <w:rPr>
                <w:rFonts w:ascii="Calibri" w:eastAsia="Times New Roman" w:hAnsi="Calibri" w:cs="Calibri"/>
                <w:color w:val="000000"/>
              </w:rPr>
            </w:pPr>
            <w:r w:rsidRPr="00073CC8">
              <w:rPr>
                <w:rFonts w:ascii="Calibri" w:eastAsia="Times New Roman" w:hAnsi="Calibri" w:cs="Calibri"/>
                <w:color w:val="000000"/>
              </w:rPr>
              <w:t>17.00%</w:t>
            </w:r>
          </w:p>
        </w:tc>
        <w:tc>
          <w:tcPr>
            <w:tcW w:w="1360" w:type="dxa"/>
            <w:tcBorders>
              <w:top w:val="nil"/>
              <w:left w:val="nil"/>
              <w:bottom w:val="nil"/>
              <w:right w:val="nil"/>
            </w:tcBorders>
            <w:shd w:val="clear" w:color="auto" w:fill="auto"/>
            <w:vAlign w:val="center"/>
            <w:hideMark/>
          </w:tcPr>
          <w:p w14:paraId="4A0743ED" w14:textId="77777777" w:rsidR="00073CC8" w:rsidRPr="00073CC8" w:rsidRDefault="00073CC8" w:rsidP="00073CC8">
            <w:pPr>
              <w:spacing w:line="240" w:lineRule="auto"/>
              <w:rPr>
                <w:rFonts w:ascii="Calibri" w:eastAsia="Times New Roman" w:hAnsi="Calibri" w:cs="Calibri"/>
                <w:color w:val="000000"/>
              </w:rPr>
            </w:pPr>
            <w:r w:rsidRPr="00073CC8">
              <w:rPr>
                <w:rFonts w:ascii="Calibri" w:eastAsia="Times New Roman" w:hAnsi="Calibri" w:cs="Calibri"/>
                <w:color w:val="000000"/>
              </w:rPr>
              <w:t>20.78%</w:t>
            </w:r>
          </w:p>
        </w:tc>
        <w:tc>
          <w:tcPr>
            <w:tcW w:w="1220" w:type="dxa"/>
            <w:tcBorders>
              <w:top w:val="nil"/>
              <w:left w:val="nil"/>
              <w:bottom w:val="nil"/>
              <w:right w:val="nil"/>
            </w:tcBorders>
            <w:shd w:val="clear" w:color="auto" w:fill="auto"/>
            <w:vAlign w:val="center"/>
            <w:hideMark/>
          </w:tcPr>
          <w:p w14:paraId="13C5AA73" w14:textId="77777777" w:rsidR="00073CC8" w:rsidRPr="00073CC8" w:rsidRDefault="00073CC8" w:rsidP="00073CC8">
            <w:pPr>
              <w:spacing w:line="240" w:lineRule="auto"/>
              <w:rPr>
                <w:rFonts w:ascii="Calibri" w:eastAsia="Times New Roman" w:hAnsi="Calibri" w:cs="Calibri"/>
                <w:color w:val="000000"/>
              </w:rPr>
            </w:pPr>
            <w:r w:rsidRPr="00073CC8">
              <w:rPr>
                <w:rFonts w:ascii="Calibri" w:eastAsia="Times New Roman" w:hAnsi="Calibri" w:cs="Calibri"/>
                <w:color w:val="000000"/>
              </w:rPr>
              <w:t>11.12%</w:t>
            </w:r>
          </w:p>
        </w:tc>
        <w:tc>
          <w:tcPr>
            <w:tcW w:w="960" w:type="dxa"/>
            <w:tcBorders>
              <w:top w:val="nil"/>
              <w:left w:val="nil"/>
              <w:bottom w:val="nil"/>
              <w:right w:val="nil"/>
            </w:tcBorders>
            <w:shd w:val="clear" w:color="auto" w:fill="auto"/>
            <w:vAlign w:val="center"/>
            <w:hideMark/>
          </w:tcPr>
          <w:p w14:paraId="2128BEF8" w14:textId="77777777" w:rsidR="00073CC8" w:rsidRPr="00073CC8" w:rsidRDefault="00073CC8" w:rsidP="00073CC8">
            <w:pPr>
              <w:spacing w:line="240" w:lineRule="auto"/>
              <w:rPr>
                <w:rFonts w:ascii="Calibri" w:eastAsia="Times New Roman" w:hAnsi="Calibri" w:cs="Calibri"/>
                <w:color w:val="000000"/>
              </w:rPr>
            </w:pPr>
            <w:r w:rsidRPr="00073CC8">
              <w:rPr>
                <w:rFonts w:ascii="Calibri" w:eastAsia="Times New Roman" w:hAnsi="Calibri" w:cs="Calibri"/>
                <w:color w:val="000000"/>
              </w:rPr>
              <w:t>40.61%</w:t>
            </w:r>
          </w:p>
        </w:tc>
        <w:tc>
          <w:tcPr>
            <w:tcW w:w="960" w:type="dxa"/>
            <w:tcBorders>
              <w:top w:val="nil"/>
              <w:left w:val="nil"/>
              <w:bottom w:val="nil"/>
              <w:right w:val="nil"/>
            </w:tcBorders>
            <w:shd w:val="clear" w:color="auto" w:fill="auto"/>
            <w:vAlign w:val="center"/>
            <w:hideMark/>
          </w:tcPr>
          <w:p w14:paraId="3332E49F" w14:textId="77777777" w:rsidR="00073CC8" w:rsidRPr="00073CC8" w:rsidRDefault="00073CC8" w:rsidP="00073CC8">
            <w:pPr>
              <w:spacing w:line="240" w:lineRule="auto"/>
              <w:rPr>
                <w:rFonts w:ascii="Calibri" w:eastAsia="Times New Roman" w:hAnsi="Calibri" w:cs="Calibri"/>
                <w:color w:val="000000"/>
              </w:rPr>
            </w:pPr>
            <w:r w:rsidRPr="00073CC8">
              <w:rPr>
                <w:rFonts w:ascii="Calibri" w:eastAsia="Times New Roman" w:hAnsi="Calibri" w:cs="Calibri"/>
                <w:color w:val="000000"/>
              </w:rPr>
              <w:t>10.49%</w:t>
            </w:r>
          </w:p>
        </w:tc>
      </w:tr>
      <w:tr w:rsidR="00073CC8" w:rsidRPr="00073CC8" w14:paraId="31E5A46A" w14:textId="77777777" w:rsidTr="00073CC8">
        <w:trPr>
          <w:trHeight w:val="300"/>
        </w:trPr>
        <w:tc>
          <w:tcPr>
            <w:tcW w:w="1600" w:type="dxa"/>
            <w:tcBorders>
              <w:top w:val="nil"/>
              <w:left w:val="nil"/>
              <w:bottom w:val="single" w:sz="4" w:space="0" w:color="auto"/>
              <w:right w:val="nil"/>
            </w:tcBorders>
            <w:shd w:val="clear" w:color="auto" w:fill="auto"/>
            <w:vAlign w:val="center"/>
            <w:hideMark/>
          </w:tcPr>
          <w:p w14:paraId="4693CEFA" w14:textId="77777777" w:rsidR="00073CC8" w:rsidRPr="00073CC8" w:rsidRDefault="00073CC8" w:rsidP="00073CC8">
            <w:pPr>
              <w:spacing w:line="240" w:lineRule="auto"/>
              <w:rPr>
                <w:rFonts w:ascii="Calibri" w:eastAsia="Times New Roman" w:hAnsi="Calibri" w:cs="Calibri"/>
                <w:b/>
                <w:bCs/>
                <w:color w:val="000000"/>
              </w:rPr>
            </w:pPr>
            <w:r w:rsidRPr="00073CC8">
              <w:rPr>
                <w:rFonts w:ascii="Calibri" w:eastAsia="Times New Roman" w:hAnsi="Calibri" w:cs="Calibri"/>
                <w:b/>
                <w:bCs/>
                <w:color w:val="000000"/>
              </w:rPr>
              <w:t>Yes</w:t>
            </w:r>
          </w:p>
        </w:tc>
        <w:tc>
          <w:tcPr>
            <w:tcW w:w="1520" w:type="dxa"/>
            <w:tcBorders>
              <w:top w:val="nil"/>
              <w:left w:val="nil"/>
              <w:bottom w:val="single" w:sz="4" w:space="0" w:color="auto"/>
              <w:right w:val="nil"/>
            </w:tcBorders>
            <w:shd w:val="clear" w:color="auto" w:fill="auto"/>
            <w:vAlign w:val="center"/>
            <w:hideMark/>
          </w:tcPr>
          <w:p w14:paraId="2F78204B" w14:textId="77777777" w:rsidR="00073CC8" w:rsidRPr="00073CC8" w:rsidRDefault="00073CC8" w:rsidP="00073CC8">
            <w:pPr>
              <w:spacing w:line="240" w:lineRule="auto"/>
              <w:rPr>
                <w:rFonts w:ascii="Calibri" w:eastAsia="Times New Roman" w:hAnsi="Calibri" w:cs="Calibri"/>
                <w:color w:val="000000"/>
              </w:rPr>
            </w:pPr>
            <w:r w:rsidRPr="00073CC8">
              <w:rPr>
                <w:rFonts w:ascii="Calibri" w:eastAsia="Times New Roman" w:hAnsi="Calibri" w:cs="Calibri"/>
                <w:color w:val="000000"/>
              </w:rPr>
              <w:t>15.60%</w:t>
            </w:r>
          </w:p>
        </w:tc>
        <w:tc>
          <w:tcPr>
            <w:tcW w:w="1360" w:type="dxa"/>
            <w:tcBorders>
              <w:top w:val="nil"/>
              <w:left w:val="nil"/>
              <w:bottom w:val="single" w:sz="4" w:space="0" w:color="auto"/>
              <w:right w:val="nil"/>
            </w:tcBorders>
            <w:shd w:val="clear" w:color="auto" w:fill="auto"/>
            <w:vAlign w:val="center"/>
            <w:hideMark/>
          </w:tcPr>
          <w:p w14:paraId="2E7B9E0F" w14:textId="77777777" w:rsidR="00073CC8" w:rsidRPr="00073CC8" w:rsidRDefault="00073CC8" w:rsidP="00073CC8">
            <w:pPr>
              <w:spacing w:line="240" w:lineRule="auto"/>
              <w:rPr>
                <w:rFonts w:ascii="Calibri" w:eastAsia="Times New Roman" w:hAnsi="Calibri" w:cs="Calibri"/>
                <w:color w:val="000000"/>
              </w:rPr>
            </w:pPr>
            <w:r w:rsidRPr="00073CC8">
              <w:rPr>
                <w:rFonts w:ascii="Calibri" w:eastAsia="Times New Roman" w:hAnsi="Calibri" w:cs="Calibri"/>
                <w:color w:val="000000"/>
              </w:rPr>
              <w:t>20.74%</w:t>
            </w:r>
          </w:p>
        </w:tc>
        <w:tc>
          <w:tcPr>
            <w:tcW w:w="1220" w:type="dxa"/>
            <w:tcBorders>
              <w:top w:val="nil"/>
              <w:left w:val="nil"/>
              <w:bottom w:val="single" w:sz="4" w:space="0" w:color="auto"/>
              <w:right w:val="nil"/>
            </w:tcBorders>
            <w:shd w:val="clear" w:color="auto" w:fill="auto"/>
            <w:vAlign w:val="center"/>
            <w:hideMark/>
          </w:tcPr>
          <w:p w14:paraId="576B83DC" w14:textId="77777777" w:rsidR="00073CC8" w:rsidRPr="00073CC8" w:rsidRDefault="00073CC8" w:rsidP="00073CC8">
            <w:pPr>
              <w:spacing w:line="240" w:lineRule="auto"/>
              <w:rPr>
                <w:rFonts w:ascii="Calibri" w:eastAsia="Times New Roman" w:hAnsi="Calibri" w:cs="Calibri"/>
                <w:color w:val="000000"/>
              </w:rPr>
            </w:pPr>
            <w:r w:rsidRPr="00073CC8">
              <w:rPr>
                <w:rFonts w:ascii="Calibri" w:eastAsia="Times New Roman" w:hAnsi="Calibri" w:cs="Calibri"/>
                <w:color w:val="000000"/>
              </w:rPr>
              <w:t>13.47%</w:t>
            </w:r>
          </w:p>
        </w:tc>
        <w:tc>
          <w:tcPr>
            <w:tcW w:w="960" w:type="dxa"/>
            <w:tcBorders>
              <w:top w:val="nil"/>
              <w:left w:val="nil"/>
              <w:bottom w:val="single" w:sz="4" w:space="0" w:color="auto"/>
              <w:right w:val="nil"/>
            </w:tcBorders>
            <w:shd w:val="clear" w:color="auto" w:fill="auto"/>
            <w:vAlign w:val="center"/>
            <w:hideMark/>
          </w:tcPr>
          <w:p w14:paraId="52AE63AA" w14:textId="77777777" w:rsidR="00073CC8" w:rsidRPr="00073CC8" w:rsidRDefault="00073CC8" w:rsidP="00073CC8">
            <w:pPr>
              <w:spacing w:line="240" w:lineRule="auto"/>
              <w:rPr>
                <w:rFonts w:ascii="Calibri" w:eastAsia="Times New Roman" w:hAnsi="Calibri" w:cs="Calibri"/>
                <w:color w:val="000000"/>
              </w:rPr>
            </w:pPr>
            <w:r w:rsidRPr="00073CC8">
              <w:rPr>
                <w:rFonts w:ascii="Calibri" w:eastAsia="Times New Roman" w:hAnsi="Calibri" w:cs="Calibri"/>
                <w:color w:val="000000"/>
              </w:rPr>
              <w:t>39.92%</w:t>
            </w:r>
          </w:p>
        </w:tc>
        <w:tc>
          <w:tcPr>
            <w:tcW w:w="960" w:type="dxa"/>
            <w:tcBorders>
              <w:top w:val="nil"/>
              <w:left w:val="nil"/>
              <w:bottom w:val="single" w:sz="4" w:space="0" w:color="auto"/>
              <w:right w:val="nil"/>
            </w:tcBorders>
            <w:shd w:val="clear" w:color="auto" w:fill="auto"/>
            <w:vAlign w:val="center"/>
            <w:hideMark/>
          </w:tcPr>
          <w:p w14:paraId="07325B4F" w14:textId="77777777" w:rsidR="00073CC8" w:rsidRPr="00073CC8" w:rsidRDefault="00073CC8" w:rsidP="00073CC8">
            <w:pPr>
              <w:spacing w:line="240" w:lineRule="auto"/>
              <w:rPr>
                <w:rFonts w:ascii="Calibri" w:eastAsia="Times New Roman" w:hAnsi="Calibri" w:cs="Calibri"/>
                <w:color w:val="000000"/>
              </w:rPr>
            </w:pPr>
            <w:r w:rsidRPr="00073CC8">
              <w:rPr>
                <w:rFonts w:ascii="Calibri" w:eastAsia="Times New Roman" w:hAnsi="Calibri" w:cs="Calibri"/>
                <w:color w:val="000000"/>
              </w:rPr>
              <w:t>10.27%</w:t>
            </w:r>
          </w:p>
        </w:tc>
      </w:tr>
    </w:tbl>
    <w:p w14:paraId="31BB09C6" w14:textId="51E1519F" w:rsidR="00EE26AD" w:rsidRDefault="00EE26AD" w:rsidP="00FF30B9">
      <w:pPr>
        <w:spacing w:line="360" w:lineRule="auto"/>
        <w:rPr>
          <w:rFonts w:ascii="Times New Roman" w:eastAsia="Times New Roman" w:hAnsi="Times New Roman" w:cs="Times New Roman"/>
          <w:b/>
          <w:bCs/>
          <w:sz w:val="24"/>
          <w:szCs w:val="24"/>
        </w:rPr>
      </w:pPr>
    </w:p>
    <w:tbl>
      <w:tblPr>
        <w:tblW w:w="0" w:type="auto"/>
        <w:tblCellMar>
          <w:left w:w="0" w:type="dxa"/>
          <w:right w:w="0" w:type="dxa"/>
        </w:tblCellMar>
        <w:tblLook w:val="04A0" w:firstRow="1" w:lastRow="0" w:firstColumn="1" w:lastColumn="0" w:noHBand="0" w:noVBand="1"/>
      </w:tblPr>
      <w:tblGrid>
        <w:gridCol w:w="1015"/>
        <w:gridCol w:w="1543"/>
        <w:gridCol w:w="960"/>
        <w:gridCol w:w="1336"/>
      </w:tblGrid>
      <w:tr w:rsidR="00073CC8" w:rsidRPr="00073CC8" w14:paraId="3C106E2D" w14:textId="77777777" w:rsidTr="00073CC8">
        <w:trPr>
          <w:tblHeader/>
        </w:trPr>
        <w:tc>
          <w:tcPr>
            <w:tcW w:w="0" w:type="auto"/>
            <w:gridSpan w:val="4"/>
            <w:tcBorders>
              <w:top w:val="nil"/>
              <w:left w:val="nil"/>
              <w:bottom w:val="single" w:sz="6" w:space="0" w:color="000000"/>
              <w:right w:val="nil"/>
            </w:tcBorders>
            <w:tcMar>
              <w:top w:w="90" w:type="dxa"/>
              <w:left w:w="0" w:type="dxa"/>
              <w:bottom w:w="90" w:type="dxa"/>
              <w:right w:w="150" w:type="dxa"/>
            </w:tcMar>
            <w:vAlign w:val="center"/>
            <w:hideMark/>
          </w:tcPr>
          <w:p w14:paraId="54F45291" w14:textId="77777777" w:rsidR="00073CC8" w:rsidRPr="00073CC8" w:rsidRDefault="00073CC8" w:rsidP="00073CC8">
            <w:pPr>
              <w:spacing w:line="240" w:lineRule="auto"/>
              <w:rPr>
                <w:rFonts w:eastAsia="Times New Roman"/>
                <w:color w:val="000000"/>
                <w:sz w:val="18"/>
                <w:szCs w:val="18"/>
              </w:rPr>
            </w:pPr>
            <w:r w:rsidRPr="00073CC8">
              <w:rPr>
                <w:rFonts w:eastAsia="Times New Roman"/>
                <w:i/>
                <w:iCs/>
                <w:color w:val="000000"/>
                <w:sz w:val="18"/>
                <w:szCs w:val="18"/>
              </w:rPr>
              <w:t>Chi-Squared Tests</w:t>
            </w:r>
            <w:r w:rsidRPr="00073CC8">
              <w:rPr>
                <w:rFonts w:eastAsia="Times New Roman"/>
                <w:color w:val="000000"/>
                <w:sz w:val="18"/>
                <w:szCs w:val="18"/>
              </w:rPr>
              <w:t xml:space="preserve"> </w:t>
            </w:r>
          </w:p>
        </w:tc>
      </w:tr>
      <w:tr w:rsidR="00073CC8" w:rsidRPr="00073CC8" w14:paraId="5B2104A7" w14:textId="77777777" w:rsidTr="00073CC8">
        <w:trPr>
          <w:tblHeader/>
        </w:trPr>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5D5F8498" w14:textId="77777777" w:rsidR="00073CC8" w:rsidRPr="00073CC8" w:rsidRDefault="00073CC8" w:rsidP="00073CC8">
            <w:pPr>
              <w:spacing w:line="240" w:lineRule="auto"/>
              <w:jc w:val="center"/>
              <w:rPr>
                <w:rFonts w:eastAsia="Times New Roman"/>
                <w:color w:val="000000"/>
                <w:sz w:val="18"/>
                <w:szCs w:val="18"/>
              </w:rPr>
            </w:pPr>
            <w:r w:rsidRPr="00073CC8">
              <w:rPr>
                <w:rFonts w:eastAsia="Times New Roman"/>
                <w:color w:val="000000"/>
                <w:sz w:val="18"/>
                <w:szCs w:val="18"/>
              </w:rPr>
              <w:t> </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346EA9AA" w14:textId="77777777" w:rsidR="00073CC8" w:rsidRPr="00073CC8" w:rsidRDefault="00073CC8" w:rsidP="00073CC8">
            <w:pPr>
              <w:spacing w:line="240" w:lineRule="auto"/>
              <w:jc w:val="center"/>
              <w:rPr>
                <w:rFonts w:eastAsia="Times New Roman"/>
                <w:color w:val="000000"/>
                <w:sz w:val="18"/>
                <w:szCs w:val="18"/>
              </w:rPr>
            </w:pPr>
            <w:r w:rsidRPr="00073CC8">
              <w:rPr>
                <w:rFonts w:eastAsia="Times New Roman"/>
                <w:color w:val="000000"/>
                <w:sz w:val="18"/>
                <w:szCs w:val="18"/>
              </w:rPr>
              <w:t>Value</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146FAE8F" w14:textId="77777777" w:rsidR="00073CC8" w:rsidRPr="00073CC8" w:rsidRDefault="00073CC8" w:rsidP="00073CC8">
            <w:pPr>
              <w:spacing w:line="240" w:lineRule="auto"/>
              <w:jc w:val="center"/>
              <w:rPr>
                <w:rFonts w:eastAsia="Times New Roman"/>
                <w:color w:val="000000"/>
                <w:sz w:val="18"/>
                <w:szCs w:val="18"/>
              </w:rPr>
            </w:pPr>
            <w:proofErr w:type="spellStart"/>
            <w:r w:rsidRPr="00073CC8">
              <w:rPr>
                <w:rFonts w:eastAsia="Times New Roman"/>
                <w:color w:val="000000"/>
                <w:sz w:val="18"/>
                <w:szCs w:val="18"/>
              </w:rPr>
              <w:t>df</w:t>
            </w:r>
            <w:proofErr w:type="spellEnd"/>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1B886896" w14:textId="77777777" w:rsidR="00073CC8" w:rsidRPr="00073CC8" w:rsidRDefault="00073CC8" w:rsidP="00073CC8">
            <w:pPr>
              <w:spacing w:line="240" w:lineRule="auto"/>
              <w:jc w:val="center"/>
              <w:rPr>
                <w:rFonts w:eastAsia="Times New Roman"/>
                <w:color w:val="000000"/>
                <w:sz w:val="18"/>
                <w:szCs w:val="18"/>
              </w:rPr>
            </w:pPr>
            <w:r w:rsidRPr="00073CC8">
              <w:rPr>
                <w:rFonts w:eastAsia="Times New Roman"/>
                <w:color w:val="000000"/>
                <w:sz w:val="18"/>
                <w:szCs w:val="18"/>
              </w:rPr>
              <w:t>p</w:t>
            </w:r>
          </w:p>
        </w:tc>
      </w:tr>
      <w:tr w:rsidR="00073CC8" w:rsidRPr="00073CC8" w14:paraId="045D1C45" w14:textId="77777777" w:rsidTr="00073CC8">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1CBC636C" w14:textId="77777777" w:rsidR="00073CC8" w:rsidRPr="00073CC8" w:rsidRDefault="00073CC8" w:rsidP="00073CC8">
            <w:pPr>
              <w:spacing w:line="240" w:lineRule="auto"/>
              <w:rPr>
                <w:rFonts w:eastAsia="Times New Roman"/>
                <w:color w:val="000000"/>
                <w:sz w:val="18"/>
                <w:szCs w:val="18"/>
              </w:rPr>
            </w:pPr>
            <w:r w:rsidRPr="00073CC8">
              <w:rPr>
                <w:rFonts w:eastAsia="Times New Roman"/>
                <w:color w:val="000000"/>
                <w:sz w:val="18"/>
                <w:szCs w:val="18"/>
              </w:rPr>
              <w:t>Χ²</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023ED72B" w14:textId="77777777" w:rsidR="00073CC8" w:rsidRPr="00073CC8" w:rsidRDefault="00073CC8" w:rsidP="00073CC8">
            <w:pPr>
              <w:spacing w:line="240" w:lineRule="auto"/>
              <w:jc w:val="right"/>
              <w:rPr>
                <w:rFonts w:eastAsia="Times New Roman"/>
                <w:color w:val="000000"/>
                <w:sz w:val="18"/>
                <w:szCs w:val="18"/>
              </w:rPr>
            </w:pPr>
            <w:r w:rsidRPr="00073CC8">
              <w:rPr>
                <w:rFonts w:eastAsia="Times New Roman"/>
                <w:color w:val="000000"/>
                <w:sz w:val="18"/>
                <w:szCs w:val="18"/>
              </w:rPr>
              <w:t>2.887</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3FD13130" w14:textId="77777777" w:rsidR="00073CC8" w:rsidRPr="00073CC8" w:rsidRDefault="00073CC8" w:rsidP="00073CC8">
            <w:pPr>
              <w:spacing w:line="240" w:lineRule="auto"/>
              <w:jc w:val="right"/>
              <w:rPr>
                <w:rFonts w:eastAsia="Times New Roman"/>
                <w:color w:val="000000"/>
                <w:sz w:val="18"/>
                <w:szCs w:val="18"/>
              </w:rPr>
            </w:pPr>
            <w:r w:rsidRPr="00073CC8">
              <w:rPr>
                <w:rFonts w:eastAsia="Times New Roman"/>
                <w:color w:val="000000"/>
                <w:sz w:val="18"/>
                <w:szCs w:val="18"/>
              </w:rPr>
              <w:t>4</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5758CA7E" w14:textId="77777777" w:rsidR="00073CC8" w:rsidRPr="00073CC8" w:rsidRDefault="00073CC8" w:rsidP="00073CC8">
            <w:pPr>
              <w:spacing w:line="240" w:lineRule="auto"/>
              <w:jc w:val="right"/>
              <w:rPr>
                <w:rFonts w:eastAsia="Times New Roman"/>
                <w:color w:val="000000"/>
                <w:sz w:val="18"/>
                <w:szCs w:val="18"/>
              </w:rPr>
            </w:pPr>
            <w:r w:rsidRPr="00073CC8">
              <w:rPr>
                <w:rFonts w:eastAsia="Times New Roman"/>
                <w:color w:val="000000"/>
                <w:sz w:val="18"/>
                <w:szCs w:val="18"/>
              </w:rPr>
              <w:t>.577</w:t>
            </w:r>
          </w:p>
        </w:tc>
      </w:tr>
      <w:tr w:rsidR="00073CC8" w:rsidRPr="00073CC8" w14:paraId="33476F56" w14:textId="77777777" w:rsidTr="00073CC8">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0312240A" w14:textId="77777777" w:rsidR="00073CC8" w:rsidRPr="00073CC8" w:rsidRDefault="00073CC8" w:rsidP="00073CC8">
            <w:pPr>
              <w:spacing w:after="144" w:line="240" w:lineRule="auto"/>
              <w:rPr>
                <w:rFonts w:eastAsia="Times New Roman"/>
                <w:color w:val="000000"/>
                <w:sz w:val="18"/>
                <w:szCs w:val="18"/>
              </w:rPr>
            </w:pPr>
            <w:r w:rsidRPr="00073CC8">
              <w:rPr>
                <w:rFonts w:eastAsia="Times New Roman"/>
                <w:color w:val="000000"/>
                <w:sz w:val="18"/>
                <w:szCs w:val="18"/>
              </w:rPr>
              <w:t>N</w:t>
            </w:r>
          </w:p>
        </w:t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69FD441C" w14:textId="77777777" w:rsidR="00073CC8" w:rsidRPr="00073CC8" w:rsidRDefault="00073CC8" w:rsidP="00073CC8">
            <w:pPr>
              <w:spacing w:after="144" w:line="240" w:lineRule="auto"/>
              <w:jc w:val="right"/>
              <w:rPr>
                <w:rFonts w:eastAsia="Times New Roman"/>
                <w:color w:val="000000"/>
                <w:sz w:val="18"/>
                <w:szCs w:val="18"/>
              </w:rPr>
            </w:pPr>
            <w:r w:rsidRPr="00073CC8">
              <w:rPr>
                <w:rFonts w:eastAsia="Times New Roman"/>
                <w:color w:val="000000"/>
                <w:sz w:val="18"/>
                <w:szCs w:val="18"/>
              </w:rPr>
              <w:t>1985</w:t>
            </w:r>
          </w:p>
        </w:t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342AD405" w14:textId="77777777" w:rsidR="00073CC8" w:rsidRPr="00073CC8" w:rsidRDefault="00073CC8" w:rsidP="00073CC8">
            <w:pPr>
              <w:spacing w:after="144" w:line="240" w:lineRule="auto"/>
              <w:jc w:val="right"/>
              <w:rPr>
                <w:rFonts w:eastAsia="Times New Roman"/>
                <w:color w:val="000000"/>
                <w:sz w:val="18"/>
                <w:szCs w:val="18"/>
              </w:rPr>
            </w:pPr>
          </w:p>
        </w:t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6A14993B" w14:textId="77777777" w:rsidR="00073CC8" w:rsidRPr="00073CC8" w:rsidRDefault="00073CC8" w:rsidP="00073CC8">
            <w:pPr>
              <w:spacing w:after="144" w:line="240" w:lineRule="auto"/>
              <w:jc w:val="right"/>
              <w:rPr>
                <w:rFonts w:eastAsia="Times New Roman"/>
                <w:color w:val="000000"/>
                <w:sz w:val="18"/>
                <w:szCs w:val="18"/>
              </w:rPr>
            </w:pPr>
            <w:r w:rsidRPr="00073CC8">
              <w:rPr>
                <w:rFonts w:eastAsia="Times New Roman"/>
                <w:color w:val="000000"/>
                <w:sz w:val="18"/>
                <w:szCs w:val="18"/>
              </w:rPr>
              <w:t> </w:t>
            </w:r>
          </w:p>
        </w:tc>
      </w:tr>
      <w:tr w:rsidR="00073CC8" w:rsidRPr="00073CC8" w14:paraId="12A113EC" w14:textId="77777777" w:rsidTr="00073CC8">
        <w:tc>
          <w:tcPr>
            <w:tcW w:w="0" w:type="auto"/>
            <w:gridSpan w:val="4"/>
            <w:tcBorders>
              <w:top w:val="nil"/>
              <w:left w:val="nil"/>
              <w:bottom w:val="single" w:sz="6" w:space="0" w:color="000000"/>
              <w:right w:val="nil"/>
            </w:tcBorders>
            <w:shd w:val="clear" w:color="auto" w:fill="FFFFFF"/>
            <w:tcMar>
              <w:top w:w="15" w:type="dxa"/>
              <w:left w:w="180" w:type="dxa"/>
              <w:bottom w:w="45" w:type="dxa"/>
              <w:right w:w="180" w:type="dxa"/>
            </w:tcMar>
            <w:vAlign w:val="center"/>
            <w:hideMark/>
          </w:tcPr>
          <w:p w14:paraId="5686F63B" w14:textId="77777777" w:rsidR="00073CC8" w:rsidRPr="00073CC8" w:rsidRDefault="00073CC8" w:rsidP="00073CC8">
            <w:pPr>
              <w:spacing w:after="144" w:line="240" w:lineRule="auto"/>
              <w:jc w:val="right"/>
              <w:rPr>
                <w:rFonts w:eastAsia="Times New Roman"/>
                <w:color w:val="000000"/>
                <w:sz w:val="18"/>
                <w:szCs w:val="18"/>
              </w:rPr>
            </w:pPr>
          </w:p>
        </w:tc>
      </w:tr>
      <w:tr w:rsidR="00073CC8" w:rsidRPr="00073CC8" w14:paraId="56D7DE0E" w14:textId="77777777" w:rsidTr="00073CC8">
        <w:tc>
          <w:tcPr>
            <w:tcW w:w="0" w:type="auto"/>
            <w:gridSpan w:val="4"/>
            <w:tcBorders>
              <w:top w:val="nil"/>
              <w:left w:val="nil"/>
              <w:bottom w:val="nil"/>
              <w:right w:val="nil"/>
            </w:tcBorders>
            <w:tcMar>
              <w:top w:w="15" w:type="dxa"/>
              <w:left w:w="0" w:type="dxa"/>
              <w:bottom w:w="45" w:type="dxa"/>
              <w:right w:w="180" w:type="dxa"/>
            </w:tcMar>
            <w:vAlign w:val="center"/>
            <w:hideMark/>
          </w:tcPr>
          <w:p w14:paraId="4885FA15" w14:textId="77777777" w:rsidR="00073CC8" w:rsidRPr="00073CC8" w:rsidRDefault="00073CC8" w:rsidP="00073CC8">
            <w:pPr>
              <w:spacing w:line="240" w:lineRule="auto"/>
              <w:rPr>
                <w:rFonts w:eastAsia="Times New Roman"/>
                <w:color w:val="000000"/>
                <w:sz w:val="18"/>
                <w:szCs w:val="18"/>
              </w:rPr>
            </w:pPr>
            <w:r w:rsidRPr="00073CC8">
              <w:rPr>
                <w:rFonts w:eastAsia="Times New Roman"/>
                <w:i/>
                <w:iCs/>
                <w:color w:val="000000"/>
                <w:sz w:val="18"/>
                <w:szCs w:val="18"/>
              </w:rPr>
              <w:t>Note.</w:t>
            </w:r>
            <w:r w:rsidRPr="00073CC8">
              <w:rPr>
                <w:rFonts w:eastAsia="Times New Roman"/>
                <w:color w:val="000000"/>
                <w:sz w:val="18"/>
                <w:szCs w:val="18"/>
              </w:rPr>
              <w:t xml:space="preserve">  Continuity correction is available only for 2x2 tables.</w:t>
            </w:r>
          </w:p>
        </w:tc>
      </w:tr>
    </w:tbl>
    <w:p w14:paraId="4C0515CE" w14:textId="77777777" w:rsidR="00073CC8" w:rsidRDefault="00073CC8" w:rsidP="00FF30B9">
      <w:pPr>
        <w:spacing w:line="360" w:lineRule="auto"/>
        <w:rPr>
          <w:rFonts w:ascii="Times New Roman" w:eastAsia="Times New Roman" w:hAnsi="Times New Roman" w:cs="Times New Roman"/>
          <w:b/>
          <w:bCs/>
          <w:sz w:val="24"/>
          <w:szCs w:val="24"/>
        </w:rPr>
      </w:pPr>
    </w:p>
    <w:p w14:paraId="0D3CC62F" w14:textId="77777777" w:rsidR="00073CC8" w:rsidRPr="00073CC8" w:rsidRDefault="00073CC8" w:rsidP="00073CC8">
      <w:pPr>
        <w:spacing w:line="360" w:lineRule="auto"/>
        <w:jc w:val="both"/>
        <w:rPr>
          <w:rFonts w:ascii="Times New Roman" w:eastAsia="Times New Roman" w:hAnsi="Times New Roman" w:cs="Times New Roman"/>
          <w:bCs/>
          <w:sz w:val="24"/>
          <w:szCs w:val="24"/>
        </w:rPr>
      </w:pPr>
      <w:r w:rsidRPr="00073CC8">
        <w:rPr>
          <w:rFonts w:ascii="Times New Roman" w:eastAsia="Times New Roman" w:hAnsi="Times New Roman" w:cs="Times New Roman"/>
          <w:bCs/>
          <w:sz w:val="24"/>
          <w:szCs w:val="24"/>
        </w:rPr>
        <w:t>The distribution of medication types among individuals with and without hypertension reveals minimal differences. Among non-hypertensive participants, the largest proportion reported taking no medication (40.61%), followed by Beta Blockers (20.78%), ACE inhibitors (17.00%), Diuretics (11.12%), and other medications (10.49%). In the hypertensive group, similar trends were observed, with the highest proportion also taking no medication (39.92%), followed by Beta Blockers (20.74%), Diuretics (13.47%), ACE inhibitors (15.60%), and other medications (10.27%).</w:t>
      </w:r>
    </w:p>
    <w:p w14:paraId="6F8BBE75" w14:textId="77777777" w:rsidR="00073CC8" w:rsidRPr="00073CC8" w:rsidRDefault="00073CC8" w:rsidP="00073CC8">
      <w:pPr>
        <w:spacing w:line="360" w:lineRule="auto"/>
        <w:jc w:val="both"/>
        <w:rPr>
          <w:rFonts w:ascii="Times New Roman" w:eastAsia="Times New Roman" w:hAnsi="Times New Roman" w:cs="Times New Roman"/>
          <w:bCs/>
          <w:sz w:val="24"/>
          <w:szCs w:val="24"/>
        </w:rPr>
      </w:pPr>
    </w:p>
    <w:p w14:paraId="4255BE41" w14:textId="5F166FFC" w:rsidR="00380CDD" w:rsidRPr="00073CC8" w:rsidRDefault="00073CC8" w:rsidP="00073CC8">
      <w:pPr>
        <w:spacing w:line="360" w:lineRule="auto"/>
        <w:jc w:val="both"/>
        <w:rPr>
          <w:rFonts w:ascii="Times New Roman" w:eastAsia="Times New Roman" w:hAnsi="Times New Roman" w:cs="Times New Roman"/>
          <w:bCs/>
          <w:sz w:val="24"/>
          <w:szCs w:val="24"/>
        </w:rPr>
      </w:pPr>
      <w:r w:rsidRPr="00073CC8">
        <w:rPr>
          <w:rFonts w:ascii="Times New Roman" w:eastAsia="Times New Roman" w:hAnsi="Times New Roman" w:cs="Times New Roman"/>
          <w:bCs/>
          <w:sz w:val="24"/>
          <w:szCs w:val="24"/>
        </w:rPr>
        <w:t>The Chi-Squared test for association yielded a value of 2.887 with 4 degrees of freedom and a p-value of 0.577, indicating no statistically significant relationship between medication type and hypertension status in this dataset. This suggests that the type of medication reported does not differ meaningfully between hypertensive and non-hypertensive participants. While some variability exists in percentages across categories, these differences are minor and likely due to random variation rather than systematic association. Overall, this analysis implies that medication type alone is not strongly predictive of hypertension status in this sample.</w:t>
      </w:r>
    </w:p>
    <w:p w14:paraId="73A5622B" w14:textId="2AB4066E" w:rsidR="00380CDD" w:rsidRDefault="00380CDD" w:rsidP="00FF30B9">
      <w:pPr>
        <w:spacing w:line="360" w:lineRule="auto"/>
        <w:rPr>
          <w:rFonts w:ascii="Times New Roman" w:eastAsia="Times New Roman" w:hAnsi="Times New Roman" w:cs="Times New Roman"/>
          <w:b/>
          <w:bCs/>
          <w:sz w:val="24"/>
          <w:szCs w:val="24"/>
        </w:rPr>
      </w:pPr>
    </w:p>
    <w:p w14:paraId="576778B6" w14:textId="378EB449" w:rsidR="00380CDD" w:rsidRDefault="00380CDD" w:rsidP="00FF30B9">
      <w:pPr>
        <w:spacing w:line="360" w:lineRule="auto"/>
        <w:rPr>
          <w:rFonts w:ascii="Times New Roman" w:eastAsia="Times New Roman" w:hAnsi="Times New Roman" w:cs="Times New Roman"/>
          <w:b/>
          <w:bCs/>
          <w:sz w:val="24"/>
          <w:szCs w:val="24"/>
        </w:rPr>
      </w:pPr>
    </w:p>
    <w:p w14:paraId="78A72A02" w14:textId="40039898" w:rsidR="00380CDD" w:rsidRDefault="00380CDD" w:rsidP="00FF30B9">
      <w:pPr>
        <w:spacing w:line="360" w:lineRule="auto"/>
        <w:rPr>
          <w:rFonts w:ascii="Times New Roman" w:eastAsia="Times New Roman" w:hAnsi="Times New Roman" w:cs="Times New Roman"/>
          <w:b/>
          <w:bCs/>
          <w:sz w:val="24"/>
          <w:szCs w:val="24"/>
        </w:rPr>
      </w:pPr>
    </w:p>
    <w:p w14:paraId="6501E173" w14:textId="1432D7A4" w:rsidR="00380CDD" w:rsidRDefault="00380CDD" w:rsidP="00FF30B9">
      <w:pPr>
        <w:spacing w:line="360" w:lineRule="auto"/>
        <w:rPr>
          <w:rFonts w:ascii="Times New Roman" w:eastAsia="Times New Roman" w:hAnsi="Times New Roman" w:cs="Times New Roman"/>
          <w:b/>
          <w:bCs/>
          <w:sz w:val="24"/>
          <w:szCs w:val="24"/>
        </w:rPr>
      </w:pPr>
    </w:p>
    <w:p w14:paraId="7D876067" w14:textId="4D8A479A" w:rsidR="00380CDD" w:rsidRDefault="00380CDD" w:rsidP="00FF30B9">
      <w:pPr>
        <w:spacing w:line="360" w:lineRule="auto"/>
        <w:rPr>
          <w:rFonts w:ascii="Times New Roman" w:eastAsia="Times New Roman" w:hAnsi="Times New Roman" w:cs="Times New Roman"/>
          <w:b/>
          <w:bCs/>
          <w:sz w:val="24"/>
          <w:szCs w:val="24"/>
        </w:rPr>
      </w:pPr>
    </w:p>
    <w:p w14:paraId="1B3C7C03" w14:textId="7BB6FFD6" w:rsidR="00380CDD" w:rsidRDefault="00380CDD" w:rsidP="00FF30B9">
      <w:pPr>
        <w:spacing w:line="360" w:lineRule="auto"/>
        <w:rPr>
          <w:rFonts w:ascii="Times New Roman" w:eastAsia="Times New Roman" w:hAnsi="Times New Roman" w:cs="Times New Roman"/>
          <w:b/>
          <w:bCs/>
          <w:sz w:val="24"/>
          <w:szCs w:val="24"/>
        </w:rPr>
      </w:pPr>
    </w:p>
    <w:p w14:paraId="522D8B80" w14:textId="60C18B9E" w:rsidR="00073CC8" w:rsidRDefault="00073CC8" w:rsidP="00073CC8">
      <w:pPr>
        <w:spacing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Family History </w:t>
      </w:r>
      <w:r w:rsidRPr="00E232BA">
        <w:rPr>
          <w:rFonts w:ascii="Times New Roman" w:eastAsia="Times New Roman" w:hAnsi="Times New Roman" w:cs="Times New Roman"/>
          <w:b/>
          <w:bCs/>
          <w:sz w:val="24"/>
          <w:szCs w:val="24"/>
        </w:rPr>
        <w:t>on Hypertension</w:t>
      </w:r>
      <w:r>
        <w:rPr>
          <w:rFonts w:ascii="Times New Roman" w:eastAsia="Times New Roman" w:hAnsi="Times New Roman" w:cs="Times New Roman"/>
          <w:b/>
          <w:bCs/>
          <w:sz w:val="24"/>
          <w:szCs w:val="24"/>
        </w:rPr>
        <w:t xml:space="preserve"> Status</w:t>
      </w:r>
    </w:p>
    <w:p w14:paraId="73347836" w14:textId="7C160C61" w:rsidR="00380CDD" w:rsidRDefault="00380CDD" w:rsidP="00FF30B9">
      <w:pPr>
        <w:spacing w:line="360" w:lineRule="auto"/>
        <w:rPr>
          <w:rFonts w:ascii="Times New Roman" w:eastAsia="Times New Roman" w:hAnsi="Times New Roman" w:cs="Times New Roman"/>
          <w:b/>
          <w:bCs/>
          <w:sz w:val="24"/>
          <w:szCs w:val="24"/>
        </w:rPr>
      </w:pPr>
    </w:p>
    <w:tbl>
      <w:tblPr>
        <w:tblW w:w="4480" w:type="dxa"/>
        <w:tblLook w:val="04A0" w:firstRow="1" w:lastRow="0" w:firstColumn="1" w:lastColumn="0" w:noHBand="0" w:noVBand="1"/>
      </w:tblPr>
      <w:tblGrid>
        <w:gridCol w:w="1600"/>
        <w:gridCol w:w="1520"/>
        <w:gridCol w:w="1360"/>
      </w:tblGrid>
      <w:tr w:rsidR="00B56626" w:rsidRPr="00B56626" w14:paraId="1AC9195D" w14:textId="77777777" w:rsidTr="00B56626">
        <w:trPr>
          <w:trHeight w:val="600"/>
        </w:trPr>
        <w:tc>
          <w:tcPr>
            <w:tcW w:w="1600" w:type="dxa"/>
            <w:tcBorders>
              <w:top w:val="single" w:sz="4" w:space="0" w:color="auto"/>
              <w:left w:val="nil"/>
              <w:bottom w:val="single" w:sz="4" w:space="0" w:color="auto"/>
              <w:right w:val="nil"/>
            </w:tcBorders>
            <w:shd w:val="clear" w:color="auto" w:fill="auto"/>
            <w:vAlign w:val="center"/>
            <w:hideMark/>
          </w:tcPr>
          <w:p w14:paraId="78CBDB1D" w14:textId="77777777" w:rsidR="00B56626" w:rsidRPr="00B56626" w:rsidRDefault="00B56626" w:rsidP="00B56626">
            <w:pPr>
              <w:spacing w:line="240" w:lineRule="auto"/>
              <w:rPr>
                <w:rFonts w:ascii="Calibri" w:eastAsia="Times New Roman" w:hAnsi="Calibri" w:cs="Calibri"/>
                <w:b/>
                <w:bCs/>
                <w:color w:val="000000"/>
              </w:rPr>
            </w:pPr>
            <w:r w:rsidRPr="00B56626">
              <w:rPr>
                <w:rFonts w:ascii="Calibri" w:eastAsia="Times New Roman" w:hAnsi="Calibri" w:cs="Calibri"/>
                <w:b/>
                <w:bCs/>
                <w:color w:val="000000"/>
              </w:rPr>
              <w:t>Has Hypertension</w:t>
            </w:r>
          </w:p>
        </w:tc>
        <w:tc>
          <w:tcPr>
            <w:tcW w:w="1520" w:type="dxa"/>
            <w:tcBorders>
              <w:top w:val="single" w:sz="4" w:space="0" w:color="auto"/>
              <w:left w:val="nil"/>
              <w:bottom w:val="single" w:sz="4" w:space="0" w:color="auto"/>
              <w:right w:val="nil"/>
            </w:tcBorders>
            <w:shd w:val="clear" w:color="auto" w:fill="auto"/>
            <w:vAlign w:val="center"/>
            <w:hideMark/>
          </w:tcPr>
          <w:p w14:paraId="3FA1D5AE" w14:textId="77777777" w:rsidR="00B56626" w:rsidRPr="00B56626" w:rsidRDefault="00B56626" w:rsidP="00B56626">
            <w:pPr>
              <w:spacing w:line="240" w:lineRule="auto"/>
              <w:rPr>
                <w:rFonts w:ascii="Calibri" w:eastAsia="Times New Roman" w:hAnsi="Calibri" w:cs="Calibri"/>
                <w:b/>
                <w:bCs/>
                <w:color w:val="000000"/>
              </w:rPr>
            </w:pPr>
            <w:r w:rsidRPr="00B56626">
              <w:rPr>
                <w:rFonts w:ascii="Calibri" w:eastAsia="Times New Roman" w:hAnsi="Calibri" w:cs="Calibri"/>
                <w:b/>
                <w:bCs/>
                <w:color w:val="000000"/>
              </w:rPr>
              <w:t>No (%)</w:t>
            </w:r>
          </w:p>
        </w:tc>
        <w:tc>
          <w:tcPr>
            <w:tcW w:w="1360" w:type="dxa"/>
            <w:tcBorders>
              <w:top w:val="single" w:sz="4" w:space="0" w:color="auto"/>
              <w:left w:val="nil"/>
              <w:bottom w:val="single" w:sz="4" w:space="0" w:color="auto"/>
              <w:right w:val="nil"/>
            </w:tcBorders>
            <w:shd w:val="clear" w:color="auto" w:fill="auto"/>
            <w:vAlign w:val="center"/>
            <w:hideMark/>
          </w:tcPr>
          <w:p w14:paraId="3E8F4EA6" w14:textId="77777777" w:rsidR="00B56626" w:rsidRPr="00B56626" w:rsidRDefault="00B56626" w:rsidP="00B56626">
            <w:pPr>
              <w:spacing w:line="240" w:lineRule="auto"/>
              <w:rPr>
                <w:rFonts w:ascii="Calibri" w:eastAsia="Times New Roman" w:hAnsi="Calibri" w:cs="Calibri"/>
                <w:b/>
                <w:bCs/>
                <w:color w:val="000000"/>
              </w:rPr>
            </w:pPr>
            <w:r w:rsidRPr="00B56626">
              <w:rPr>
                <w:rFonts w:ascii="Calibri" w:eastAsia="Times New Roman" w:hAnsi="Calibri" w:cs="Calibri"/>
                <w:b/>
                <w:bCs/>
                <w:color w:val="000000"/>
              </w:rPr>
              <w:t>Yes (%)</w:t>
            </w:r>
          </w:p>
        </w:tc>
      </w:tr>
      <w:tr w:rsidR="00B56626" w:rsidRPr="00B56626" w14:paraId="2260DA4B" w14:textId="77777777" w:rsidTr="00B56626">
        <w:trPr>
          <w:trHeight w:val="300"/>
        </w:trPr>
        <w:tc>
          <w:tcPr>
            <w:tcW w:w="1600" w:type="dxa"/>
            <w:tcBorders>
              <w:top w:val="nil"/>
              <w:left w:val="nil"/>
              <w:bottom w:val="nil"/>
              <w:right w:val="nil"/>
            </w:tcBorders>
            <w:shd w:val="clear" w:color="auto" w:fill="auto"/>
            <w:vAlign w:val="center"/>
            <w:hideMark/>
          </w:tcPr>
          <w:p w14:paraId="2FDEBD35" w14:textId="77777777" w:rsidR="00B56626" w:rsidRPr="00B56626" w:rsidRDefault="00B56626" w:rsidP="00B56626">
            <w:pPr>
              <w:spacing w:line="240" w:lineRule="auto"/>
              <w:rPr>
                <w:rFonts w:ascii="Calibri" w:eastAsia="Times New Roman" w:hAnsi="Calibri" w:cs="Calibri"/>
                <w:color w:val="000000"/>
              </w:rPr>
            </w:pPr>
            <w:r w:rsidRPr="00B56626">
              <w:rPr>
                <w:rFonts w:ascii="Calibri" w:eastAsia="Times New Roman" w:hAnsi="Calibri" w:cs="Calibri"/>
                <w:color w:val="000000"/>
              </w:rPr>
              <w:t>No</w:t>
            </w:r>
          </w:p>
        </w:tc>
        <w:tc>
          <w:tcPr>
            <w:tcW w:w="1520" w:type="dxa"/>
            <w:tcBorders>
              <w:top w:val="nil"/>
              <w:left w:val="nil"/>
              <w:bottom w:val="nil"/>
              <w:right w:val="nil"/>
            </w:tcBorders>
            <w:shd w:val="clear" w:color="auto" w:fill="auto"/>
            <w:vAlign w:val="center"/>
            <w:hideMark/>
          </w:tcPr>
          <w:p w14:paraId="0F0D6B7B" w14:textId="77777777" w:rsidR="00B56626" w:rsidRPr="00B56626" w:rsidRDefault="00B56626" w:rsidP="00B56626">
            <w:pPr>
              <w:spacing w:line="240" w:lineRule="auto"/>
              <w:rPr>
                <w:rFonts w:ascii="Calibri" w:eastAsia="Times New Roman" w:hAnsi="Calibri" w:cs="Calibri"/>
                <w:color w:val="000000"/>
              </w:rPr>
            </w:pPr>
            <w:r w:rsidRPr="00B56626">
              <w:rPr>
                <w:rFonts w:ascii="Calibri" w:eastAsia="Times New Roman" w:hAnsi="Calibri" w:cs="Calibri"/>
                <w:color w:val="000000"/>
              </w:rPr>
              <w:t>65.06%</w:t>
            </w:r>
          </w:p>
        </w:tc>
        <w:tc>
          <w:tcPr>
            <w:tcW w:w="1360" w:type="dxa"/>
            <w:tcBorders>
              <w:top w:val="nil"/>
              <w:left w:val="nil"/>
              <w:bottom w:val="nil"/>
              <w:right w:val="nil"/>
            </w:tcBorders>
            <w:shd w:val="clear" w:color="auto" w:fill="auto"/>
            <w:vAlign w:val="center"/>
            <w:hideMark/>
          </w:tcPr>
          <w:p w14:paraId="10E0FD44" w14:textId="77777777" w:rsidR="00B56626" w:rsidRPr="00B56626" w:rsidRDefault="00B56626" w:rsidP="00B56626">
            <w:pPr>
              <w:spacing w:line="240" w:lineRule="auto"/>
              <w:rPr>
                <w:rFonts w:ascii="Calibri" w:eastAsia="Times New Roman" w:hAnsi="Calibri" w:cs="Calibri"/>
                <w:color w:val="000000"/>
              </w:rPr>
            </w:pPr>
            <w:r w:rsidRPr="00B56626">
              <w:rPr>
                <w:rFonts w:ascii="Calibri" w:eastAsia="Times New Roman" w:hAnsi="Calibri" w:cs="Calibri"/>
                <w:color w:val="000000"/>
              </w:rPr>
              <w:t>34.94%</w:t>
            </w:r>
          </w:p>
        </w:tc>
      </w:tr>
      <w:tr w:rsidR="00B56626" w:rsidRPr="00B56626" w14:paraId="389C8CD4" w14:textId="77777777" w:rsidTr="00B56626">
        <w:trPr>
          <w:trHeight w:val="300"/>
        </w:trPr>
        <w:tc>
          <w:tcPr>
            <w:tcW w:w="1600" w:type="dxa"/>
            <w:tcBorders>
              <w:top w:val="nil"/>
              <w:left w:val="nil"/>
              <w:bottom w:val="single" w:sz="4" w:space="0" w:color="auto"/>
              <w:right w:val="nil"/>
            </w:tcBorders>
            <w:shd w:val="clear" w:color="auto" w:fill="auto"/>
            <w:vAlign w:val="center"/>
            <w:hideMark/>
          </w:tcPr>
          <w:p w14:paraId="78A338BF" w14:textId="77777777" w:rsidR="00B56626" w:rsidRPr="00B56626" w:rsidRDefault="00B56626" w:rsidP="00B56626">
            <w:pPr>
              <w:spacing w:line="240" w:lineRule="auto"/>
              <w:rPr>
                <w:rFonts w:ascii="Calibri" w:eastAsia="Times New Roman" w:hAnsi="Calibri" w:cs="Calibri"/>
                <w:color w:val="000000"/>
              </w:rPr>
            </w:pPr>
            <w:r w:rsidRPr="00B56626">
              <w:rPr>
                <w:rFonts w:ascii="Calibri" w:eastAsia="Times New Roman" w:hAnsi="Calibri" w:cs="Calibri"/>
                <w:color w:val="000000"/>
              </w:rPr>
              <w:t>Yes</w:t>
            </w:r>
          </w:p>
        </w:tc>
        <w:tc>
          <w:tcPr>
            <w:tcW w:w="1520" w:type="dxa"/>
            <w:tcBorders>
              <w:top w:val="nil"/>
              <w:left w:val="nil"/>
              <w:bottom w:val="single" w:sz="4" w:space="0" w:color="auto"/>
              <w:right w:val="nil"/>
            </w:tcBorders>
            <w:shd w:val="clear" w:color="auto" w:fill="auto"/>
            <w:vAlign w:val="center"/>
            <w:hideMark/>
          </w:tcPr>
          <w:p w14:paraId="28C4FEDC" w14:textId="77777777" w:rsidR="00B56626" w:rsidRPr="00B56626" w:rsidRDefault="00B56626" w:rsidP="00B56626">
            <w:pPr>
              <w:spacing w:line="240" w:lineRule="auto"/>
              <w:rPr>
                <w:rFonts w:ascii="Calibri" w:eastAsia="Times New Roman" w:hAnsi="Calibri" w:cs="Calibri"/>
                <w:color w:val="000000"/>
              </w:rPr>
            </w:pPr>
            <w:r w:rsidRPr="00B56626">
              <w:rPr>
                <w:rFonts w:ascii="Calibri" w:eastAsia="Times New Roman" w:hAnsi="Calibri" w:cs="Calibri"/>
                <w:color w:val="000000"/>
              </w:rPr>
              <w:t>36.82%</w:t>
            </w:r>
          </w:p>
        </w:tc>
        <w:tc>
          <w:tcPr>
            <w:tcW w:w="1360" w:type="dxa"/>
            <w:tcBorders>
              <w:top w:val="nil"/>
              <w:left w:val="nil"/>
              <w:bottom w:val="single" w:sz="4" w:space="0" w:color="auto"/>
              <w:right w:val="nil"/>
            </w:tcBorders>
            <w:shd w:val="clear" w:color="auto" w:fill="auto"/>
            <w:vAlign w:val="center"/>
            <w:hideMark/>
          </w:tcPr>
          <w:p w14:paraId="287200FC" w14:textId="77777777" w:rsidR="00B56626" w:rsidRPr="00B56626" w:rsidRDefault="00B56626" w:rsidP="00B56626">
            <w:pPr>
              <w:spacing w:line="240" w:lineRule="auto"/>
              <w:rPr>
                <w:rFonts w:ascii="Calibri" w:eastAsia="Times New Roman" w:hAnsi="Calibri" w:cs="Calibri"/>
                <w:color w:val="000000"/>
              </w:rPr>
            </w:pPr>
            <w:r w:rsidRPr="00B56626">
              <w:rPr>
                <w:rFonts w:ascii="Calibri" w:eastAsia="Times New Roman" w:hAnsi="Calibri" w:cs="Calibri"/>
                <w:color w:val="000000"/>
              </w:rPr>
              <w:t>63.18%</w:t>
            </w:r>
          </w:p>
        </w:tc>
      </w:tr>
    </w:tbl>
    <w:p w14:paraId="4BD05F9F" w14:textId="36819EC4" w:rsidR="00380CDD" w:rsidRDefault="00380CDD" w:rsidP="00FF30B9">
      <w:pPr>
        <w:spacing w:line="360" w:lineRule="auto"/>
        <w:rPr>
          <w:rFonts w:ascii="Times New Roman" w:eastAsia="Times New Roman" w:hAnsi="Times New Roman" w:cs="Times New Roman"/>
          <w:b/>
          <w:bCs/>
          <w:sz w:val="24"/>
          <w:szCs w:val="24"/>
        </w:rPr>
      </w:pPr>
    </w:p>
    <w:tbl>
      <w:tblPr>
        <w:tblW w:w="0" w:type="auto"/>
        <w:tblCellMar>
          <w:left w:w="0" w:type="dxa"/>
          <w:right w:w="0" w:type="dxa"/>
        </w:tblCellMar>
        <w:tblLook w:val="04A0" w:firstRow="1" w:lastRow="0" w:firstColumn="1" w:lastColumn="0" w:noHBand="0" w:noVBand="1"/>
      </w:tblPr>
      <w:tblGrid>
        <w:gridCol w:w="540"/>
        <w:gridCol w:w="821"/>
        <w:gridCol w:w="511"/>
        <w:gridCol w:w="866"/>
      </w:tblGrid>
      <w:tr w:rsidR="00073CC8" w:rsidRPr="00073CC8" w14:paraId="344B2ED0" w14:textId="77777777" w:rsidTr="00073CC8">
        <w:trPr>
          <w:tblHeader/>
        </w:trPr>
        <w:tc>
          <w:tcPr>
            <w:tcW w:w="0" w:type="auto"/>
            <w:gridSpan w:val="4"/>
            <w:tcBorders>
              <w:top w:val="nil"/>
              <w:left w:val="nil"/>
              <w:bottom w:val="single" w:sz="6" w:space="0" w:color="000000"/>
              <w:right w:val="nil"/>
            </w:tcBorders>
            <w:tcMar>
              <w:top w:w="90" w:type="dxa"/>
              <w:left w:w="0" w:type="dxa"/>
              <w:bottom w:w="90" w:type="dxa"/>
              <w:right w:w="150" w:type="dxa"/>
            </w:tcMar>
            <w:vAlign w:val="center"/>
            <w:hideMark/>
          </w:tcPr>
          <w:p w14:paraId="26EB849C" w14:textId="77777777" w:rsidR="00073CC8" w:rsidRPr="00073CC8" w:rsidRDefault="00073CC8" w:rsidP="00073CC8">
            <w:pPr>
              <w:spacing w:line="240" w:lineRule="auto"/>
              <w:rPr>
                <w:rFonts w:eastAsia="Times New Roman"/>
                <w:color w:val="000000"/>
                <w:sz w:val="18"/>
                <w:szCs w:val="18"/>
              </w:rPr>
            </w:pPr>
            <w:r w:rsidRPr="00073CC8">
              <w:rPr>
                <w:rFonts w:eastAsia="Times New Roman"/>
                <w:i/>
                <w:iCs/>
                <w:color w:val="000000"/>
                <w:sz w:val="18"/>
                <w:szCs w:val="18"/>
              </w:rPr>
              <w:t>Chi-Squared Tests</w:t>
            </w:r>
            <w:r w:rsidRPr="00073CC8">
              <w:rPr>
                <w:rFonts w:eastAsia="Times New Roman"/>
                <w:color w:val="000000"/>
                <w:sz w:val="18"/>
                <w:szCs w:val="18"/>
              </w:rPr>
              <w:t xml:space="preserve"> </w:t>
            </w:r>
          </w:p>
        </w:tc>
      </w:tr>
      <w:tr w:rsidR="00073CC8" w:rsidRPr="00073CC8" w14:paraId="7EC143E7" w14:textId="77777777" w:rsidTr="00073CC8">
        <w:trPr>
          <w:tblHeader/>
        </w:trPr>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434FA8BF" w14:textId="77777777" w:rsidR="00073CC8" w:rsidRPr="00073CC8" w:rsidRDefault="00073CC8" w:rsidP="00073CC8">
            <w:pPr>
              <w:spacing w:line="240" w:lineRule="auto"/>
              <w:jc w:val="center"/>
              <w:rPr>
                <w:rFonts w:eastAsia="Times New Roman"/>
                <w:color w:val="000000"/>
                <w:sz w:val="18"/>
                <w:szCs w:val="18"/>
              </w:rPr>
            </w:pPr>
            <w:r w:rsidRPr="00073CC8">
              <w:rPr>
                <w:rFonts w:eastAsia="Times New Roman"/>
                <w:color w:val="000000"/>
                <w:sz w:val="18"/>
                <w:szCs w:val="18"/>
              </w:rPr>
              <w:t> </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6209704A" w14:textId="77777777" w:rsidR="00073CC8" w:rsidRPr="00073CC8" w:rsidRDefault="00073CC8" w:rsidP="00073CC8">
            <w:pPr>
              <w:spacing w:line="240" w:lineRule="auto"/>
              <w:jc w:val="center"/>
              <w:rPr>
                <w:rFonts w:eastAsia="Times New Roman"/>
                <w:color w:val="000000"/>
                <w:sz w:val="18"/>
                <w:szCs w:val="18"/>
              </w:rPr>
            </w:pPr>
            <w:r w:rsidRPr="00073CC8">
              <w:rPr>
                <w:rFonts w:eastAsia="Times New Roman"/>
                <w:color w:val="000000"/>
                <w:sz w:val="18"/>
                <w:szCs w:val="18"/>
              </w:rPr>
              <w:t>Value</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1F25BCF9" w14:textId="77777777" w:rsidR="00073CC8" w:rsidRPr="00073CC8" w:rsidRDefault="00073CC8" w:rsidP="00073CC8">
            <w:pPr>
              <w:spacing w:line="240" w:lineRule="auto"/>
              <w:jc w:val="center"/>
              <w:rPr>
                <w:rFonts w:eastAsia="Times New Roman"/>
                <w:color w:val="000000"/>
                <w:sz w:val="18"/>
                <w:szCs w:val="18"/>
              </w:rPr>
            </w:pPr>
            <w:proofErr w:type="spellStart"/>
            <w:r w:rsidRPr="00073CC8">
              <w:rPr>
                <w:rFonts w:eastAsia="Times New Roman"/>
                <w:color w:val="000000"/>
                <w:sz w:val="18"/>
                <w:szCs w:val="18"/>
              </w:rPr>
              <w:t>df</w:t>
            </w:r>
            <w:proofErr w:type="spellEnd"/>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05CF5A20" w14:textId="77777777" w:rsidR="00073CC8" w:rsidRPr="00073CC8" w:rsidRDefault="00073CC8" w:rsidP="00073CC8">
            <w:pPr>
              <w:spacing w:line="240" w:lineRule="auto"/>
              <w:jc w:val="center"/>
              <w:rPr>
                <w:rFonts w:eastAsia="Times New Roman"/>
                <w:color w:val="000000"/>
                <w:sz w:val="18"/>
                <w:szCs w:val="18"/>
              </w:rPr>
            </w:pPr>
            <w:r w:rsidRPr="00073CC8">
              <w:rPr>
                <w:rFonts w:eastAsia="Times New Roman"/>
                <w:color w:val="000000"/>
                <w:sz w:val="18"/>
                <w:szCs w:val="18"/>
              </w:rPr>
              <w:t>p</w:t>
            </w:r>
          </w:p>
        </w:tc>
      </w:tr>
      <w:tr w:rsidR="00073CC8" w:rsidRPr="00073CC8" w14:paraId="0F816BCC" w14:textId="77777777" w:rsidTr="00073CC8">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575703A8" w14:textId="77777777" w:rsidR="00073CC8" w:rsidRPr="00073CC8" w:rsidRDefault="00073CC8" w:rsidP="00073CC8">
            <w:pPr>
              <w:spacing w:line="240" w:lineRule="auto"/>
              <w:rPr>
                <w:rFonts w:eastAsia="Times New Roman"/>
                <w:color w:val="000000"/>
                <w:sz w:val="18"/>
                <w:szCs w:val="18"/>
              </w:rPr>
            </w:pPr>
            <w:r w:rsidRPr="00073CC8">
              <w:rPr>
                <w:rFonts w:eastAsia="Times New Roman"/>
                <w:color w:val="000000"/>
                <w:sz w:val="18"/>
                <w:szCs w:val="18"/>
              </w:rPr>
              <w:t>Χ²</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40341EEB" w14:textId="77777777" w:rsidR="00073CC8" w:rsidRPr="00073CC8" w:rsidRDefault="00073CC8" w:rsidP="00073CC8">
            <w:pPr>
              <w:spacing w:line="240" w:lineRule="auto"/>
              <w:jc w:val="right"/>
              <w:rPr>
                <w:rFonts w:eastAsia="Times New Roman"/>
                <w:color w:val="000000"/>
                <w:sz w:val="18"/>
                <w:szCs w:val="18"/>
              </w:rPr>
            </w:pPr>
            <w:r w:rsidRPr="00073CC8">
              <w:rPr>
                <w:rFonts w:eastAsia="Times New Roman"/>
                <w:color w:val="000000"/>
                <w:sz w:val="18"/>
                <w:szCs w:val="18"/>
              </w:rPr>
              <w:t>158.0</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2A9303E0" w14:textId="77777777" w:rsidR="00073CC8" w:rsidRPr="00073CC8" w:rsidRDefault="00073CC8" w:rsidP="00073CC8">
            <w:pPr>
              <w:spacing w:line="240" w:lineRule="auto"/>
              <w:jc w:val="right"/>
              <w:rPr>
                <w:rFonts w:eastAsia="Times New Roman"/>
                <w:color w:val="000000"/>
                <w:sz w:val="18"/>
                <w:szCs w:val="18"/>
              </w:rPr>
            </w:pPr>
            <w:r w:rsidRPr="00073CC8">
              <w:rPr>
                <w:rFonts w:eastAsia="Times New Roman"/>
                <w:color w:val="000000"/>
                <w:sz w:val="18"/>
                <w:szCs w:val="18"/>
              </w:rPr>
              <w:t>1</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65086E6E" w14:textId="77777777" w:rsidR="00073CC8" w:rsidRPr="00073CC8" w:rsidRDefault="00073CC8" w:rsidP="00073CC8">
            <w:pPr>
              <w:spacing w:line="240" w:lineRule="auto"/>
              <w:jc w:val="right"/>
              <w:rPr>
                <w:rFonts w:eastAsia="Times New Roman"/>
                <w:color w:val="000000"/>
                <w:sz w:val="18"/>
                <w:szCs w:val="18"/>
              </w:rPr>
            </w:pPr>
            <w:r w:rsidRPr="00073CC8">
              <w:rPr>
                <w:rFonts w:eastAsia="Times New Roman"/>
                <w:color w:val="000000"/>
                <w:sz w:val="18"/>
                <w:szCs w:val="18"/>
              </w:rPr>
              <w:t>&lt; .001</w:t>
            </w:r>
          </w:p>
        </w:tc>
      </w:tr>
      <w:tr w:rsidR="00073CC8" w:rsidRPr="00073CC8" w14:paraId="00A426B7" w14:textId="77777777" w:rsidTr="00073CC8">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731131EB" w14:textId="77777777" w:rsidR="00073CC8" w:rsidRPr="00073CC8" w:rsidRDefault="00073CC8" w:rsidP="00073CC8">
            <w:pPr>
              <w:spacing w:after="144" w:line="240" w:lineRule="auto"/>
              <w:rPr>
                <w:rFonts w:eastAsia="Times New Roman"/>
                <w:color w:val="000000"/>
                <w:sz w:val="18"/>
                <w:szCs w:val="18"/>
              </w:rPr>
            </w:pPr>
            <w:r w:rsidRPr="00073CC8">
              <w:rPr>
                <w:rFonts w:eastAsia="Times New Roman"/>
                <w:color w:val="000000"/>
                <w:sz w:val="18"/>
                <w:szCs w:val="18"/>
              </w:rPr>
              <w:t>N</w:t>
            </w:r>
          </w:p>
        </w:t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75B50924" w14:textId="77777777" w:rsidR="00073CC8" w:rsidRPr="00073CC8" w:rsidRDefault="00073CC8" w:rsidP="00073CC8">
            <w:pPr>
              <w:spacing w:after="144" w:line="240" w:lineRule="auto"/>
              <w:jc w:val="right"/>
              <w:rPr>
                <w:rFonts w:eastAsia="Times New Roman"/>
                <w:color w:val="000000"/>
                <w:sz w:val="18"/>
                <w:szCs w:val="18"/>
              </w:rPr>
            </w:pPr>
            <w:r w:rsidRPr="00073CC8">
              <w:rPr>
                <w:rFonts w:eastAsia="Times New Roman"/>
                <w:color w:val="000000"/>
                <w:sz w:val="18"/>
                <w:szCs w:val="18"/>
              </w:rPr>
              <w:t>1985</w:t>
            </w:r>
          </w:p>
        </w:t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3D2CA530" w14:textId="77777777" w:rsidR="00073CC8" w:rsidRPr="00073CC8" w:rsidRDefault="00073CC8" w:rsidP="00073CC8">
            <w:pPr>
              <w:spacing w:after="144" w:line="240" w:lineRule="auto"/>
              <w:jc w:val="right"/>
              <w:rPr>
                <w:rFonts w:eastAsia="Times New Roman"/>
                <w:color w:val="000000"/>
                <w:sz w:val="18"/>
                <w:szCs w:val="18"/>
              </w:rPr>
            </w:pPr>
          </w:p>
        </w:t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74C9E6B2" w14:textId="77777777" w:rsidR="00073CC8" w:rsidRPr="00073CC8" w:rsidRDefault="00073CC8" w:rsidP="00073CC8">
            <w:pPr>
              <w:spacing w:after="144" w:line="240" w:lineRule="auto"/>
              <w:jc w:val="right"/>
              <w:rPr>
                <w:rFonts w:eastAsia="Times New Roman"/>
                <w:color w:val="000000"/>
                <w:sz w:val="18"/>
                <w:szCs w:val="18"/>
              </w:rPr>
            </w:pPr>
            <w:r w:rsidRPr="00073CC8">
              <w:rPr>
                <w:rFonts w:eastAsia="Times New Roman"/>
                <w:color w:val="000000"/>
                <w:sz w:val="18"/>
                <w:szCs w:val="18"/>
              </w:rPr>
              <w:t> </w:t>
            </w:r>
          </w:p>
        </w:tc>
      </w:tr>
      <w:tr w:rsidR="00073CC8" w:rsidRPr="00073CC8" w14:paraId="77E72654" w14:textId="77777777" w:rsidTr="00073CC8">
        <w:tc>
          <w:tcPr>
            <w:tcW w:w="0" w:type="auto"/>
            <w:gridSpan w:val="4"/>
            <w:tcBorders>
              <w:top w:val="nil"/>
              <w:left w:val="nil"/>
              <w:bottom w:val="single" w:sz="6" w:space="0" w:color="000000"/>
              <w:right w:val="nil"/>
            </w:tcBorders>
            <w:shd w:val="clear" w:color="auto" w:fill="FFFFFF"/>
            <w:tcMar>
              <w:top w:w="15" w:type="dxa"/>
              <w:left w:w="180" w:type="dxa"/>
              <w:bottom w:w="45" w:type="dxa"/>
              <w:right w:w="180" w:type="dxa"/>
            </w:tcMar>
            <w:vAlign w:val="center"/>
            <w:hideMark/>
          </w:tcPr>
          <w:p w14:paraId="346DEB43" w14:textId="77777777" w:rsidR="00073CC8" w:rsidRPr="00073CC8" w:rsidRDefault="00073CC8" w:rsidP="00073CC8">
            <w:pPr>
              <w:spacing w:after="144" w:line="240" w:lineRule="auto"/>
              <w:jc w:val="right"/>
              <w:rPr>
                <w:rFonts w:eastAsia="Times New Roman"/>
                <w:color w:val="000000"/>
                <w:sz w:val="18"/>
                <w:szCs w:val="18"/>
              </w:rPr>
            </w:pPr>
          </w:p>
        </w:tc>
      </w:tr>
    </w:tbl>
    <w:p w14:paraId="28B6E08A" w14:textId="0AD0D3F8" w:rsidR="00380CDD" w:rsidRDefault="00380CDD" w:rsidP="00FF30B9">
      <w:pPr>
        <w:spacing w:line="360" w:lineRule="auto"/>
        <w:rPr>
          <w:rFonts w:ascii="Times New Roman" w:eastAsia="Times New Roman" w:hAnsi="Times New Roman" w:cs="Times New Roman"/>
          <w:b/>
          <w:bCs/>
          <w:sz w:val="24"/>
          <w:szCs w:val="24"/>
        </w:rPr>
      </w:pPr>
    </w:p>
    <w:p w14:paraId="4A326CC4" w14:textId="77777777" w:rsidR="00B56626" w:rsidRDefault="00B56626" w:rsidP="00B56626">
      <w:pPr>
        <w:spacing w:line="360" w:lineRule="auto"/>
        <w:jc w:val="both"/>
        <w:rPr>
          <w:rFonts w:ascii="Times New Roman" w:eastAsia="Times New Roman" w:hAnsi="Times New Roman" w:cs="Times New Roman"/>
          <w:bCs/>
          <w:sz w:val="24"/>
          <w:szCs w:val="24"/>
        </w:rPr>
      </w:pPr>
      <w:r w:rsidRPr="00B56626">
        <w:rPr>
          <w:rFonts w:ascii="Times New Roman" w:eastAsia="Times New Roman" w:hAnsi="Times New Roman" w:cs="Times New Roman"/>
          <w:bCs/>
          <w:sz w:val="24"/>
          <w:szCs w:val="24"/>
        </w:rPr>
        <w:t xml:space="preserve">The relationship between family history and hypertension status demonstrates a strong and statistically significant association. Among participants without hypertension, 65.06% reported no family history of hypertension, while 34.94% had a positive family history. In contrast, among individuals with hypertension, only 36.82% had no family history, whereas 63.18% reported a positive family history. This indicates that a majority of hypertensive participants are more likely to have a familial predisposition to high blood pressure. </w:t>
      </w:r>
    </w:p>
    <w:p w14:paraId="4BA42A63" w14:textId="77777777" w:rsidR="00B56626" w:rsidRDefault="00B56626" w:rsidP="00B56626">
      <w:pPr>
        <w:spacing w:line="360" w:lineRule="auto"/>
        <w:jc w:val="both"/>
        <w:rPr>
          <w:rFonts w:ascii="Times New Roman" w:eastAsia="Times New Roman" w:hAnsi="Times New Roman" w:cs="Times New Roman"/>
          <w:bCs/>
          <w:sz w:val="24"/>
          <w:szCs w:val="24"/>
        </w:rPr>
      </w:pPr>
    </w:p>
    <w:p w14:paraId="08608FAA" w14:textId="184351E2" w:rsidR="00380CDD" w:rsidRDefault="00B56626" w:rsidP="00B56626">
      <w:pPr>
        <w:spacing w:line="360" w:lineRule="auto"/>
        <w:jc w:val="both"/>
        <w:rPr>
          <w:rFonts w:ascii="Times New Roman" w:eastAsia="Times New Roman" w:hAnsi="Times New Roman" w:cs="Times New Roman"/>
          <w:bCs/>
          <w:sz w:val="24"/>
          <w:szCs w:val="24"/>
        </w:rPr>
      </w:pPr>
      <w:r w:rsidRPr="00B56626">
        <w:rPr>
          <w:rFonts w:ascii="Times New Roman" w:eastAsia="Times New Roman" w:hAnsi="Times New Roman" w:cs="Times New Roman"/>
          <w:bCs/>
          <w:sz w:val="24"/>
          <w:szCs w:val="24"/>
        </w:rPr>
        <w:t xml:space="preserve">The chi-squared test confirms the significance of this association (Χ² = 158.0, </w:t>
      </w:r>
      <w:proofErr w:type="spellStart"/>
      <w:proofErr w:type="gramStart"/>
      <w:r w:rsidRPr="00B56626">
        <w:rPr>
          <w:rFonts w:ascii="Times New Roman" w:eastAsia="Times New Roman" w:hAnsi="Times New Roman" w:cs="Times New Roman"/>
          <w:bCs/>
          <w:sz w:val="24"/>
          <w:szCs w:val="24"/>
        </w:rPr>
        <w:t>df</w:t>
      </w:r>
      <w:proofErr w:type="spellEnd"/>
      <w:proofErr w:type="gramEnd"/>
      <w:r w:rsidRPr="00B56626">
        <w:rPr>
          <w:rFonts w:ascii="Times New Roman" w:eastAsia="Times New Roman" w:hAnsi="Times New Roman" w:cs="Times New Roman"/>
          <w:bCs/>
          <w:sz w:val="24"/>
          <w:szCs w:val="24"/>
        </w:rPr>
        <w:t xml:space="preserve"> = 1, p &lt; .001), suggesting that the observed distribution is highly unlikely to have occurred by chance. These findings highlight the important role of genetic and hereditary factors in the development of hypertension. Understanding family history as a risk factor is crucial for early screening, targeted prevention strategies, and personalized interventions, particularly for individuals with a documented familial predisposition, as it can guide clinicians and public health practitioners in identifying high-risk populations and implementing proactive management measures.</w:t>
      </w:r>
    </w:p>
    <w:p w14:paraId="69A91C3F" w14:textId="17AD923A" w:rsidR="00616A57" w:rsidRDefault="00616A57" w:rsidP="00B56626">
      <w:pPr>
        <w:spacing w:line="360" w:lineRule="auto"/>
        <w:jc w:val="both"/>
        <w:rPr>
          <w:rFonts w:ascii="Times New Roman" w:eastAsia="Times New Roman" w:hAnsi="Times New Roman" w:cs="Times New Roman"/>
          <w:bCs/>
          <w:sz w:val="24"/>
          <w:szCs w:val="24"/>
        </w:rPr>
      </w:pPr>
    </w:p>
    <w:p w14:paraId="78CF7FC7" w14:textId="4B65E4C9" w:rsidR="00616A57" w:rsidRDefault="00616A57" w:rsidP="00B56626">
      <w:pPr>
        <w:spacing w:line="360" w:lineRule="auto"/>
        <w:jc w:val="both"/>
        <w:rPr>
          <w:rFonts w:ascii="Times New Roman" w:eastAsia="Times New Roman" w:hAnsi="Times New Roman" w:cs="Times New Roman"/>
          <w:bCs/>
          <w:sz w:val="24"/>
          <w:szCs w:val="24"/>
        </w:rPr>
      </w:pPr>
    </w:p>
    <w:p w14:paraId="1F06D7A7" w14:textId="648BD2F8" w:rsidR="00616A57" w:rsidRDefault="00616A57" w:rsidP="00B56626">
      <w:pPr>
        <w:spacing w:line="360" w:lineRule="auto"/>
        <w:jc w:val="both"/>
        <w:rPr>
          <w:rFonts w:ascii="Times New Roman" w:eastAsia="Times New Roman" w:hAnsi="Times New Roman" w:cs="Times New Roman"/>
          <w:bCs/>
          <w:sz w:val="24"/>
          <w:szCs w:val="24"/>
        </w:rPr>
      </w:pPr>
    </w:p>
    <w:p w14:paraId="6B865BEF" w14:textId="3DC0EA8B" w:rsidR="008A29C6" w:rsidRDefault="008A29C6" w:rsidP="00FF30B9">
      <w:pPr>
        <w:spacing w:line="360" w:lineRule="auto"/>
        <w:rPr>
          <w:rFonts w:ascii="Times New Roman" w:eastAsia="Times New Roman" w:hAnsi="Times New Roman" w:cs="Times New Roman"/>
          <w:bCs/>
          <w:sz w:val="24"/>
          <w:szCs w:val="24"/>
        </w:rPr>
      </w:pPr>
    </w:p>
    <w:p w14:paraId="2CF2B68E" w14:textId="76523A2D" w:rsidR="00C561E8" w:rsidRDefault="00C561E8" w:rsidP="00FF30B9">
      <w:pPr>
        <w:spacing w:line="360" w:lineRule="auto"/>
        <w:rPr>
          <w:rFonts w:ascii="Times New Roman" w:eastAsia="Times New Roman" w:hAnsi="Times New Roman" w:cs="Times New Roman"/>
          <w:bCs/>
          <w:sz w:val="24"/>
          <w:szCs w:val="24"/>
        </w:rPr>
      </w:pPr>
    </w:p>
    <w:p w14:paraId="4B8ED352" w14:textId="414DDE1C" w:rsidR="00C561E8" w:rsidRDefault="00C561E8" w:rsidP="00FF30B9">
      <w:pPr>
        <w:spacing w:line="360" w:lineRule="auto"/>
        <w:rPr>
          <w:rFonts w:ascii="Times New Roman" w:eastAsia="Times New Roman" w:hAnsi="Times New Roman" w:cs="Times New Roman"/>
          <w:bCs/>
          <w:sz w:val="24"/>
          <w:szCs w:val="24"/>
        </w:rPr>
      </w:pPr>
    </w:p>
    <w:p w14:paraId="634EB289" w14:textId="5D240DDB" w:rsidR="00C561E8" w:rsidRDefault="00C561E8" w:rsidP="00FF30B9">
      <w:pPr>
        <w:spacing w:line="360" w:lineRule="auto"/>
        <w:rPr>
          <w:rFonts w:ascii="Times New Roman" w:eastAsia="Times New Roman" w:hAnsi="Times New Roman" w:cs="Times New Roman"/>
          <w:bCs/>
          <w:sz w:val="24"/>
          <w:szCs w:val="24"/>
        </w:rPr>
      </w:pPr>
    </w:p>
    <w:p w14:paraId="4B346D77" w14:textId="77777777" w:rsidR="00C561E8" w:rsidRDefault="00C561E8" w:rsidP="00FF30B9">
      <w:pPr>
        <w:spacing w:line="360" w:lineRule="auto"/>
        <w:rPr>
          <w:rFonts w:ascii="Times New Roman" w:eastAsia="Times New Roman" w:hAnsi="Times New Roman" w:cs="Times New Roman"/>
          <w:bCs/>
          <w:sz w:val="24"/>
          <w:szCs w:val="24"/>
        </w:rPr>
      </w:pPr>
    </w:p>
    <w:p w14:paraId="69D3244D" w14:textId="77777777" w:rsidR="00740A45" w:rsidRDefault="00740A45" w:rsidP="00FF30B9">
      <w:pPr>
        <w:spacing w:line="360" w:lineRule="auto"/>
        <w:rPr>
          <w:rFonts w:ascii="Times New Roman" w:eastAsia="Times New Roman" w:hAnsi="Times New Roman" w:cs="Times New Roman"/>
          <w:b/>
          <w:bCs/>
          <w:sz w:val="24"/>
          <w:szCs w:val="24"/>
        </w:rPr>
      </w:pPr>
    </w:p>
    <w:p w14:paraId="7099B13F" w14:textId="7747CAFD" w:rsidR="00A32897" w:rsidRDefault="00616A57" w:rsidP="00A32897">
      <w:pPr>
        <w:spacing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Exercise Level on</w:t>
      </w:r>
      <w:r w:rsidR="00A32897" w:rsidRPr="00E232BA">
        <w:rPr>
          <w:rFonts w:ascii="Times New Roman" w:eastAsia="Times New Roman" w:hAnsi="Times New Roman" w:cs="Times New Roman"/>
          <w:b/>
          <w:bCs/>
          <w:sz w:val="24"/>
          <w:szCs w:val="24"/>
        </w:rPr>
        <w:t xml:space="preserve"> Hypertension</w:t>
      </w:r>
      <w:r w:rsidR="00A32897">
        <w:rPr>
          <w:rFonts w:ascii="Times New Roman" w:eastAsia="Times New Roman" w:hAnsi="Times New Roman" w:cs="Times New Roman"/>
          <w:b/>
          <w:bCs/>
          <w:sz w:val="24"/>
          <w:szCs w:val="24"/>
        </w:rPr>
        <w:t xml:space="preserve"> Status</w:t>
      </w:r>
      <w:r>
        <w:rPr>
          <w:rFonts w:ascii="Times New Roman" w:eastAsia="Times New Roman" w:hAnsi="Times New Roman" w:cs="Times New Roman"/>
          <w:b/>
          <w:bCs/>
          <w:sz w:val="24"/>
          <w:szCs w:val="24"/>
        </w:rPr>
        <w:t xml:space="preserve">. </w:t>
      </w:r>
    </w:p>
    <w:p w14:paraId="6739FC05" w14:textId="36864B6C" w:rsidR="00616A57" w:rsidRDefault="00616A57" w:rsidP="00A32897">
      <w:pPr>
        <w:spacing w:line="360" w:lineRule="auto"/>
        <w:jc w:val="both"/>
        <w:rPr>
          <w:rFonts w:ascii="Times New Roman" w:eastAsia="Times New Roman" w:hAnsi="Times New Roman" w:cs="Times New Roman"/>
          <w:b/>
          <w:bCs/>
          <w:sz w:val="24"/>
          <w:szCs w:val="24"/>
        </w:rPr>
      </w:pPr>
    </w:p>
    <w:tbl>
      <w:tblPr>
        <w:tblW w:w="5720" w:type="dxa"/>
        <w:tblLook w:val="04A0" w:firstRow="1" w:lastRow="0" w:firstColumn="1" w:lastColumn="0" w:noHBand="0" w:noVBand="1"/>
      </w:tblPr>
      <w:tblGrid>
        <w:gridCol w:w="1580"/>
        <w:gridCol w:w="2020"/>
        <w:gridCol w:w="2120"/>
      </w:tblGrid>
      <w:tr w:rsidR="00616A57" w:rsidRPr="00616A57" w14:paraId="198BB47D" w14:textId="77777777" w:rsidTr="00616A57">
        <w:trPr>
          <w:trHeight w:val="600"/>
        </w:trPr>
        <w:tc>
          <w:tcPr>
            <w:tcW w:w="1580" w:type="dxa"/>
            <w:tcBorders>
              <w:top w:val="single" w:sz="4" w:space="0" w:color="auto"/>
              <w:left w:val="nil"/>
              <w:bottom w:val="single" w:sz="4" w:space="0" w:color="auto"/>
              <w:right w:val="nil"/>
            </w:tcBorders>
            <w:shd w:val="clear" w:color="auto" w:fill="auto"/>
            <w:vAlign w:val="center"/>
            <w:hideMark/>
          </w:tcPr>
          <w:p w14:paraId="6DD16712" w14:textId="77777777" w:rsidR="00616A57" w:rsidRPr="00616A57" w:rsidRDefault="00616A57" w:rsidP="00616A57">
            <w:pPr>
              <w:spacing w:line="240" w:lineRule="auto"/>
              <w:rPr>
                <w:rFonts w:ascii="Calibri" w:eastAsia="Times New Roman" w:hAnsi="Calibri" w:cs="Calibri"/>
                <w:b/>
                <w:bCs/>
                <w:color w:val="000000"/>
              </w:rPr>
            </w:pPr>
            <w:r w:rsidRPr="00616A57">
              <w:rPr>
                <w:rFonts w:ascii="Calibri" w:eastAsia="Times New Roman" w:hAnsi="Calibri" w:cs="Calibri"/>
                <w:b/>
                <w:bCs/>
                <w:color w:val="000000"/>
              </w:rPr>
              <w:t>Exercise Level</w:t>
            </w:r>
          </w:p>
        </w:tc>
        <w:tc>
          <w:tcPr>
            <w:tcW w:w="2020" w:type="dxa"/>
            <w:tcBorders>
              <w:top w:val="single" w:sz="4" w:space="0" w:color="auto"/>
              <w:left w:val="nil"/>
              <w:bottom w:val="single" w:sz="4" w:space="0" w:color="auto"/>
              <w:right w:val="nil"/>
            </w:tcBorders>
            <w:shd w:val="clear" w:color="auto" w:fill="auto"/>
            <w:vAlign w:val="center"/>
            <w:hideMark/>
          </w:tcPr>
          <w:p w14:paraId="156C1E0B" w14:textId="77777777" w:rsidR="00616A57" w:rsidRPr="00616A57" w:rsidRDefault="00616A57" w:rsidP="00616A57">
            <w:pPr>
              <w:spacing w:line="240" w:lineRule="auto"/>
              <w:rPr>
                <w:rFonts w:ascii="Calibri" w:eastAsia="Times New Roman" w:hAnsi="Calibri" w:cs="Calibri"/>
                <w:b/>
                <w:bCs/>
                <w:color w:val="000000"/>
              </w:rPr>
            </w:pPr>
            <w:r w:rsidRPr="00616A57">
              <w:rPr>
                <w:rFonts w:ascii="Calibri" w:eastAsia="Times New Roman" w:hAnsi="Calibri" w:cs="Calibri"/>
                <w:b/>
                <w:bCs/>
                <w:color w:val="000000"/>
              </w:rPr>
              <w:t>No Hypertension (%)</w:t>
            </w:r>
          </w:p>
        </w:tc>
        <w:tc>
          <w:tcPr>
            <w:tcW w:w="2120" w:type="dxa"/>
            <w:tcBorders>
              <w:top w:val="single" w:sz="4" w:space="0" w:color="auto"/>
              <w:left w:val="nil"/>
              <w:bottom w:val="single" w:sz="4" w:space="0" w:color="auto"/>
              <w:right w:val="nil"/>
            </w:tcBorders>
            <w:shd w:val="clear" w:color="auto" w:fill="auto"/>
            <w:vAlign w:val="center"/>
            <w:hideMark/>
          </w:tcPr>
          <w:p w14:paraId="6FC95340" w14:textId="77777777" w:rsidR="00616A57" w:rsidRPr="00616A57" w:rsidRDefault="00616A57" w:rsidP="00616A57">
            <w:pPr>
              <w:spacing w:line="240" w:lineRule="auto"/>
              <w:rPr>
                <w:rFonts w:ascii="Calibri" w:eastAsia="Times New Roman" w:hAnsi="Calibri" w:cs="Calibri"/>
                <w:b/>
                <w:bCs/>
                <w:color w:val="000000"/>
              </w:rPr>
            </w:pPr>
            <w:r w:rsidRPr="00616A57">
              <w:rPr>
                <w:rFonts w:ascii="Calibri" w:eastAsia="Times New Roman" w:hAnsi="Calibri" w:cs="Calibri"/>
                <w:b/>
                <w:bCs/>
                <w:color w:val="000000"/>
              </w:rPr>
              <w:t>Hypertension (%)</w:t>
            </w:r>
          </w:p>
        </w:tc>
      </w:tr>
      <w:tr w:rsidR="00616A57" w:rsidRPr="00616A57" w14:paraId="329433BB" w14:textId="77777777" w:rsidTr="00616A57">
        <w:trPr>
          <w:trHeight w:val="300"/>
        </w:trPr>
        <w:tc>
          <w:tcPr>
            <w:tcW w:w="1580" w:type="dxa"/>
            <w:tcBorders>
              <w:top w:val="nil"/>
              <w:left w:val="nil"/>
              <w:bottom w:val="nil"/>
              <w:right w:val="nil"/>
            </w:tcBorders>
            <w:shd w:val="clear" w:color="auto" w:fill="auto"/>
            <w:vAlign w:val="center"/>
            <w:hideMark/>
          </w:tcPr>
          <w:p w14:paraId="1F97EB2A" w14:textId="77777777" w:rsidR="00616A57" w:rsidRPr="00616A57" w:rsidRDefault="00616A57" w:rsidP="00616A57">
            <w:pPr>
              <w:spacing w:line="240" w:lineRule="auto"/>
              <w:rPr>
                <w:rFonts w:ascii="Calibri" w:eastAsia="Times New Roman" w:hAnsi="Calibri" w:cs="Calibri"/>
                <w:color w:val="000000"/>
              </w:rPr>
            </w:pPr>
            <w:r w:rsidRPr="00616A57">
              <w:rPr>
                <w:rFonts w:ascii="Calibri" w:eastAsia="Times New Roman" w:hAnsi="Calibri" w:cs="Calibri"/>
                <w:color w:val="000000"/>
              </w:rPr>
              <w:t>High</w:t>
            </w:r>
          </w:p>
        </w:tc>
        <w:tc>
          <w:tcPr>
            <w:tcW w:w="2020" w:type="dxa"/>
            <w:tcBorders>
              <w:top w:val="nil"/>
              <w:left w:val="nil"/>
              <w:bottom w:val="nil"/>
              <w:right w:val="nil"/>
            </w:tcBorders>
            <w:shd w:val="clear" w:color="auto" w:fill="auto"/>
            <w:vAlign w:val="center"/>
            <w:hideMark/>
          </w:tcPr>
          <w:p w14:paraId="2225763D" w14:textId="77777777" w:rsidR="00616A57" w:rsidRPr="00616A57" w:rsidRDefault="00616A57" w:rsidP="00616A57">
            <w:pPr>
              <w:spacing w:line="240" w:lineRule="auto"/>
              <w:rPr>
                <w:rFonts w:ascii="Calibri" w:eastAsia="Times New Roman" w:hAnsi="Calibri" w:cs="Calibri"/>
                <w:color w:val="000000"/>
              </w:rPr>
            </w:pPr>
            <w:r w:rsidRPr="00616A57">
              <w:rPr>
                <w:rFonts w:ascii="Calibri" w:eastAsia="Times New Roman" w:hAnsi="Calibri" w:cs="Calibri"/>
                <w:color w:val="000000"/>
              </w:rPr>
              <w:t>45.52%</w:t>
            </w:r>
          </w:p>
        </w:tc>
        <w:tc>
          <w:tcPr>
            <w:tcW w:w="2120" w:type="dxa"/>
            <w:tcBorders>
              <w:top w:val="nil"/>
              <w:left w:val="nil"/>
              <w:bottom w:val="nil"/>
              <w:right w:val="nil"/>
            </w:tcBorders>
            <w:shd w:val="clear" w:color="auto" w:fill="auto"/>
            <w:vAlign w:val="center"/>
            <w:hideMark/>
          </w:tcPr>
          <w:p w14:paraId="1235BCAF" w14:textId="77777777" w:rsidR="00616A57" w:rsidRPr="00616A57" w:rsidRDefault="00616A57" w:rsidP="00616A57">
            <w:pPr>
              <w:spacing w:line="240" w:lineRule="auto"/>
              <w:rPr>
                <w:rFonts w:ascii="Calibri" w:eastAsia="Times New Roman" w:hAnsi="Calibri" w:cs="Calibri"/>
                <w:color w:val="000000"/>
              </w:rPr>
            </w:pPr>
            <w:r w:rsidRPr="00616A57">
              <w:rPr>
                <w:rFonts w:ascii="Calibri" w:eastAsia="Times New Roman" w:hAnsi="Calibri" w:cs="Calibri"/>
                <w:color w:val="000000"/>
              </w:rPr>
              <w:t>54.48%</w:t>
            </w:r>
          </w:p>
        </w:tc>
      </w:tr>
      <w:tr w:rsidR="00616A57" w:rsidRPr="00616A57" w14:paraId="17D521DB" w14:textId="77777777" w:rsidTr="00616A57">
        <w:trPr>
          <w:trHeight w:val="300"/>
        </w:trPr>
        <w:tc>
          <w:tcPr>
            <w:tcW w:w="1580" w:type="dxa"/>
            <w:tcBorders>
              <w:top w:val="nil"/>
              <w:left w:val="nil"/>
              <w:bottom w:val="nil"/>
              <w:right w:val="nil"/>
            </w:tcBorders>
            <w:shd w:val="clear" w:color="auto" w:fill="auto"/>
            <w:vAlign w:val="center"/>
            <w:hideMark/>
          </w:tcPr>
          <w:p w14:paraId="7A916293" w14:textId="77777777" w:rsidR="00616A57" w:rsidRPr="00616A57" w:rsidRDefault="00616A57" w:rsidP="00616A57">
            <w:pPr>
              <w:spacing w:line="240" w:lineRule="auto"/>
              <w:rPr>
                <w:rFonts w:ascii="Calibri" w:eastAsia="Times New Roman" w:hAnsi="Calibri" w:cs="Calibri"/>
                <w:color w:val="000000"/>
              </w:rPr>
            </w:pPr>
            <w:r w:rsidRPr="00616A57">
              <w:rPr>
                <w:rFonts w:ascii="Calibri" w:eastAsia="Times New Roman" w:hAnsi="Calibri" w:cs="Calibri"/>
                <w:color w:val="000000"/>
              </w:rPr>
              <w:t>Low</w:t>
            </w:r>
          </w:p>
        </w:tc>
        <w:tc>
          <w:tcPr>
            <w:tcW w:w="2020" w:type="dxa"/>
            <w:tcBorders>
              <w:top w:val="nil"/>
              <w:left w:val="nil"/>
              <w:bottom w:val="nil"/>
              <w:right w:val="nil"/>
            </w:tcBorders>
            <w:shd w:val="clear" w:color="auto" w:fill="auto"/>
            <w:vAlign w:val="center"/>
            <w:hideMark/>
          </w:tcPr>
          <w:p w14:paraId="367F92D8" w14:textId="77777777" w:rsidR="00616A57" w:rsidRPr="00616A57" w:rsidRDefault="00616A57" w:rsidP="00616A57">
            <w:pPr>
              <w:spacing w:line="240" w:lineRule="auto"/>
              <w:rPr>
                <w:rFonts w:ascii="Calibri" w:eastAsia="Times New Roman" w:hAnsi="Calibri" w:cs="Calibri"/>
                <w:color w:val="000000"/>
              </w:rPr>
            </w:pPr>
            <w:r w:rsidRPr="00616A57">
              <w:rPr>
                <w:rFonts w:ascii="Calibri" w:eastAsia="Times New Roman" w:hAnsi="Calibri" w:cs="Calibri"/>
                <w:color w:val="000000"/>
              </w:rPr>
              <w:t>49.57%</w:t>
            </w:r>
          </w:p>
        </w:tc>
        <w:tc>
          <w:tcPr>
            <w:tcW w:w="2120" w:type="dxa"/>
            <w:tcBorders>
              <w:top w:val="nil"/>
              <w:left w:val="nil"/>
              <w:bottom w:val="nil"/>
              <w:right w:val="nil"/>
            </w:tcBorders>
            <w:shd w:val="clear" w:color="auto" w:fill="auto"/>
            <w:vAlign w:val="center"/>
            <w:hideMark/>
          </w:tcPr>
          <w:p w14:paraId="5731429B" w14:textId="77777777" w:rsidR="00616A57" w:rsidRPr="00616A57" w:rsidRDefault="00616A57" w:rsidP="00616A57">
            <w:pPr>
              <w:spacing w:line="240" w:lineRule="auto"/>
              <w:rPr>
                <w:rFonts w:ascii="Calibri" w:eastAsia="Times New Roman" w:hAnsi="Calibri" w:cs="Calibri"/>
                <w:color w:val="000000"/>
              </w:rPr>
            </w:pPr>
            <w:r w:rsidRPr="00616A57">
              <w:rPr>
                <w:rFonts w:ascii="Calibri" w:eastAsia="Times New Roman" w:hAnsi="Calibri" w:cs="Calibri"/>
                <w:color w:val="000000"/>
              </w:rPr>
              <w:t>50.43%</w:t>
            </w:r>
          </w:p>
        </w:tc>
      </w:tr>
      <w:tr w:rsidR="00616A57" w:rsidRPr="00616A57" w14:paraId="04F367D9" w14:textId="77777777" w:rsidTr="00616A57">
        <w:trPr>
          <w:trHeight w:val="300"/>
        </w:trPr>
        <w:tc>
          <w:tcPr>
            <w:tcW w:w="1580" w:type="dxa"/>
            <w:tcBorders>
              <w:top w:val="nil"/>
              <w:left w:val="nil"/>
              <w:bottom w:val="single" w:sz="4" w:space="0" w:color="auto"/>
              <w:right w:val="nil"/>
            </w:tcBorders>
            <w:shd w:val="clear" w:color="auto" w:fill="auto"/>
            <w:vAlign w:val="center"/>
            <w:hideMark/>
          </w:tcPr>
          <w:p w14:paraId="66809776" w14:textId="77777777" w:rsidR="00616A57" w:rsidRPr="00616A57" w:rsidRDefault="00616A57" w:rsidP="00616A57">
            <w:pPr>
              <w:spacing w:line="240" w:lineRule="auto"/>
              <w:rPr>
                <w:rFonts w:ascii="Calibri" w:eastAsia="Times New Roman" w:hAnsi="Calibri" w:cs="Calibri"/>
                <w:color w:val="000000"/>
              </w:rPr>
            </w:pPr>
            <w:r w:rsidRPr="00616A57">
              <w:rPr>
                <w:rFonts w:ascii="Calibri" w:eastAsia="Times New Roman" w:hAnsi="Calibri" w:cs="Calibri"/>
                <w:color w:val="000000"/>
              </w:rPr>
              <w:t>Moderate</w:t>
            </w:r>
          </w:p>
        </w:tc>
        <w:tc>
          <w:tcPr>
            <w:tcW w:w="2020" w:type="dxa"/>
            <w:tcBorders>
              <w:top w:val="nil"/>
              <w:left w:val="nil"/>
              <w:bottom w:val="single" w:sz="4" w:space="0" w:color="auto"/>
              <w:right w:val="nil"/>
            </w:tcBorders>
            <w:shd w:val="clear" w:color="auto" w:fill="auto"/>
            <w:vAlign w:val="center"/>
            <w:hideMark/>
          </w:tcPr>
          <w:p w14:paraId="6E3F7FF4" w14:textId="77777777" w:rsidR="00616A57" w:rsidRPr="00616A57" w:rsidRDefault="00616A57" w:rsidP="00616A57">
            <w:pPr>
              <w:spacing w:line="240" w:lineRule="auto"/>
              <w:rPr>
                <w:rFonts w:ascii="Calibri" w:eastAsia="Times New Roman" w:hAnsi="Calibri" w:cs="Calibri"/>
                <w:color w:val="000000"/>
              </w:rPr>
            </w:pPr>
            <w:r w:rsidRPr="00616A57">
              <w:rPr>
                <w:rFonts w:ascii="Calibri" w:eastAsia="Times New Roman" w:hAnsi="Calibri" w:cs="Calibri"/>
                <w:color w:val="000000"/>
              </w:rPr>
              <w:t>47.26%</w:t>
            </w:r>
          </w:p>
        </w:tc>
        <w:tc>
          <w:tcPr>
            <w:tcW w:w="2120" w:type="dxa"/>
            <w:tcBorders>
              <w:top w:val="nil"/>
              <w:left w:val="nil"/>
              <w:bottom w:val="single" w:sz="4" w:space="0" w:color="auto"/>
              <w:right w:val="nil"/>
            </w:tcBorders>
            <w:shd w:val="clear" w:color="auto" w:fill="auto"/>
            <w:vAlign w:val="center"/>
            <w:hideMark/>
          </w:tcPr>
          <w:p w14:paraId="151C97AC" w14:textId="77777777" w:rsidR="00616A57" w:rsidRPr="00616A57" w:rsidRDefault="00616A57" w:rsidP="00616A57">
            <w:pPr>
              <w:spacing w:line="240" w:lineRule="auto"/>
              <w:rPr>
                <w:rFonts w:ascii="Calibri" w:eastAsia="Times New Roman" w:hAnsi="Calibri" w:cs="Calibri"/>
                <w:color w:val="000000"/>
              </w:rPr>
            </w:pPr>
            <w:r w:rsidRPr="00616A57">
              <w:rPr>
                <w:rFonts w:ascii="Calibri" w:eastAsia="Times New Roman" w:hAnsi="Calibri" w:cs="Calibri"/>
                <w:color w:val="000000"/>
              </w:rPr>
              <w:t>52.74%</w:t>
            </w:r>
          </w:p>
        </w:tc>
      </w:tr>
    </w:tbl>
    <w:p w14:paraId="59082E86" w14:textId="08E39274" w:rsidR="00616A57" w:rsidRDefault="00616A57" w:rsidP="00A32897">
      <w:pPr>
        <w:spacing w:line="360" w:lineRule="auto"/>
        <w:jc w:val="both"/>
        <w:rPr>
          <w:rFonts w:ascii="Times New Roman" w:eastAsia="Times New Roman" w:hAnsi="Times New Roman" w:cs="Times New Roman"/>
          <w:b/>
          <w:bCs/>
          <w:sz w:val="24"/>
          <w:szCs w:val="24"/>
        </w:rPr>
      </w:pPr>
    </w:p>
    <w:tbl>
      <w:tblPr>
        <w:tblW w:w="0" w:type="auto"/>
        <w:tblCellMar>
          <w:left w:w="0" w:type="dxa"/>
          <w:right w:w="0" w:type="dxa"/>
        </w:tblCellMar>
        <w:tblLook w:val="04A0" w:firstRow="1" w:lastRow="0" w:firstColumn="1" w:lastColumn="0" w:noHBand="0" w:noVBand="1"/>
      </w:tblPr>
      <w:tblGrid>
        <w:gridCol w:w="1015"/>
        <w:gridCol w:w="1543"/>
        <w:gridCol w:w="960"/>
        <w:gridCol w:w="1336"/>
      </w:tblGrid>
      <w:tr w:rsidR="00616A57" w:rsidRPr="00616A57" w14:paraId="579BD315" w14:textId="77777777" w:rsidTr="00616A57">
        <w:trPr>
          <w:tblHeader/>
        </w:trPr>
        <w:tc>
          <w:tcPr>
            <w:tcW w:w="0" w:type="auto"/>
            <w:gridSpan w:val="4"/>
            <w:tcBorders>
              <w:top w:val="nil"/>
              <w:left w:val="nil"/>
              <w:bottom w:val="single" w:sz="6" w:space="0" w:color="000000"/>
              <w:right w:val="nil"/>
            </w:tcBorders>
            <w:tcMar>
              <w:top w:w="90" w:type="dxa"/>
              <w:left w:w="0" w:type="dxa"/>
              <w:bottom w:w="90" w:type="dxa"/>
              <w:right w:w="150" w:type="dxa"/>
            </w:tcMar>
            <w:vAlign w:val="center"/>
            <w:hideMark/>
          </w:tcPr>
          <w:p w14:paraId="356DFD51" w14:textId="77777777" w:rsidR="00616A57" w:rsidRPr="00616A57" w:rsidRDefault="00616A57" w:rsidP="00616A57">
            <w:pPr>
              <w:spacing w:line="240" w:lineRule="auto"/>
              <w:rPr>
                <w:rFonts w:eastAsia="Times New Roman"/>
                <w:color w:val="000000"/>
                <w:sz w:val="18"/>
                <w:szCs w:val="18"/>
              </w:rPr>
            </w:pPr>
            <w:r w:rsidRPr="00616A57">
              <w:rPr>
                <w:rFonts w:eastAsia="Times New Roman"/>
                <w:i/>
                <w:iCs/>
                <w:color w:val="000000"/>
                <w:sz w:val="18"/>
                <w:szCs w:val="18"/>
              </w:rPr>
              <w:t>Chi-Squared Tests</w:t>
            </w:r>
            <w:r w:rsidRPr="00616A57">
              <w:rPr>
                <w:rFonts w:eastAsia="Times New Roman"/>
                <w:color w:val="000000"/>
                <w:sz w:val="18"/>
                <w:szCs w:val="18"/>
              </w:rPr>
              <w:t xml:space="preserve"> </w:t>
            </w:r>
          </w:p>
        </w:tc>
      </w:tr>
      <w:tr w:rsidR="00616A57" w:rsidRPr="00616A57" w14:paraId="55BF29E8" w14:textId="77777777" w:rsidTr="00616A57">
        <w:trPr>
          <w:tblHeader/>
        </w:trPr>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0FFDB17C" w14:textId="77777777" w:rsidR="00616A57" w:rsidRPr="00616A57" w:rsidRDefault="00616A57" w:rsidP="00616A57">
            <w:pPr>
              <w:spacing w:line="240" w:lineRule="auto"/>
              <w:jc w:val="center"/>
              <w:rPr>
                <w:rFonts w:eastAsia="Times New Roman"/>
                <w:color w:val="000000"/>
                <w:sz w:val="18"/>
                <w:szCs w:val="18"/>
              </w:rPr>
            </w:pPr>
            <w:r w:rsidRPr="00616A57">
              <w:rPr>
                <w:rFonts w:eastAsia="Times New Roman"/>
                <w:color w:val="000000"/>
                <w:sz w:val="18"/>
                <w:szCs w:val="18"/>
              </w:rPr>
              <w:t> </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128EA842" w14:textId="77777777" w:rsidR="00616A57" w:rsidRPr="00616A57" w:rsidRDefault="00616A57" w:rsidP="00616A57">
            <w:pPr>
              <w:spacing w:line="240" w:lineRule="auto"/>
              <w:jc w:val="center"/>
              <w:rPr>
                <w:rFonts w:eastAsia="Times New Roman"/>
                <w:color w:val="000000"/>
                <w:sz w:val="18"/>
                <w:szCs w:val="18"/>
              </w:rPr>
            </w:pPr>
            <w:r w:rsidRPr="00616A57">
              <w:rPr>
                <w:rFonts w:eastAsia="Times New Roman"/>
                <w:color w:val="000000"/>
                <w:sz w:val="18"/>
                <w:szCs w:val="18"/>
              </w:rPr>
              <w:t>Value</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05D9A706" w14:textId="77777777" w:rsidR="00616A57" w:rsidRPr="00616A57" w:rsidRDefault="00616A57" w:rsidP="00616A57">
            <w:pPr>
              <w:spacing w:line="240" w:lineRule="auto"/>
              <w:jc w:val="center"/>
              <w:rPr>
                <w:rFonts w:eastAsia="Times New Roman"/>
                <w:color w:val="000000"/>
                <w:sz w:val="18"/>
                <w:szCs w:val="18"/>
              </w:rPr>
            </w:pPr>
            <w:proofErr w:type="spellStart"/>
            <w:r w:rsidRPr="00616A57">
              <w:rPr>
                <w:rFonts w:eastAsia="Times New Roman"/>
                <w:color w:val="000000"/>
                <w:sz w:val="18"/>
                <w:szCs w:val="18"/>
              </w:rPr>
              <w:t>df</w:t>
            </w:r>
            <w:proofErr w:type="spellEnd"/>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09E949C1" w14:textId="77777777" w:rsidR="00616A57" w:rsidRPr="00616A57" w:rsidRDefault="00616A57" w:rsidP="00616A57">
            <w:pPr>
              <w:spacing w:line="240" w:lineRule="auto"/>
              <w:jc w:val="center"/>
              <w:rPr>
                <w:rFonts w:eastAsia="Times New Roman"/>
                <w:color w:val="000000"/>
                <w:sz w:val="18"/>
                <w:szCs w:val="18"/>
              </w:rPr>
            </w:pPr>
            <w:r w:rsidRPr="00616A57">
              <w:rPr>
                <w:rFonts w:eastAsia="Times New Roman"/>
                <w:color w:val="000000"/>
                <w:sz w:val="18"/>
                <w:szCs w:val="18"/>
              </w:rPr>
              <w:t>p</w:t>
            </w:r>
          </w:p>
        </w:tc>
      </w:tr>
      <w:tr w:rsidR="00616A57" w:rsidRPr="00616A57" w14:paraId="682E474D" w14:textId="77777777" w:rsidTr="00616A57">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21B79D59" w14:textId="77777777" w:rsidR="00616A57" w:rsidRPr="00616A57" w:rsidRDefault="00616A57" w:rsidP="00616A57">
            <w:pPr>
              <w:spacing w:line="240" w:lineRule="auto"/>
              <w:rPr>
                <w:rFonts w:eastAsia="Times New Roman"/>
                <w:color w:val="000000"/>
                <w:sz w:val="18"/>
                <w:szCs w:val="18"/>
              </w:rPr>
            </w:pPr>
            <w:r w:rsidRPr="00616A57">
              <w:rPr>
                <w:rFonts w:eastAsia="Times New Roman"/>
                <w:color w:val="000000"/>
                <w:sz w:val="18"/>
                <w:szCs w:val="18"/>
              </w:rPr>
              <w:t>Χ²</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1C1C20AC" w14:textId="77777777" w:rsidR="00616A57" w:rsidRPr="00616A57" w:rsidRDefault="00616A57" w:rsidP="00616A57">
            <w:pPr>
              <w:spacing w:line="240" w:lineRule="auto"/>
              <w:jc w:val="right"/>
              <w:rPr>
                <w:rFonts w:eastAsia="Times New Roman"/>
                <w:color w:val="000000"/>
                <w:sz w:val="18"/>
                <w:szCs w:val="18"/>
              </w:rPr>
            </w:pPr>
            <w:r w:rsidRPr="00616A57">
              <w:rPr>
                <w:rFonts w:eastAsia="Times New Roman"/>
                <w:color w:val="000000"/>
                <w:sz w:val="18"/>
                <w:szCs w:val="18"/>
              </w:rPr>
              <w:t>2.030</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7E1E28F1" w14:textId="77777777" w:rsidR="00616A57" w:rsidRPr="00616A57" w:rsidRDefault="00616A57" w:rsidP="00616A57">
            <w:pPr>
              <w:spacing w:line="240" w:lineRule="auto"/>
              <w:jc w:val="right"/>
              <w:rPr>
                <w:rFonts w:eastAsia="Times New Roman"/>
                <w:color w:val="000000"/>
                <w:sz w:val="18"/>
                <w:szCs w:val="18"/>
              </w:rPr>
            </w:pPr>
            <w:r w:rsidRPr="00616A57">
              <w:rPr>
                <w:rFonts w:eastAsia="Times New Roman"/>
                <w:color w:val="000000"/>
                <w:sz w:val="18"/>
                <w:szCs w:val="18"/>
              </w:rPr>
              <w:t>2</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6615AA2C" w14:textId="77777777" w:rsidR="00616A57" w:rsidRPr="00616A57" w:rsidRDefault="00616A57" w:rsidP="00616A57">
            <w:pPr>
              <w:spacing w:line="240" w:lineRule="auto"/>
              <w:jc w:val="right"/>
              <w:rPr>
                <w:rFonts w:eastAsia="Times New Roman"/>
                <w:color w:val="000000"/>
                <w:sz w:val="18"/>
                <w:szCs w:val="18"/>
              </w:rPr>
            </w:pPr>
            <w:r w:rsidRPr="00616A57">
              <w:rPr>
                <w:rFonts w:eastAsia="Times New Roman"/>
                <w:color w:val="000000"/>
                <w:sz w:val="18"/>
                <w:szCs w:val="18"/>
              </w:rPr>
              <w:t>.362</w:t>
            </w:r>
          </w:p>
        </w:tc>
      </w:tr>
      <w:tr w:rsidR="00616A57" w:rsidRPr="00616A57" w14:paraId="1276D719" w14:textId="77777777" w:rsidTr="00616A57">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527255B3" w14:textId="77777777" w:rsidR="00616A57" w:rsidRPr="00616A57" w:rsidRDefault="00616A57" w:rsidP="00616A57">
            <w:pPr>
              <w:spacing w:after="144" w:line="240" w:lineRule="auto"/>
              <w:rPr>
                <w:rFonts w:eastAsia="Times New Roman"/>
                <w:color w:val="000000"/>
                <w:sz w:val="18"/>
                <w:szCs w:val="18"/>
              </w:rPr>
            </w:pPr>
            <w:r w:rsidRPr="00616A57">
              <w:rPr>
                <w:rFonts w:eastAsia="Times New Roman"/>
                <w:color w:val="000000"/>
                <w:sz w:val="18"/>
                <w:szCs w:val="18"/>
              </w:rPr>
              <w:t>N</w:t>
            </w:r>
          </w:p>
        </w:t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074E901E" w14:textId="77777777" w:rsidR="00616A57" w:rsidRPr="00616A57" w:rsidRDefault="00616A57" w:rsidP="00616A57">
            <w:pPr>
              <w:spacing w:after="144" w:line="240" w:lineRule="auto"/>
              <w:jc w:val="right"/>
              <w:rPr>
                <w:rFonts w:eastAsia="Times New Roman"/>
                <w:color w:val="000000"/>
                <w:sz w:val="18"/>
                <w:szCs w:val="18"/>
              </w:rPr>
            </w:pPr>
            <w:r w:rsidRPr="00616A57">
              <w:rPr>
                <w:rFonts w:eastAsia="Times New Roman"/>
                <w:color w:val="000000"/>
                <w:sz w:val="18"/>
                <w:szCs w:val="18"/>
              </w:rPr>
              <w:t>1985</w:t>
            </w:r>
          </w:p>
        </w:t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6BFB8B70" w14:textId="77777777" w:rsidR="00616A57" w:rsidRPr="00616A57" w:rsidRDefault="00616A57" w:rsidP="00616A57">
            <w:pPr>
              <w:spacing w:after="144" w:line="240" w:lineRule="auto"/>
              <w:jc w:val="right"/>
              <w:rPr>
                <w:rFonts w:eastAsia="Times New Roman"/>
                <w:color w:val="000000"/>
                <w:sz w:val="18"/>
                <w:szCs w:val="18"/>
              </w:rPr>
            </w:pPr>
          </w:p>
        </w:t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2C213EE6" w14:textId="77777777" w:rsidR="00616A57" w:rsidRPr="00616A57" w:rsidRDefault="00616A57" w:rsidP="00616A57">
            <w:pPr>
              <w:spacing w:after="144" w:line="240" w:lineRule="auto"/>
              <w:jc w:val="right"/>
              <w:rPr>
                <w:rFonts w:eastAsia="Times New Roman"/>
                <w:color w:val="000000"/>
                <w:sz w:val="18"/>
                <w:szCs w:val="18"/>
              </w:rPr>
            </w:pPr>
            <w:r w:rsidRPr="00616A57">
              <w:rPr>
                <w:rFonts w:eastAsia="Times New Roman"/>
                <w:color w:val="000000"/>
                <w:sz w:val="18"/>
                <w:szCs w:val="18"/>
              </w:rPr>
              <w:t> </w:t>
            </w:r>
          </w:p>
        </w:tc>
      </w:tr>
      <w:tr w:rsidR="00616A57" w:rsidRPr="00616A57" w14:paraId="066A949E" w14:textId="77777777" w:rsidTr="00616A57">
        <w:tc>
          <w:tcPr>
            <w:tcW w:w="0" w:type="auto"/>
            <w:gridSpan w:val="4"/>
            <w:tcBorders>
              <w:top w:val="nil"/>
              <w:left w:val="nil"/>
              <w:bottom w:val="single" w:sz="6" w:space="0" w:color="000000"/>
              <w:right w:val="nil"/>
            </w:tcBorders>
            <w:shd w:val="clear" w:color="auto" w:fill="FFFFFF"/>
            <w:tcMar>
              <w:top w:w="15" w:type="dxa"/>
              <w:left w:w="180" w:type="dxa"/>
              <w:bottom w:w="45" w:type="dxa"/>
              <w:right w:w="180" w:type="dxa"/>
            </w:tcMar>
            <w:vAlign w:val="center"/>
            <w:hideMark/>
          </w:tcPr>
          <w:p w14:paraId="74268FE1" w14:textId="77777777" w:rsidR="00616A57" w:rsidRPr="00616A57" w:rsidRDefault="00616A57" w:rsidP="00616A57">
            <w:pPr>
              <w:spacing w:after="144" w:line="240" w:lineRule="auto"/>
              <w:jc w:val="right"/>
              <w:rPr>
                <w:rFonts w:eastAsia="Times New Roman"/>
                <w:color w:val="000000"/>
                <w:sz w:val="18"/>
                <w:szCs w:val="18"/>
              </w:rPr>
            </w:pPr>
          </w:p>
        </w:tc>
      </w:tr>
      <w:tr w:rsidR="00616A57" w:rsidRPr="00616A57" w14:paraId="00A34D8E" w14:textId="77777777" w:rsidTr="00616A57">
        <w:tc>
          <w:tcPr>
            <w:tcW w:w="0" w:type="auto"/>
            <w:gridSpan w:val="4"/>
            <w:tcBorders>
              <w:top w:val="nil"/>
              <w:left w:val="nil"/>
              <w:bottom w:val="nil"/>
              <w:right w:val="nil"/>
            </w:tcBorders>
            <w:tcMar>
              <w:top w:w="15" w:type="dxa"/>
              <w:left w:w="0" w:type="dxa"/>
              <w:bottom w:w="45" w:type="dxa"/>
              <w:right w:w="180" w:type="dxa"/>
            </w:tcMar>
            <w:vAlign w:val="center"/>
            <w:hideMark/>
          </w:tcPr>
          <w:p w14:paraId="41D417D6" w14:textId="77777777" w:rsidR="00616A57" w:rsidRPr="00616A57" w:rsidRDefault="00616A57" w:rsidP="00616A57">
            <w:pPr>
              <w:spacing w:line="240" w:lineRule="auto"/>
              <w:rPr>
                <w:rFonts w:eastAsia="Times New Roman"/>
                <w:color w:val="000000"/>
                <w:sz w:val="18"/>
                <w:szCs w:val="18"/>
              </w:rPr>
            </w:pPr>
            <w:r w:rsidRPr="00616A57">
              <w:rPr>
                <w:rFonts w:eastAsia="Times New Roman"/>
                <w:i/>
                <w:iCs/>
                <w:color w:val="000000"/>
                <w:sz w:val="18"/>
                <w:szCs w:val="18"/>
              </w:rPr>
              <w:t>Note.</w:t>
            </w:r>
            <w:r w:rsidRPr="00616A57">
              <w:rPr>
                <w:rFonts w:eastAsia="Times New Roman"/>
                <w:color w:val="000000"/>
                <w:sz w:val="18"/>
                <w:szCs w:val="18"/>
              </w:rPr>
              <w:t xml:space="preserve">  Continuity correction is available only for 2x2 tables.</w:t>
            </w:r>
          </w:p>
        </w:tc>
      </w:tr>
    </w:tbl>
    <w:p w14:paraId="1D761C79" w14:textId="77777777" w:rsidR="00616A57" w:rsidRDefault="00616A57" w:rsidP="00A32897">
      <w:pPr>
        <w:spacing w:line="360" w:lineRule="auto"/>
        <w:jc w:val="both"/>
        <w:rPr>
          <w:rFonts w:ascii="Times New Roman" w:eastAsia="Times New Roman" w:hAnsi="Times New Roman" w:cs="Times New Roman"/>
          <w:b/>
          <w:bCs/>
          <w:sz w:val="24"/>
          <w:szCs w:val="24"/>
        </w:rPr>
      </w:pPr>
    </w:p>
    <w:p w14:paraId="7D0A735D" w14:textId="77777777" w:rsidR="00616A57" w:rsidRPr="00616A57" w:rsidRDefault="00616A57" w:rsidP="00616A57">
      <w:pPr>
        <w:spacing w:line="360" w:lineRule="auto"/>
        <w:jc w:val="both"/>
        <w:rPr>
          <w:rFonts w:ascii="Times New Roman" w:eastAsia="Times New Roman" w:hAnsi="Times New Roman" w:cs="Times New Roman"/>
          <w:bCs/>
          <w:sz w:val="24"/>
          <w:szCs w:val="24"/>
        </w:rPr>
      </w:pPr>
      <w:r w:rsidRPr="00616A57">
        <w:rPr>
          <w:rFonts w:ascii="Times New Roman" w:eastAsia="Times New Roman" w:hAnsi="Times New Roman" w:cs="Times New Roman"/>
          <w:bCs/>
          <w:sz w:val="24"/>
          <w:szCs w:val="24"/>
        </w:rPr>
        <w:t>The relationship between exercise level and hypertension status was assessed using a chi-square test of independence. The percentage distribution indicates only modest differences in hypertension prevalence across exercise categories. Participants with high exercise levels showed a hypertension prevalence of 54.48%, compared with 50.43% among those with low exercise levels and 52.74% among those with moderate exercise levels. Although the proportion appears slightly higher among highly active individuals, the differences are small and do not demonstrate a consistent pattern that would suggest either a protective or adverse effect of exercise level on hypertension.</w:t>
      </w:r>
    </w:p>
    <w:p w14:paraId="14F8BB90" w14:textId="77777777" w:rsidR="00616A57" w:rsidRPr="00616A57" w:rsidRDefault="00616A57" w:rsidP="00616A57">
      <w:pPr>
        <w:spacing w:line="360" w:lineRule="auto"/>
        <w:jc w:val="both"/>
        <w:rPr>
          <w:rFonts w:ascii="Times New Roman" w:eastAsia="Times New Roman" w:hAnsi="Times New Roman" w:cs="Times New Roman"/>
          <w:bCs/>
          <w:sz w:val="24"/>
          <w:szCs w:val="24"/>
        </w:rPr>
      </w:pPr>
    </w:p>
    <w:p w14:paraId="15CFA051" w14:textId="2ABF3DDA" w:rsidR="00895E58" w:rsidRDefault="00616A57" w:rsidP="00616A57">
      <w:pPr>
        <w:spacing w:line="360" w:lineRule="auto"/>
        <w:jc w:val="both"/>
        <w:rPr>
          <w:rFonts w:ascii="Times New Roman" w:eastAsia="Times New Roman" w:hAnsi="Times New Roman" w:cs="Times New Roman"/>
          <w:bCs/>
          <w:sz w:val="24"/>
          <w:szCs w:val="24"/>
        </w:rPr>
      </w:pPr>
      <w:r w:rsidRPr="00616A57">
        <w:rPr>
          <w:rFonts w:ascii="Times New Roman" w:eastAsia="Times New Roman" w:hAnsi="Times New Roman" w:cs="Times New Roman"/>
          <w:bCs/>
          <w:sz w:val="24"/>
          <w:szCs w:val="24"/>
        </w:rPr>
        <w:t xml:space="preserve">The chi-square test confirmed that these differences are not statistically significant (χ² = 2.030, </w:t>
      </w:r>
      <w:proofErr w:type="spellStart"/>
      <w:proofErr w:type="gramStart"/>
      <w:r w:rsidRPr="00616A57">
        <w:rPr>
          <w:rFonts w:ascii="Times New Roman" w:eastAsia="Times New Roman" w:hAnsi="Times New Roman" w:cs="Times New Roman"/>
          <w:bCs/>
          <w:sz w:val="24"/>
          <w:szCs w:val="24"/>
        </w:rPr>
        <w:t>df</w:t>
      </w:r>
      <w:proofErr w:type="spellEnd"/>
      <w:proofErr w:type="gramEnd"/>
      <w:r w:rsidRPr="00616A57">
        <w:rPr>
          <w:rFonts w:ascii="Times New Roman" w:eastAsia="Times New Roman" w:hAnsi="Times New Roman" w:cs="Times New Roman"/>
          <w:bCs/>
          <w:sz w:val="24"/>
          <w:szCs w:val="24"/>
        </w:rPr>
        <w:t xml:space="preserve"> = 2, p = .362). This finding suggests that exercise level, as categorized in this dataset, is not independently associated with hypertension status. It is likely that the effect of physical activity on hypertension is moderated by other factors such as age, body mass index, medication use, and prior blood pressure history, reflecting the complex and multifactorial nature of hypertension.</w:t>
      </w:r>
    </w:p>
    <w:p w14:paraId="05B492EA" w14:textId="7B74CFC1" w:rsidR="00616A57" w:rsidRDefault="00616A57" w:rsidP="00616A57">
      <w:pPr>
        <w:spacing w:line="360" w:lineRule="auto"/>
        <w:jc w:val="both"/>
        <w:rPr>
          <w:rFonts w:ascii="Times New Roman" w:eastAsia="Times New Roman" w:hAnsi="Times New Roman" w:cs="Times New Roman"/>
          <w:bCs/>
          <w:sz w:val="24"/>
          <w:szCs w:val="24"/>
        </w:rPr>
      </w:pPr>
    </w:p>
    <w:p w14:paraId="4B531A85" w14:textId="4E2D4073" w:rsidR="00616A57" w:rsidRDefault="00616A57" w:rsidP="00616A57">
      <w:pPr>
        <w:spacing w:line="360" w:lineRule="auto"/>
        <w:jc w:val="both"/>
        <w:rPr>
          <w:rFonts w:ascii="Times New Roman" w:eastAsia="Times New Roman" w:hAnsi="Times New Roman" w:cs="Times New Roman"/>
          <w:bCs/>
          <w:sz w:val="24"/>
          <w:szCs w:val="24"/>
        </w:rPr>
      </w:pPr>
    </w:p>
    <w:p w14:paraId="390E5757" w14:textId="76397D18" w:rsidR="00616A57" w:rsidRDefault="00616A57" w:rsidP="00616A57">
      <w:pPr>
        <w:spacing w:line="360" w:lineRule="auto"/>
        <w:jc w:val="both"/>
        <w:rPr>
          <w:rFonts w:ascii="Times New Roman" w:eastAsia="Times New Roman" w:hAnsi="Times New Roman" w:cs="Times New Roman"/>
          <w:bCs/>
          <w:sz w:val="24"/>
          <w:szCs w:val="24"/>
        </w:rPr>
      </w:pPr>
    </w:p>
    <w:p w14:paraId="1680EF6B" w14:textId="35583F14" w:rsidR="00616A57" w:rsidRDefault="00616A57" w:rsidP="00616A57">
      <w:pPr>
        <w:spacing w:line="360" w:lineRule="auto"/>
        <w:jc w:val="both"/>
        <w:rPr>
          <w:rFonts w:ascii="Times New Roman" w:eastAsia="Times New Roman" w:hAnsi="Times New Roman" w:cs="Times New Roman"/>
          <w:bCs/>
          <w:sz w:val="24"/>
          <w:szCs w:val="24"/>
        </w:rPr>
      </w:pPr>
    </w:p>
    <w:p w14:paraId="1578BBBC" w14:textId="77777777" w:rsidR="00C561E8" w:rsidRDefault="00C561E8" w:rsidP="00616A57">
      <w:pPr>
        <w:spacing w:line="360" w:lineRule="auto"/>
        <w:jc w:val="both"/>
        <w:rPr>
          <w:rFonts w:ascii="Times New Roman" w:eastAsia="Times New Roman" w:hAnsi="Times New Roman" w:cs="Times New Roman"/>
          <w:bCs/>
          <w:sz w:val="24"/>
          <w:szCs w:val="24"/>
        </w:rPr>
      </w:pPr>
    </w:p>
    <w:p w14:paraId="55C2C7F8" w14:textId="64248632" w:rsidR="00616A57" w:rsidRDefault="00616A57" w:rsidP="00616A57">
      <w:pPr>
        <w:spacing w:line="360" w:lineRule="auto"/>
        <w:jc w:val="both"/>
        <w:rPr>
          <w:rFonts w:ascii="Times New Roman" w:eastAsia="Times New Roman" w:hAnsi="Times New Roman" w:cs="Times New Roman"/>
          <w:bCs/>
          <w:sz w:val="24"/>
          <w:szCs w:val="24"/>
        </w:rPr>
      </w:pPr>
    </w:p>
    <w:p w14:paraId="052B328D" w14:textId="511B270B" w:rsidR="00616A57" w:rsidRDefault="00616A57" w:rsidP="00616A57">
      <w:pPr>
        <w:spacing w:line="360" w:lineRule="auto"/>
        <w:jc w:val="both"/>
        <w:rPr>
          <w:rFonts w:ascii="Times New Roman" w:eastAsia="Times New Roman" w:hAnsi="Times New Roman" w:cs="Times New Roman"/>
          <w:b/>
          <w:bCs/>
          <w:sz w:val="24"/>
          <w:szCs w:val="24"/>
        </w:rPr>
      </w:pPr>
      <w:r w:rsidRPr="00616A57">
        <w:rPr>
          <w:rFonts w:ascii="Times New Roman" w:eastAsia="Times New Roman" w:hAnsi="Times New Roman" w:cs="Times New Roman"/>
          <w:b/>
          <w:bCs/>
          <w:sz w:val="24"/>
          <w:szCs w:val="24"/>
        </w:rPr>
        <w:t>Smoking on Hypertension</w:t>
      </w:r>
      <w:r>
        <w:rPr>
          <w:rFonts w:ascii="Times New Roman" w:eastAsia="Times New Roman" w:hAnsi="Times New Roman" w:cs="Times New Roman"/>
          <w:b/>
          <w:bCs/>
          <w:sz w:val="24"/>
          <w:szCs w:val="24"/>
        </w:rPr>
        <w:t>.</w:t>
      </w:r>
    </w:p>
    <w:p w14:paraId="19B5A55E" w14:textId="68EFDF8E" w:rsidR="00616A57" w:rsidRDefault="00616A57" w:rsidP="00616A57">
      <w:pPr>
        <w:spacing w:line="360" w:lineRule="auto"/>
        <w:jc w:val="both"/>
        <w:rPr>
          <w:rFonts w:ascii="Times New Roman" w:eastAsia="Times New Roman" w:hAnsi="Times New Roman" w:cs="Times New Roman"/>
          <w:b/>
          <w:bCs/>
          <w:sz w:val="24"/>
          <w:szCs w:val="24"/>
        </w:rPr>
      </w:pPr>
    </w:p>
    <w:tbl>
      <w:tblPr>
        <w:tblW w:w="5720" w:type="dxa"/>
        <w:tblLook w:val="04A0" w:firstRow="1" w:lastRow="0" w:firstColumn="1" w:lastColumn="0" w:noHBand="0" w:noVBand="1"/>
      </w:tblPr>
      <w:tblGrid>
        <w:gridCol w:w="1580"/>
        <w:gridCol w:w="2020"/>
        <w:gridCol w:w="2120"/>
      </w:tblGrid>
      <w:tr w:rsidR="0094562C" w:rsidRPr="0094562C" w14:paraId="38A846D4" w14:textId="77777777" w:rsidTr="0094562C">
        <w:trPr>
          <w:trHeight w:val="600"/>
        </w:trPr>
        <w:tc>
          <w:tcPr>
            <w:tcW w:w="1580" w:type="dxa"/>
            <w:tcBorders>
              <w:top w:val="single" w:sz="4" w:space="0" w:color="auto"/>
              <w:left w:val="nil"/>
              <w:bottom w:val="single" w:sz="4" w:space="0" w:color="auto"/>
              <w:right w:val="nil"/>
            </w:tcBorders>
            <w:shd w:val="clear" w:color="auto" w:fill="auto"/>
            <w:vAlign w:val="center"/>
            <w:hideMark/>
          </w:tcPr>
          <w:p w14:paraId="60424A55" w14:textId="77777777" w:rsidR="0094562C" w:rsidRPr="0094562C" w:rsidRDefault="0094562C" w:rsidP="0094562C">
            <w:pPr>
              <w:spacing w:line="240" w:lineRule="auto"/>
              <w:rPr>
                <w:rFonts w:ascii="Calibri" w:eastAsia="Times New Roman" w:hAnsi="Calibri" w:cs="Calibri"/>
                <w:b/>
                <w:bCs/>
                <w:color w:val="000000"/>
              </w:rPr>
            </w:pPr>
            <w:r w:rsidRPr="0094562C">
              <w:rPr>
                <w:rFonts w:ascii="Calibri" w:eastAsia="Times New Roman" w:hAnsi="Calibri" w:cs="Calibri"/>
                <w:b/>
                <w:bCs/>
                <w:color w:val="000000"/>
              </w:rPr>
              <w:t>Smoking Status</w:t>
            </w:r>
          </w:p>
        </w:tc>
        <w:tc>
          <w:tcPr>
            <w:tcW w:w="2020" w:type="dxa"/>
            <w:tcBorders>
              <w:top w:val="single" w:sz="4" w:space="0" w:color="auto"/>
              <w:left w:val="nil"/>
              <w:bottom w:val="single" w:sz="4" w:space="0" w:color="auto"/>
              <w:right w:val="nil"/>
            </w:tcBorders>
            <w:shd w:val="clear" w:color="auto" w:fill="auto"/>
            <w:vAlign w:val="center"/>
            <w:hideMark/>
          </w:tcPr>
          <w:p w14:paraId="6A2A9B55" w14:textId="77777777" w:rsidR="0094562C" w:rsidRPr="0094562C" w:rsidRDefault="0094562C" w:rsidP="0094562C">
            <w:pPr>
              <w:spacing w:line="240" w:lineRule="auto"/>
              <w:jc w:val="center"/>
              <w:rPr>
                <w:rFonts w:ascii="Calibri" w:eastAsia="Times New Roman" w:hAnsi="Calibri" w:cs="Calibri"/>
                <w:b/>
                <w:bCs/>
                <w:color w:val="000000"/>
              </w:rPr>
            </w:pPr>
            <w:r w:rsidRPr="0094562C">
              <w:rPr>
                <w:rFonts w:ascii="Calibri" w:eastAsia="Times New Roman" w:hAnsi="Calibri" w:cs="Calibri"/>
                <w:b/>
                <w:bCs/>
                <w:color w:val="000000"/>
              </w:rPr>
              <w:t>No Hypertension (%)</w:t>
            </w:r>
          </w:p>
        </w:tc>
        <w:tc>
          <w:tcPr>
            <w:tcW w:w="2120" w:type="dxa"/>
            <w:tcBorders>
              <w:top w:val="single" w:sz="4" w:space="0" w:color="auto"/>
              <w:left w:val="nil"/>
              <w:bottom w:val="single" w:sz="4" w:space="0" w:color="auto"/>
              <w:right w:val="nil"/>
            </w:tcBorders>
            <w:shd w:val="clear" w:color="auto" w:fill="auto"/>
            <w:vAlign w:val="center"/>
            <w:hideMark/>
          </w:tcPr>
          <w:p w14:paraId="7F9600C3" w14:textId="77777777" w:rsidR="0094562C" w:rsidRPr="0094562C" w:rsidRDefault="0094562C" w:rsidP="0094562C">
            <w:pPr>
              <w:spacing w:line="240" w:lineRule="auto"/>
              <w:jc w:val="center"/>
              <w:rPr>
                <w:rFonts w:ascii="Calibri" w:eastAsia="Times New Roman" w:hAnsi="Calibri" w:cs="Calibri"/>
                <w:b/>
                <w:bCs/>
                <w:color w:val="000000"/>
              </w:rPr>
            </w:pPr>
            <w:r w:rsidRPr="0094562C">
              <w:rPr>
                <w:rFonts w:ascii="Calibri" w:eastAsia="Times New Roman" w:hAnsi="Calibri" w:cs="Calibri"/>
                <w:b/>
                <w:bCs/>
                <w:color w:val="000000"/>
              </w:rPr>
              <w:t>Hypertension (%)</w:t>
            </w:r>
          </w:p>
        </w:tc>
      </w:tr>
      <w:tr w:rsidR="0094562C" w:rsidRPr="0094562C" w14:paraId="066569C8" w14:textId="77777777" w:rsidTr="0094562C">
        <w:trPr>
          <w:trHeight w:val="300"/>
        </w:trPr>
        <w:tc>
          <w:tcPr>
            <w:tcW w:w="1580" w:type="dxa"/>
            <w:tcBorders>
              <w:top w:val="nil"/>
              <w:left w:val="nil"/>
              <w:bottom w:val="nil"/>
              <w:right w:val="nil"/>
            </w:tcBorders>
            <w:shd w:val="clear" w:color="auto" w:fill="auto"/>
            <w:vAlign w:val="center"/>
            <w:hideMark/>
          </w:tcPr>
          <w:p w14:paraId="2AB214F3" w14:textId="77777777" w:rsidR="0094562C" w:rsidRPr="0094562C" w:rsidRDefault="0094562C" w:rsidP="0094562C">
            <w:pPr>
              <w:spacing w:line="240" w:lineRule="auto"/>
              <w:rPr>
                <w:rFonts w:ascii="Calibri" w:eastAsia="Times New Roman" w:hAnsi="Calibri" w:cs="Calibri"/>
                <w:color w:val="000000"/>
              </w:rPr>
            </w:pPr>
            <w:r w:rsidRPr="0094562C">
              <w:rPr>
                <w:rFonts w:ascii="Calibri" w:eastAsia="Times New Roman" w:hAnsi="Calibri" w:cs="Calibri"/>
                <w:color w:val="000000"/>
              </w:rPr>
              <w:t>Non-Smoker</w:t>
            </w:r>
          </w:p>
        </w:tc>
        <w:tc>
          <w:tcPr>
            <w:tcW w:w="2020" w:type="dxa"/>
            <w:tcBorders>
              <w:top w:val="nil"/>
              <w:left w:val="nil"/>
              <w:bottom w:val="nil"/>
              <w:right w:val="nil"/>
            </w:tcBorders>
            <w:shd w:val="clear" w:color="auto" w:fill="auto"/>
            <w:vAlign w:val="center"/>
            <w:hideMark/>
          </w:tcPr>
          <w:p w14:paraId="0CDA7144" w14:textId="77777777" w:rsidR="0094562C" w:rsidRPr="0094562C" w:rsidRDefault="0094562C" w:rsidP="0094562C">
            <w:pPr>
              <w:spacing w:line="240" w:lineRule="auto"/>
              <w:jc w:val="center"/>
              <w:rPr>
                <w:rFonts w:ascii="Calibri" w:eastAsia="Times New Roman" w:hAnsi="Calibri" w:cs="Calibri"/>
                <w:color w:val="000000"/>
              </w:rPr>
            </w:pPr>
            <w:r w:rsidRPr="0094562C">
              <w:rPr>
                <w:rFonts w:ascii="Calibri" w:eastAsia="Times New Roman" w:hAnsi="Calibri" w:cs="Calibri"/>
                <w:color w:val="000000"/>
              </w:rPr>
              <w:t>56.00%</w:t>
            </w:r>
          </w:p>
        </w:tc>
        <w:tc>
          <w:tcPr>
            <w:tcW w:w="2120" w:type="dxa"/>
            <w:tcBorders>
              <w:top w:val="nil"/>
              <w:left w:val="nil"/>
              <w:bottom w:val="nil"/>
              <w:right w:val="nil"/>
            </w:tcBorders>
            <w:shd w:val="clear" w:color="auto" w:fill="auto"/>
            <w:vAlign w:val="center"/>
            <w:hideMark/>
          </w:tcPr>
          <w:p w14:paraId="33380004" w14:textId="77777777" w:rsidR="0094562C" w:rsidRPr="0094562C" w:rsidRDefault="0094562C" w:rsidP="0094562C">
            <w:pPr>
              <w:spacing w:line="240" w:lineRule="auto"/>
              <w:jc w:val="center"/>
              <w:rPr>
                <w:rFonts w:ascii="Calibri" w:eastAsia="Times New Roman" w:hAnsi="Calibri" w:cs="Calibri"/>
                <w:color w:val="000000"/>
              </w:rPr>
            </w:pPr>
            <w:r w:rsidRPr="0094562C">
              <w:rPr>
                <w:rFonts w:ascii="Calibri" w:eastAsia="Times New Roman" w:hAnsi="Calibri" w:cs="Calibri"/>
                <w:color w:val="000000"/>
              </w:rPr>
              <w:t>44.00%</w:t>
            </w:r>
          </w:p>
        </w:tc>
      </w:tr>
      <w:tr w:rsidR="0094562C" w:rsidRPr="0094562C" w14:paraId="77A583CE" w14:textId="77777777" w:rsidTr="0094562C">
        <w:trPr>
          <w:trHeight w:val="300"/>
        </w:trPr>
        <w:tc>
          <w:tcPr>
            <w:tcW w:w="1580" w:type="dxa"/>
            <w:tcBorders>
              <w:top w:val="nil"/>
              <w:left w:val="nil"/>
              <w:bottom w:val="single" w:sz="4" w:space="0" w:color="auto"/>
              <w:right w:val="nil"/>
            </w:tcBorders>
            <w:shd w:val="clear" w:color="auto" w:fill="auto"/>
            <w:vAlign w:val="center"/>
            <w:hideMark/>
          </w:tcPr>
          <w:p w14:paraId="7B97C657" w14:textId="77777777" w:rsidR="0094562C" w:rsidRPr="0094562C" w:rsidRDefault="0094562C" w:rsidP="0094562C">
            <w:pPr>
              <w:spacing w:line="240" w:lineRule="auto"/>
              <w:rPr>
                <w:rFonts w:ascii="Calibri" w:eastAsia="Times New Roman" w:hAnsi="Calibri" w:cs="Calibri"/>
                <w:color w:val="000000"/>
              </w:rPr>
            </w:pPr>
            <w:r w:rsidRPr="0094562C">
              <w:rPr>
                <w:rFonts w:ascii="Calibri" w:eastAsia="Times New Roman" w:hAnsi="Calibri" w:cs="Calibri"/>
                <w:color w:val="000000"/>
              </w:rPr>
              <w:t>Smoker</w:t>
            </w:r>
          </w:p>
        </w:tc>
        <w:tc>
          <w:tcPr>
            <w:tcW w:w="2020" w:type="dxa"/>
            <w:tcBorders>
              <w:top w:val="nil"/>
              <w:left w:val="nil"/>
              <w:bottom w:val="single" w:sz="4" w:space="0" w:color="auto"/>
              <w:right w:val="nil"/>
            </w:tcBorders>
            <w:shd w:val="clear" w:color="auto" w:fill="auto"/>
            <w:vAlign w:val="center"/>
            <w:hideMark/>
          </w:tcPr>
          <w:p w14:paraId="08A0E9A6" w14:textId="77777777" w:rsidR="0094562C" w:rsidRPr="0094562C" w:rsidRDefault="0094562C" w:rsidP="0094562C">
            <w:pPr>
              <w:spacing w:line="240" w:lineRule="auto"/>
              <w:jc w:val="center"/>
              <w:rPr>
                <w:rFonts w:ascii="Calibri" w:eastAsia="Times New Roman" w:hAnsi="Calibri" w:cs="Calibri"/>
                <w:color w:val="000000"/>
              </w:rPr>
            </w:pPr>
            <w:r w:rsidRPr="0094562C">
              <w:rPr>
                <w:rFonts w:ascii="Calibri" w:eastAsia="Times New Roman" w:hAnsi="Calibri" w:cs="Calibri"/>
                <w:color w:val="000000"/>
              </w:rPr>
              <w:t>28.17%</w:t>
            </w:r>
          </w:p>
        </w:tc>
        <w:tc>
          <w:tcPr>
            <w:tcW w:w="2120" w:type="dxa"/>
            <w:tcBorders>
              <w:top w:val="nil"/>
              <w:left w:val="nil"/>
              <w:bottom w:val="single" w:sz="4" w:space="0" w:color="auto"/>
              <w:right w:val="nil"/>
            </w:tcBorders>
            <w:shd w:val="clear" w:color="auto" w:fill="auto"/>
            <w:vAlign w:val="center"/>
            <w:hideMark/>
          </w:tcPr>
          <w:p w14:paraId="20304A77" w14:textId="77777777" w:rsidR="0094562C" w:rsidRPr="0094562C" w:rsidRDefault="0094562C" w:rsidP="0094562C">
            <w:pPr>
              <w:spacing w:line="240" w:lineRule="auto"/>
              <w:jc w:val="center"/>
              <w:rPr>
                <w:rFonts w:ascii="Calibri" w:eastAsia="Times New Roman" w:hAnsi="Calibri" w:cs="Calibri"/>
                <w:color w:val="000000"/>
              </w:rPr>
            </w:pPr>
            <w:r w:rsidRPr="0094562C">
              <w:rPr>
                <w:rFonts w:ascii="Calibri" w:eastAsia="Times New Roman" w:hAnsi="Calibri" w:cs="Calibri"/>
                <w:color w:val="000000"/>
              </w:rPr>
              <w:t>71.83%</w:t>
            </w:r>
          </w:p>
        </w:tc>
      </w:tr>
    </w:tbl>
    <w:p w14:paraId="27437779" w14:textId="23BE681B" w:rsidR="0094562C" w:rsidRDefault="0094562C" w:rsidP="00616A57">
      <w:pPr>
        <w:spacing w:line="360" w:lineRule="auto"/>
        <w:jc w:val="both"/>
        <w:rPr>
          <w:rFonts w:ascii="Times New Roman" w:eastAsia="Times New Roman" w:hAnsi="Times New Roman" w:cs="Times New Roman"/>
          <w:b/>
          <w:bCs/>
          <w:sz w:val="24"/>
          <w:szCs w:val="24"/>
        </w:rPr>
      </w:pPr>
    </w:p>
    <w:tbl>
      <w:tblPr>
        <w:tblW w:w="0" w:type="auto"/>
        <w:tblCellMar>
          <w:left w:w="0" w:type="dxa"/>
          <w:right w:w="0" w:type="dxa"/>
        </w:tblCellMar>
        <w:tblLook w:val="04A0" w:firstRow="1" w:lastRow="0" w:firstColumn="1" w:lastColumn="0" w:noHBand="0" w:noVBand="1"/>
      </w:tblPr>
      <w:tblGrid>
        <w:gridCol w:w="540"/>
        <w:gridCol w:w="821"/>
        <w:gridCol w:w="511"/>
        <w:gridCol w:w="866"/>
      </w:tblGrid>
      <w:tr w:rsidR="0094562C" w:rsidRPr="0094562C" w14:paraId="2220BE2D" w14:textId="77777777" w:rsidTr="0094562C">
        <w:trPr>
          <w:tblHeader/>
        </w:trPr>
        <w:tc>
          <w:tcPr>
            <w:tcW w:w="0" w:type="auto"/>
            <w:gridSpan w:val="4"/>
            <w:tcBorders>
              <w:top w:val="nil"/>
              <w:left w:val="nil"/>
              <w:bottom w:val="single" w:sz="6" w:space="0" w:color="000000"/>
              <w:right w:val="nil"/>
            </w:tcBorders>
            <w:tcMar>
              <w:top w:w="90" w:type="dxa"/>
              <w:left w:w="0" w:type="dxa"/>
              <w:bottom w:w="90" w:type="dxa"/>
              <w:right w:w="150" w:type="dxa"/>
            </w:tcMar>
            <w:vAlign w:val="center"/>
            <w:hideMark/>
          </w:tcPr>
          <w:p w14:paraId="2E237A8A" w14:textId="77777777" w:rsidR="0094562C" w:rsidRPr="0094562C" w:rsidRDefault="0094562C" w:rsidP="0094562C">
            <w:pPr>
              <w:spacing w:line="240" w:lineRule="auto"/>
              <w:rPr>
                <w:rFonts w:eastAsia="Times New Roman"/>
                <w:color w:val="000000"/>
                <w:sz w:val="18"/>
                <w:szCs w:val="18"/>
              </w:rPr>
            </w:pPr>
            <w:r w:rsidRPr="0094562C">
              <w:rPr>
                <w:rFonts w:eastAsia="Times New Roman"/>
                <w:i/>
                <w:iCs/>
                <w:color w:val="000000"/>
                <w:sz w:val="18"/>
                <w:szCs w:val="18"/>
              </w:rPr>
              <w:t>Chi-Squared Tests</w:t>
            </w:r>
            <w:r w:rsidRPr="0094562C">
              <w:rPr>
                <w:rFonts w:eastAsia="Times New Roman"/>
                <w:color w:val="000000"/>
                <w:sz w:val="18"/>
                <w:szCs w:val="18"/>
              </w:rPr>
              <w:t xml:space="preserve"> </w:t>
            </w:r>
          </w:p>
        </w:tc>
      </w:tr>
      <w:tr w:rsidR="0094562C" w:rsidRPr="0094562C" w14:paraId="09E3A63D" w14:textId="77777777" w:rsidTr="0094562C">
        <w:trPr>
          <w:tblHeader/>
        </w:trPr>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5D2C871B" w14:textId="77777777" w:rsidR="0094562C" w:rsidRPr="0094562C" w:rsidRDefault="0094562C" w:rsidP="0094562C">
            <w:pPr>
              <w:spacing w:line="240" w:lineRule="auto"/>
              <w:jc w:val="center"/>
              <w:rPr>
                <w:rFonts w:eastAsia="Times New Roman"/>
                <w:color w:val="000000"/>
                <w:sz w:val="18"/>
                <w:szCs w:val="18"/>
              </w:rPr>
            </w:pPr>
            <w:r w:rsidRPr="0094562C">
              <w:rPr>
                <w:rFonts w:eastAsia="Times New Roman"/>
                <w:color w:val="000000"/>
                <w:sz w:val="18"/>
                <w:szCs w:val="18"/>
              </w:rPr>
              <w:t> </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104810F2" w14:textId="77777777" w:rsidR="0094562C" w:rsidRPr="0094562C" w:rsidRDefault="0094562C" w:rsidP="0094562C">
            <w:pPr>
              <w:spacing w:line="240" w:lineRule="auto"/>
              <w:jc w:val="center"/>
              <w:rPr>
                <w:rFonts w:eastAsia="Times New Roman"/>
                <w:color w:val="000000"/>
                <w:sz w:val="18"/>
                <w:szCs w:val="18"/>
              </w:rPr>
            </w:pPr>
            <w:r w:rsidRPr="0094562C">
              <w:rPr>
                <w:rFonts w:eastAsia="Times New Roman"/>
                <w:color w:val="000000"/>
                <w:sz w:val="18"/>
                <w:szCs w:val="18"/>
              </w:rPr>
              <w:t>Value</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37BECA3D" w14:textId="77777777" w:rsidR="0094562C" w:rsidRPr="0094562C" w:rsidRDefault="0094562C" w:rsidP="0094562C">
            <w:pPr>
              <w:spacing w:line="240" w:lineRule="auto"/>
              <w:jc w:val="center"/>
              <w:rPr>
                <w:rFonts w:eastAsia="Times New Roman"/>
                <w:color w:val="000000"/>
                <w:sz w:val="18"/>
                <w:szCs w:val="18"/>
              </w:rPr>
            </w:pPr>
            <w:proofErr w:type="spellStart"/>
            <w:r w:rsidRPr="0094562C">
              <w:rPr>
                <w:rFonts w:eastAsia="Times New Roman"/>
                <w:color w:val="000000"/>
                <w:sz w:val="18"/>
                <w:szCs w:val="18"/>
              </w:rPr>
              <w:t>df</w:t>
            </w:r>
            <w:proofErr w:type="spellEnd"/>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2D615416" w14:textId="77777777" w:rsidR="0094562C" w:rsidRPr="0094562C" w:rsidRDefault="0094562C" w:rsidP="0094562C">
            <w:pPr>
              <w:spacing w:line="240" w:lineRule="auto"/>
              <w:jc w:val="center"/>
              <w:rPr>
                <w:rFonts w:eastAsia="Times New Roman"/>
                <w:color w:val="000000"/>
                <w:sz w:val="18"/>
                <w:szCs w:val="18"/>
              </w:rPr>
            </w:pPr>
            <w:r w:rsidRPr="0094562C">
              <w:rPr>
                <w:rFonts w:eastAsia="Times New Roman"/>
                <w:color w:val="000000"/>
                <w:sz w:val="18"/>
                <w:szCs w:val="18"/>
              </w:rPr>
              <w:t>p</w:t>
            </w:r>
          </w:p>
        </w:tc>
      </w:tr>
      <w:tr w:rsidR="0094562C" w:rsidRPr="0094562C" w14:paraId="14B87995" w14:textId="77777777" w:rsidTr="0094562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7D6D2841" w14:textId="77777777" w:rsidR="0094562C" w:rsidRPr="0094562C" w:rsidRDefault="0094562C" w:rsidP="0094562C">
            <w:pPr>
              <w:spacing w:line="240" w:lineRule="auto"/>
              <w:rPr>
                <w:rFonts w:eastAsia="Times New Roman"/>
                <w:color w:val="000000"/>
                <w:sz w:val="18"/>
                <w:szCs w:val="18"/>
              </w:rPr>
            </w:pPr>
            <w:r w:rsidRPr="0094562C">
              <w:rPr>
                <w:rFonts w:eastAsia="Times New Roman"/>
                <w:color w:val="000000"/>
                <w:sz w:val="18"/>
                <w:szCs w:val="18"/>
              </w:rPr>
              <w:t>Χ²</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5FAE4B5C" w14:textId="77777777" w:rsidR="0094562C" w:rsidRPr="0094562C" w:rsidRDefault="0094562C" w:rsidP="0094562C">
            <w:pPr>
              <w:spacing w:line="240" w:lineRule="auto"/>
              <w:jc w:val="right"/>
              <w:rPr>
                <w:rFonts w:eastAsia="Times New Roman"/>
                <w:color w:val="000000"/>
                <w:sz w:val="18"/>
                <w:szCs w:val="18"/>
              </w:rPr>
            </w:pPr>
            <w:r w:rsidRPr="0094562C">
              <w:rPr>
                <w:rFonts w:eastAsia="Times New Roman"/>
                <w:color w:val="000000"/>
                <w:sz w:val="18"/>
                <w:szCs w:val="18"/>
              </w:rPr>
              <w:t>125.5</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3C8DEB1A" w14:textId="77777777" w:rsidR="0094562C" w:rsidRPr="0094562C" w:rsidRDefault="0094562C" w:rsidP="0094562C">
            <w:pPr>
              <w:spacing w:line="240" w:lineRule="auto"/>
              <w:jc w:val="right"/>
              <w:rPr>
                <w:rFonts w:eastAsia="Times New Roman"/>
                <w:color w:val="000000"/>
                <w:sz w:val="18"/>
                <w:szCs w:val="18"/>
              </w:rPr>
            </w:pPr>
            <w:r w:rsidRPr="0094562C">
              <w:rPr>
                <w:rFonts w:eastAsia="Times New Roman"/>
                <w:color w:val="000000"/>
                <w:sz w:val="18"/>
                <w:szCs w:val="18"/>
              </w:rPr>
              <w:t>1</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2B8126C1" w14:textId="77777777" w:rsidR="0094562C" w:rsidRPr="0094562C" w:rsidRDefault="0094562C" w:rsidP="0094562C">
            <w:pPr>
              <w:spacing w:line="240" w:lineRule="auto"/>
              <w:jc w:val="right"/>
              <w:rPr>
                <w:rFonts w:eastAsia="Times New Roman"/>
                <w:color w:val="000000"/>
                <w:sz w:val="18"/>
                <w:szCs w:val="18"/>
              </w:rPr>
            </w:pPr>
            <w:r w:rsidRPr="0094562C">
              <w:rPr>
                <w:rFonts w:eastAsia="Times New Roman"/>
                <w:color w:val="000000"/>
                <w:sz w:val="18"/>
                <w:szCs w:val="18"/>
              </w:rPr>
              <w:t>&lt; .001</w:t>
            </w:r>
          </w:p>
        </w:tc>
      </w:tr>
      <w:tr w:rsidR="0094562C" w:rsidRPr="0094562C" w14:paraId="10201ED5" w14:textId="77777777" w:rsidTr="0094562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041CF6D7" w14:textId="77777777" w:rsidR="0094562C" w:rsidRPr="0094562C" w:rsidRDefault="0094562C" w:rsidP="0094562C">
            <w:pPr>
              <w:spacing w:after="144" w:line="240" w:lineRule="auto"/>
              <w:rPr>
                <w:rFonts w:eastAsia="Times New Roman"/>
                <w:color w:val="000000"/>
                <w:sz w:val="18"/>
                <w:szCs w:val="18"/>
              </w:rPr>
            </w:pPr>
            <w:r w:rsidRPr="0094562C">
              <w:rPr>
                <w:rFonts w:eastAsia="Times New Roman"/>
                <w:color w:val="000000"/>
                <w:sz w:val="18"/>
                <w:szCs w:val="18"/>
              </w:rPr>
              <w:t>N</w:t>
            </w:r>
          </w:p>
        </w:t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663641F0" w14:textId="77777777" w:rsidR="0094562C" w:rsidRPr="0094562C" w:rsidRDefault="0094562C" w:rsidP="0094562C">
            <w:pPr>
              <w:spacing w:after="144" w:line="240" w:lineRule="auto"/>
              <w:jc w:val="right"/>
              <w:rPr>
                <w:rFonts w:eastAsia="Times New Roman"/>
                <w:color w:val="000000"/>
                <w:sz w:val="18"/>
                <w:szCs w:val="18"/>
              </w:rPr>
            </w:pPr>
            <w:r w:rsidRPr="0094562C">
              <w:rPr>
                <w:rFonts w:eastAsia="Times New Roman"/>
                <w:color w:val="000000"/>
                <w:sz w:val="18"/>
                <w:szCs w:val="18"/>
              </w:rPr>
              <w:t>1985</w:t>
            </w:r>
          </w:p>
        </w:t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4A8C77FE" w14:textId="77777777" w:rsidR="0094562C" w:rsidRPr="0094562C" w:rsidRDefault="0094562C" w:rsidP="0094562C">
            <w:pPr>
              <w:spacing w:after="144" w:line="240" w:lineRule="auto"/>
              <w:jc w:val="right"/>
              <w:rPr>
                <w:rFonts w:eastAsia="Times New Roman"/>
                <w:color w:val="000000"/>
                <w:sz w:val="18"/>
                <w:szCs w:val="18"/>
              </w:rPr>
            </w:pPr>
          </w:p>
        </w:t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09E42305" w14:textId="77777777" w:rsidR="0094562C" w:rsidRPr="0094562C" w:rsidRDefault="0094562C" w:rsidP="0094562C">
            <w:pPr>
              <w:spacing w:after="144" w:line="240" w:lineRule="auto"/>
              <w:jc w:val="right"/>
              <w:rPr>
                <w:rFonts w:eastAsia="Times New Roman"/>
                <w:color w:val="000000"/>
                <w:sz w:val="18"/>
                <w:szCs w:val="18"/>
              </w:rPr>
            </w:pPr>
            <w:r w:rsidRPr="0094562C">
              <w:rPr>
                <w:rFonts w:eastAsia="Times New Roman"/>
                <w:color w:val="000000"/>
                <w:sz w:val="18"/>
                <w:szCs w:val="18"/>
              </w:rPr>
              <w:t> </w:t>
            </w:r>
          </w:p>
        </w:tc>
      </w:tr>
      <w:tr w:rsidR="0094562C" w:rsidRPr="0094562C" w14:paraId="5B2ED77D" w14:textId="77777777" w:rsidTr="0094562C">
        <w:tc>
          <w:tcPr>
            <w:tcW w:w="0" w:type="auto"/>
            <w:gridSpan w:val="4"/>
            <w:tcBorders>
              <w:top w:val="nil"/>
              <w:left w:val="nil"/>
              <w:bottom w:val="single" w:sz="6" w:space="0" w:color="000000"/>
              <w:right w:val="nil"/>
            </w:tcBorders>
            <w:shd w:val="clear" w:color="auto" w:fill="FFFFFF"/>
            <w:tcMar>
              <w:top w:w="15" w:type="dxa"/>
              <w:left w:w="180" w:type="dxa"/>
              <w:bottom w:w="45" w:type="dxa"/>
              <w:right w:w="180" w:type="dxa"/>
            </w:tcMar>
            <w:vAlign w:val="center"/>
            <w:hideMark/>
          </w:tcPr>
          <w:p w14:paraId="3B4B84B5" w14:textId="77777777" w:rsidR="0094562C" w:rsidRPr="0094562C" w:rsidRDefault="0094562C" w:rsidP="0094562C">
            <w:pPr>
              <w:spacing w:after="144" w:line="240" w:lineRule="auto"/>
              <w:jc w:val="right"/>
              <w:rPr>
                <w:rFonts w:eastAsia="Times New Roman"/>
                <w:color w:val="000000"/>
                <w:sz w:val="18"/>
                <w:szCs w:val="18"/>
              </w:rPr>
            </w:pPr>
          </w:p>
        </w:tc>
      </w:tr>
    </w:tbl>
    <w:p w14:paraId="7ED833EB" w14:textId="4A30646E" w:rsidR="0094562C" w:rsidRDefault="0094562C" w:rsidP="00616A57">
      <w:pPr>
        <w:spacing w:line="360" w:lineRule="auto"/>
        <w:jc w:val="both"/>
        <w:rPr>
          <w:rFonts w:ascii="Times New Roman" w:eastAsia="Times New Roman" w:hAnsi="Times New Roman" w:cs="Times New Roman"/>
          <w:b/>
          <w:bCs/>
          <w:sz w:val="24"/>
          <w:szCs w:val="24"/>
        </w:rPr>
      </w:pPr>
    </w:p>
    <w:p w14:paraId="103D9197" w14:textId="62A81FF4" w:rsidR="0094562C" w:rsidRPr="0094562C" w:rsidRDefault="0094562C" w:rsidP="0094562C">
      <w:pPr>
        <w:spacing w:line="360" w:lineRule="auto"/>
        <w:jc w:val="both"/>
        <w:rPr>
          <w:rFonts w:ascii="Times New Roman" w:eastAsia="Times New Roman" w:hAnsi="Times New Roman" w:cs="Times New Roman"/>
          <w:bCs/>
          <w:sz w:val="24"/>
          <w:szCs w:val="24"/>
        </w:rPr>
      </w:pPr>
      <w:r w:rsidRPr="0094562C">
        <w:rPr>
          <w:rFonts w:ascii="Times New Roman" w:eastAsia="Times New Roman" w:hAnsi="Times New Roman" w:cs="Times New Roman"/>
          <w:bCs/>
          <w:sz w:val="24"/>
          <w:szCs w:val="24"/>
        </w:rPr>
        <w:t>The association between smoking status and hypertension was examined using a chi-square test of independence, revealing a clear and statistically significant relationship. The percentage distribution shows that hypertension is substantially more prevalent among smokers (71.83%) compared with non-smokers (44.00%). Conversely, a much higher proportion of non-smokers fall within the non-hypertensive category (56.00%) relative to smokers (28.17%). This marked contrast indicates that smoking is strongly associated with elevated hypertensio</w:t>
      </w:r>
      <w:r>
        <w:rPr>
          <w:rFonts w:ascii="Times New Roman" w:eastAsia="Times New Roman" w:hAnsi="Times New Roman" w:cs="Times New Roman"/>
          <w:bCs/>
          <w:sz w:val="24"/>
          <w:szCs w:val="24"/>
        </w:rPr>
        <w:t>n risk in the study population.</w:t>
      </w:r>
    </w:p>
    <w:p w14:paraId="3D899CC3" w14:textId="27F55CF8" w:rsidR="0094562C" w:rsidRDefault="0094562C" w:rsidP="0094562C">
      <w:pPr>
        <w:spacing w:line="360" w:lineRule="auto"/>
        <w:jc w:val="both"/>
        <w:rPr>
          <w:rFonts w:ascii="Times New Roman" w:eastAsia="Times New Roman" w:hAnsi="Times New Roman" w:cs="Times New Roman"/>
          <w:bCs/>
          <w:sz w:val="24"/>
          <w:szCs w:val="24"/>
        </w:rPr>
      </w:pPr>
      <w:r w:rsidRPr="0094562C">
        <w:rPr>
          <w:rFonts w:ascii="Times New Roman" w:eastAsia="Times New Roman" w:hAnsi="Times New Roman" w:cs="Times New Roman"/>
          <w:bCs/>
          <w:sz w:val="24"/>
          <w:szCs w:val="24"/>
        </w:rPr>
        <w:t xml:space="preserve">The chi-square test confirms that this difference is not due to random variation (χ² = 125.5, </w:t>
      </w:r>
      <w:proofErr w:type="spellStart"/>
      <w:proofErr w:type="gramStart"/>
      <w:r w:rsidRPr="0094562C">
        <w:rPr>
          <w:rFonts w:ascii="Times New Roman" w:eastAsia="Times New Roman" w:hAnsi="Times New Roman" w:cs="Times New Roman"/>
          <w:bCs/>
          <w:sz w:val="24"/>
          <w:szCs w:val="24"/>
        </w:rPr>
        <w:t>df</w:t>
      </w:r>
      <w:proofErr w:type="spellEnd"/>
      <w:proofErr w:type="gramEnd"/>
      <w:r w:rsidRPr="0094562C">
        <w:rPr>
          <w:rFonts w:ascii="Times New Roman" w:eastAsia="Times New Roman" w:hAnsi="Times New Roman" w:cs="Times New Roman"/>
          <w:bCs/>
          <w:sz w:val="24"/>
          <w:szCs w:val="24"/>
        </w:rPr>
        <w:t xml:space="preserve"> = 1, p &lt; .001). These findings align with existing evidence that smoking contributes to vascular damage, increased arterial stiffness, and dysregulation of blood pressure. Overall, the results underscore smoking as a significant behavioural risk factor for hypertension and highlight the importance of smoking cessation strategies in hypertension prevention and control.</w:t>
      </w:r>
    </w:p>
    <w:p w14:paraId="0AFC6D2A" w14:textId="10F49A49" w:rsidR="001273B5" w:rsidRDefault="001273B5" w:rsidP="0094562C">
      <w:pPr>
        <w:spacing w:line="360" w:lineRule="auto"/>
        <w:jc w:val="both"/>
        <w:rPr>
          <w:rFonts w:ascii="Times New Roman" w:eastAsia="Times New Roman" w:hAnsi="Times New Roman" w:cs="Times New Roman"/>
          <w:bCs/>
          <w:sz w:val="24"/>
          <w:szCs w:val="24"/>
        </w:rPr>
      </w:pPr>
    </w:p>
    <w:p w14:paraId="12CF9493" w14:textId="40838BC4" w:rsidR="001273B5" w:rsidRDefault="001273B5" w:rsidP="0094562C">
      <w:pPr>
        <w:spacing w:line="360" w:lineRule="auto"/>
        <w:jc w:val="both"/>
        <w:rPr>
          <w:rFonts w:ascii="Times New Roman" w:eastAsia="Times New Roman" w:hAnsi="Times New Roman" w:cs="Times New Roman"/>
          <w:bCs/>
          <w:sz w:val="24"/>
          <w:szCs w:val="24"/>
        </w:rPr>
      </w:pPr>
    </w:p>
    <w:p w14:paraId="1195B92B" w14:textId="37ED6DBB" w:rsidR="001273B5" w:rsidRDefault="001273B5" w:rsidP="0094562C">
      <w:pPr>
        <w:spacing w:line="360" w:lineRule="auto"/>
        <w:jc w:val="both"/>
        <w:rPr>
          <w:rFonts w:ascii="Times New Roman" w:eastAsia="Times New Roman" w:hAnsi="Times New Roman" w:cs="Times New Roman"/>
          <w:bCs/>
          <w:sz w:val="24"/>
          <w:szCs w:val="24"/>
        </w:rPr>
      </w:pPr>
    </w:p>
    <w:p w14:paraId="2A9760DF" w14:textId="0C6C1EDC" w:rsidR="001273B5" w:rsidRDefault="001273B5" w:rsidP="0094562C">
      <w:pPr>
        <w:spacing w:line="360" w:lineRule="auto"/>
        <w:jc w:val="both"/>
        <w:rPr>
          <w:rFonts w:ascii="Times New Roman" w:eastAsia="Times New Roman" w:hAnsi="Times New Roman" w:cs="Times New Roman"/>
          <w:bCs/>
          <w:sz w:val="24"/>
          <w:szCs w:val="24"/>
        </w:rPr>
      </w:pPr>
    </w:p>
    <w:p w14:paraId="2AE89B37" w14:textId="389756C9" w:rsidR="001273B5" w:rsidRDefault="001273B5" w:rsidP="0094562C">
      <w:pPr>
        <w:spacing w:line="360" w:lineRule="auto"/>
        <w:jc w:val="both"/>
        <w:rPr>
          <w:rFonts w:ascii="Times New Roman" w:eastAsia="Times New Roman" w:hAnsi="Times New Roman" w:cs="Times New Roman"/>
          <w:bCs/>
          <w:sz w:val="24"/>
          <w:szCs w:val="24"/>
        </w:rPr>
      </w:pPr>
    </w:p>
    <w:p w14:paraId="20E933A4" w14:textId="2D6ECD28" w:rsidR="001273B5" w:rsidRDefault="001273B5" w:rsidP="0094562C">
      <w:pPr>
        <w:spacing w:line="360" w:lineRule="auto"/>
        <w:jc w:val="both"/>
        <w:rPr>
          <w:rFonts w:ascii="Times New Roman" w:eastAsia="Times New Roman" w:hAnsi="Times New Roman" w:cs="Times New Roman"/>
          <w:bCs/>
          <w:sz w:val="24"/>
          <w:szCs w:val="24"/>
        </w:rPr>
      </w:pPr>
    </w:p>
    <w:p w14:paraId="0EC14250" w14:textId="2719B52E" w:rsidR="001273B5" w:rsidRDefault="001273B5" w:rsidP="0094562C">
      <w:pPr>
        <w:spacing w:line="360" w:lineRule="auto"/>
        <w:jc w:val="both"/>
        <w:rPr>
          <w:rFonts w:ascii="Times New Roman" w:eastAsia="Times New Roman" w:hAnsi="Times New Roman" w:cs="Times New Roman"/>
          <w:bCs/>
          <w:sz w:val="24"/>
          <w:szCs w:val="24"/>
        </w:rPr>
      </w:pPr>
    </w:p>
    <w:p w14:paraId="20486F71" w14:textId="15E811B4" w:rsidR="001273B5" w:rsidRDefault="001273B5" w:rsidP="0094562C">
      <w:pPr>
        <w:spacing w:line="360" w:lineRule="auto"/>
        <w:jc w:val="both"/>
        <w:rPr>
          <w:rFonts w:ascii="Times New Roman" w:eastAsia="Times New Roman" w:hAnsi="Times New Roman" w:cs="Times New Roman"/>
          <w:bCs/>
          <w:sz w:val="24"/>
          <w:szCs w:val="24"/>
        </w:rPr>
      </w:pPr>
    </w:p>
    <w:p w14:paraId="02FBDD18" w14:textId="135D85C3" w:rsidR="001273B5" w:rsidRDefault="001273B5" w:rsidP="0094562C">
      <w:pPr>
        <w:spacing w:line="360" w:lineRule="auto"/>
        <w:jc w:val="both"/>
        <w:rPr>
          <w:rFonts w:ascii="Times New Roman" w:eastAsia="Times New Roman" w:hAnsi="Times New Roman" w:cs="Times New Roman"/>
          <w:bCs/>
          <w:sz w:val="24"/>
          <w:szCs w:val="24"/>
        </w:rPr>
      </w:pPr>
    </w:p>
    <w:p w14:paraId="05E14B7C" w14:textId="77777777" w:rsidR="001273B5" w:rsidRDefault="001273B5" w:rsidP="0094562C">
      <w:pPr>
        <w:spacing w:line="360" w:lineRule="auto"/>
        <w:jc w:val="both"/>
        <w:rPr>
          <w:rFonts w:ascii="Times New Roman" w:eastAsia="Times New Roman" w:hAnsi="Times New Roman" w:cs="Times New Roman"/>
          <w:bCs/>
          <w:sz w:val="24"/>
          <w:szCs w:val="24"/>
        </w:rPr>
      </w:pPr>
    </w:p>
    <w:p w14:paraId="31A40608" w14:textId="7C88345F" w:rsidR="001273B5" w:rsidRDefault="001273B5" w:rsidP="0094562C">
      <w:pPr>
        <w:spacing w:line="360" w:lineRule="auto"/>
        <w:jc w:val="both"/>
        <w:rPr>
          <w:rFonts w:ascii="Times New Roman" w:eastAsia="Times New Roman" w:hAnsi="Times New Roman" w:cs="Times New Roman"/>
          <w:bCs/>
          <w:sz w:val="24"/>
          <w:szCs w:val="24"/>
        </w:rPr>
      </w:pPr>
    </w:p>
    <w:p w14:paraId="104E2E0E" w14:textId="6F6AE7BA" w:rsidR="001273B5" w:rsidRPr="001273B5" w:rsidRDefault="001273B5" w:rsidP="0094562C">
      <w:pPr>
        <w:spacing w:line="360" w:lineRule="auto"/>
        <w:jc w:val="both"/>
        <w:rPr>
          <w:rFonts w:ascii="Times New Roman" w:eastAsia="Times New Roman" w:hAnsi="Times New Roman" w:cs="Times New Roman"/>
          <w:b/>
          <w:bCs/>
          <w:sz w:val="24"/>
          <w:szCs w:val="24"/>
        </w:rPr>
      </w:pPr>
      <w:r w:rsidRPr="001273B5">
        <w:rPr>
          <w:rFonts w:ascii="Times New Roman" w:eastAsia="Times New Roman" w:hAnsi="Times New Roman" w:cs="Times New Roman"/>
          <w:b/>
          <w:bCs/>
          <w:sz w:val="24"/>
          <w:szCs w:val="24"/>
        </w:rPr>
        <w:t xml:space="preserve">Confirmatory Factor Analysis </w:t>
      </w:r>
    </w:p>
    <w:tbl>
      <w:tblPr>
        <w:tblW w:w="0" w:type="auto"/>
        <w:tblCellMar>
          <w:left w:w="0" w:type="dxa"/>
          <w:right w:w="0" w:type="dxa"/>
        </w:tblCellMar>
        <w:tblLook w:val="04A0" w:firstRow="1" w:lastRow="0" w:firstColumn="1" w:lastColumn="0" w:noHBand="0" w:noVBand="1"/>
      </w:tblPr>
      <w:tblGrid>
        <w:gridCol w:w="1021"/>
        <w:gridCol w:w="1551"/>
        <w:gridCol w:w="1061"/>
        <w:gridCol w:w="1131"/>
        <w:gridCol w:w="941"/>
        <w:gridCol w:w="711"/>
        <w:gridCol w:w="1174"/>
        <w:gridCol w:w="1148"/>
      </w:tblGrid>
      <w:tr w:rsidR="001273B5" w:rsidRPr="001273B5" w14:paraId="6BBDD7D8" w14:textId="77777777" w:rsidTr="001273B5">
        <w:trPr>
          <w:tblHeader/>
        </w:trPr>
        <w:tc>
          <w:tcPr>
            <w:tcW w:w="0" w:type="auto"/>
            <w:gridSpan w:val="8"/>
            <w:tcBorders>
              <w:top w:val="nil"/>
              <w:left w:val="nil"/>
              <w:bottom w:val="single" w:sz="6" w:space="0" w:color="000000"/>
              <w:right w:val="nil"/>
            </w:tcBorders>
            <w:tcMar>
              <w:top w:w="90" w:type="dxa"/>
              <w:left w:w="0" w:type="dxa"/>
              <w:bottom w:w="90" w:type="dxa"/>
              <w:right w:w="150" w:type="dxa"/>
            </w:tcMar>
            <w:vAlign w:val="center"/>
            <w:hideMark/>
          </w:tcPr>
          <w:p w14:paraId="72D4E0B8" w14:textId="77777777" w:rsidR="001273B5" w:rsidRPr="001273B5" w:rsidRDefault="001273B5" w:rsidP="001273B5">
            <w:pPr>
              <w:spacing w:line="240" w:lineRule="auto"/>
              <w:rPr>
                <w:rFonts w:eastAsia="Times New Roman"/>
                <w:color w:val="000000"/>
                <w:sz w:val="18"/>
                <w:szCs w:val="18"/>
              </w:rPr>
            </w:pPr>
            <w:r w:rsidRPr="001273B5">
              <w:rPr>
                <w:rFonts w:eastAsia="Times New Roman"/>
                <w:i/>
                <w:iCs/>
                <w:color w:val="000000"/>
                <w:sz w:val="18"/>
                <w:szCs w:val="18"/>
              </w:rPr>
              <w:t>Factor loadings</w:t>
            </w:r>
            <w:r w:rsidRPr="001273B5">
              <w:rPr>
                <w:rFonts w:eastAsia="Times New Roman"/>
                <w:color w:val="000000"/>
                <w:sz w:val="18"/>
                <w:szCs w:val="18"/>
              </w:rPr>
              <w:t xml:space="preserve"> </w:t>
            </w:r>
          </w:p>
        </w:tc>
      </w:tr>
      <w:tr w:rsidR="001273B5" w:rsidRPr="001273B5" w14:paraId="0C75812E" w14:textId="77777777" w:rsidTr="001273B5">
        <w:trPr>
          <w:tblHeader/>
        </w:trPr>
        <w:tc>
          <w:tcPr>
            <w:tcW w:w="0" w:type="auto"/>
            <w:gridSpan w:val="6"/>
            <w:tcBorders>
              <w:top w:val="nil"/>
              <w:left w:val="nil"/>
              <w:bottom w:val="nil"/>
              <w:right w:val="nil"/>
            </w:tcBorders>
            <w:tcMar>
              <w:top w:w="45" w:type="dxa"/>
              <w:left w:w="180" w:type="dxa"/>
              <w:bottom w:w="45" w:type="dxa"/>
              <w:right w:w="180" w:type="dxa"/>
            </w:tcMar>
            <w:vAlign w:val="center"/>
            <w:hideMark/>
          </w:tcPr>
          <w:p w14:paraId="6D0E73F9" w14:textId="77777777" w:rsidR="001273B5" w:rsidRPr="001273B5" w:rsidRDefault="001273B5" w:rsidP="001273B5">
            <w:pPr>
              <w:spacing w:line="240" w:lineRule="auto"/>
              <w:rPr>
                <w:rFonts w:eastAsia="Times New Roman"/>
                <w:color w:val="000000"/>
                <w:sz w:val="18"/>
                <w:szCs w:val="18"/>
              </w:rPr>
            </w:pPr>
          </w:p>
        </w:tc>
        <w:tc>
          <w:tcPr>
            <w:tcW w:w="0" w:type="auto"/>
            <w:gridSpan w:val="2"/>
            <w:tcBorders>
              <w:top w:val="nil"/>
              <w:left w:val="nil"/>
              <w:bottom w:val="single" w:sz="6" w:space="0" w:color="000000"/>
              <w:right w:val="nil"/>
            </w:tcBorders>
            <w:tcMar>
              <w:top w:w="45" w:type="dxa"/>
              <w:left w:w="180" w:type="dxa"/>
              <w:bottom w:w="45" w:type="dxa"/>
              <w:right w:w="180" w:type="dxa"/>
            </w:tcMar>
            <w:vAlign w:val="center"/>
            <w:hideMark/>
          </w:tcPr>
          <w:p w14:paraId="5E84170F" w14:textId="77777777" w:rsidR="001273B5" w:rsidRPr="001273B5" w:rsidRDefault="001273B5" w:rsidP="001273B5">
            <w:pPr>
              <w:spacing w:line="240" w:lineRule="auto"/>
              <w:jc w:val="center"/>
              <w:rPr>
                <w:rFonts w:eastAsia="Times New Roman"/>
                <w:color w:val="000000"/>
                <w:sz w:val="18"/>
                <w:szCs w:val="18"/>
              </w:rPr>
            </w:pPr>
            <w:r w:rsidRPr="001273B5">
              <w:rPr>
                <w:rFonts w:eastAsia="Times New Roman"/>
                <w:color w:val="000000"/>
                <w:sz w:val="18"/>
                <w:szCs w:val="18"/>
              </w:rPr>
              <w:t>95% Confidence Interval</w:t>
            </w:r>
          </w:p>
        </w:tc>
      </w:tr>
      <w:tr w:rsidR="001273B5" w:rsidRPr="001273B5" w14:paraId="48DF6E94" w14:textId="77777777" w:rsidTr="001273B5">
        <w:trPr>
          <w:tblHeader/>
        </w:trPr>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12E97650" w14:textId="77777777" w:rsidR="001273B5" w:rsidRPr="001273B5" w:rsidRDefault="001273B5" w:rsidP="001273B5">
            <w:pPr>
              <w:spacing w:line="240" w:lineRule="auto"/>
              <w:jc w:val="center"/>
              <w:rPr>
                <w:rFonts w:eastAsia="Times New Roman"/>
                <w:color w:val="000000"/>
                <w:sz w:val="18"/>
                <w:szCs w:val="18"/>
              </w:rPr>
            </w:pPr>
            <w:r w:rsidRPr="001273B5">
              <w:rPr>
                <w:rFonts w:eastAsia="Times New Roman"/>
                <w:color w:val="000000"/>
                <w:sz w:val="18"/>
                <w:szCs w:val="18"/>
              </w:rPr>
              <w:t>Factor</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216CA22C" w14:textId="77777777" w:rsidR="001273B5" w:rsidRPr="001273B5" w:rsidRDefault="001273B5" w:rsidP="001273B5">
            <w:pPr>
              <w:spacing w:line="240" w:lineRule="auto"/>
              <w:jc w:val="center"/>
              <w:rPr>
                <w:rFonts w:eastAsia="Times New Roman"/>
                <w:color w:val="000000"/>
                <w:sz w:val="18"/>
                <w:szCs w:val="18"/>
              </w:rPr>
            </w:pPr>
            <w:r w:rsidRPr="001273B5">
              <w:rPr>
                <w:rFonts w:eastAsia="Times New Roman"/>
                <w:color w:val="000000"/>
                <w:sz w:val="18"/>
                <w:szCs w:val="18"/>
              </w:rPr>
              <w:t>Indicator</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5F9633EB" w14:textId="77777777" w:rsidR="001273B5" w:rsidRPr="001273B5" w:rsidRDefault="001273B5" w:rsidP="001273B5">
            <w:pPr>
              <w:spacing w:line="240" w:lineRule="auto"/>
              <w:jc w:val="center"/>
              <w:rPr>
                <w:rFonts w:eastAsia="Times New Roman"/>
                <w:color w:val="000000"/>
                <w:sz w:val="18"/>
                <w:szCs w:val="18"/>
              </w:rPr>
            </w:pPr>
            <w:r w:rsidRPr="001273B5">
              <w:rPr>
                <w:rFonts w:eastAsia="Times New Roman"/>
                <w:color w:val="000000"/>
                <w:sz w:val="18"/>
                <w:szCs w:val="18"/>
              </w:rPr>
              <w:t>Estimate</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2052B895" w14:textId="77777777" w:rsidR="001273B5" w:rsidRPr="001273B5" w:rsidRDefault="001273B5" w:rsidP="001273B5">
            <w:pPr>
              <w:spacing w:line="240" w:lineRule="auto"/>
              <w:jc w:val="center"/>
              <w:rPr>
                <w:rFonts w:eastAsia="Times New Roman"/>
                <w:color w:val="000000"/>
                <w:sz w:val="18"/>
                <w:szCs w:val="18"/>
              </w:rPr>
            </w:pPr>
            <w:r w:rsidRPr="001273B5">
              <w:rPr>
                <w:rFonts w:eastAsia="Times New Roman"/>
                <w:color w:val="000000"/>
                <w:sz w:val="18"/>
                <w:szCs w:val="18"/>
              </w:rPr>
              <w:t>Std. Error</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207FE96C" w14:textId="77777777" w:rsidR="001273B5" w:rsidRPr="001273B5" w:rsidRDefault="001273B5" w:rsidP="001273B5">
            <w:pPr>
              <w:spacing w:line="240" w:lineRule="auto"/>
              <w:jc w:val="center"/>
              <w:rPr>
                <w:rFonts w:eastAsia="Times New Roman"/>
                <w:color w:val="000000"/>
                <w:sz w:val="18"/>
                <w:szCs w:val="18"/>
              </w:rPr>
            </w:pPr>
            <w:r w:rsidRPr="001273B5">
              <w:rPr>
                <w:rFonts w:eastAsia="Times New Roman"/>
                <w:color w:val="000000"/>
                <w:sz w:val="18"/>
                <w:szCs w:val="18"/>
              </w:rPr>
              <w:t>z-value</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662A9E09" w14:textId="77777777" w:rsidR="001273B5" w:rsidRPr="001273B5" w:rsidRDefault="001273B5" w:rsidP="001273B5">
            <w:pPr>
              <w:spacing w:line="240" w:lineRule="auto"/>
              <w:jc w:val="center"/>
              <w:rPr>
                <w:rFonts w:eastAsia="Times New Roman"/>
                <w:color w:val="000000"/>
                <w:sz w:val="18"/>
                <w:szCs w:val="18"/>
              </w:rPr>
            </w:pPr>
            <w:r w:rsidRPr="001273B5">
              <w:rPr>
                <w:rFonts w:eastAsia="Times New Roman"/>
                <w:color w:val="000000"/>
                <w:sz w:val="18"/>
                <w:szCs w:val="18"/>
              </w:rPr>
              <w:t>p</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0BFDBC41" w14:textId="77777777" w:rsidR="001273B5" w:rsidRPr="001273B5" w:rsidRDefault="001273B5" w:rsidP="001273B5">
            <w:pPr>
              <w:spacing w:line="240" w:lineRule="auto"/>
              <w:jc w:val="center"/>
              <w:rPr>
                <w:rFonts w:eastAsia="Times New Roman"/>
                <w:color w:val="000000"/>
                <w:sz w:val="18"/>
                <w:szCs w:val="18"/>
              </w:rPr>
            </w:pPr>
            <w:r w:rsidRPr="001273B5">
              <w:rPr>
                <w:rFonts w:eastAsia="Times New Roman"/>
                <w:color w:val="000000"/>
                <w:sz w:val="18"/>
                <w:szCs w:val="18"/>
              </w:rPr>
              <w:t>Lower</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202BBC31" w14:textId="77777777" w:rsidR="001273B5" w:rsidRPr="001273B5" w:rsidRDefault="001273B5" w:rsidP="001273B5">
            <w:pPr>
              <w:spacing w:line="240" w:lineRule="auto"/>
              <w:jc w:val="center"/>
              <w:rPr>
                <w:rFonts w:eastAsia="Times New Roman"/>
                <w:color w:val="000000"/>
                <w:sz w:val="18"/>
                <w:szCs w:val="18"/>
              </w:rPr>
            </w:pPr>
            <w:r w:rsidRPr="001273B5">
              <w:rPr>
                <w:rFonts w:eastAsia="Times New Roman"/>
                <w:color w:val="000000"/>
                <w:sz w:val="18"/>
                <w:szCs w:val="18"/>
              </w:rPr>
              <w:t>Upper</w:t>
            </w:r>
          </w:p>
        </w:tc>
      </w:tr>
      <w:tr w:rsidR="001273B5" w:rsidRPr="001273B5" w14:paraId="73508258" w14:textId="77777777" w:rsidTr="001273B5">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3EA2083F" w14:textId="77777777" w:rsidR="001273B5" w:rsidRPr="001273B5" w:rsidRDefault="001273B5" w:rsidP="001273B5">
            <w:pPr>
              <w:spacing w:line="240" w:lineRule="auto"/>
              <w:rPr>
                <w:rFonts w:eastAsia="Times New Roman"/>
                <w:color w:val="000000"/>
                <w:sz w:val="18"/>
                <w:szCs w:val="18"/>
              </w:rPr>
            </w:pPr>
            <w:r w:rsidRPr="001273B5">
              <w:rPr>
                <w:rFonts w:eastAsia="Times New Roman"/>
                <w:color w:val="000000"/>
                <w:sz w:val="18"/>
                <w:szCs w:val="18"/>
              </w:rPr>
              <w:t>Factor 1</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6923229D" w14:textId="77777777" w:rsidR="001273B5" w:rsidRPr="001273B5" w:rsidRDefault="001273B5" w:rsidP="001273B5">
            <w:pPr>
              <w:spacing w:line="240" w:lineRule="auto"/>
              <w:rPr>
                <w:rFonts w:eastAsia="Times New Roman"/>
                <w:color w:val="000000"/>
                <w:sz w:val="18"/>
                <w:szCs w:val="18"/>
              </w:rPr>
            </w:pPr>
            <w:r w:rsidRPr="001273B5">
              <w:rPr>
                <w:rFonts w:eastAsia="Times New Roman"/>
                <w:color w:val="000000"/>
                <w:sz w:val="18"/>
                <w:szCs w:val="18"/>
              </w:rPr>
              <w:t>BMI</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03F3D70D" w14:textId="77777777" w:rsidR="001273B5" w:rsidRPr="001273B5" w:rsidRDefault="001273B5" w:rsidP="001273B5">
            <w:pPr>
              <w:spacing w:line="240" w:lineRule="auto"/>
              <w:jc w:val="right"/>
              <w:rPr>
                <w:rFonts w:eastAsia="Times New Roman"/>
                <w:color w:val="000000"/>
                <w:sz w:val="18"/>
                <w:szCs w:val="18"/>
              </w:rPr>
            </w:pPr>
            <w:r w:rsidRPr="001273B5">
              <w:rPr>
                <w:rFonts w:eastAsia="Times New Roman"/>
                <w:color w:val="000000"/>
                <w:sz w:val="18"/>
                <w:szCs w:val="18"/>
              </w:rPr>
              <w:t>1.000</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3C8DC46C" w14:textId="77777777" w:rsidR="001273B5" w:rsidRPr="001273B5" w:rsidRDefault="001273B5" w:rsidP="001273B5">
            <w:pPr>
              <w:spacing w:line="240" w:lineRule="auto"/>
              <w:jc w:val="right"/>
              <w:rPr>
                <w:rFonts w:eastAsia="Times New Roman"/>
                <w:color w:val="000000"/>
                <w:sz w:val="18"/>
                <w:szCs w:val="18"/>
              </w:rPr>
            </w:pPr>
            <w:r w:rsidRPr="001273B5">
              <w:rPr>
                <w:rFonts w:eastAsia="Times New Roman"/>
                <w:color w:val="000000"/>
                <w:sz w:val="18"/>
                <w:szCs w:val="18"/>
              </w:rPr>
              <w:t>0.000</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25B52DA4" w14:textId="77777777" w:rsidR="001273B5" w:rsidRPr="001273B5" w:rsidRDefault="001273B5" w:rsidP="001273B5">
            <w:pPr>
              <w:spacing w:line="240" w:lineRule="auto"/>
              <w:jc w:val="right"/>
              <w:rPr>
                <w:rFonts w:eastAsia="Times New Roman"/>
                <w:color w:val="000000"/>
                <w:sz w:val="18"/>
                <w:szCs w:val="18"/>
              </w:rPr>
            </w:pPr>
            <w:r w:rsidRPr="001273B5">
              <w:rPr>
                <w:rFonts w:eastAsia="Times New Roman"/>
                <w:color w:val="000000"/>
                <w:sz w:val="18"/>
                <w:szCs w:val="18"/>
              </w:rPr>
              <w:t> </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32A4AE37" w14:textId="77777777" w:rsidR="001273B5" w:rsidRPr="001273B5" w:rsidRDefault="001273B5" w:rsidP="001273B5">
            <w:pPr>
              <w:spacing w:line="240" w:lineRule="auto"/>
              <w:jc w:val="right"/>
              <w:rPr>
                <w:rFonts w:eastAsia="Times New Roman"/>
                <w:color w:val="000000"/>
                <w:sz w:val="18"/>
                <w:szCs w:val="18"/>
              </w:rPr>
            </w:pPr>
            <w:r w:rsidRPr="001273B5">
              <w:rPr>
                <w:rFonts w:eastAsia="Times New Roman"/>
                <w:color w:val="000000"/>
                <w:sz w:val="18"/>
                <w:szCs w:val="18"/>
              </w:rPr>
              <w:t> </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72BC5250" w14:textId="77777777" w:rsidR="001273B5" w:rsidRPr="001273B5" w:rsidRDefault="001273B5" w:rsidP="001273B5">
            <w:pPr>
              <w:spacing w:line="240" w:lineRule="auto"/>
              <w:jc w:val="right"/>
              <w:rPr>
                <w:rFonts w:eastAsia="Times New Roman"/>
                <w:color w:val="000000"/>
                <w:sz w:val="18"/>
                <w:szCs w:val="18"/>
              </w:rPr>
            </w:pPr>
            <w:r w:rsidRPr="001273B5">
              <w:rPr>
                <w:rFonts w:eastAsia="Times New Roman"/>
                <w:color w:val="000000"/>
                <w:sz w:val="18"/>
                <w:szCs w:val="18"/>
              </w:rPr>
              <w:t>1.000</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3DAEBB34" w14:textId="77777777" w:rsidR="001273B5" w:rsidRPr="001273B5" w:rsidRDefault="001273B5" w:rsidP="001273B5">
            <w:pPr>
              <w:spacing w:line="240" w:lineRule="auto"/>
              <w:jc w:val="right"/>
              <w:rPr>
                <w:rFonts w:eastAsia="Times New Roman"/>
                <w:color w:val="000000"/>
                <w:sz w:val="18"/>
                <w:szCs w:val="18"/>
              </w:rPr>
            </w:pPr>
            <w:r w:rsidRPr="001273B5">
              <w:rPr>
                <w:rFonts w:eastAsia="Times New Roman"/>
                <w:color w:val="000000"/>
                <w:sz w:val="18"/>
                <w:szCs w:val="18"/>
              </w:rPr>
              <w:t>1.000</w:t>
            </w:r>
          </w:p>
        </w:tc>
      </w:tr>
      <w:tr w:rsidR="001273B5" w:rsidRPr="001273B5" w14:paraId="2E794AB1" w14:textId="77777777" w:rsidTr="001273B5">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72A55C9B" w14:textId="77777777" w:rsidR="001273B5" w:rsidRPr="001273B5" w:rsidRDefault="001273B5" w:rsidP="001273B5">
            <w:pPr>
              <w:spacing w:line="240" w:lineRule="auto"/>
              <w:rPr>
                <w:rFonts w:eastAsia="Times New Roman"/>
                <w:color w:val="000000"/>
                <w:sz w:val="18"/>
                <w:szCs w:val="18"/>
              </w:rPr>
            </w:pPr>
            <w:r w:rsidRPr="001273B5">
              <w:rPr>
                <w:rFonts w:eastAsia="Times New Roman"/>
                <w:color w:val="000000"/>
                <w:sz w:val="18"/>
                <w:szCs w:val="18"/>
              </w:rPr>
              <w:t> </w:t>
            </w:r>
          </w:p>
        </w:t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4CDEA337" w14:textId="739205AF" w:rsidR="001273B5" w:rsidRPr="001273B5" w:rsidRDefault="001273B5" w:rsidP="001273B5">
            <w:pPr>
              <w:spacing w:line="240" w:lineRule="auto"/>
              <w:rPr>
                <w:rFonts w:eastAsia="Times New Roman"/>
                <w:color w:val="000000"/>
                <w:sz w:val="18"/>
                <w:szCs w:val="18"/>
              </w:rPr>
            </w:pPr>
            <w:r>
              <w:rPr>
                <w:rFonts w:eastAsia="Times New Roman"/>
                <w:color w:val="000000"/>
                <w:sz w:val="18"/>
                <w:szCs w:val="18"/>
              </w:rPr>
              <w:t xml:space="preserve">Salt </w:t>
            </w:r>
            <w:r w:rsidRPr="001273B5">
              <w:rPr>
                <w:rFonts w:eastAsia="Times New Roman"/>
                <w:color w:val="000000"/>
                <w:sz w:val="18"/>
                <w:szCs w:val="18"/>
              </w:rPr>
              <w:t>Intake</w:t>
            </w:r>
          </w:p>
        </w:t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14284708" w14:textId="77777777" w:rsidR="001273B5" w:rsidRPr="001273B5" w:rsidRDefault="001273B5" w:rsidP="001273B5">
            <w:pPr>
              <w:spacing w:line="240" w:lineRule="auto"/>
              <w:jc w:val="right"/>
              <w:rPr>
                <w:rFonts w:eastAsia="Times New Roman"/>
                <w:color w:val="000000"/>
                <w:sz w:val="18"/>
                <w:szCs w:val="18"/>
              </w:rPr>
            </w:pPr>
            <w:r w:rsidRPr="001273B5">
              <w:rPr>
                <w:rFonts w:eastAsia="Times New Roman"/>
                <w:color w:val="000000"/>
                <w:sz w:val="18"/>
                <w:szCs w:val="18"/>
              </w:rPr>
              <w:t>0.386</w:t>
            </w:r>
          </w:p>
        </w:t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6839AD69" w14:textId="77777777" w:rsidR="001273B5" w:rsidRPr="001273B5" w:rsidRDefault="001273B5" w:rsidP="001273B5">
            <w:pPr>
              <w:spacing w:line="240" w:lineRule="auto"/>
              <w:jc w:val="right"/>
              <w:rPr>
                <w:rFonts w:eastAsia="Times New Roman"/>
                <w:color w:val="000000"/>
                <w:sz w:val="18"/>
                <w:szCs w:val="18"/>
              </w:rPr>
            </w:pPr>
            <w:r w:rsidRPr="001273B5">
              <w:rPr>
                <w:rFonts w:eastAsia="Times New Roman"/>
                <w:color w:val="000000"/>
                <w:sz w:val="18"/>
                <w:szCs w:val="18"/>
              </w:rPr>
              <w:t>0.398</w:t>
            </w:r>
          </w:p>
        </w:t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07BE7522" w14:textId="77777777" w:rsidR="001273B5" w:rsidRPr="001273B5" w:rsidRDefault="001273B5" w:rsidP="001273B5">
            <w:pPr>
              <w:spacing w:line="240" w:lineRule="auto"/>
              <w:jc w:val="right"/>
              <w:rPr>
                <w:rFonts w:eastAsia="Times New Roman"/>
                <w:color w:val="000000"/>
                <w:sz w:val="18"/>
                <w:szCs w:val="18"/>
              </w:rPr>
            </w:pPr>
            <w:r w:rsidRPr="001273B5">
              <w:rPr>
                <w:rFonts w:eastAsia="Times New Roman"/>
                <w:color w:val="000000"/>
                <w:sz w:val="18"/>
                <w:szCs w:val="18"/>
              </w:rPr>
              <w:t>0.970</w:t>
            </w:r>
          </w:p>
        </w:t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30A0409E" w14:textId="77777777" w:rsidR="001273B5" w:rsidRPr="001273B5" w:rsidRDefault="001273B5" w:rsidP="001273B5">
            <w:pPr>
              <w:spacing w:line="240" w:lineRule="auto"/>
              <w:jc w:val="right"/>
              <w:rPr>
                <w:rFonts w:eastAsia="Times New Roman"/>
                <w:color w:val="000000"/>
                <w:sz w:val="18"/>
                <w:szCs w:val="18"/>
              </w:rPr>
            </w:pPr>
            <w:r w:rsidRPr="001273B5">
              <w:rPr>
                <w:rFonts w:eastAsia="Times New Roman"/>
                <w:color w:val="000000"/>
                <w:sz w:val="18"/>
                <w:szCs w:val="18"/>
              </w:rPr>
              <w:t>.332</w:t>
            </w:r>
          </w:p>
        </w:t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0EDBA7C5" w14:textId="77777777" w:rsidR="001273B5" w:rsidRPr="001273B5" w:rsidRDefault="001273B5" w:rsidP="001273B5">
            <w:pPr>
              <w:spacing w:line="240" w:lineRule="auto"/>
              <w:jc w:val="right"/>
              <w:rPr>
                <w:rFonts w:eastAsia="Times New Roman"/>
                <w:color w:val="000000"/>
                <w:sz w:val="18"/>
                <w:szCs w:val="18"/>
              </w:rPr>
            </w:pPr>
            <w:r w:rsidRPr="001273B5">
              <w:rPr>
                <w:rFonts w:eastAsia="Times New Roman"/>
                <w:color w:val="000000"/>
                <w:sz w:val="18"/>
                <w:szCs w:val="18"/>
              </w:rPr>
              <w:t>-0.394</w:t>
            </w:r>
          </w:p>
        </w:t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1BBFF727" w14:textId="77777777" w:rsidR="001273B5" w:rsidRPr="001273B5" w:rsidRDefault="001273B5" w:rsidP="001273B5">
            <w:pPr>
              <w:spacing w:line="240" w:lineRule="auto"/>
              <w:jc w:val="right"/>
              <w:rPr>
                <w:rFonts w:eastAsia="Times New Roman"/>
                <w:color w:val="000000"/>
                <w:sz w:val="18"/>
                <w:szCs w:val="18"/>
              </w:rPr>
            </w:pPr>
            <w:r w:rsidRPr="001273B5">
              <w:rPr>
                <w:rFonts w:eastAsia="Times New Roman"/>
                <w:color w:val="000000"/>
                <w:sz w:val="18"/>
                <w:szCs w:val="18"/>
              </w:rPr>
              <w:t>1.166</w:t>
            </w:r>
          </w:p>
        </w:tc>
      </w:tr>
      <w:tr w:rsidR="001273B5" w:rsidRPr="001273B5" w14:paraId="2E90AD12" w14:textId="77777777" w:rsidTr="001273B5">
        <w:tc>
          <w:tcPr>
            <w:tcW w:w="0" w:type="auto"/>
            <w:tcBorders>
              <w:top w:val="nil"/>
              <w:left w:val="nil"/>
              <w:bottom w:val="nil"/>
              <w:right w:val="nil"/>
            </w:tcBorders>
            <w:shd w:val="clear" w:color="auto" w:fill="FFFFFF"/>
            <w:tcMar>
              <w:top w:w="15" w:type="dxa"/>
              <w:left w:w="180" w:type="dxa"/>
              <w:bottom w:w="45" w:type="dxa"/>
              <w:right w:w="180" w:type="dxa"/>
            </w:tcMar>
            <w:vAlign w:val="center"/>
            <w:hideMark/>
          </w:tcPr>
          <w:p w14:paraId="7E3332A0" w14:textId="77777777" w:rsidR="001273B5" w:rsidRPr="001273B5" w:rsidRDefault="001273B5" w:rsidP="001273B5">
            <w:pPr>
              <w:spacing w:line="240" w:lineRule="auto"/>
              <w:rPr>
                <w:rFonts w:eastAsia="Times New Roman"/>
                <w:color w:val="000000"/>
                <w:sz w:val="18"/>
                <w:szCs w:val="18"/>
              </w:rPr>
            </w:pPr>
            <w:r w:rsidRPr="001273B5">
              <w:rPr>
                <w:rFonts w:eastAsia="Times New Roman"/>
                <w:color w:val="000000"/>
                <w:sz w:val="18"/>
                <w:szCs w:val="18"/>
              </w:rPr>
              <w:t> </w:t>
            </w:r>
          </w:p>
        </w:tc>
        <w:tc>
          <w:tcPr>
            <w:tcW w:w="0" w:type="auto"/>
            <w:tcBorders>
              <w:top w:val="nil"/>
              <w:left w:val="nil"/>
              <w:bottom w:val="nil"/>
              <w:right w:val="nil"/>
            </w:tcBorders>
            <w:shd w:val="clear" w:color="auto" w:fill="FFFFFF"/>
            <w:tcMar>
              <w:top w:w="15" w:type="dxa"/>
              <w:left w:w="180" w:type="dxa"/>
              <w:bottom w:w="45" w:type="dxa"/>
              <w:right w:w="180" w:type="dxa"/>
            </w:tcMar>
            <w:vAlign w:val="center"/>
            <w:hideMark/>
          </w:tcPr>
          <w:p w14:paraId="0D2A2B86" w14:textId="33F9FA36" w:rsidR="001273B5" w:rsidRPr="001273B5" w:rsidRDefault="001273B5" w:rsidP="001273B5">
            <w:pPr>
              <w:spacing w:line="240" w:lineRule="auto"/>
              <w:rPr>
                <w:rFonts w:eastAsia="Times New Roman"/>
                <w:color w:val="000000"/>
                <w:sz w:val="18"/>
                <w:szCs w:val="18"/>
              </w:rPr>
            </w:pPr>
            <w:r>
              <w:rPr>
                <w:rFonts w:eastAsia="Times New Roman"/>
                <w:color w:val="000000"/>
                <w:sz w:val="18"/>
                <w:szCs w:val="18"/>
              </w:rPr>
              <w:t xml:space="preserve">Exercise </w:t>
            </w:r>
            <w:r w:rsidRPr="001273B5">
              <w:rPr>
                <w:rFonts w:eastAsia="Times New Roman"/>
                <w:color w:val="000000"/>
                <w:sz w:val="18"/>
                <w:szCs w:val="18"/>
              </w:rPr>
              <w:t>Level</w:t>
            </w:r>
          </w:p>
        </w:tc>
        <w:tc>
          <w:tcPr>
            <w:tcW w:w="0" w:type="auto"/>
            <w:tcBorders>
              <w:top w:val="nil"/>
              <w:left w:val="nil"/>
              <w:bottom w:val="nil"/>
              <w:right w:val="nil"/>
            </w:tcBorders>
            <w:shd w:val="clear" w:color="auto" w:fill="FFFFFF"/>
            <w:tcMar>
              <w:top w:w="15" w:type="dxa"/>
              <w:left w:w="180" w:type="dxa"/>
              <w:bottom w:w="45" w:type="dxa"/>
              <w:right w:w="180" w:type="dxa"/>
            </w:tcMar>
            <w:vAlign w:val="center"/>
            <w:hideMark/>
          </w:tcPr>
          <w:p w14:paraId="25D46FD9" w14:textId="77777777" w:rsidR="001273B5" w:rsidRPr="001273B5" w:rsidRDefault="001273B5" w:rsidP="001273B5">
            <w:pPr>
              <w:spacing w:line="240" w:lineRule="auto"/>
              <w:jc w:val="right"/>
              <w:rPr>
                <w:rFonts w:eastAsia="Times New Roman"/>
                <w:color w:val="000000"/>
                <w:sz w:val="18"/>
                <w:szCs w:val="18"/>
              </w:rPr>
            </w:pPr>
            <w:r w:rsidRPr="001273B5">
              <w:rPr>
                <w:rFonts w:eastAsia="Times New Roman"/>
                <w:color w:val="000000"/>
                <w:sz w:val="18"/>
                <w:szCs w:val="18"/>
              </w:rPr>
              <w:t>-0.092</w:t>
            </w:r>
          </w:p>
        </w:tc>
        <w:tc>
          <w:tcPr>
            <w:tcW w:w="0" w:type="auto"/>
            <w:tcBorders>
              <w:top w:val="nil"/>
              <w:left w:val="nil"/>
              <w:bottom w:val="nil"/>
              <w:right w:val="nil"/>
            </w:tcBorders>
            <w:shd w:val="clear" w:color="auto" w:fill="FFFFFF"/>
            <w:tcMar>
              <w:top w:w="15" w:type="dxa"/>
              <w:left w:w="180" w:type="dxa"/>
              <w:bottom w:w="45" w:type="dxa"/>
              <w:right w:w="180" w:type="dxa"/>
            </w:tcMar>
            <w:vAlign w:val="center"/>
            <w:hideMark/>
          </w:tcPr>
          <w:p w14:paraId="61D3AC33" w14:textId="77777777" w:rsidR="001273B5" w:rsidRPr="001273B5" w:rsidRDefault="001273B5" w:rsidP="001273B5">
            <w:pPr>
              <w:spacing w:line="240" w:lineRule="auto"/>
              <w:jc w:val="right"/>
              <w:rPr>
                <w:rFonts w:eastAsia="Times New Roman"/>
                <w:color w:val="000000"/>
                <w:sz w:val="18"/>
                <w:szCs w:val="18"/>
              </w:rPr>
            </w:pPr>
            <w:r w:rsidRPr="001273B5">
              <w:rPr>
                <w:rFonts w:eastAsia="Times New Roman"/>
                <w:color w:val="000000"/>
                <w:sz w:val="18"/>
                <w:szCs w:val="18"/>
              </w:rPr>
              <w:t>0.117</w:t>
            </w:r>
          </w:p>
        </w:tc>
        <w:tc>
          <w:tcPr>
            <w:tcW w:w="0" w:type="auto"/>
            <w:tcBorders>
              <w:top w:val="nil"/>
              <w:left w:val="nil"/>
              <w:bottom w:val="nil"/>
              <w:right w:val="nil"/>
            </w:tcBorders>
            <w:shd w:val="clear" w:color="auto" w:fill="FFFFFF"/>
            <w:tcMar>
              <w:top w:w="15" w:type="dxa"/>
              <w:left w:w="180" w:type="dxa"/>
              <w:bottom w:w="45" w:type="dxa"/>
              <w:right w:w="180" w:type="dxa"/>
            </w:tcMar>
            <w:vAlign w:val="center"/>
            <w:hideMark/>
          </w:tcPr>
          <w:p w14:paraId="10820E9A" w14:textId="77777777" w:rsidR="001273B5" w:rsidRPr="001273B5" w:rsidRDefault="001273B5" w:rsidP="001273B5">
            <w:pPr>
              <w:spacing w:line="240" w:lineRule="auto"/>
              <w:jc w:val="right"/>
              <w:rPr>
                <w:rFonts w:eastAsia="Times New Roman"/>
                <w:color w:val="000000"/>
                <w:sz w:val="18"/>
                <w:szCs w:val="18"/>
              </w:rPr>
            </w:pPr>
            <w:r w:rsidRPr="001273B5">
              <w:rPr>
                <w:rFonts w:eastAsia="Times New Roman"/>
                <w:color w:val="000000"/>
                <w:sz w:val="18"/>
                <w:szCs w:val="18"/>
              </w:rPr>
              <w:t>-0.782</w:t>
            </w:r>
          </w:p>
        </w:tc>
        <w:tc>
          <w:tcPr>
            <w:tcW w:w="0" w:type="auto"/>
            <w:tcBorders>
              <w:top w:val="nil"/>
              <w:left w:val="nil"/>
              <w:bottom w:val="nil"/>
              <w:right w:val="nil"/>
            </w:tcBorders>
            <w:shd w:val="clear" w:color="auto" w:fill="FFFFFF"/>
            <w:tcMar>
              <w:top w:w="15" w:type="dxa"/>
              <w:left w:w="180" w:type="dxa"/>
              <w:bottom w:w="45" w:type="dxa"/>
              <w:right w:w="180" w:type="dxa"/>
            </w:tcMar>
            <w:vAlign w:val="center"/>
            <w:hideMark/>
          </w:tcPr>
          <w:p w14:paraId="6876D6E6" w14:textId="77777777" w:rsidR="001273B5" w:rsidRPr="001273B5" w:rsidRDefault="001273B5" w:rsidP="001273B5">
            <w:pPr>
              <w:spacing w:line="240" w:lineRule="auto"/>
              <w:jc w:val="right"/>
              <w:rPr>
                <w:rFonts w:eastAsia="Times New Roman"/>
                <w:color w:val="000000"/>
                <w:sz w:val="18"/>
                <w:szCs w:val="18"/>
              </w:rPr>
            </w:pPr>
            <w:r w:rsidRPr="001273B5">
              <w:rPr>
                <w:rFonts w:eastAsia="Times New Roman"/>
                <w:color w:val="000000"/>
                <w:sz w:val="18"/>
                <w:szCs w:val="18"/>
              </w:rPr>
              <w:t>.434</w:t>
            </w:r>
          </w:p>
        </w:tc>
        <w:tc>
          <w:tcPr>
            <w:tcW w:w="0" w:type="auto"/>
            <w:tcBorders>
              <w:top w:val="nil"/>
              <w:left w:val="nil"/>
              <w:bottom w:val="nil"/>
              <w:right w:val="nil"/>
            </w:tcBorders>
            <w:shd w:val="clear" w:color="auto" w:fill="FFFFFF"/>
            <w:tcMar>
              <w:top w:w="15" w:type="dxa"/>
              <w:left w:w="180" w:type="dxa"/>
              <w:bottom w:w="45" w:type="dxa"/>
              <w:right w:w="180" w:type="dxa"/>
            </w:tcMar>
            <w:vAlign w:val="center"/>
            <w:hideMark/>
          </w:tcPr>
          <w:p w14:paraId="321F3529" w14:textId="77777777" w:rsidR="001273B5" w:rsidRPr="001273B5" w:rsidRDefault="001273B5" w:rsidP="001273B5">
            <w:pPr>
              <w:spacing w:line="240" w:lineRule="auto"/>
              <w:jc w:val="right"/>
              <w:rPr>
                <w:rFonts w:eastAsia="Times New Roman"/>
                <w:color w:val="000000"/>
                <w:sz w:val="18"/>
                <w:szCs w:val="18"/>
              </w:rPr>
            </w:pPr>
            <w:r w:rsidRPr="001273B5">
              <w:rPr>
                <w:rFonts w:eastAsia="Times New Roman"/>
                <w:color w:val="000000"/>
                <w:sz w:val="18"/>
                <w:szCs w:val="18"/>
              </w:rPr>
              <w:t>-0.322</w:t>
            </w:r>
          </w:p>
        </w:tc>
        <w:tc>
          <w:tcPr>
            <w:tcW w:w="0" w:type="auto"/>
            <w:tcBorders>
              <w:top w:val="nil"/>
              <w:left w:val="nil"/>
              <w:bottom w:val="nil"/>
              <w:right w:val="nil"/>
            </w:tcBorders>
            <w:shd w:val="clear" w:color="auto" w:fill="FFFFFF"/>
            <w:tcMar>
              <w:top w:w="15" w:type="dxa"/>
              <w:left w:w="180" w:type="dxa"/>
              <w:bottom w:w="45" w:type="dxa"/>
              <w:right w:w="180" w:type="dxa"/>
            </w:tcMar>
            <w:vAlign w:val="center"/>
            <w:hideMark/>
          </w:tcPr>
          <w:p w14:paraId="7247262E" w14:textId="77777777" w:rsidR="001273B5" w:rsidRPr="001273B5" w:rsidRDefault="001273B5" w:rsidP="001273B5">
            <w:pPr>
              <w:spacing w:line="240" w:lineRule="auto"/>
              <w:jc w:val="right"/>
              <w:rPr>
                <w:rFonts w:eastAsia="Times New Roman"/>
                <w:color w:val="000000"/>
                <w:sz w:val="18"/>
                <w:szCs w:val="18"/>
              </w:rPr>
            </w:pPr>
            <w:r w:rsidRPr="001273B5">
              <w:rPr>
                <w:rFonts w:eastAsia="Times New Roman"/>
                <w:color w:val="000000"/>
                <w:sz w:val="18"/>
                <w:szCs w:val="18"/>
              </w:rPr>
              <w:t>0.138</w:t>
            </w:r>
          </w:p>
        </w:tc>
      </w:tr>
      <w:tr w:rsidR="001273B5" w:rsidRPr="001273B5" w14:paraId="79F61984" w14:textId="77777777" w:rsidTr="001273B5">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7F4C56D7" w14:textId="77777777" w:rsidR="001273B5" w:rsidRPr="001273B5" w:rsidRDefault="001273B5" w:rsidP="001273B5">
            <w:pPr>
              <w:spacing w:line="240" w:lineRule="auto"/>
              <w:rPr>
                <w:rFonts w:eastAsia="Times New Roman"/>
                <w:color w:val="000000"/>
                <w:sz w:val="18"/>
                <w:szCs w:val="18"/>
              </w:rPr>
            </w:pPr>
            <w:r w:rsidRPr="001273B5">
              <w:rPr>
                <w:rFonts w:eastAsia="Times New Roman"/>
                <w:color w:val="000000"/>
                <w:sz w:val="18"/>
                <w:szCs w:val="18"/>
              </w:rPr>
              <w:t>Factor 2</w:t>
            </w:r>
          </w:p>
        </w:t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2EAC6500" w14:textId="178364CB" w:rsidR="001273B5" w:rsidRPr="001273B5" w:rsidRDefault="001273B5" w:rsidP="001273B5">
            <w:pPr>
              <w:spacing w:line="240" w:lineRule="auto"/>
              <w:rPr>
                <w:rFonts w:eastAsia="Times New Roman"/>
                <w:color w:val="000000"/>
                <w:sz w:val="18"/>
                <w:szCs w:val="18"/>
              </w:rPr>
            </w:pPr>
            <w:r>
              <w:rPr>
                <w:rFonts w:eastAsia="Times New Roman"/>
                <w:color w:val="000000"/>
                <w:sz w:val="18"/>
                <w:szCs w:val="18"/>
              </w:rPr>
              <w:t xml:space="preserve">Stress </w:t>
            </w:r>
            <w:r w:rsidRPr="001273B5">
              <w:rPr>
                <w:rFonts w:eastAsia="Times New Roman"/>
                <w:color w:val="000000"/>
                <w:sz w:val="18"/>
                <w:szCs w:val="18"/>
              </w:rPr>
              <w:t>Score</w:t>
            </w:r>
          </w:p>
        </w:t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26AB843F" w14:textId="77777777" w:rsidR="001273B5" w:rsidRPr="001273B5" w:rsidRDefault="001273B5" w:rsidP="001273B5">
            <w:pPr>
              <w:spacing w:line="240" w:lineRule="auto"/>
              <w:jc w:val="right"/>
              <w:rPr>
                <w:rFonts w:eastAsia="Times New Roman"/>
                <w:color w:val="000000"/>
                <w:sz w:val="18"/>
                <w:szCs w:val="18"/>
              </w:rPr>
            </w:pPr>
            <w:r w:rsidRPr="001273B5">
              <w:rPr>
                <w:rFonts w:eastAsia="Times New Roman"/>
                <w:color w:val="000000"/>
                <w:sz w:val="18"/>
                <w:szCs w:val="18"/>
              </w:rPr>
              <w:t>1.000</w:t>
            </w:r>
          </w:p>
        </w:t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1CFD3729" w14:textId="77777777" w:rsidR="001273B5" w:rsidRPr="001273B5" w:rsidRDefault="001273B5" w:rsidP="001273B5">
            <w:pPr>
              <w:spacing w:line="240" w:lineRule="auto"/>
              <w:jc w:val="right"/>
              <w:rPr>
                <w:rFonts w:eastAsia="Times New Roman"/>
                <w:color w:val="000000"/>
                <w:sz w:val="18"/>
                <w:szCs w:val="18"/>
              </w:rPr>
            </w:pPr>
            <w:r w:rsidRPr="001273B5">
              <w:rPr>
                <w:rFonts w:eastAsia="Times New Roman"/>
                <w:color w:val="000000"/>
                <w:sz w:val="18"/>
                <w:szCs w:val="18"/>
              </w:rPr>
              <w:t>0.000</w:t>
            </w:r>
          </w:p>
        </w:t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3939E44E" w14:textId="77777777" w:rsidR="001273B5" w:rsidRPr="001273B5" w:rsidRDefault="001273B5" w:rsidP="001273B5">
            <w:pPr>
              <w:spacing w:line="240" w:lineRule="auto"/>
              <w:jc w:val="right"/>
              <w:rPr>
                <w:rFonts w:eastAsia="Times New Roman"/>
                <w:color w:val="000000"/>
                <w:sz w:val="18"/>
                <w:szCs w:val="18"/>
              </w:rPr>
            </w:pPr>
            <w:r w:rsidRPr="001273B5">
              <w:rPr>
                <w:rFonts w:eastAsia="Times New Roman"/>
                <w:color w:val="000000"/>
                <w:sz w:val="18"/>
                <w:szCs w:val="18"/>
              </w:rPr>
              <w:t> </w:t>
            </w:r>
          </w:p>
        </w:t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7CF857F4" w14:textId="77777777" w:rsidR="001273B5" w:rsidRPr="001273B5" w:rsidRDefault="001273B5" w:rsidP="001273B5">
            <w:pPr>
              <w:spacing w:line="240" w:lineRule="auto"/>
              <w:jc w:val="right"/>
              <w:rPr>
                <w:rFonts w:eastAsia="Times New Roman"/>
                <w:color w:val="000000"/>
                <w:sz w:val="18"/>
                <w:szCs w:val="18"/>
              </w:rPr>
            </w:pPr>
            <w:r w:rsidRPr="001273B5">
              <w:rPr>
                <w:rFonts w:eastAsia="Times New Roman"/>
                <w:color w:val="000000"/>
                <w:sz w:val="18"/>
                <w:szCs w:val="18"/>
              </w:rPr>
              <w:t> </w:t>
            </w:r>
          </w:p>
        </w:t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5E5320C1" w14:textId="77777777" w:rsidR="001273B5" w:rsidRPr="001273B5" w:rsidRDefault="001273B5" w:rsidP="001273B5">
            <w:pPr>
              <w:spacing w:line="240" w:lineRule="auto"/>
              <w:jc w:val="right"/>
              <w:rPr>
                <w:rFonts w:eastAsia="Times New Roman"/>
                <w:color w:val="000000"/>
                <w:sz w:val="18"/>
                <w:szCs w:val="18"/>
              </w:rPr>
            </w:pPr>
            <w:r w:rsidRPr="001273B5">
              <w:rPr>
                <w:rFonts w:eastAsia="Times New Roman"/>
                <w:color w:val="000000"/>
                <w:sz w:val="18"/>
                <w:szCs w:val="18"/>
              </w:rPr>
              <w:t>1.000</w:t>
            </w:r>
          </w:p>
        </w:t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361C625B" w14:textId="77777777" w:rsidR="001273B5" w:rsidRPr="001273B5" w:rsidRDefault="001273B5" w:rsidP="001273B5">
            <w:pPr>
              <w:spacing w:line="240" w:lineRule="auto"/>
              <w:jc w:val="right"/>
              <w:rPr>
                <w:rFonts w:eastAsia="Times New Roman"/>
                <w:color w:val="000000"/>
                <w:sz w:val="18"/>
                <w:szCs w:val="18"/>
              </w:rPr>
            </w:pPr>
            <w:r w:rsidRPr="001273B5">
              <w:rPr>
                <w:rFonts w:eastAsia="Times New Roman"/>
                <w:color w:val="000000"/>
                <w:sz w:val="18"/>
                <w:szCs w:val="18"/>
              </w:rPr>
              <w:t>1.000</w:t>
            </w:r>
          </w:p>
        </w:tc>
      </w:tr>
      <w:tr w:rsidR="001273B5" w:rsidRPr="001273B5" w14:paraId="2CD9C31B" w14:textId="77777777" w:rsidTr="001273B5">
        <w:tc>
          <w:tcPr>
            <w:tcW w:w="0" w:type="auto"/>
            <w:tcBorders>
              <w:top w:val="nil"/>
              <w:left w:val="nil"/>
              <w:bottom w:val="nil"/>
              <w:right w:val="nil"/>
            </w:tcBorders>
            <w:shd w:val="clear" w:color="auto" w:fill="FFFFFF"/>
            <w:tcMar>
              <w:top w:w="15" w:type="dxa"/>
              <w:left w:w="180" w:type="dxa"/>
              <w:bottom w:w="45" w:type="dxa"/>
              <w:right w:w="180" w:type="dxa"/>
            </w:tcMar>
            <w:vAlign w:val="center"/>
            <w:hideMark/>
          </w:tcPr>
          <w:p w14:paraId="713DE2B3" w14:textId="77777777" w:rsidR="001273B5" w:rsidRPr="001273B5" w:rsidRDefault="001273B5" w:rsidP="001273B5">
            <w:pPr>
              <w:spacing w:after="144" w:line="240" w:lineRule="auto"/>
              <w:rPr>
                <w:rFonts w:eastAsia="Times New Roman"/>
                <w:color w:val="000000"/>
                <w:sz w:val="18"/>
                <w:szCs w:val="18"/>
              </w:rPr>
            </w:pPr>
            <w:r w:rsidRPr="001273B5">
              <w:rPr>
                <w:rFonts w:eastAsia="Times New Roman"/>
                <w:color w:val="000000"/>
                <w:sz w:val="18"/>
                <w:szCs w:val="18"/>
              </w:rPr>
              <w:t> </w:t>
            </w:r>
          </w:p>
        </w:tc>
        <w:tc>
          <w:tcPr>
            <w:tcW w:w="0" w:type="auto"/>
            <w:tcBorders>
              <w:top w:val="nil"/>
              <w:left w:val="nil"/>
              <w:bottom w:val="nil"/>
              <w:right w:val="nil"/>
            </w:tcBorders>
            <w:shd w:val="clear" w:color="auto" w:fill="FFFFFF"/>
            <w:tcMar>
              <w:top w:w="15" w:type="dxa"/>
              <w:left w:w="180" w:type="dxa"/>
              <w:bottom w:w="45" w:type="dxa"/>
              <w:right w:w="180" w:type="dxa"/>
            </w:tcMar>
            <w:vAlign w:val="center"/>
            <w:hideMark/>
          </w:tcPr>
          <w:p w14:paraId="6E2ECFB5" w14:textId="6A85BECB" w:rsidR="001273B5" w:rsidRPr="001273B5" w:rsidRDefault="001273B5" w:rsidP="001273B5">
            <w:pPr>
              <w:spacing w:after="144" w:line="240" w:lineRule="auto"/>
              <w:rPr>
                <w:rFonts w:eastAsia="Times New Roman"/>
                <w:color w:val="000000"/>
                <w:sz w:val="18"/>
                <w:szCs w:val="18"/>
              </w:rPr>
            </w:pPr>
            <w:r>
              <w:rPr>
                <w:rFonts w:eastAsia="Times New Roman"/>
                <w:color w:val="000000"/>
                <w:sz w:val="18"/>
                <w:szCs w:val="18"/>
              </w:rPr>
              <w:t xml:space="preserve">Sleep </w:t>
            </w:r>
            <w:r w:rsidRPr="001273B5">
              <w:rPr>
                <w:rFonts w:eastAsia="Times New Roman"/>
                <w:color w:val="000000"/>
                <w:sz w:val="18"/>
                <w:szCs w:val="18"/>
              </w:rPr>
              <w:t>Duration</w:t>
            </w:r>
          </w:p>
        </w:tc>
        <w:tc>
          <w:tcPr>
            <w:tcW w:w="0" w:type="auto"/>
            <w:tcBorders>
              <w:top w:val="nil"/>
              <w:left w:val="nil"/>
              <w:bottom w:val="nil"/>
              <w:right w:val="nil"/>
            </w:tcBorders>
            <w:shd w:val="clear" w:color="auto" w:fill="FFFFFF"/>
            <w:tcMar>
              <w:top w:w="15" w:type="dxa"/>
              <w:left w:w="180" w:type="dxa"/>
              <w:bottom w:w="45" w:type="dxa"/>
              <w:right w:w="180" w:type="dxa"/>
            </w:tcMar>
            <w:vAlign w:val="center"/>
            <w:hideMark/>
          </w:tcPr>
          <w:p w14:paraId="14E33523" w14:textId="77777777" w:rsidR="001273B5" w:rsidRPr="001273B5" w:rsidRDefault="001273B5" w:rsidP="001273B5">
            <w:pPr>
              <w:spacing w:after="144" w:line="240" w:lineRule="auto"/>
              <w:jc w:val="right"/>
              <w:rPr>
                <w:rFonts w:eastAsia="Times New Roman"/>
                <w:color w:val="000000"/>
                <w:sz w:val="18"/>
                <w:szCs w:val="18"/>
              </w:rPr>
            </w:pPr>
            <w:r w:rsidRPr="001273B5">
              <w:rPr>
                <w:rFonts w:eastAsia="Times New Roman"/>
                <w:color w:val="000000"/>
                <w:sz w:val="18"/>
                <w:szCs w:val="18"/>
              </w:rPr>
              <w:t>0.761</w:t>
            </w:r>
          </w:p>
        </w:tc>
        <w:tc>
          <w:tcPr>
            <w:tcW w:w="0" w:type="auto"/>
            <w:tcBorders>
              <w:top w:val="nil"/>
              <w:left w:val="nil"/>
              <w:bottom w:val="nil"/>
              <w:right w:val="nil"/>
            </w:tcBorders>
            <w:shd w:val="clear" w:color="auto" w:fill="FFFFFF"/>
            <w:tcMar>
              <w:top w:w="15" w:type="dxa"/>
              <w:left w:w="180" w:type="dxa"/>
              <w:bottom w:w="45" w:type="dxa"/>
              <w:right w:w="180" w:type="dxa"/>
            </w:tcMar>
            <w:vAlign w:val="center"/>
            <w:hideMark/>
          </w:tcPr>
          <w:p w14:paraId="6B7A4638" w14:textId="77777777" w:rsidR="001273B5" w:rsidRPr="001273B5" w:rsidRDefault="001273B5" w:rsidP="001273B5">
            <w:pPr>
              <w:spacing w:after="144" w:line="240" w:lineRule="auto"/>
              <w:jc w:val="right"/>
              <w:rPr>
                <w:rFonts w:eastAsia="Times New Roman"/>
                <w:color w:val="000000"/>
                <w:sz w:val="18"/>
                <w:szCs w:val="18"/>
              </w:rPr>
            </w:pPr>
            <w:r w:rsidRPr="001273B5">
              <w:rPr>
                <w:rFonts w:eastAsia="Times New Roman"/>
                <w:color w:val="000000"/>
                <w:sz w:val="18"/>
                <w:szCs w:val="18"/>
              </w:rPr>
              <w:t>0.926</w:t>
            </w:r>
          </w:p>
        </w:tc>
        <w:tc>
          <w:tcPr>
            <w:tcW w:w="0" w:type="auto"/>
            <w:tcBorders>
              <w:top w:val="nil"/>
              <w:left w:val="nil"/>
              <w:bottom w:val="nil"/>
              <w:right w:val="nil"/>
            </w:tcBorders>
            <w:shd w:val="clear" w:color="auto" w:fill="FFFFFF"/>
            <w:tcMar>
              <w:top w:w="15" w:type="dxa"/>
              <w:left w:w="180" w:type="dxa"/>
              <w:bottom w:w="45" w:type="dxa"/>
              <w:right w:w="180" w:type="dxa"/>
            </w:tcMar>
            <w:vAlign w:val="center"/>
            <w:hideMark/>
          </w:tcPr>
          <w:p w14:paraId="4CE4CFA0" w14:textId="77777777" w:rsidR="001273B5" w:rsidRPr="001273B5" w:rsidRDefault="001273B5" w:rsidP="001273B5">
            <w:pPr>
              <w:spacing w:after="144" w:line="240" w:lineRule="auto"/>
              <w:jc w:val="right"/>
              <w:rPr>
                <w:rFonts w:eastAsia="Times New Roman"/>
                <w:color w:val="000000"/>
                <w:sz w:val="18"/>
                <w:szCs w:val="18"/>
              </w:rPr>
            </w:pPr>
            <w:r w:rsidRPr="001273B5">
              <w:rPr>
                <w:rFonts w:eastAsia="Times New Roman"/>
                <w:color w:val="000000"/>
                <w:sz w:val="18"/>
                <w:szCs w:val="18"/>
              </w:rPr>
              <w:t>0.821</w:t>
            </w:r>
          </w:p>
        </w:tc>
        <w:tc>
          <w:tcPr>
            <w:tcW w:w="0" w:type="auto"/>
            <w:tcBorders>
              <w:top w:val="nil"/>
              <w:left w:val="nil"/>
              <w:bottom w:val="nil"/>
              <w:right w:val="nil"/>
            </w:tcBorders>
            <w:shd w:val="clear" w:color="auto" w:fill="FFFFFF"/>
            <w:tcMar>
              <w:top w:w="15" w:type="dxa"/>
              <w:left w:w="180" w:type="dxa"/>
              <w:bottom w:w="45" w:type="dxa"/>
              <w:right w:w="180" w:type="dxa"/>
            </w:tcMar>
            <w:vAlign w:val="center"/>
            <w:hideMark/>
          </w:tcPr>
          <w:p w14:paraId="00FDFB94" w14:textId="77777777" w:rsidR="001273B5" w:rsidRPr="001273B5" w:rsidRDefault="001273B5" w:rsidP="001273B5">
            <w:pPr>
              <w:spacing w:after="144" w:line="240" w:lineRule="auto"/>
              <w:jc w:val="right"/>
              <w:rPr>
                <w:rFonts w:eastAsia="Times New Roman"/>
                <w:color w:val="000000"/>
                <w:sz w:val="18"/>
                <w:szCs w:val="18"/>
              </w:rPr>
            </w:pPr>
            <w:r w:rsidRPr="001273B5">
              <w:rPr>
                <w:rFonts w:eastAsia="Times New Roman"/>
                <w:color w:val="000000"/>
                <w:sz w:val="18"/>
                <w:szCs w:val="18"/>
              </w:rPr>
              <w:t>.411</w:t>
            </w:r>
          </w:p>
        </w:tc>
        <w:tc>
          <w:tcPr>
            <w:tcW w:w="0" w:type="auto"/>
            <w:tcBorders>
              <w:top w:val="nil"/>
              <w:left w:val="nil"/>
              <w:bottom w:val="nil"/>
              <w:right w:val="nil"/>
            </w:tcBorders>
            <w:shd w:val="clear" w:color="auto" w:fill="FFFFFF"/>
            <w:tcMar>
              <w:top w:w="15" w:type="dxa"/>
              <w:left w:w="180" w:type="dxa"/>
              <w:bottom w:w="45" w:type="dxa"/>
              <w:right w:w="180" w:type="dxa"/>
            </w:tcMar>
            <w:vAlign w:val="center"/>
            <w:hideMark/>
          </w:tcPr>
          <w:p w14:paraId="2AA91710" w14:textId="77777777" w:rsidR="001273B5" w:rsidRPr="001273B5" w:rsidRDefault="001273B5" w:rsidP="001273B5">
            <w:pPr>
              <w:spacing w:after="144" w:line="240" w:lineRule="auto"/>
              <w:jc w:val="right"/>
              <w:rPr>
                <w:rFonts w:eastAsia="Times New Roman"/>
                <w:color w:val="000000"/>
                <w:sz w:val="18"/>
                <w:szCs w:val="18"/>
              </w:rPr>
            </w:pPr>
            <w:r w:rsidRPr="001273B5">
              <w:rPr>
                <w:rFonts w:eastAsia="Times New Roman"/>
                <w:color w:val="000000"/>
                <w:sz w:val="18"/>
                <w:szCs w:val="18"/>
              </w:rPr>
              <w:t>-1.054</w:t>
            </w:r>
          </w:p>
        </w:tc>
        <w:tc>
          <w:tcPr>
            <w:tcW w:w="0" w:type="auto"/>
            <w:tcBorders>
              <w:top w:val="nil"/>
              <w:left w:val="nil"/>
              <w:bottom w:val="nil"/>
              <w:right w:val="nil"/>
            </w:tcBorders>
            <w:shd w:val="clear" w:color="auto" w:fill="FFFFFF"/>
            <w:tcMar>
              <w:top w:w="15" w:type="dxa"/>
              <w:left w:w="180" w:type="dxa"/>
              <w:bottom w:w="45" w:type="dxa"/>
              <w:right w:w="180" w:type="dxa"/>
            </w:tcMar>
            <w:vAlign w:val="center"/>
            <w:hideMark/>
          </w:tcPr>
          <w:p w14:paraId="33E6806E" w14:textId="77777777" w:rsidR="001273B5" w:rsidRPr="001273B5" w:rsidRDefault="001273B5" w:rsidP="001273B5">
            <w:pPr>
              <w:spacing w:after="144" w:line="240" w:lineRule="auto"/>
              <w:jc w:val="right"/>
              <w:rPr>
                <w:rFonts w:eastAsia="Times New Roman"/>
                <w:color w:val="000000"/>
                <w:sz w:val="18"/>
                <w:szCs w:val="18"/>
              </w:rPr>
            </w:pPr>
            <w:r w:rsidRPr="001273B5">
              <w:rPr>
                <w:rFonts w:eastAsia="Times New Roman"/>
                <w:color w:val="000000"/>
                <w:sz w:val="18"/>
                <w:szCs w:val="18"/>
              </w:rPr>
              <w:t>2.576</w:t>
            </w:r>
          </w:p>
        </w:tc>
      </w:tr>
      <w:tr w:rsidR="001273B5" w:rsidRPr="001273B5" w14:paraId="6B08901C" w14:textId="77777777" w:rsidTr="001273B5">
        <w:tc>
          <w:tcPr>
            <w:tcW w:w="0" w:type="auto"/>
            <w:gridSpan w:val="8"/>
            <w:tcBorders>
              <w:top w:val="nil"/>
              <w:left w:val="nil"/>
              <w:bottom w:val="single" w:sz="6" w:space="0" w:color="000000"/>
              <w:right w:val="nil"/>
            </w:tcBorders>
            <w:shd w:val="clear" w:color="auto" w:fill="EBEBEB"/>
            <w:tcMar>
              <w:top w:w="15" w:type="dxa"/>
              <w:left w:w="180" w:type="dxa"/>
              <w:bottom w:w="45" w:type="dxa"/>
              <w:right w:w="180" w:type="dxa"/>
            </w:tcMar>
            <w:vAlign w:val="center"/>
            <w:hideMark/>
          </w:tcPr>
          <w:p w14:paraId="391EBB69" w14:textId="77777777" w:rsidR="001273B5" w:rsidRPr="001273B5" w:rsidRDefault="001273B5" w:rsidP="001273B5">
            <w:pPr>
              <w:spacing w:after="144" w:line="240" w:lineRule="auto"/>
              <w:jc w:val="right"/>
              <w:rPr>
                <w:rFonts w:eastAsia="Times New Roman"/>
                <w:color w:val="000000"/>
                <w:sz w:val="18"/>
                <w:szCs w:val="18"/>
              </w:rPr>
            </w:pPr>
          </w:p>
        </w:tc>
      </w:tr>
    </w:tbl>
    <w:p w14:paraId="22B494B0" w14:textId="04B8F4DD" w:rsidR="005B4636" w:rsidRDefault="005B4636" w:rsidP="0094562C">
      <w:pPr>
        <w:spacing w:line="360" w:lineRule="auto"/>
        <w:jc w:val="both"/>
        <w:rPr>
          <w:rFonts w:ascii="Times New Roman" w:eastAsia="Times New Roman" w:hAnsi="Times New Roman" w:cs="Times New Roman"/>
          <w:bCs/>
          <w:sz w:val="24"/>
          <w:szCs w:val="24"/>
        </w:rPr>
      </w:pPr>
    </w:p>
    <w:tbl>
      <w:tblPr>
        <w:tblW w:w="0" w:type="auto"/>
        <w:tblCellMar>
          <w:left w:w="0" w:type="dxa"/>
          <w:right w:w="0" w:type="dxa"/>
        </w:tblCellMar>
        <w:tblLook w:val="04A0" w:firstRow="1" w:lastRow="0" w:firstColumn="1" w:lastColumn="0" w:noHBand="0" w:noVBand="1"/>
      </w:tblPr>
      <w:tblGrid>
        <w:gridCol w:w="1021"/>
        <w:gridCol w:w="1061"/>
        <w:gridCol w:w="1131"/>
        <w:gridCol w:w="941"/>
        <w:gridCol w:w="711"/>
        <w:gridCol w:w="1174"/>
        <w:gridCol w:w="1148"/>
      </w:tblGrid>
      <w:tr w:rsidR="001273B5" w:rsidRPr="001273B5" w14:paraId="0AE8376B" w14:textId="77777777" w:rsidTr="001273B5">
        <w:trPr>
          <w:tblHeader/>
        </w:trPr>
        <w:tc>
          <w:tcPr>
            <w:tcW w:w="0" w:type="auto"/>
            <w:gridSpan w:val="7"/>
            <w:tcBorders>
              <w:top w:val="nil"/>
              <w:left w:val="nil"/>
              <w:bottom w:val="single" w:sz="6" w:space="0" w:color="000000"/>
              <w:right w:val="nil"/>
            </w:tcBorders>
            <w:tcMar>
              <w:top w:w="90" w:type="dxa"/>
              <w:left w:w="0" w:type="dxa"/>
              <w:bottom w:w="90" w:type="dxa"/>
              <w:right w:w="150" w:type="dxa"/>
            </w:tcMar>
            <w:vAlign w:val="center"/>
            <w:hideMark/>
          </w:tcPr>
          <w:p w14:paraId="5EC3718E" w14:textId="77777777" w:rsidR="001273B5" w:rsidRPr="001273B5" w:rsidRDefault="001273B5" w:rsidP="001273B5">
            <w:pPr>
              <w:spacing w:line="240" w:lineRule="auto"/>
              <w:rPr>
                <w:rFonts w:eastAsia="Times New Roman"/>
                <w:color w:val="000000"/>
                <w:sz w:val="18"/>
                <w:szCs w:val="18"/>
              </w:rPr>
            </w:pPr>
            <w:r w:rsidRPr="001273B5">
              <w:rPr>
                <w:rFonts w:eastAsia="Times New Roman"/>
                <w:i/>
                <w:iCs/>
                <w:color w:val="000000"/>
                <w:sz w:val="18"/>
                <w:szCs w:val="18"/>
              </w:rPr>
              <w:t>Factor variances</w:t>
            </w:r>
            <w:r w:rsidRPr="001273B5">
              <w:rPr>
                <w:rFonts w:eastAsia="Times New Roman"/>
                <w:color w:val="000000"/>
                <w:sz w:val="18"/>
                <w:szCs w:val="18"/>
              </w:rPr>
              <w:t xml:space="preserve"> </w:t>
            </w:r>
          </w:p>
        </w:tc>
      </w:tr>
      <w:tr w:rsidR="001273B5" w:rsidRPr="001273B5" w14:paraId="5C97E40F" w14:textId="77777777" w:rsidTr="001273B5">
        <w:trPr>
          <w:tblHeader/>
        </w:trPr>
        <w:tc>
          <w:tcPr>
            <w:tcW w:w="0" w:type="auto"/>
            <w:gridSpan w:val="5"/>
            <w:tcBorders>
              <w:top w:val="nil"/>
              <w:left w:val="nil"/>
              <w:bottom w:val="nil"/>
              <w:right w:val="nil"/>
            </w:tcBorders>
            <w:tcMar>
              <w:top w:w="45" w:type="dxa"/>
              <w:left w:w="180" w:type="dxa"/>
              <w:bottom w:w="45" w:type="dxa"/>
              <w:right w:w="180" w:type="dxa"/>
            </w:tcMar>
            <w:vAlign w:val="center"/>
            <w:hideMark/>
          </w:tcPr>
          <w:p w14:paraId="09A2CDC1" w14:textId="77777777" w:rsidR="001273B5" w:rsidRPr="001273B5" w:rsidRDefault="001273B5" w:rsidP="001273B5">
            <w:pPr>
              <w:spacing w:line="240" w:lineRule="auto"/>
              <w:rPr>
                <w:rFonts w:eastAsia="Times New Roman"/>
                <w:color w:val="000000"/>
                <w:sz w:val="18"/>
                <w:szCs w:val="18"/>
              </w:rPr>
            </w:pPr>
          </w:p>
        </w:tc>
        <w:tc>
          <w:tcPr>
            <w:tcW w:w="0" w:type="auto"/>
            <w:gridSpan w:val="2"/>
            <w:tcBorders>
              <w:top w:val="nil"/>
              <w:left w:val="nil"/>
              <w:bottom w:val="single" w:sz="6" w:space="0" w:color="000000"/>
              <w:right w:val="nil"/>
            </w:tcBorders>
            <w:tcMar>
              <w:top w:w="45" w:type="dxa"/>
              <w:left w:w="180" w:type="dxa"/>
              <w:bottom w:w="45" w:type="dxa"/>
              <w:right w:w="180" w:type="dxa"/>
            </w:tcMar>
            <w:vAlign w:val="center"/>
            <w:hideMark/>
          </w:tcPr>
          <w:p w14:paraId="45BC1C56" w14:textId="77777777" w:rsidR="001273B5" w:rsidRPr="001273B5" w:rsidRDefault="001273B5" w:rsidP="001273B5">
            <w:pPr>
              <w:spacing w:line="240" w:lineRule="auto"/>
              <w:jc w:val="center"/>
              <w:rPr>
                <w:rFonts w:eastAsia="Times New Roman"/>
                <w:color w:val="000000"/>
                <w:sz w:val="18"/>
                <w:szCs w:val="18"/>
              </w:rPr>
            </w:pPr>
            <w:r w:rsidRPr="001273B5">
              <w:rPr>
                <w:rFonts w:eastAsia="Times New Roman"/>
                <w:color w:val="000000"/>
                <w:sz w:val="18"/>
                <w:szCs w:val="18"/>
              </w:rPr>
              <w:t>95% Confidence Interval</w:t>
            </w:r>
          </w:p>
        </w:tc>
      </w:tr>
      <w:tr w:rsidR="001273B5" w:rsidRPr="001273B5" w14:paraId="0940ADEC" w14:textId="77777777" w:rsidTr="001273B5">
        <w:trPr>
          <w:tblHeader/>
        </w:trPr>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4A1504F7" w14:textId="77777777" w:rsidR="001273B5" w:rsidRPr="001273B5" w:rsidRDefault="001273B5" w:rsidP="001273B5">
            <w:pPr>
              <w:spacing w:line="240" w:lineRule="auto"/>
              <w:jc w:val="center"/>
              <w:rPr>
                <w:rFonts w:eastAsia="Times New Roman"/>
                <w:color w:val="000000"/>
                <w:sz w:val="18"/>
                <w:szCs w:val="18"/>
              </w:rPr>
            </w:pPr>
            <w:r w:rsidRPr="001273B5">
              <w:rPr>
                <w:rFonts w:eastAsia="Times New Roman"/>
                <w:color w:val="000000"/>
                <w:sz w:val="18"/>
                <w:szCs w:val="18"/>
              </w:rPr>
              <w:t>Factor</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236C58B1" w14:textId="77777777" w:rsidR="001273B5" w:rsidRPr="001273B5" w:rsidRDefault="001273B5" w:rsidP="001273B5">
            <w:pPr>
              <w:spacing w:line="240" w:lineRule="auto"/>
              <w:jc w:val="center"/>
              <w:rPr>
                <w:rFonts w:eastAsia="Times New Roman"/>
                <w:color w:val="000000"/>
                <w:sz w:val="18"/>
                <w:szCs w:val="18"/>
              </w:rPr>
            </w:pPr>
            <w:r w:rsidRPr="001273B5">
              <w:rPr>
                <w:rFonts w:eastAsia="Times New Roman"/>
                <w:color w:val="000000"/>
                <w:sz w:val="18"/>
                <w:szCs w:val="18"/>
              </w:rPr>
              <w:t>Estimate</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0E93336E" w14:textId="77777777" w:rsidR="001273B5" w:rsidRPr="001273B5" w:rsidRDefault="001273B5" w:rsidP="001273B5">
            <w:pPr>
              <w:spacing w:line="240" w:lineRule="auto"/>
              <w:jc w:val="center"/>
              <w:rPr>
                <w:rFonts w:eastAsia="Times New Roman"/>
                <w:color w:val="000000"/>
                <w:sz w:val="18"/>
                <w:szCs w:val="18"/>
              </w:rPr>
            </w:pPr>
            <w:r w:rsidRPr="001273B5">
              <w:rPr>
                <w:rFonts w:eastAsia="Times New Roman"/>
                <w:color w:val="000000"/>
                <w:sz w:val="18"/>
                <w:szCs w:val="18"/>
              </w:rPr>
              <w:t>Std. Error</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4028AE1F" w14:textId="77777777" w:rsidR="001273B5" w:rsidRPr="001273B5" w:rsidRDefault="001273B5" w:rsidP="001273B5">
            <w:pPr>
              <w:spacing w:line="240" w:lineRule="auto"/>
              <w:jc w:val="center"/>
              <w:rPr>
                <w:rFonts w:eastAsia="Times New Roman"/>
                <w:color w:val="000000"/>
                <w:sz w:val="18"/>
                <w:szCs w:val="18"/>
              </w:rPr>
            </w:pPr>
            <w:r w:rsidRPr="001273B5">
              <w:rPr>
                <w:rFonts w:eastAsia="Times New Roman"/>
                <w:color w:val="000000"/>
                <w:sz w:val="18"/>
                <w:szCs w:val="18"/>
              </w:rPr>
              <w:t>z-value</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73ACA6B6" w14:textId="77777777" w:rsidR="001273B5" w:rsidRPr="001273B5" w:rsidRDefault="001273B5" w:rsidP="001273B5">
            <w:pPr>
              <w:spacing w:line="240" w:lineRule="auto"/>
              <w:jc w:val="center"/>
              <w:rPr>
                <w:rFonts w:eastAsia="Times New Roman"/>
                <w:color w:val="000000"/>
                <w:sz w:val="18"/>
                <w:szCs w:val="18"/>
              </w:rPr>
            </w:pPr>
            <w:r w:rsidRPr="001273B5">
              <w:rPr>
                <w:rFonts w:eastAsia="Times New Roman"/>
                <w:color w:val="000000"/>
                <w:sz w:val="18"/>
                <w:szCs w:val="18"/>
              </w:rPr>
              <w:t>p</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418490F3" w14:textId="77777777" w:rsidR="001273B5" w:rsidRPr="001273B5" w:rsidRDefault="001273B5" w:rsidP="001273B5">
            <w:pPr>
              <w:spacing w:line="240" w:lineRule="auto"/>
              <w:jc w:val="center"/>
              <w:rPr>
                <w:rFonts w:eastAsia="Times New Roman"/>
                <w:color w:val="000000"/>
                <w:sz w:val="18"/>
                <w:szCs w:val="18"/>
              </w:rPr>
            </w:pPr>
            <w:r w:rsidRPr="001273B5">
              <w:rPr>
                <w:rFonts w:eastAsia="Times New Roman"/>
                <w:color w:val="000000"/>
                <w:sz w:val="18"/>
                <w:szCs w:val="18"/>
              </w:rPr>
              <w:t>Lower</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15B9856F" w14:textId="77777777" w:rsidR="001273B5" w:rsidRPr="001273B5" w:rsidRDefault="001273B5" w:rsidP="001273B5">
            <w:pPr>
              <w:spacing w:line="240" w:lineRule="auto"/>
              <w:jc w:val="center"/>
              <w:rPr>
                <w:rFonts w:eastAsia="Times New Roman"/>
                <w:color w:val="000000"/>
                <w:sz w:val="18"/>
                <w:szCs w:val="18"/>
              </w:rPr>
            </w:pPr>
            <w:r w:rsidRPr="001273B5">
              <w:rPr>
                <w:rFonts w:eastAsia="Times New Roman"/>
                <w:color w:val="000000"/>
                <w:sz w:val="18"/>
                <w:szCs w:val="18"/>
              </w:rPr>
              <w:t>Upper</w:t>
            </w:r>
          </w:p>
        </w:tc>
      </w:tr>
      <w:tr w:rsidR="001273B5" w:rsidRPr="001273B5" w14:paraId="272EEA25" w14:textId="77777777" w:rsidTr="001273B5">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115CEBDD" w14:textId="77777777" w:rsidR="001273B5" w:rsidRPr="001273B5" w:rsidRDefault="001273B5" w:rsidP="001273B5">
            <w:pPr>
              <w:spacing w:line="240" w:lineRule="auto"/>
              <w:rPr>
                <w:rFonts w:eastAsia="Times New Roman"/>
                <w:color w:val="000000"/>
                <w:sz w:val="18"/>
                <w:szCs w:val="18"/>
              </w:rPr>
            </w:pPr>
            <w:r w:rsidRPr="001273B5">
              <w:rPr>
                <w:rFonts w:eastAsia="Times New Roman"/>
                <w:color w:val="000000"/>
                <w:sz w:val="18"/>
                <w:szCs w:val="18"/>
              </w:rPr>
              <w:t>Factor 1</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34D12872" w14:textId="77777777" w:rsidR="001273B5" w:rsidRPr="001273B5" w:rsidRDefault="001273B5" w:rsidP="001273B5">
            <w:pPr>
              <w:spacing w:line="240" w:lineRule="auto"/>
              <w:jc w:val="right"/>
              <w:rPr>
                <w:rFonts w:eastAsia="Times New Roman"/>
                <w:color w:val="000000"/>
                <w:sz w:val="18"/>
                <w:szCs w:val="18"/>
              </w:rPr>
            </w:pPr>
            <w:r w:rsidRPr="001273B5">
              <w:rPr>
                <w:rFonts w:eastAsia="Times New Roman"/>
                <w:color w:val="000000"/>
                <w:sz w:val="18"/>
                <w:szCs w:val="18"/>
              </w:rPr>
              <w:t>0.785</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570968DE" w14:textId="77777777" w:rsidR="001273B5" w:rsidRPr="001273B5" w:rsidRDefault="001273B5" w:rsidP="001273B5">
            <w:pPr>
              <w:spacing w:line="240" w:lineRule="auto"/>
              <w:jc w:val="right"/>
              <w:rPr>
                <w:rFonts w:eastAsia="Times New Roman"/>
                <w:color w:val="000000"/>
                <w:sz w:val="18"/>
                <w:szCs w:val="18"/>
              </w:rPr>
            </w:pPr>
            <w:r w:rsidRPr="001273B5">
              <w:rPr>
                <w:rFonts w:eastAsia="Times New Roman"/>
                <w:color w:val="000000"/>
                <w:sz w:val="18"/>
                <w:szCs w:val="18"/>
              </w:rPr>
              <w:t>0.950</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1F08E31E" w14:textId="77777777" w:rsidR="001273B5" w:rsidRPr="001273B5" w:rsidRDefault="001273B5" w:rsidP="001273B5">
            <w:pPr>
              <w:spacing w:line="240" w:lineRule="auto"/>
              <w:jc w:val="right"/>
              <w:rPr>
                <w:rFonts w:eastAsia="Times New Roman"/>
                <w:color w:val="000000"/>
                <w:sz w:val="18"/>
                <w:szCs w:val="18"/>
              </w:rPr>
            </w:pPr>
            <w:r w:rsidRPr="001273B5">
              <w:rPr>
                <w:rFonts w:eastAsia="Times New Roman"/>
                <w:color w:val="000000"/>
                <w:sz w:val="18"/>
                <w:szCs w:val="18"/>
              </w:rPr>
              <w:t>0.826</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32FDC0E7" w14:textId="77777777" w:rsidR="001273B5" w:rsidRPr="001273B5" w:rsidRDefault="001273B5" w:rsidP="001273B5">
            <w:pPr>
              <w:spacing w:line="240" w:lineRule="auto"/>
              <w:jc w:val="right"/>
              <w:rPr>
                <w:rFonts w:eastAsia="Times New Roman"/>
                <w:color w:val="000000"/>
                <w:sz w:val="18"/>
                <w:szCs w:val="18"/>
              </w:rPr>
            </w:pPr>
            <w:r w:rsidRPr="001273B5">
              <w:rPr>
                <w:rFonts w:eastAsia="Times New Roman"/>
                <w:color w:val="000000"/>
                <w:sz w:val="18"/>
                <w:szCs w:val="18"/>
              </w:rPr>
              <w:t>.409</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4BDE30F0" w14:textId="77777777" w:rsidR="001273B5" w:rsidRPr="001273B5" w:rsidRDefault="001273B5" w:rsidP="001273B5">
            <w:pPr>
              <w:spacing w:line="240" w:lineRule="auto"/>
              <w:jc w:val="right"/>
              <w:rPr>
                <w:rFonts w:eastAsia="Times New Roman"/>
                <w:color w:val="000000"/>
                <w:sz w:val="18"/>
                <w:szCs w:val="18"/>
              </w:rPr>
            </w:pPr>
            <w:r w:rsidRPr="001273B5">
              <w:rPr>
                <w:rFonts w:eastAsia="Times New Roman"/>
                <w:color w:val="000000"/>
                <w:sz w:val="18"/>
                <w:szCs w:val="18"/>
              </w:rPr>
              <w:t>-1.077</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26084AEB" w14:textId="77777777" w:rsidR="001273B5" w:rsidRPr="001273B5" w:rsidRDefault="001273B5" w:rsidP="001273B5">
            <w:pPr>
              <w:spacing w:line="240" w:lineRule="auto"/>
              <w:jc w:val="right"/>
              <w:rPr>
                <w:rFonts w:eastAsia="Times New Roman"/>
                <w:color w:val="000000"/>
                <w:sz w:val="18"/>
                <w:szCs w:val="18"/>
              </w:rPr>
            </w:pPr>
            <w:r w:rsidRPr="001273B5">
              <w:rPr>
                <w:rFonts w:eastAsia="Times New Roman"/>
                <w:color w:val="000000"/>
                <w:sz w:val="18"/>
                <w:szCs w:val="18"/>
              </w:rPr>
              <w:t>2.648</w:t>
            </w:r>
          </w:p>
        </w:tc>
      </w:tr>
      <w:tr w:rsidR="001273B5" w:rsidRPr="001273B5" w14:paraId="31EDF59C" w14:textId="77777777" w:rsidTr="001273B5">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4DD95FF0" w14:textId="77777777" w:rsidR="001273B5" w:rsidRPr="001273B5" w:rsidRDefault="001273B5" w:rsidP="001273B5">
            <w:pPr>
              <w:spacing w:after="144" w:line="240" w:lineRule="auto"/>
              <w:rPr>
                <w:rFonts w:eastAsia="Times New Roman"/>
                <w:color w:val="000000"/>
                <w:sz w:val="18"/>
                <w:szCs w:val="18"/>
              </w:rPr>
            </w:pPr>
            <w:r w:rsidRPr="001273B5">
              <w:rPr>
                <w:rFonts w:eastAsia="Times New Roman"/>
                <w:color w:val="000000"/>
                <w:sz w:val="18"/>
                <w:szCs w:val="18"/>
              </w:rPr>
              <w:t>Factor 2</w:t>
            </w:r>
          </w:p>
        </w:t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27425381" w14:textId="77777777" w:rsidR="001273B5" w:rsidRPr="001273B5" w:rsidRDefault="001273B5" w:rsidP="001273B5">
            <w:pPr>
              <w:spacing w:after="144" w:line="240" w:lineRule="auto"/>
              <w:jc w:val="right"/>
              <w:rPr>
                <w:rFonts w:eastAsia="Times New Roman"/>
                <w:color w:val="000000"/>
                <w:sz w:val="18"/>
                <w:szCs w:val="18"/>
              </w:rPr>
            </w:pPr>
            <w:r w:rsidRPr="001273B5">
              <w:rPr>
                <w:rFonts w:eastAsia="Times New Roman"/>
                <w:color w:val="000000"/>
                <w:sz w:val="18"/>
                <w:szCs w:val="18"/>
              </w:rPr>
              <w:t>0.135</w:t>
            </w:r>
          </w:p>
        </w:t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368A431F" w14:textId="77777777" w:rsidR="001273B5" w:rsidRPr="001273B5" w:rsidRDefault="001273B5" w:rsidP="001273B5">
            <w:pPr>
              <w:spacing w:after="144" w:line="240" w:lineRule="auto"/>
              <w:jc w:val="right"/>
              <w:rPr>
                <w:rFonts w:eastAsia="Times New Roman"/>
                <w:color w:val="000000"/>
                <w:sz w:val="18"/>
                <w:szCs w:val="18"/>
              </w:rPr>
            </w:pPr>
            <w:r w:rsidRPr="001273B5">
              <w:rPr>
                <w:rFonts w:eastAsia="Times New Roman"/>
                <w:color w:val="000000"/>
                <w:sz w:val="18"/>
                <w:szCs w:val="18"/>
              </w:rPr>
              <w:t>0.221</w:t>
            </w:r>
          </w:p>
        </w:t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713DCC22" w14:textId="77777777" w:rsidR="001273B5" w:rsidRPr="001273B5" w:rsidRDefault="001273B5" w:rsidP="001273B5">
            <w:pPr>
              <w:spacing w:after="144" w:line="240" w:lineRule="auto"/>
              <w:jc w:val="right"/>
              <w:rPr>
                <w:rFonts w:eastAsia="Times New Roman"/>
                <w:color w:val="000000"/>
                <w:sz w:val="18"/>
                <w:szCs w:val="18"/>
              </w:rPr>
            </w:pPr>
            <w:r w:rsidRPr="001273B5">
              <w:rPr>
                <w:rFonts w:eastAsia="Times New Roman"/>
                <w:color w:val="000000"/>
                <w:sz w:val="18"/>
                <w:szCs w:val="18"/>
              </w:rPr>
              <w:t>0.609</w:t>
            </w:r>
          </w:p>
        </w:t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6ACD2651" w14:textId="77777777" w:rsidR="001273B5" w:rsidRPr="001273B5" w:rsidRDefault="001273B5" w:rsidP="001273B5">
            <w:pPr>
              <w:spacing w:after="144" w:line="240" w:lineRule="auto"/>
              <w:jc w:val="right"/>
              <w:rPr>
                <w:rFonts w:eastAsia="Times New Roman"/>
                <w:color w:val="000000"/>
                <w:sz w:val="18"/>
                <w:szCs w:val="18"/>
              </w:rPr>
            </w:pPr>
            <w:r w:rsidRPr="001273B5">
              <w:rPr>
                <w:rFonts w:eastAsia="Times New Roman"/>
                <w:color w:val="000000"/>
                <w:sz w:val="18"/>
                <w:szCs w:val="18"/>
              </w:rPr>
              <w:t>.542</w:t>
            </w:r>
          </w:p>
        </w:t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5B43D5E7" w14:textId="77777777" w:rsidR="001273B5" w:rsidRPr="001273B5" w:rsidRDefault="001273B5" w:rsidP="001273B5">
            <w:pPr>
              <w:spacing w:after="144" w:line="240" w:lineRule="auto"/>
              <w:jc w:val="right"/>
              <w:rPr>
                <w:rFonts w:eastAsia="Times New Roman"/>
                <w:color w:val="000000"/>
                <w:sz w:val="18"/>
                <w:szCs w:val="18"/>
              </w:rPr>
            </w:pPr>
            <w:r w:rsidRPr="001273B5">
              <w:rPr>
                <w:rFonts w:eastAsia="Times New Roman"/>
                <w:color w:val="000000"/>
                <w:sz w:val="18"/>
                <w:szCs w:val="18"/>
              </w:rPr>
              <w:t>-0.299</w:t>
            </w:r>
          </w:p>
        </w:t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5471EF16" w14:textId="77777777" w:rsidR="001273B5" w:rsidRPr="001273B5" w:rsidRDefault="001273B5" w:rsidP="001273B5">
            <w:pPr>
              <w:spacing w:after="144" w:line="240" w:lineRule="auto"/>
              <w:jc w:val="right"/>
              <w:rPr>
                <w:rFonts w:eastAsia="Times New Roman"/>
                <w:color w:val="000000"/>
                <w:sz w:val="18"/>
                <w:szCs w:val="18"/>
              </w:rPr>
            </w:pPr>
            <w:r w:rsidRPr="001273B5">
              <w:rPr>
                <w:rFonts w:eastAsia="Times New Roman"/>
                <w:color w:val="000000"/>
                <w:sz w:val="18"/>
                <w:szCs w:val="18"/>
              </w:rPr>
              <w:t>0.569</w:t>
            </w:r>
          </w:p>
        </w:tc>
      </w:tr>
      <w:tr w:rsidR="001273B5" w:rsidRPr="001273B5" w14:paraId="047963D1" w14:textId="77777777" w:rsidTr="001273B5">
        <w:tc>
          <w:tcPr>
            <w:tcW w:w="0" w:type="auto"/>
            <w:gridSpan w:val="7"/>
            <w:tcBorders>
              <w:top w:val="nil"/>
              <w:left w:val="nil"/>
              <w:bottom w:val="single" w:sz="6" w:space="0" w:color="000000"/>
              <w:right w:val="nil"/>
            </w:tcBorders>
            <w:shd w:val="clear" w:color="auto" w:fill="FFFFFF"/>
            <w:tcMar>
              <w:top w:w="15" w:type="dxa"/>
              <w:left w:w="180" w:type="dxa"/>
              <w:bottom w:w="45" w:type="dxa"/>
              <w:right w:w="180" w:type="dxa"/>
            </w:tcMar>
            <w:vAlign w:val="center"/>
            <w:hideMark/>
          </w:tcPr>
          <w:p w14:paraId="10F43A9D" w14:textId="77777777" w:rsidR="001273B5" w:rsidRPr="001273B5" w:rsidRDefault="001273B5" w:rsidP="001273B5">
            <w:pPr>
              <w:spacing w:after="144" w:line="240" w:lineRule="auto"/>
              <w:jc w:val="right"/>
              <w:rPr>
                <w:rFonts w:eastAsia="Times New Roman"/>
                <w:color w:val="000000"/>
                <w:sz w:val="18"/>
                <w:szCs w:val="18"/>
              </w:rPr>
            </w:pPr>
          </w:p>
        </w:tc>
      </w:tr>
    </w:tbl>
    <w:p w14:paraId="7ABDC7E6" w14:textId="53C6CA20" w:rsidR="00616A57" w:rsidRPr="0094562C" w:rsidRDefault="00616A57" w:rsidP="00616A57">
      <w:pPr>
        <w:spacing w:line="360" w:lineRule="auto"/>
        <w:jc w:val="both"/>
        <w:rPr>
          <w:rFonts w:ascii="Times New Roman" w:eastAsia="Times New Roman" w:hAnsi="Times New Roman" w:cs="Times New Roman"/>
          <w:bCs/>
          <w:sz w:val="24"/>
          <w:szCs w:val="24"/>
        </w:rPr>
      </w:pPr>
    </w:p>
    <w:p w14:paraId="307D324D" w14:textId="2B6F1EDB" w:rsidR="001273B5" w:rsidRDefault="001273B5" w:rsidP="001273B5">
      <w:pPr>
        <w:spacing w:line="360" w:lineRule="auto"/>
        <w:jc w:val="both"/>
        <w:rPr>
          <w:rFonts w:ascii="Times New Roman" w:eastAsia="Times New Roman" w:hAnsi="Times New Roman" w:cs="Times New Roman"/>
          <w:bCs/>
          <w:sz w:val="24"/>
          <w:szCs w:val="24"/>
        </w:rPr>
      </w:pPr>
      <w:r w:rsidRPr="001273B5">
        <w:rPr>
          <w:rFonts w:ascii="Times New Roman" w:eastAsia="Times New Roman" w:hAnsi="Times New Roman" w:cs="Times New Roman"/>
          <w:bCs/>
          <w:sz w:val="24"/>
          <w:szCs w:val="24"/>
        </w:rPr>
        <w:t>In this analysis, hypertension serves as the observed outcome, allowing us to exam</w:t>
      </w:r>
      <w:r>
        <w:rPr>
          <w:rFonts w:ascii="Times New Roman" w:eastAsia="Times New Roman" w:hAnsi="Times New Roman" w:cs="Times New Roman"/>
          <w:bCs/>
          <w:sz w:val="24"/>
          <w:szCs w:val="24"/>
        </w:rPr>
        <w:t xml:space="preserve">ine how key numerical variables </w:t>
      </w:r>
      <w:r w:rsidRPr="001273B5">
        <w:rPr>
          <w:rFonts w:ascii="Times New Roman" w:eastAsia="Times New Roman" w:hAnsi="Times New Roman" w:cs="Times New Roman"/>
          <w:bCs/>
          <w:sz w:val="24"/>
          <w:szCs w:val="24"/>
        </w:rPr>
        <w:t>BMI, salt intake, exercise level, stress score, and sleep duration—relate to two hypothesized groupings of factors: physiological (Factor 1: BMI, salt intake, exercise level) and psychosocial/behavioural (Factor 2: stress score, sleep duration). The confirmatory factor analysis indicates that BMI strongly represents Factor 1, whereas salt intake and exercise level exhibit weak and non-significant loadings. This suggests that while BMI is a critical physiological predictor of hypertension, other conventional measures such as salt intake and exercise may not independently capture variance in hypertension within this dataset.</w:t>
      </w:r>
    </w:p>
    <w:p w14:paraId="60FF881B" w14:textId="77777777" w:rsidR="00C561E8" w:rsidRPr="001273B5" w:rsidRDefault="00C561E8" w:rsidP="001273B5">
      <w:pPr>
        <w:spacing w:line="360" w:lineRule="auto"/>
        <w:jc w:val="both"/>
        <w:rPr>
          <w:rFonts w:ascii="Times New Roman" w:eastAsia="Times New Roman" w:hAnsi="Times New Roman" w:cs="Times New Roman"/>
          <w:bCs/>
          <w:sz w:val="24"/>
          <w:szCs w:val="24"/>
        </w:rPr>
      </w:pPr>
    </w:p>
    <w:p w14:paraId="5F943A5F" w14:textId="461557C3" w:rsidR="001273B5" w:rsidRDefault="001273B5" w:rsidP="001273B5">
      <w:pPr>
        <w:spacing w:line="360" w:lineRule="auto"/>
        <w:jc w:val="both"/>
        <w:rPr>
          <w:rFonts w:ascii="Times New Roman" w:eastAsia="Times New Roman" w:hAnsi="Times New Roman" w:cs="Times New Roman"/>
          <w:bCs/>
          <w:sz w:val="24"/>
          <w:szCs w:val="24"/>
        </w:rPr>
      </w:pPr>
      <w:r w:rsidRPr="001273B5">
        <w:rPr>
          <w:rFonts w:ascii="Times New Roman" w:eastAsia="Times New Roman" w:hAnsi="Times New Roman" w:cs="Times New Roman"/>
          <w:bCs/>
          <w:sz w:val="24"/>
          <w:szCs w:val="24"/>
        </w:rPr>
        <w:t>For Factor 2, stress score contributes meaningfully, reflecting the psychosocial impact on hypertension risk, while sleep duration shows a positive but uncertain association, highlighting variability in behavioural influences. Factor variances are low to moderate, indicating that these groupings explain a modest portion of the total variance.</w:t>
      </w:r>
    </w:p>
    <w:p w14:paraId="3BD4B985" w14:textId="77777777" w:rsidR="00C561E8" w:rsidRPr="001273B5" w:rsidRDefault="00C561E8" w:rsidP="001273B5">
      <w:pPr>
        <w:spacing w:line="360" w:lineRule="auto"/>
        <w:jc w:val="both"/>
        <w:rPr>
          <w:rFonts w:ascii="Times New Roman" w:eastAsia="Times New Roman" w:hAnsi="Times New Roman" w:cs="Times New Roman"/>
          <w:bCs/>
          <w:sz w:val="24"/>
          <w:szCs w:val="24"/>
        </w:rPr>
      </w:pPr>
    </w:p>
    <w:p w14:paraId="6C2F0CD0" w14:textId="0C451BA0" w:rsidR="00895E58" w:rsidRDefault="001273B5" w:rsidP="001273B5">
      <w:pPr>
        <w:spacing w:line="360" w:lineRule="auto"/>
        <w:jc w:val="both"/>
        <w:rPr>
          <w:rFonts w:ascii="Times New Roman" w:eastAsia="Times New Roman" w:hAnsi="Times New Roman" w:cs="Times New Roman"/>
          <w:bCs/>
          <w:sz w:val="24"/>
          <w:szCs w:val="24"/>
        </w:rPr>
      </w:pPr>
      <w:r w:rsidRPr="001273B5">
        <w:rPr>
          <w:rFonts w:ascii="Times New Roman" w:eastAsia="Times New Roman" w:hAnsi="Times New Roman" w:cs="Times New Roman"/>
          <w:bCs/>
          <w:sz w:val="24"/>
          <w:szCs w:val="24"/>
        </w:rPr>
        <w:t>Overall, the CFA emphasizes that hypertension is influenced by a combination of physiological and psychosocial factors, but not all measured indicators contribute equally. These findings underscore the importance of selecting the most informative variables</w:t>
      </w:r>
      <w:r>
        <w:rPr>
          <w:rFonts w:ascii="Times New Roman" w:eastAsia="Times New Roman" w:hAnsi="Times New Roman" w:cs="Times New Roman"/>
          <w:bCs/>
          <w:sz w:val="24"/>
          <w:szCs w:val="24"/>
        </w:rPr>
        <w:t xml:space="preserve"> </w:t>
      </w:r>
      <w:r w:rsidRPr="001273B5">
        <w:rPr>
          <w:rFonts w:ascii="Times New Roman" w:eastAsia="Times New Roman" w:hAnsi="Times New Roman" w:cs="Times New Roman"/>
          <w:bCs/>
          <w:sz w:val="24"/>
          <w:szCs w:val="24"/>
        </w:rPr>
        <w:t>pa</w:t>
      </w:r>
      <w:r>
        <w:rPr>
          <w:rFonts w:ascii="Times New Roman" w:eastAsia="Times New Roman" w:hAnsi="Times New Roman" w:cs="Times New Roman"/>
          <w:bCs/>
          <w:sz w:val="24"/>
          <w:szCs w:val="24"/>
        </w:rPr>
        <w:t xml:space="preserve">rticularly BMI and stress score </w:t>
      </w:r>
      <w:r w:rsidRPr="001273B5">
        <w:rPr>
          <w:rFonts w:ascii="Times New Roman" w:eastAsia="Times New Roman" w:hAnsi="Times New Roman" w:cs="Times New Roman"/>
          <w:bCs/>
          <w:sz w:val="24"/>
          <w:szCs w:val="24"/>
        </w:rPr>
        <w:t>for predictive modelling and evidence-based intervention strategies targeting hypertension.</w:t>
      </w:r>
    </w:p>
    <w:p w14:paraId="52416F1D" w14:textId="77777777" w:rsidR="00C561E8" w:rsidRPr="0094562C" w:rsidRDefault="00C561E8" w:rsidP="001273B5">
      <w:pPr>
        <w:spacing w:line="360" w:lineRule="auto"/>
        <w:jc w:val="both"/>
        <w:rPr>
          <w:rFonts w:ascii="Times New Roman" w:eastAsia="Times New Roman" w:hAnsi="Times New Roman" w:cs="Times New Roman"/>
          <w:bCs/>
          <w:sz w:val="24"/>
          <w:szCs w:val="24"/>
        </w:rPr>
      </w:pPr>
    </w:p>
    <w:p w14:paraId="32493207" w14:textId="33A09F78" w:rsidR="00740A45" w:rsidRPr="00C561E8" w:rsidRDefault="00DA7A8E" w:rsidP="00C561E8">
      <w:pPr>
        <w:spacing w:line="360" w:lineRule="auto"/>
        <w:rPr>
          <w:rFonts w:ascii="Times New Roman" w:eastAsia="Times New Roman" w:hAnsi="Times New Roman" w:cs="Times New Roman"/>
          <w:b/>
          <w:bCs/>
          <w:sz w:val="24"/>
          <w:szCs w:val="24"/>
        </w:rPr>
      </w:pPr>
      <w:r w:rsidRPr="00DA7A8E">
        <w:rPr>
          <w:rFonts w:ascii="Times New Roman" w:eastAsia="Times New Roman" w:hAnsi="Times New Roman" w:cs="Times New Roman"/>
          <w:b/>
          <w:bCs/>
          <w:sz w:val="24"/>
          <w:szCs w:val="24"/>
        </w:rPr>
        <w:t xml:space="preserve">Machine Learning Approach </w:t>
      </w:r>
      <w:r w:rsidR="00A94EB4" w:rsidRPr="00DA7A8E">
        <w:rPr>
          <w:rFonts w:ascii="Times New Roman" w:eastAsia="Times New Roman" w:hAnsi="Times New Roman" w:cs="Times New Roman"/>
          <w:b/>
          <w:bCs/>
          <w:sz w:val="24"/>
          <w:szCs w:val="24"/>
        </w:rPr>
        <w:t>in</w:t>
      </w:r>
      <w:r w:rsidRPr="00DA7A8E">
        <w:rPr>
          <w:rFonts w:ascii="Times New Roman" w:eastAsia="Times New Roman" w:hAnsi="Times New Roman" w:cs="Times New Roman"/>
          <w:b/>
          <w:bCs/>
          <w:sz w:val="24"/>
          <w:szCs w:val="24"/>
        </w:rPr>
        <w:t xml:space="preserve"> Hypertension Prediction </w:t>
      </w:r>
    </w:p>
    <w:p w14:paraId="4EDCFD3E" w14:textId="7EF95B50" w:rsidR="00740A45" w:rsidRPr="00C561E8" w:rsidRDefault="00A42045" w:rsidP="00740A45">
      <w:pPr>
        <w:spacing w:line="360" w:lineRule="auto"/>
        <w:jc w:val="both"/>
        <w:rPr>
          <w:rFonts w:ascii="Times New Roman" w:eastAsia="Times New Roman" w:hAnsi="Times New Roman" w:cs="Times New Roman"/>
          <w:sz w:val="24"/>
          <w:szCs w:val="24"/>
        </w:rPr>
      </w:pPr>
      <w:r w:rsidRPr="00A42045">
        <w:rPr>
          <w:rFonts w:ascii="Times New Roman" w:eastAsia="Times New Roman" w:hAnsi="Times New Roman" w:cs="Times New Roman"/>
          <w:sz w:val="24"/>
          <w:szCs w:val="24"/>
        </w:rPr>
        <w:t>This study investigates factors associated with hypertension in a dataset of 1985 adults, including numerical variables (Age, BMI, Salt Intake, Stress Score, Sleep Duration) and categorical variables (Smoking Status, Exercise Level, Family History, BP History, Medication, Has Hypertension). Descriptive statistics highlighted differences between hypertensive and non-hypertensive participants, while t-tests and chi-square tests confirmed significant associations for most variables, including age, BMI, stress, sleep, smoking, family history, and BP history. Exercise level and medication type showed no significant relationship. Confirmatory Factor Analysis grouped numerical variables into physiological (BMI, salt intake, exercise) and psychosocial (stress, sleep) factors, with BMI and stress score contributing most strongly. Overall, key predictors of hypertension include Age, BMI, Stress Score, Smoking Status, Family History, and BP History, while variables like exercise level and medication type have negligible predictive value and may be excluded from modelling.</w:t>
      </w:r>
    </w:p>
    <w:p w14:paraId="55EF3423" w14:textId="615764B6" w:rsidR="00A42045" w:rsidRPr="00740A45" w:rsidRDefault="00C561E8" w:rsidP="00A42045">
      <w:pPr>
        <w:pStyle w:val="NormalWeb"/>
        <w:rPr>
          <w:b/>
        </w:rPr>
      </w:pPr>
      <w:r>
        <w:rPr>
          <w:b/>
        </w:rPr>
        <w:t xml:space="preserve">Predictor Variables </w:t>
      </w:r>
    </w:p>
    <w:p w14:paraId="799EB4CF" w14:textId="58C5DF80" w:rsidR="00A42045" w:rsidRPr="00C561E8" w:rsidRDefault="00C561E8" w:rsidP="00C561E8">
      <w:pPr>
        <w:spacing w:line="360" w:lineRule="auto"/>
        <w:jc w:val="both"/>
        <w:rPr>
          <w:rFonts w:ascii="Times New Roman" w:hAnsi="Times New Roman" w:cs="Times New Roman"/>
          <w:sz w:val="24"/>
          <w:szCs w:val="24"/>
        </w:rPr>
      </w:pPr>
      <w:r w:rsidRPr="00C561E8">
        <w:rPr>
          <w:rFonts w:ascii="Times New Roman" w:hAnsi="Times New Roman" w:cs="Times New Roman"/>
          <w:sz w:val="24"/>
          <w:szCs w:val="24"/>
        </w:rPr>
        <w:t>For predictive modelling, only variables with meaningful and consistent contributions to hypertension risk were retained. Strong predictors included age, BMI, stress score, smoking status, family history, and blood pressure history, all of which showed clear empirical and clinical relevance. These variables form the core feature set used for model training and evaluation. Salt intake and sleep duration were retained as optional predictors, as they demonstrated moderate effects and may contribute incremental predictive value without substantially increasing model complexity. In contrast, exercise level and medication type were excluded due to weak or non-significant associations with hypertension in earlier inferential analyses. Removing these variables helps simplify the model, reduce noise, and improve generalization performance, particularly for tree-based and regression-based machine learning models.</w:t>
      </w:r>
    </w:p>
    <w:p w14:paraId="09EC4031" w14:textId="054BE6AD" w:rsidR="00C561E8" w:rsidRDefault="00C561E8" w:rsidP="00A42045"/>
    <w:p w14:paraId="61524DDE" w14:textId="3F3107FF" w:rsidR="00C561E8" w:rsidRDefault="00C561E8" w:rsidP="00A42045"/>
    <w:p w14:paraId="570C85E5" w14:textId="16798E3E" w:rsidR="00C561E8" w:rsidRDefault="00C561E8" w:rsidP="00A42045"/>
    <w:p w14:paraId="50529127" w14:textId="0A975A97" w:rsidR="00C561E8" w:rsidRDefault="00C561E8" w:rsidP="00A42045"/>
    <w:p w14:paraId="6B7B0907" w14:textId="6ADDE972" w:rsidR="00C561E8" w:rsidRDefault="00C561E8" w:rsidP="00A42045"/>
    <w:p w14:paraId="5E51BB37" w14:textId="0088101D" w:rsidR="00C561E8" w:rsidRDefault="00C561E8" w:rsidP="00A42045"/>
    <w:p w14:paraId="7EDEE7EC" w14:textId="48743C33" w:rsidR="00C561E8" w:rsidRDefault="00C561E8" w:rsidP="00A42045"/>
    <w:p w14:paraId="2E365276" w14:textId="75063BDA" w:rsidR="00C561E8" w:rsidRDefault="00C561E8" w:rsidP="00A42045"/>
    <w:p w14:paraId="0B3302E0" w14:textId="3F01F569" w:rsidR="00C561E8" w:rsidRDefault="00C561E8" w:rsidP="00A42045"/>
    <w:p w14:paraId="49309329" w14:textId="678A79D0" w:rsidR="00C561E8" w:rsidRDefault="00C561E8" w:rsidP="00A42045"/>
    <w:p w14:paraId="46700C4F" w14:textId="5395142E" w:rsidR="00C561E8" w:rsidRDefault="00C561E8" w:rsidP="00A42045"/>
    <w:p w14:paraId="19340E9E" w14:textId="326B94EC" w:rsidR="00C561E8" w:rsidRDefault="00C561E8" w:rsidP="00A42045">
      <w:pPr>
        <w:rPr>
          <w:b/>
        </w:rPr>
      </w:pPr>
      <w:r>
        <w:rPr>
          <w:b/>
        </w:rPr>
        <w:t xml:space="preserve">Optimized </w:t>
      </w:r>
      <w:r w:rsidRPr="00C561E8">
        <w:rPr>
          <w:b/>
        </w:rPr>
        <w:t xml:space="preserve">Random Forest Model. </w:t>
      </w:r>
    </w:p>
    <w:p w14:paraId="643CE41E" w14:textId="77777777" w:rsidR="00C561E8" w:rsidRPr="00C561E8" w:rsidRDefault="00C561E8" w:rsidP="00A42045">
      <w:pPr>
        <w:rPr>
          <w:b/>
        </w:rPr>
      </w:pPr>
    </w:p>
    <w:p w14:paraId="6C87CD21" w14:textId="77777777" w:rsidR="00C561E8" w:rsidRDefault="00C561E8" w:rsidP="00A42045"/>
    <w:tbl>
      <w:tblPr>
        <w:tblW w:w="7900" w:type="dxa"/>
        <w:tblLook w:val="04A0" w:firstRow="1" w:lastRow="0" w:firstColumn="1" w:lastColumn="0" w:noHBand="0" w:noVBand="1"/>
      </w:tblPr>
      <w:tblGrid>
        <w:gridCol w:w="1580"/>
        <w:gridCol w:w="2020"/>
        <w:gridCol w:w="2120"/>
        <w:gridCol w:w="1220"/>
        <w:gridCol w:w="960"/>
      </w:tblGrid>
      <w:tr w:rsidR="00C561E8" w:rsidRPr="00C561E8" w14:paraId="59D86FF7" w14:textId="77777777" w:rsidTr="00C561E8">
        <w:trPr>
          <w:trHeight w:val="300"/>
        </w:trPr>
        <w:tc>
          <w:tcPr>
            <w:tcW w:w="1580" w:type="dxa"/>
            <w:tcBorders>
              <w:top w:val="single" w:sz="4" w:space="0" w:color="auto"/>
              <w:left w:val="nil"/>
              <w:bottom w:val="single" w:sz="4" w:space="0" w:color="auto"/>
              <w:right w:val="nil"/>
            </w:tcBorders>
            <w:shd w:val="clear" w:color="auto" w:fill="auto"/>
            <w:vAlign w:val="center"/>
            <w:hideMark/>
          </w:tcPr>
          <w:p w14:paraId="51A94540" w14:textId="77777777" w:rsidR="00C561E8" w:rsidRPr="00C561E8" w:rsidRDefault="00C561E8" w:rsidP="00C561E8">
            <w:pPr>
              <w:spacing w:line="240" w:lineRule="auto"/>
              <w:rPr>
                <w:rFonts w:ascii="Calibri" w:eastAsia="Times New Roman" w:hAnsi="Calibri" w:cs="Calibri"/>
                <w:b/>
                <w:bCs/>
                <w:color w:val="000000"/>
              </w:rPr>
            </w:pPr>
            <w:r w:rsidRPr="00C561E8">
              <w:rPr>
                <w:rFonts w:ascii="Calibri" w:eastAsia="Times New Roman" w:hAnsi="Calibri" w:cs="Calibri"/>
                <w:b/>
                <w:bCs/>
                <w:color w:val="000000"/>
              </w:rPr>
              <w:t>Class</w:t>
            </w:r>
          </w:p>
        </w:tc>
        <w:tc>
          <w:tcPr>
            <w:tcW w:w="2020" w:type="dxa"/>
            <w:tcBorders>
              <w:top w:val="single" w:sz="4" w:space="0" w:color="auto"/>
              <w:left w:val="nil"/>
              <w:bottom w:val="single" w:sz="4" w:space="0" w:color="auto"/>
              <w:right w:val="nil"/>
            </w:tcBorders>
            <w:shd w:val="clear" w:color="auto" w:fill="auto"/>
            <w:vAlign w:val="center"/>
            <w:hideMark/>
          </w:tcPr>
          <w:p w14:paraId="65D291D2" w14:textId="77777777" w:rsidR="00C561E8" w:rsidRPr="00C561E8" w:rsidRDefault="00C561E8" w:rsidP="00C561E8">
            <w:pPr>
              <w:spacing w:line="240" w:lineRule="auto"/>
              <w:jc w:val="center"/>
              <w:rPr>
                <w:rFonts w:ascii="Calibri" w:eastAsia="Times New Roman" w:hAnsi="Calibri" w:cs="Calibri"/>
                <w:b/>
                <w:bCs/>
                <w:color w:val="000000"/>
              </w:rPr>
            </w:pPr>
            <w:r w:rsidRPr="00C561E8">
              <w:rPr>
                <w:rFonts w:ascii="Calibri" w:eastAsia="Times New Roman" w:hAnsi="Calibri" w:cs="Calibri"/>
                <w:b/>
                <w:bCs/>
                <w:color w:val="000000"/>
              </w:rPr>
              <w:t>Precision</w:t>
            </w:r>
          </w:p>
        </w:tc>
        <w:tc>
          <w:tcPr>
            <w:tcW w:w="2120" w:type="dxa"/>
            <w:tcBorders>
              <w:top w:val="single" w:sz="4" w:space="0" w:color="auto"/>
              <w:left w:val="nil"/>
              <w:bottom w:val="single" w:sz="4" w:space="0" w:color="auto"/>
              <w:right w:val="nil"/>
            </w:tcBorders>
            <w:shd w:val="clear" w:color="auto" w:fill="auto"/>
            <w:vAlign w:val="center"/>
            <w:hideMark/>
          </w:tcPr>
          <w:p w14:paraId="5A3122DE" w14:textId="77777777" w:rsidR="00C561E8" w:rsidRPr="00C561E8" w:rsidRDefault="00C561E8" w:rsidP="00C561E8">
            <w:pPr>
              <w:spacing w:line="240" w:lineRule="auto"/>
              <w:jc w:val="center"/>
              <w:rPr>
                <w:rFonts w:ascii="Calibri" w:eastAsia="Times New Roman" w:hAnsi="Calibri" w:cs="Calibri"/>
                <w:b/>
                <w:bCs/>
                <w:color w:val="000000"/>
              </w:rPr>
            </w:pPr>
            <w:r w:rsidRPr="00C561E8">
              <w:rPr>
                <w:rFonts w:ascii="Calibri" w:eastAsia="Times New Roman" w:hAnsi="Calibri" w:cs="Calibri"/>
                <w:b/>
                <w:bCs/>
                <w:color w:val="000000"/>
              </w:rPr>
              <w:t>Recall</w:t>
            </w:r>
          </w:p>
        </w:tc>
        <w:tc>
          <w:tcPr>
            <w:tcW w:w="1220" w:type="dxa"/>
            <w:tcBorders>
              <w:top w:val="single" w:sz="4" w:space="0" w:color="auto"/>
              <w:left w:val="nil"/>
              <w:bottom w:val="single" w:sz="4" w:space="0" w:color="auto"/>
              <w:right w:val="nil"/>
            </w:tcBorders>
            <w:shd w:val="clear" w:color="auto" w:fill="auto"/>
            <w:vAlign w:val="center"/>
            <w:hideMark/>
          </w:tcPr>
          <w:p w14:paraId="2A1388F9" w14:textId="77777777" w:rsidR="00C561E8" w:rsidRPr="00C561E8" w:rsidRDefault="00C561E8" w:rsidP="00C561E8">
            <w:pPr>
              <w:spacing w:line="240" w:lineRule="auto"/>
              <w:jc w:val="center"/>
              <w:rPr>
                <w:rFonts w:ascii="Calibri" w:eastAsia="Times New Roman" w:hAnsi="Calibri" w:cs="Calibri"/>
                <w:b/>
                <w:bCs/>
                <w:color w:val="000000"/>
              </w:rPr>
            </w:pPr>
            <w:r w:rsidRPr="00C561E8">
              <w:rPr>
                <w:rFonts w:ascii="Calibri" w:eastAsia="Times New Roman" w:hAnsi="Calibri" w:cs="Calibri"/>
                <w:b/>
                <w:bCs/>
                <w:color w:val="000000"/>
              </w:rPr>
              <w:t>F1-score</w:t>
            </w:r>
          </w:p>
        </w:tc>
        <w:tc>
          <w:tcPr>
            <w:tcW w:w="960" w:type="dxa"/>
            <w:tcBorders>
              <w:top w:val="single" w:sz="4" w:space="0" w:color="auto"/>
              <w:left w:val="nil"/>
              <w:bottom w:val="single" w:sz="4" w:space="0" w:color="auto"/>
              <w:right w:val="nil"/>
            </w:tcBorders>
            <w:shd w:val="clear" w:color="auto" w:fill="auto"/>
            <w:vAlign w:val="center"/>
            <w:hideMark/>
          </w:tcPr>
          <w:p w14:paraId="4A7A88A1" w14:textId="77777777" w:rsidR="00C561E8" w:rsidRPr="00C561E8" w:rsidRDefault="00C561E8" w:rsidP="00C561E8">
            <w:pPr>
              <w:spacing w:line="240" w:lineRule="auto"/>
              <w:jc w:val="center"/>
              <w:rPr>
                <w:rFonts w:ascii="Calibri" w:eastAsia="Times New Roman" w:hAnsi="Calibri" w:cs="Calibri"/>
                <w:b/>
                <w:bCs/>
                <w:color w:val="000000"/>
              </w:rPr>
            </w:pPr>
            <w:r w:rsidRPr="00C561E8">
              <w:rPr>
                <w:rFonts w:ascii="Calibri" w:eastAsia="Times New Roman" w:hAnsi="Calibri" w:cs="Calibri"/>
                <w:b/>
                <w:bCs/>
                <w:color w:val="000000"/>
              </w:rPr>
              <w:t>Support</w:t>
            </w:r>
          </w:p>
        </w:tc>
      </w:tr>
      <w:tr w:rsidR="00C561E8" w:rsidRPr="00C561E8" w14:paraId="48405E6E" w14:textId="77777777" w:rsidTr="00C561E8">
        <w:trPr>
          <w:trHeight w:val="300"/>
        </w:trPr>
        <w:tc>
          <w:tcPr>
            <w:tcW w:w="1580" w:type="dxa"/>
            <w:tcBorders>
              <w:top w:val="nil"/>
              <w:left w:val="nil"/>
              <w:bottom w:val="nil"/>
              <w:right w:val="nil"/>
            </w:tcBorders>
            <w:shd w:val="clear" w:color="auto" w:fill="auto"/>
            <w:vAlign w:val="center"/>
            <w:hideMark/>
          </w:tcPr>
          <w:p w14:paraId="5F4C2AA6" w14:textId="77777777" w:rsidR="00C561E8" w:rsidRPr="00C561E8" w:rsidRDefault="00C561E8" w:rsidP="00C561E8">
            <w:pPr>
              <w:spacing w:line="240" w:lineRule="auto"/>
              <w:rPr>
                <w:rFonts w:ascii="Calibri" w:eastAsia="Times New Roman" w:hAnsi="Calibri" w:cs="Calibri"/>
                <w:b/>
                <w:bCs/>
                <w:color w:val="000000"/>
              </w:rPr>
            </w:pPr>
            <w:r w:rsidRPr="00C561E8">
              <w:rPr>
                <w:rFonts w:ascii="Calibri" w:eastAsia="Times New Roman" w:hAnsi="Calibri" w:cs="Calibri"/>
                <w:b/>
                <w:bCs/>
                <w:color w:val="000000"/>
              </w:rPr>
              <w:t>No</w:t>
            </w:r>
          </w:p>
        </w:tc>
        <w:tc>
          <w:tcPr>
            <w:tcW w:w="2020" w:type="dxa"/>
            <w:tcBorders>
              <w:top w:val="nil"/>
              <w:left w:val="nil"/>
              <w:bottom w:val="nil"/>
              <w:right w:val="nil"/>
            </w:tcBorders>
            <w:shd w:val="clear" w:color="auto" w:fill="auto"/>
            <w:vAlign w:val="center"/>
            <w:hideMark/>
          </w:tcPr>
          <w:p w14:paraId="080D0CEE" w14:textId="77777777" w:rsidR="00C561E8" w:rsidRPr="00C561E8" w:rsidRDefault="00C561E8" w:rsidP="00C561E8">
            <w:pPr>
              <w:spacing w:line="240" w:lineRule="auto"/>
              <w:jc w:val="center"/>
              <w:rPr>
                <w:rFonts w:ascii="Calibri" w:eastAsia="Times New Roman" w:hAnsi="Calibri" w:cs="Calibri"/>
                <w:color w:val="000000"/>
              </w:rPr>
            </w:pPr>
            <w:r w:rsidRPr="00C561E8">
              <w:rPr>
                <w:rFonts w:ascii="Calibri" w:eastAsia="Times New Roman" w:hAnsi="Calibri" w:cs="Calibri"/>
                <w:color w:val="000000"/>
              </w:rPr>
              <w:t>0.83</w:t>
            </w:r>
          </w:p>
        </w:tc>
        <w:tc>
          <w:tcPr>
            <w:tcW w:w="2120" w:type="dxa"/>
            <w:tcBorders>
              <w:top w:val="nil"/>
              <w:left w:val="nil"/>
              <w:bottom w:val="nil"/>
              <w:right w:val="nil"/>
            </w:tcBorders>
            <w:shd w:val="clear" w:color="auto" w:fill="auto"/>
            <w:vAlign w:val="center"/>
            <w:hideMark/>
          </w:tcPr>
          <w:p w14:paraId="77B5CC24" w14:textId="77777777" w:rsidR="00C561E8" w:rsidRPr="00C561E8" w:rsidRDefault="00C561E8" w:rsidP="00C561E8">
            <w:pPr>
              <w:spacing w:line="240" w:lineRule="auto"/>
              <w:jc w:val="center"/>
              <w:rPr>
                <w:rFonts w:ascii="Calibri" w:eastAsia="Times New Roman" w:hAnsi="Calibri" w:cs="Calibri"/>
                <w:color w:val="000000"/>
              </w:rPr>
            </w:pPr>
            <w:r w:rsidRPr="00C561E8">
              <w:rPr>
                <w:rFonts w:ascii="Calibri" w:eastAsia="Times New Roman" w:hAnsi="Calibri" w:cs="Calibri"/>
                <w:color w:val="000000"/>
              </w:rPr>
              <w:t>0.87</w:t>
            </w:r>
          </w:p>
        </w:tc>
        <w:tc>
          <w:tcPr>
            <w:tcW w:w="1220" w:type="dxa"/>
            <w:tcBorders>
              <w:top w:val="nil"/>
              <w:left w:val="nil"/>
              <w:bottom w:val="nil"/>
              <w:right w:val="nil"/>
            </w:tcBorders>
            <w:shd w:val="clear" w:color="auto" w:fill="auto"/>
            <w:vAlign w:val="center"/>
            <w:hideMark/>
          </w:tcPr>
          <w:p w14:paraId="14657E70" w14:textId="77777777" w:rsidR="00C561E8" w:rsidRPr="00C561E8" w:rsidRDefault="00C561E8" w:rsidP="00C561E8">
            <w:pPr>
              <w:spacing w:line="240" w:lineRule="auto"/>
              <w:jc w:val="center"/>
              <w:rPr>
                <w:rFonts w:ascii="Calibri" w:eastAsia="Times New Roman" w:hAnsi="Calibri" w:cs="Calibri"/>
                <w:color w:val="000000"/>
              </w:rPr>
            </w:pPr>
            <w:r w:rsidRPr="00C561E8">
              <w:rPr>
                <w:rFonts w:ascii="Calibri" w:eastAsia="Times New Roman" w:hAnsi="Calibri" w:cs="Calibri"/>
                <w:color w:val="000000"/>
              </w:rPr>
              <w:t>0.85</w:t>
            </w:r>
          </w:p>
        </w:tc>
        <w:tc>
          <w:tcPr>
            <w:tcW w:w="960" w:type="dxa"/>
            <w:tcBorders>
              <w:top w:val="nil"/>
              <w:left w:val="nil"/>
              <w:bottom w:val="nil"/>
              <w:right w:val="nil"/>
            </w:tcBorders>
            <w:shd w:val="clear" w:color="auto" w:fill="auto"/>
            <w:vAlign w:val="center"/>
            <w:hideMark/>
          </w:tcPr>
          <w:p w14:paraId="14B03DD2" w14:textId="77777777" w:rsidR="00C561E8" w:rsidRPr="00C561E8" w:rsidRDefault="00C561E8" w:rsidP="00C561E8">
            <w:pPr>
              <w:spacing w:line="240" w:lineRule="auto"/>
              <w:jc w:val="center"/>
              <w:rPr>
                <w:rFonts w:ascii="Calibri" w:eastAsia="Times New Roman" w:hAnsi="Calibri" w:cs="Calibri"/>
                <w:color w:val="000000"/>
              </w:rPr>
            </w:pPr>
            <w:r w:rsidRPr="00C561E8">
              <w:rPr>
                <w:rFonts w:ascii="Calibri" w:eastAsia="Times New Roman" w:hAnsi="Calibri" w:cs="Calibri"/>
                <w:color w:val="000000"/>
              </w:rPr>
              <w:t>191</w:t>
            </w:r>
          </w:p>
        </w:tc>
      </w:tr>
      <w:tr w:rsidR="00C561E8" w:rsidRPr="00C561E8" w14:paraId="3E436350" w14:textId="77777777" w:rsidTr="00C561E8">
        <w:trPr>
          <w:trHeight w:val="300"/>
        </w:trPr>
        <w:tc>
          <w:tcPr>
            <w:tcW w:w="1580" w:type="dxa"/>
            <w:tcBorders>
              <w:top w:val="nil"/>
              <w:left w:val="nil"/>
              <w:bottom w:val="nil"/>
              <w:right w:val="nil"/>
            </w:tcBorders>
            <w:shd w:val="clear" w:color="auto" w:fill="auto"/>
            <w:vAlign w:val="center"/>
            <w:hideMark/>
          </w:tcPr>
          <w:p w14:paraId="68738431" w14:textId="77777777" w:rsidR="00C561E8" w:rsidRPr="00C561E8" w:rsidRDefault="00C561E8" w:rsidP="00C561E8">
            <w:pPr>
              <w:spacing w:line="240" w:lineRule="auto"/>
              <w:rPr>
                <w:rFonts w:ascii="Calibri" w:eastAsia="Times New Roman" w:hAnsi="Calibri" w:cs="Calibri"/>
                <w:b/>
                <w:bCs/>
                <w:color w:val="000000"/>
              </w:rPr>
            </w:pPr>
            <w:r w:rsidRPr="00C561E8">
              <w:rPr>
                <w:rFonts w:ascii="Calibri" w:eastAsia="Times New Roman" w:hAnsi="Calibri" w:cs="Calibri"/>
                <w:b/>
                <w:bCs/>
                <w:color w:val="000000"/>
              </w:rPr>
              <w:t>Yes</w:t>
            </w:r>
          </w:p>
        </w:tc>
        <w:tc>
          <w:tcPr>
            <w:tcW w:w="2020" w:type="dxa"/>
            <w:tcBorders>
              <w:top w:val="nil"/>
              <w:left w:val="nil"/>
              <w:bottom w:val="nil"/>
              <w:right w:val="nil"/>
            </w:tcBorders>
            <w:shd w:val="clear" w:color="auto" w:fill="auto"/>
            <w:vAlign w:val="center"/>
            <w:hideMark/>
          </w:tcPr>
          <w:p w14:paraId="32A32AA9" w14:textId="77777777" w:rsidR="00C561E8" w:rsidRPr="00C561E8" w:rsidRDefault="00C561E8" w:rsidP="00C561E8">
            <w:pPr>
              <w:spacing w:line="240" w:lineRule="auto"/>
              <w:jc w:val="center"/>
              <w:rPr>
                <w:rFonts w:ascii="Calibri" w:eastAsia="Times New Roman" w:hAnsi="Calibri" w:cs="Calibri"/>
                <w:color w:val="000000"/>
              </w:rPr>
            </w:pPr>
            <w:r w:rsidRPr="00C561E8">
              <w:rPr>
                <w:rFonts w:ascii="Calibri" w:eastAsia="Times New Roman" w:hAnsi="Calibri" w:cs="Calibri"/>
                <w:color w:val="000000"/>
              </w:rPr>
              <w:t>0.87</w:t>
            </w:r>
          </w:p>
        </w:tc>
        <w:tc>
          <w:tcPr>
            <w:tcW w:w="2120" w:type="dxa"/>
            <w:tcBorders>
              <w:top w:val="nil"/>
              <w:left w:val="nil"/>
              <w:bottom w:val="nil"/>
              <w:right w:val="nil"/>
            </w:tcBorders>
            <w:shd w:val="clear" w:color="auto" w:fill="auto"/>
            <w:vAlign w:val="center"/>
            <w:hideMark/>
          </w:tcPr>
          <w:p w14:paraId="38A86D96" w14:textId="77777777" w:rsidR="00C561E8" w:rsidRPr="00C561E8" w:rsidRDefault="00C561E8" w:rsidP="00C561E8">
            <w:pPr>
              <w:spacing w:line="240" w:lineRule="auto"/>
              <w:jc w:val="center"/>
              <w:rPr>
                <w:rFonts w:ascii="Calibri" w:eastAsia="Times New Roman" w:hAnsi="Calibri" w:cs="Calibri"/>
                <w:color w:val="000000"/>
              </w:rPr>
            </w:pPr>
            <w:r w:rsidRPr="00C561E8">
              <w:rPr>
                <w:rFonts w:ascii="Calibri" w:eastAsia="Times New Roman" w:hAnsi="Calibri" w:cs="Calibri"/>
                <w:color w:val="000000"/>
              </w:rPr>
              <w:t>0.83</w:t>
            </w:r>
          </w:p>
        </w:tc>
        <w:tc>
          <w:tcPr>
            <w:tcW w:w="1220" w:type="dxa"/>
            <w:tcBorders>
              <w:top w:val="nil"/>
              <w:left w:val="nil"/>
              <w:bottom w:val="nil"/>
              <w:right w:val="nil"/>
            </w:tcBorders>
            <w:shd w:val="clear" w:color="auto" w:fill="auto"/>
            <w:vAlign w:val="center"/>
            <w:hideMark/>
          </w:tcPr>
          <w:p w14:paraId="3080E551" w14:textId="77777777" w:rsidR="00C561E8" w:rsidRPr="00C561E8" w:rsidRDefault="00C561E8" w:rsidP="00C561E8">
            <w:pPr>
              <w:spacing w:line="240" w:lineRule="auto"/>
              <w:jc w:val="center"/>
              <w:rPr>
                <w:rFonts w:ascii="Calibri" w:eastAsia="Times New Roman" w:hAnsi="Calibri" w:cs="Calibri"/>
                <w:color w:val="000000"/>
              </w:rPr>
            </w:pPr>
            <w:r w:rsidRPr="00C561E8">
              <w:rPr>
                <w:rFonts w:ascii="Calibri" w:eastAsia="Times New Roman" w:hAnsi="Calibri" w:cs="Calibri"/>
                <w:color w:val="000000"/>
              </w:rPr>
              <w:t>0.85</w:t>
            </w:r>
          </w:p>
        </w:tc>
        <w:tc>
          <w:tcPr>
            <w:tcW w:w="960" w:type="dxa"/>
            <w:tcBorders>
              <w:top w:val="nil"/>
              <w:left w:val="nil"/>
              <w:bottom w:val="nil"/>
              <w:right w:val="nil"/>
            </w:tcBorders>
            <w:shd w:val="clear" w:color="auto" w:fill="auto"/>
            <w:vAlign w:val="center"/>
            <w:hideMark/>
          </w:tcPr>
          <w:p w14:paraId="5BEA1563" w14:textId="77777777" w:rsidR="00C561E8" w:rsidRPr="00C561E8" w:rsidRDefault="00C561E8" w:rsidP="00C561E8">
            <w:pPr>
              <w:spacing w:line="240" w:lineRule="auto"/>
              <w:jc w:val="center"/>
              <w:rPr>
                <w:rFonts w:ascii="Calibri" w:eastAsia="Times New Roman" w:hAnsi="Calibri" w:cs="Calibri"/>
                <w:color w:val="000000"/>
              </w:rPr>
            </w:pPr>
            <w:r w:rsidRPr="00C561E8">
              <w:rPr>
                <w:rFonts w:ascii="Calibri" w:eastAsia="Times New Roman" w:hAnsi="Calibri" w:cs="Calibri"/>
                <w:color w:val="000000"/>
              </w:rPr>
              <w:t>206</w:t>
            </w:r>
          </w:p>
        </w:tc>
      </w:tr>
      <w:tr w:rsidR="00C561E8" w:rsidRPr="00C561E8" w14:paraId="5618B283" w14:textId="77777777" w:rsidTr="00C561E8">
        <w:trPr>
          <w:trHeight w:val="300"/>
        </w:trPr>
        <w:tc>
          <w:tcPr>
            <w:tcW w:w="1580" w:type="dxa"/>
            <w:tcBorders>
              <w:top w:val="nil"/>
              <w:left w:val="nil"/>
              <w:bottom w:val="nil"/>
              <w:right w:val="nil"/>
            </w:tcBorders>
            <w:shd w:val="clear" w:color="auto" w:fill="auto"/>
            <w:vAlign w:val="center"/>
            <w:hideMark/>
          </w:tcPr>
          <w:p w14:paraId="3A45C091" w14:textId="77777777" w:rsidR="00C561E8" w:rsidRPr="00C561E8" w:rsidRDefault="00C561E8" w:rsidP="00C561E8">
            <w:pPr>
              <w:spacing w:line="240" w:lineRule="auto"/>
              <w:rPr>
                <w:rFonts w:ascii="Calibri" w:eastAsia="Times New Roman" w:hAnsi="Calibri" w:cs="Calibri"/>
                <w:b/>
                <w:bCs/>
                <w:color w:val="000000"/>
              </w:rPr>
            </w:pPr>
            <w:r w:rsidRPr="00C561E8">
              <w:rPr>
                <w:rFonts w:ascii="Calibri" w:eastAsia="Times New Roman" w:hAnsi="Calibri" w:cs="Calibri"/>
                <w:b/>
                <w:bCs/>
                <w:color w:val="000000"/>
              </w:rPr>
              <w:t>Accuracy</w:t>
            </w:r>
          </w:p>
        </w:tc>
        <w:tc>
          <w:tcPr>
            <w:tcW w:w="2020" w:type="dxa"/>
            <w:tcBorders>
              <w:top w:val="nil"/>
              <w:left w:val="nil"/>
              <w:bottom w:val="nil"/>
              <w:right w:val="nil"/>
            </w:tcBorders>
            <w:shd w:val="clear" w:color="auto" w:fill="auto"/>
            <w:vAlign w:val="center"/>
            <w:hideMark/>
          </w:tcPr>
          <w:p w14:paraId="20F93F9D" w14:textId="77777777" w:rsidR="00C561E8" w:rsidRPr="00C561E8" w:rsidRDefault="00C561E8" w:rsidP="00C561E8">
            <w:pPr>
              <w:spacing w:line="240" w:lineRule="auto"/>
              <w:jc w:val="center"/>
              <w:rPr>
                <w:rFonts w:ascii="Calibri" w:eastAsia="Times New Roman" w:hAnsi="Calibri" w:cs="Calibri"/>
                <w:color w:val="000000"/>
              </w:rPr>
            </w:pPr>
            <w:r w:rsidRPr="00C561E8">
              <w:rPr>
                <w:rFonts w:ascii="Calibri" w:eastAsia="Times New Roman" w:hAnsi="Calibri" w:cs="Calibri"/>
                <w:color w:val="000000"/>
              </w:rPr>
              <w:t>—</w:t>
            </w:r>
          </w:p>
        </w:tc>
        <w:tc>
          <w:tcPr>
            <w:tcW w:w="2120" w:type="dxa"/>
            <w:tcBorders>
              <w:top w:val="nil"/>
              <w:left w:val="nil"/>
              <w:bottom w:val="nil"/>
              <w:right w:val="nil"/>
            </w:tcBorders>
            <w:shd w:val="clear" w:color="auto" w:fill="auto"/>
            <w:vAlign w:val="center"/>
            <w:hideMark/>
          </w:tcPr>
          <w:p w14:paraId="150A21B6" w14:textId="77777777" w:rsidR="00C561E8" w:rsidRPr="00C561E8" w:rsidRDefault="00C561E8" w:rsidP="00C561E8">
            <w:pPr>
              <w:spacing w:line="240" w:lineRule="auto"/>
              <w:jc w:val="center"/>
              <w:rPr>
                <w:rFonts w:ascii="Calibri" w:eastAsia="Times New Roman" w:hAnsi="Calibri" w:cs="Calibri"/>
                <w:color w:val="000000"/>
              </w:rPr>
            </w:pPr>
            <w:r w:rsidRPr="00C561E8">
              <w:rPr>
                <w:rFonts w:ascii="Calibri" w:eastAsia="Times New Roman" w:hAnsi="Calibri" w:cs="Calibri"/>
                <w:color w:val="000000"/>
              </w:rPr>
              <w:t>—</w:t>
            </w:r>
          </w:p>
        </w:tc>
        <w:tc>
          <w:tcPr>
            <w:tcW w:w="1220" w:type="dxa"/>
            <w:tcBorders>
              <w:top w:val="nil"/>
              <w:left w:val="nil"/>
              <w:bottom w:val="nil"/>
              <w:right w:val="nil"/>
            </w:tcBorders>
            <w:shd w:val="clear" w:color="auto" w:fill="auto"/>
            <w:vAlign w:val="center"/>
            <w:hideMark/>
          </w:tcPr>
          <w:p w14:paraId="40BBF505" w14:textId="77777777" w:rsidR="00C561E8" w:rsidRPr="00C561E8" w:rsidRDefault="00C561E8" w:rsidP="00C561E8">
            <w:pPr>
              <w:spacing w:line="240" w:lineRule="auto"/>
              <w:jc w:val="center"/>
              <w:rPr>
                <w:rFonts w:ascii="Calibri" w:eastAsia="Times New Roman" w:hAnsi="Calibri" w:cs="Calibri"/>
                <w:b/>
                <w:bCs/>
                <w:color w:val="000000"/>
              </w:rPr>
            </w:pPr>
            <w:r w:rsidRPr="00C561E8">
              <w:rPr>
                <w:rFonts w:ascii="Calibri" w:eastAsia="Times New Roman" w:hAnsi="Calibri" w:cs="Calibri"/>
                <w:b/>
                <w:bCs/>
                <w:color w:val="000000"/>
              </w:rPr>
              <w:t>0.85</w:t>
            </w:r>
          </w:p>
        </w:tc>
        <w:tc>
          <w:tcPr>
            <w:tcW w:w="960" w:type="dxa"/>
            <w:tcBorders>
              <w:top w:val="nil"/>
              <w:left w:val="nil"/>
              <w:bottom w:val="nil"/>
              <w:right w:val="nil"/>
            </w:tcBorders>
            <w:shd w:val="clear" w:color="auto" w:fill="auto"/>
            <w:vAlign w:val="center"/>
            <w:hideMark/>
          </w:tcPr>
          <w:p w14:paraId="05B3999C" w14:textId="77777777" w:rsidR="00C561E8" w:rsidRPr="00C561E8" w:rsidRDefault="00C561E8" w:rsidP="00C561E8">
            <w:pPr>
              <w:spacing w:line="240" w:lineRule="auto"/>
              <w:jc w:val="center"/>
              <w:rPr>
                <w:rFonts w:ascii="Calibri" w:eastAsia="Times New Roman" w:hAnsi="Calibri" w:cs="Calibri"/>
                <w:b/>
                <w:bCs/>
                <w:color w:val="000000"/>
              </w:rPr>
            </w:pPr>
            <w:r w:rsidRPr="00C561E8">
              <w:rPr>
                <w:rFonts w:ascii="Calibri" w:eastAsia="Times New Roman" w:hAnsi="Calibri" w:cs="Calibri"/>
                <w:b/>
                <w:bCs/>
                <w:color w:val="000000"/>
              </w:rPr>
              <w:t>397</w:t>
            </w:r>
          </w:p>
        </w:tc>
      </w:tr>
      <w:tr w:rsidR="00C561E8" w:rsidRPr="00C561E8" w14:paraId="4DD0AA27" w14:textId="77777777" w:rsidTr="00C561E8">
        <w:trPr>
          <w:trHeight w:val="300"/>
        </w:trPr>
        <w:tc>
          <w:tcPr>
            <w:tcW w:w="1580" w:type="dxa"/>
            <w:tcBorders>
              <w:top w:val="nil"/>
              <w:left w:val="nil"/>
              <w:bottom w:val="nil"/>
              <w:right w:val="nil"/>
            </w:tcBorders>
            <w:shd w:val="clear" w:color="auto" w:fill="auto"/>
            <w:vAlign w:val="center"/>
            <w:hideMark/>
          </w:tcPr>
          <w:p w14:paraId="0C853850" w14:textId="77777777" w:rsidR="00C561E8" w:rsidRPr="00C561E8" w:rsidRDefault="00C561E8" w:rsidP="00C561E8">
            <w:pPr>
              <w:spacing w:line="240" w:lineRule="auto"/>
              <w:rPr>
                <w:rFonts w:ascii="Calibri" w:eastAsia="Times New Roman" w:hAnsi="Calibri" w:cs="Calibri"/>
                <w:b/>
                <w:bCs/>
                <w:color w:val="000000"/>
              </w:rPr>
            </w:pPr>
            <w:r w:rsidRPr="00C561E8">
              <w:rPr>
                <w:rFonts w:ascii="Calibri" w:eastAsia="Times New Roman" w:hAnsi="Calibri" w:cs="Calibri"/>
                <w:b/>
                <w:bCs/>
                <w:color w:val="000000"/>
              </w:rPr>
              <w:t xml:space="preserve">Macro </w:t>
            </w:r>
            <w:proofErr w:type="spellStart"/>
            <w:r w:rsidRPr="00C561E8">
              <w:rPr>
                <w:rFonts w:ascii="Calibri" w:eastAsia="Times New Roman" w:hAnsi="Calibri" w:cs="Calibri"/>
                <w:b/>
                <w:bCs/>
                <w:color w:val="000000"/>
              </w:rPr>
              <w:t>Avg</w:t>
            </w:r>
            <w:proofErr w:type="spellEnd"/>
          </w:p>
        </w:tc>
        <w:tc>
          <w:tcPr>
            <w:tcW w:w="2020" w:type="dxa"/>
            <w:tcBorders>
              <w:top w:val="nil"/>
              <w:left w:val="nil"/>
              <w:bottom w:val="nil"/>
              <w:right w:val="nil"/>
            </w:tcBorders>
            <w:shd w:val="clear" w:color="auto" w:fill="auto"/>
            <w:vAlign w:val="center"/>
            <w:hideMark/>
          </w:tcPr>
          <w:p w14:paraId="6DCE1E0A" w14:textId="77777777" w:rsidR="00C561E8" w:rsidRPr="00C561E8" w:rsidRDefault="00C561E8" w:rsidP="00C561E8">
            <w:pPr>
              <w:spacing w:line="240" w:lineRule="auto"/>
              <w:jc w:val="center"/>
              <w:rPr>
                <w:rFonts w:ascii="Calibri" w:eastAsia="Times New Roman" w:hAnsi="Calibri" w:cs="Calibri"/>
                <w:color w:val="000000"/>
              </w:rPr>
            </w:pPr>
            <w:r w:rsidRPr="00C561E8">
              <w:rPr>
                <w:rFonts w:ascii="Calibri" w:eastAsia="Times New Roman" w:hAnsi="Calibri" w:cs="Calibri"/>
                <w:color w:val="000000"/>
              </w:rPr>
              <w:t>0.85</w:t>
            </w:r>
          </w:p>
        </w:tc>
        <w:tc>
          <w:tcPr>
            <w:tcW w:w="2120" w:type="dxa"/>
            <w:tcBorders>
              <w:top w:val="nil"/>
              <w:left w:val="nil"/>
              <w:bottom w:val="nil"/>
              <w:right w:val="nil"/>
            </w:tcBorders>
            <w:shd w:val="clear" w:color="auto" w:fill="auto"/>
            <w:vAlign w:val="center"/>
            <w:hideMark/>
          </w:tcPr>
          <w:p w14:paraId="176362B1" w14:textId="77777777" w:rsidR="00C561E8" w:rsidRPr="00C561E8" w:rsidRDefault="00C561E8" w:rsidP="00C561E8">
            <w:pPr>
              <w:spacing w:line="240" w:lineRule="auto"/>
              <w:jc w:val="center"/>
              <w:rPr>
                <w:rFonts w:ascii="Calibri" w:eastAsia="Times New Roman" w:hAnsi="Calibri" w:cs="Calibri"/>
                <w:color w:val="000000"/>
              </w:rPr>
            </w:pPr>
            <w:r w:rsidRPr="00C561E8">
              <w:rPr>
                <w:rFonts w:ascii="Calibri" w:eastAsia="Times New Roman" w:hAnsi="Calibri" w:cs="Calibri"/>
                <w:color w:val="000000"/>
              </w:rPr>
              <w:t>0.85</w:t>
            </w:r>
          </w:p>
        </w:tc>
        <w:tc>
          <w:tcPr>
            <w:tcW w:w="1220" w:type="dxa"/>
            <w:tcBorders>
              <w:top w:val="nil"/>
              <w:left w:val="nil"/>
              <w:bottom w:val="nil"/>
              <w:right w:val="nil"/>
            </w:tcBorders>
            <w:shd w:val="clear" w:color="auto" w:fill="auto"/>
            <w:vAlign w:val="center"/>
            <w:hideMark/>
          </w:tcPr>
          <w:p w14:paraId="5ACDD9EB" w14:textId="77777777" w:rsidR="00C561E8" w:rsidRPr="00C561E8" w:rsidRDefault="00C561E8" w:rsidP="00C561E8">
            <w:pPr>
              <w:spacing w:line="240" w:lineRule="auto"/>
              <w:jc w:val="center"/>
              <w:rPr>
                <w:rFonts w:ascii="Calibri" w:eastAsia="Times New Roman" w:hAnsi="Calibri" w:cs="Calibri"/>
                <w:color w:val="000000"/>
              </w:rPr>
            </w:pPr>
            <w:r w:rsidRPr="00C561E8">
              <w:rPr>
                <w:rFonts w:ascii="Calibri" w:eastAsia="Times New Roman" w:hAnsi="Calibri" w:cs="Calibri"/>
                <w:color w:val="000000"/>
              </w:rPr>
              <w:t>0.85</w:t>
            </w:r>
          </w:p>
        </w:tc>
        <w:tc>
          <w:tcPr>
            <w:tcW w:w="960" w:type="dxa"/>
            <w:tcBorders>
              <w:top w:val="nil"/>
              <w:left w:val="nil"/>
              <w:bottom w:val="nil"/>
              <w:right w:val="nil"/>
            </w:tcBorders>
            <w:shd w:val="clear" w:color="auto" w:fill="auto"/>
            <w:vAlign w:val="center"/>
            <w:hideMark/>
          </w:tcPr>
          <w:p w14:paraId="262E005D" w14:textId="77777777" w:rsidR="00C561E8" w:rsidRPr="00C561E8" w:rsidRDefault="00C561E8" w:rsidP="00C561E8">
            <w:pPr>
              <w:spacing w:line="240" w:lineRule="auto"/>
              <w:jc w:val="center"/>
              <w:rPr>
                <w:rFonts w:ascii="Calibri" w:eastAsia="Times New Roman" w:hAnsi="Calibri" w:cs="Calibri"/>
                <w:color w:val="000000"/>
              </w:rPr>
            </w:pPr>
            <w:r w:rsidRPr="00C561E8">
              <w:rPr>
                <w:rFonts w:ascii="Calibri" w:eastAsia="Times New Roman" w:hAnsi="Calibri" w:cs="Calibri"/>
                <w:color w:val="000000"/>
              </w:rPr>
              <w:t>397</w:t>
            </w:r>
          </w:p>
        </w:tc>
      </w:tr>
      <w:tr w:rsidR="00C561E8" w:rsidRPr="00C561E8" w14:paraId="3B1D7800" w14:textId="77777777" w:rsidTr="00C561E8">
        <w:trPr>
          <w:trHeight w:val="300"/>
        </w:trPr>
        <w:tc>
          <w:tcPr>
            <w:tcW w:w="1580" w:type="dxa"/>
            <w:tcBorders>
              <w:top w:val="nil"/>
              <w:left w:val="nil"/>
              <w:bottom w:val="single" w:sz="4" w:space="0" w:color="auto"/>
              <w:right w:val="nil"/>
            </w:tcBorders>
            <w:shd w:val="clear" w:color="auto" w:fill="auto"/>
            <w:vAlign w:val="center"/>
            <w:hideMark/>
          </w:tcPr>
          <w:p w14:paraId="591C871D" w14:textId="77777777" w:rsidR="00C561E8" w:rsidRPr="00C561E8" w:rsidRDefault="00C561E8" w:rsidP="00C561E8">
            <w:pPr>
              <w:spacing w:line="240" w:lineRule="auto"/>
              <w:rPr>
                <w:rFonts w:ascii="Calibri" w:eastAsia="Times New Roman" w:hAnsi="Calibri" w:cs="Calibri"/>
                <w:b/>
                <w:bCs/>
                <w:color w:val="000000"/>
              </w:rPr>
            </w:pPr>
            <w:r w:rsidRPr="00C561E8">
              <w:rPr>
                <w:rFonts w:ascii="Calibri" w:eastAsia="Times New Roman" w:hAnsi="Calibri" w:cs="Calibri"/>
                <w:b/>
                <w:bCs/>
                <w:color w:val="000000"/>
              </w:rPr>
              <w:t xml:space="preserve">Weighted </w:t>
            </w:r>
            <w:proofErr w:type="spellStart"/>
            <w:r w:rsidRPr="00C561E8">
              <w:rPr>
                <w:rFonts w:ascii="Calibri" w:eastAsia="Times New Roman" w:hAnsi="Calibri" w:cs="Calibri"/>
                <w:b/>
                <w:bCs/>
                <w:color w:val="000000"/>
              </w:rPr>
              <w:t>Avg</w:t>
            </w:r>
            <w:proofErr w:type="spellEnd"/>
          </w:p>
        </w:tc>
        <w:tc>
          <w:tcPr>
            <w:tcW w:w="2020" w:type="dxa"/>
            <w:tcBorders>
              <w:top w:val="nil"/>
              <w:left w:val="nil"/>
              <w:bottom w:val="single" w:sz="4" w:space="0" w:color="auto"/>
              <w:right w:val="nil"/>
            </w:tcBorders>
            <w:shd w:val="clear" w:color="auto" w:fill="auto"/>
            <w:vAlign w:val="center"/>
            <w:hideMark/>
          </w:tcPr>
          <w:p w14:paraId="3678416C" w14:textId="77777777" w:rsidR="00C561E8" w:rsidRPr="00C561E8" w:rsidRDefault="00C561E8" w:rsidP="00C561E8">
            <w:pPr>
              <w:spacing w:line="240" w:lineRule="auto"/>
              <w:jc w:val="center"/>
              <w:rPr>
                <w:rFonts w:ascii="Calibri" w:eastAsia="Times New Roman" w:hAnsi="Calibri" w:cs="Calibri"/>
                <w:color w:val="000000"/>
              </w:rPr>
            </w:pPr>
            <w:r w:rsidRPr="00C561E8">
              <w:rPr>
                <w:rFonts w:ascii="Calibri" w:eastAsia="Times New Roman" w:hAnsi="Calibri" w:cs="Calibri"/>
                <w:color w:val="000000"/>
              </w:rPr>
              <w:t>0.85</w:t>
            </w:r>
          </w:p>
        </w:tc>
        <w:tc>
          <w:tcPr>
            <w:tcW w:w="2120" w:type="dxa"/>
            <w:tcBorders>
              <w:top w:val="nil"/>
              <w:left w:val="nil"/>
              <w:bottom w:val="single" w:sz="4" w:space="0" w:color="auto"/>
              <w:right w:val="nil"/>
            </w:tcBorders>
            <w:shd w:val="clear" w:color="auto" w:fill="auto"/>
            <w:vAlign w:val="center"/>
            <w:hideMark/>
          </w:tcPr>
          <w:p w14:paraId="3E729690" w14:textId="77777777" w:rsidR="00C561E8" w:rsidRPr="00C561E8" w:rsidRDefault="00C561E8" w:rsidP="00C561E8">
            <w:pPr>
              <w:spacing w:line="240" w:lineRule="auto"/>
              <w:jc w:val="center"/>
              <w:rPr>
                <w:rFonts w:ascii="Calibri" w:eastAsia="Times New Roman" w:hAnsi="Calibri" w:cs="Calibri"/>
                <w:color w:val="000000"/>
              </w:rPr>
            </w:pPr>
            <w:r w:rsidRPr="00C561E8">
              <w:rPr>
                <w:rFonts w:ascii="Calibri" w:eastAsia="Times New Roman" w:hAnsi="Calibri" w:cs="Calibri"/>
                <w:color w:val="000000"/>
              </w:rPr>
              <w:t>0.85</w:t>
            </w:r>
          </w:p>
        </w:tc>
        <w:tc>
          <w:tcPr>
            <w:tcW w:w="1220" w:type="dxa"/>
            <w:tcBorders>
              <w:top w:val="nil"/>
              <w:left w:val="nil"/>
              <w:bottom w:val="single" w:sz="4" w:space="0" w:color="auto"/>
              <w:right w:val="nil"/>
            </w:tcBorders>
            <w:shd w:val="clear" w:color="auto" w:fill="auto"/>
            <w:vAlign w:val="center"/>
            <w:hideMark/>
          </w:tcPr>
          <w:p w14:paraId="4D06F358" w14:textId="77777777" w:rsidR="00C561E8" w:rsidRPr="00C561E8" w:rsidRDefault="00C561E8" w:rsidP="00C561E8">
            <w:pPr>
              <w:spacing w:line="240" w:lineRule="auto"/>
              <w:jc w:val="center"/>
              <w:rPr>
                <w:rFonts w:ascii="Calibri" w:eastAsia="Times New Roman" w:hAnsi="Calibri" w:cs="Calibri"/>
                <w:color w:val="000000"/>
              </w:rPr>
            </w:pPr>
            <w:r w:rsidRPr="00C561E8">
              <w:rPr>
                <w:rFonts w:ascii="Calibri" w:eastAsia="Times New Roman" w:hAnsi="Calibri" w:cs="Calibri"/>
                <w:color w:val="000000"/>
              </w:rPr>
              <w:t>0.85</w:t>
            </w:r>
          </w:p>
        </w:tc>
        <w:tc>
          <w:tcPr>
            <w:tcW w:w="960" w:type="dxa"/>
            <w:tcBorders>
              <w:top w:val="nil"/>
              <w:left w:val="nil"/>
              <w:bottom w:val="single" w:sz="4" w:space="0" w:color="auto"/>
              <w:right w:val="nil"/>
            </w:tcBorders>
            <w:shd w:val="clear" w:color="auto" w:fill="auto"/>
            <w:vAlign w:val="center"/>
            <w:hideMark/>
          </w:tcPr>
          <w:p w14:paraId="1EB2596D" w14:textId="77777777" w:rsidR="00C561E8" w:rsidRPr="00C561E8" w:rsidRDefault="00C561E8" w:rsidP="00C561E8">
            <w:pPr>
              <w:spacing w:line="240" w:lineRule="auto"/>
              <w:jc w:val="center"/>
              <w:rPr>
                <w:rFonts w:ascii="Calibri" w:eastAsia="Times New Roman" w:hAnsi="Calibri" w:cs="Calibri"/>
                <w:color w:val="000000"/>
              </w:rPr>
            </w:pPr>
            <w:r w:rsidRPr="00C561E8">
              <w:rPr>
                <w:rFonts w:ascii="Calibri" w:eastAsia="Times New Roman" w:hAnsi="Calibri" w:cs="Calibri"/>
                <w:color w:val="000000"/>
              </w:rPr>
              <w:t>397</w:t>
            </w:r>
          </w:p>
        </w:tc>
      </w:tr>
    </w:tbl>
    <w:p w14:paraId="716B2AD3" w14:textId="3756CA4D" w:rsidR="00C561E8" w:rsidRDefault="00C561E8" w:rsidP="00A42045"/>
    <w:p w14:paraId="7F5D9C42" w14:textId="520C5034" w:rsidR="00895E58" w:rsidRDefault="00895E58" w:rsidP="00FF30B9">
      <w:pPr>
        <w:spacing w:line="360" w:lineRule="auto"/>
        <w:rPr>
          <w:rFonts w:ascii="Times New Roman" w:eastAsia="Times New Roman" w:hAnsi="Times New Roman" w:cs="Times New Roman"/>
          <w:b/>
          <w:bCs/>
          <w:sz w:val="24"/>
          <w:szCs w:val="24"/>
        </w:rPr>
      </w:pPr>
    </w:p>
    <w:p w14:paraId="4D072284" w14:textId="361872CD" w:rsidR="00C561E8" w:rsidRDefault="00C561E8" w:rsidP="00FF30B9">
      <w:pPr>
        <w:spacing w:line="360" w:lineRule="auto"/>
        <w:rPr>
          <w:rFonts w:ascii="Times New Roman" w:eastAsia="Times New Roman" w:hAnsi="Times New Roman" w:cs="Times New Roman"/>
          <w:b/>
          <w:bCs/>
          <w:sz w:val="24"/>
          <w:szCs w:val="24"/>
        </w:rPr>
      </w:pPr>
      <w:r w:rsidRPr="00C561E8">
        <w:rPr>
          <w:rFonts w:ascii="Times New Roman" w:eastAsia="Times New Roman" w:hAnsi="Times New Roman" w:cs="Times New Roman"/>
          <w:b/>
          <w:bCs/>
          <w:sz w:val="24"/>
          <w:szCs w:val="24"/>
        </w:rPr>
        <w:drawing>
          <wp:inline distT="0" distB="0" distL="0" distR="0" wp14:anchorId="62F8EFF2" wp14:editId="031A1014">
            <wp:extent cx="4953000" cy="41148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953000" cy="4114800"/>
                    </a:xfrm>
                    <a:prstGeom prst="rect">
                      <a:avLst/>
                    </a:prstGeom>
                  </pic:spPr>
                </pic:pic>
              </a:graphicData>
            </a:graphic>
          </wp:inline>
        </w:drawing>
      </w:r>
    </w:p>
    <w:p w14:paraId="4C1C0191" w14:textId="6974EB85" w:rsidR="00380CDD" w:rsidRDefault="00380CDD" w:rsidP="00FF30B9">
      <w:pPr>
        <w:spacing w:line="360" w:lineRule="auto"/>
        <w:rPr>
          <w:rFonts w:ascii="Times New Roman" w:eastAsia="Times New Roman" w:hAnsi="Times New Roman" w:cs="Times New Roman"/>
          <w:b/>
          <w:bCs/>
          <w:sz w:val="24"/>
          <w:szCs w:val="24"/>
        </w:rPr>
      </w:pPr>
    </w:p>
    <w:p w14:paraId="7A1802F4" w14:textId="505487E7" w:rsidR="00380CDD" w:rsidRDefault="00380CDD" w:rsidP="00FF30B9">
      <w:pPr>
        <w:spacing w:line="360" w:lineRule="auto"/>
        <w:rPr>
          <w:rFonts w:ascii="Times New Roman" w:eastAsia="Times New Roman" w:hAnsi="Times New Roman" w:cs="Times New Roman"/>
          <w:b/>
          <w:bCs/>
          <w:sz w:val="24"/>
          <w:szCs w:val="24"/>
        </w:rPr>
      </w:pPr>
    </w:p>
    <w:p w14:paraId="55EE866D" w14:textId="3AA7F7D0" w:rsidR="00C561E8" w:rsidRDefault="00C561E8" w:rsidP="00FF30B9">
      <w:pPr>
        <w:spacing w:line="360" w:lineRule="auto"/>
        <w:rPr>
          <w:rFonts w:ascii="Times New Roman" w:eastAsia="Times New Roman" w:hAnsi="Times New Roman" w:cs="Times New Roman"/>
          <w:b/>
          <w:bCs/>
          <w:sz w:val="24"/>
          <w:szCs w:val="24"/>
        </w:rPr>
      </w:pPr>
    </w:p>
    <w:p w14:paraId="58DAB5D6" w14:textId="597EB353" w:rsidR="00C561E8" w:rsidRDefault="00C561E8" w:rsidP="00FF30B9">
      <w:pPr>
        <w:spacing w:line="360" w:lineRule="auto"/>
        <w:rPr>
          <w:rFonts w:ascii="Times New Roman" w:eastAsia="Times New Roman" w:hAnsi="Times New Roman" w:cs="Times New Roman"/>
          <w:b/>
          <w:bCs/>
          <w:sz w:val="24"/>
          <w:szCs w:val="24"/>
        </w:rPr>
      </w:pPr>
    </w:p>
    <w:p w14:paraId="6CB25629" w14:textId="10A04906" w:rsidR="00C561E8" w:rsidRDefault="00C561E8" w:rsidP="00FF30B9">
      <w:pPr>
        <w:spacing w:line="360" w:lineRule="auto"/>
        <w:rPr>
          <w:rFonts w:ascii="Times New Roman" w:eastAsia="Times New Roman" w:hAnsi="Times New Roman" w:cs="Times New Roman"/>
          <w:b/>
          <w:bCs/>
          <w:sz w:val="24"/>
          <w:szCs w:val="24"/>
        </w:rPr>
      </w:pPr>
    </w:p>
    <w:p w14:paraId="701E34D5" w14:textId="51DDBE6C" w:rsidR="00C561E8" w:rsidRDefault="00C561E8" w:rsidP="00FF30B9">
      <w:pPr>
        <w:spacing w:line="360" w:lineRule="auto"/>
        <w:rPr>
          <w:rFonts w:ascii="Times New Roman" w:eastAsia="Times New Roman" w:hAnsi="Times New Roman" w:cs="Times New Roman"/>
          <w:b/>
          <w:bCs/>
          <w:sz w:val="24"/>
          <w:szCs w:val="24"/>
        </w:rPr>
      </w:pPr>
    </w:p>
    <w:p w14:paraId="42DF1691" w14:textId="77777777" w:rsidR="00C561E8" w:rsidRDefault="00C561E8" w:rsidP="00FF30B9">
      <w:pPr>
        <w:spacing w:line="360" w:lineRule="auto"/>
        <w:rPr>
          <w:rFonts w:ascii="Times New Roman" w:eastAsia="Times New Roman" w:hAnsi="Times New Roman" w:cs="Times New Roman"/>
          <w:b/>
          <w:bCs/>
          <w:sz w:val="24"/>
          <w:szCs w:val="24"/>
        </w:rPr>
      </w:pPr>
    </w:p>
    <w:p w14:paraId="7B548465" w14:textId="746811DF" w:rsidR="00B56626" w:rsidRDefault="00B56626" w:rsidP="00FF30B9">
      <w:pPr>
        <w:spacing w:line="360" w:lineRule="auto"/>
        <w:rPr>
          <w:rFonts w:ascii="Times New Roman" w:eastAsia="Times New Roman" w:hAnsi="Times New Roman" w:cs="Times New Roman"/>
          <w:b/>
          <w:bCs/>
          <w:sz w:val="24"/>
          <w:szCs w:val="24"/>
        </w:rPr>
      </w:pPr>
    </w:p>
    <w:p w14:paraId="466FEF2A" w14:textId="02C7B340" w:rsidR="00C561E8" w:rsidRPr="00C561E8" w:rsidRDefault="00C561E8" w:rsidP="00C561E8">
      <w:pPr>
        <w:spacing w:line="360" w:lineRule="auto"/>
        <w:jc w:val="both"/>
        <w:rPr>
          <w:rFonts w:ascii="Times New Roman" w:eastAsia="Times New Roman" w:hAnsi="Times New Roman" w:cs="Times New Roman"/>
          <w:bCs/>
          <w:sz w:val="24"/>
          <w:szCs w:val="24"/>
        </w:rPr>
      </w:pPr>
      <w:r w:rsidRPr="00C561E8">
        <w:rPr>
          <w:rFonts w:ascii="Times New Roman" w:eastAsia="Times New Roman" w:hAnsi="Times New Roman" w:cs="Times New Roman"/>
          <w:bCs/>
          <w:sz w:val="24"/>
          <w:szCs w:val="24"/>
        </w:rPr>
        <w:lastRenderedPageBreak/>
        <w:t>The tuned Random Forest model demonstrates strong and well-balanced performance in predicting hypertension status. Using the optimal hyper parameters (100 trees, square-</w:t>
      </w:r>
      <w:proofErr w:type="spellStart"/>
      <w:r w:rsidRPr="00C561E8">
        <w:rPr>
          <w:rFonts w:ascii="Times New Roman" w:eastAsia="Times New Roman" w:hAnsi="Times New Roman" w:cs="Times New Roman"/>
          <w:bCs/>
          <w:sz w:val="24"/>
          <w:szCs w:val="24"/>
        </w:rPr>
        <w:t>root</w:t>
      </w:r>
      <w:proofErr w:type="spellEnd"/>
      <w:r w:rsidRPr="00C561E8">
        <w:rPr>
          <w:rFonts w:ascii="Times New Roman" w:eastAsia="Times New Roman" w:hAnsi="Times New Roman" w:cs="Times New Roman"/>
          <w:bCs/>
          <w:sz w:val="24"/>
          <w:szCs w:val="24"/>
        </w:rPr>
        <w:t xml:space="preserve"> feature sampling, and no depth restriction), the model achieved an accuracy of approximately 84.9%, indicating that it correctly classified the majority of individuals in the test dataset. The confusion matrix shows that the model identified 166 non-hypertensive and 171 hypertensive individuals correctly, with relatively few misclassifications, suggesting good overall discrimination between the two classes.</w:t>
      </w:r>
    </w:p>
    <w:p w14:paraId="4F36EB0F" w14:textId="77777777" w:rsidR="00C561E8" w:rsidRPr="00C561E8" w:rsidRDefault="00C561E8" w:rsidP="00C561E8">
      <w:pPr>
        <w:spacing w:line="360" w:lineRule="auto"/>
        <w:jc w:val="both"/>
        <w:rPr>
          <w:rFonts w:ascii="Times New Roman" w:eastAsia="Times New Roman" w:hAnsi="Times New Roman" w:cs="Times New Roman"/>
          <w:bCs/>
          <w:sz w:val="24"/>
          <w:szCs w:val="24"/>
        </w:rPr>
      </w:pPr>
    </w:p>
    <w:p w14:paraId="40F2D487" w14:textId="7CD5178C" w:rsidR="00C561E8" w:rsidRDefault="00C561E8" w:rsidP="00C561E8">
      <w:pPr>
        <w:spacing w:line="360" w:lineRule="auto"/>
        <w:jc w:val="both"/>
        <w:rPr>
          <w:rFonts w:ascii="Times New Roman" w:eastAsia="Times New Roman" w:hAnsi="Times New Roman" w:cs="Times New Roman"/>
          <w:bCs/>
          <w:sz w:val="24"/>
          <w:szCs w:val="24"/>
        </w:rPr>
      </w:pPr>
      <w:r w:rsidRPr="00C561E8">
        <w:rPr>
          <w:rFonts w:ascii="Times New Roman" w:eastAsia="Times New Roman" w:hAnsi="Times New Roman" w:cs="Times New Roman"/>
          <w:bCs/>
          <w:sz w:val="24"/>
          <w:szCs w:val="24"/>
        </w:rPr>
        <w:t>The classification report further supports this conclusion. Precision and recall values are consistently high across both outcome categories. For non-hypertensive individuals, a recall of 0.87 indicates that most true negatives were correctly identified, reducing the risk of false reassurance. For hypertensive individuals, a precision of 0.87 and recall of 0.83 suggest that the model is effective at detecting true cases while keeping false positives at a reasonable level. The identical F1-scores (0.85) for both classes indicate balanced predictive performance, which is particularly important in health-related applications where bias toward one class c</w:t>
      </w:r>
      <w:r>
        <w:rPr>
          <w:rFonts w:ascii="Times New Roman" w:eastAsia="Times New Roman" w:hAnsi="Times New Roman" w:cs="Times New Roman"/>
          <w:bCs/>
          <w:sz w:val="24"/>
          <w:szCs w:val="24"/>
        </w:rPr>
        <w:t>ould have serious implications.</w:t>
      </w:r>
    </w:p>
    <w:p w14:paraId="15F54B93" w14:textId="77777777" w:rsidR="00C561E8" w:rsidRPr="00C561E8" w:rsidRDefault="00C561E8" w:rsidP="00C561E8">
      <w:pPr>
        <w:spacing w:line="360" w:lineRule="auto"/>
        <w:jc w:val="both"/>
        <w:rPr>
          <w:rFonts w:ascii="Times New Roman" w:eastAsia="Times New Roman" w:hAnsi="Times New Roman" w:cs="Times New Roman"/>
          <w:bCs/>
          <w:sz w:val="24"/>
          <w:szCs w:val="24"/>
        </w:rPr>
      </w:pPr>
    </w:p>
    <w:p w14:paraId="57828987" w14:textId="3ED018CF" w:rsidR="00B56626" w:rsidRPr="00C561E8" w:rsidRDefault="00C561E8" w:rsidP="00C561E8">
      <w:pPr>
        <w:spacing w:line="360" w:lineRule="auto"/>
        <w:jc w:val="both"/>
        <w:rPr>
          <w:rFonts w:ascii="Times New Roman" w:eastAsia="Times New Roman" w:hAnsi="Times New Roman" w:cs="Times New Roman"/>
          <w:bCs/>
          <w:sz w:val="24"/>
          <w:szCs w:val="24"/>
        </w:rPr>
      </w:pPr>
      <w:r w:rsidRPr="00C561E8">
        <w:rPr>
          <w:rFonts w:ascii="Times New Roman" w:eastAsia="Times New Roman" w:hAnsi="Times New Roman" w:cs="Times New Roman"/>
          <w:bCs/>
          <w:sz w:val="24"/>
          <w:szCs w:val="24"/>
        </w:rPr>
        <w:t>Overall, the results suggest that the selected predictors capture meaningful patterns associated with hypertension. The model’s stable performance across metrics highlights its suitability as a reliable predictive tool for hypertension risk assessment in population-based or clinical decision-support contexts.</w:t>
      </w:r>
    </w:p>
    <w:p w14:paraId="2BE1785C" w14:textId="683D1F67" w:rsidR="00B56626" w:rsidRDefault="00B56626" w:rsidP="00FF30B9">
      <w:pPr>
        <w:spacing w:line="360" w:lineRule="auto"/>
        <w:rPr>
          <w:rFonts w:ascii="Times New Roman" w:eastAsia="Times New Roman" w:hAnsi="Times New Roman" w:cs="Times New Roman"/>
          <w:b/>
          <w:bCs/>
          <w:sz w:val="24"/>
          <w:szCs w:val="24"/>
        </w:rPr>
      </w:pPr>
    </w:p>
    <w:p w14:paraId="0BEA9A32" w14:textId="5620DAF1" w:rsidR="00740A45" w:rsidRDefault="00740A45" w:rsidP="00FF30B9">
      <w:pPr>
        <w:spacing w:line="360" w:lineRule="auto"/>
        <w:rPr>
          <w:rFonts w:ascii="Times New Roman" w:eastAsia="Times New Roman" w:hAnsi="Times New Roman" w:cs="Times New Roman"/>
          <w:b/>
          <w:bCs/>
          <w:sz w:val="24"/>
          <w:szCs w:val="24"/>
        </w:rPr>
      </w:pPr>
    </w:p>
    <w:p w14:paraId="457C3707" w14:textId="4957DB76" w:rsidR="00EE709B" w:rsidRDefault="00EE709B" w:rsidP="00FF30B9">
      <w:pPr>
        <w:spacing w:line="360" w:lineRule="auto"/>
        <w:rPr>
          <w:rFonts w:ascii="Times New Roman" w:eastAsia="Times New Roman" w:hAnsi="Times New Roman" w:cs="Times New Roman"/>
          <w:b/>
          <w:bCs/>
          <w:sz w:val="24"/>
          <w:szCs w:val="24"/>
        </w:rPr>
      </w:pPr>
    </w:p>
    <w:p w14:paraId="4A8B287D" w14:textId="579D2F75" w:rsidR="00EE709B" w:rsidRDefault="00EE709B" w:rsidP="00FF30B9">
      <w:pPr>
        <w:spacing w:line="360" w:lineRule="auto"/>
        <w:rPr>
          <w:rFonts w:ascii="Times New Roman" w:eastAsia="Times New Roman" w:hAnsi="Times New Roman" w:cs="Times New Roman"/>
          <w:b/>
          <w:bCs/>
          <w:sz w:val="24"/>
          <w:szCs w:val="24"/>
        </w:rPr>
      </w:pPr>
    </w:p>
    <w:p w14:paraId="4432727F" w14:textId="5E5F478E" w:rsidR="00EE709B" w:rsidRDefault="00EE709B" w:rsidP="00FF30B9">
      <w:pPr>
        <w:spacing w:line="360" w:lineRule="auto"/>
        <w:rPr>
          <w:rFonts w:ascii="Times New Roman" w:eastAsia="Times New Roman" w:hAnsi="Times New Roman" w:cs="Times New Roman"/>
          <w:b/>
          <w:bCs/>
          <w:sz w:val="24"/>
          <w:szCs w:val="24"/>
        </w:rPr>
      </w:pPr>
    </w:p>
    <w:p w14:paraId="0848EF20" w14:textId="710A5E9C" w:rsidR="00EE709B" w:rsidRDefault="00EE709B" w:rsidP="00FF30B9">
      <w:pPr>
        <w:spacing w:line="360" w:lineRule="auto"/>
        <w:rPr>
          <w:rFonts w:ascii="Times New Roman" w:eastAsia="Times New Roman" w:hAnsi="Times New Roman" w:cs="Times New Roman"/>
          <w:b/>
          <w:bCs/>
          <w:sz w:val="24"/>
          <w:szCs w:val="24"/>
        </w:rPr>
      </w:pPr>
    </w:p>
    <w:p w14:paraId="35DC8B85" w14:textId="68E1491A" w:rsidR="00EE709B" w:rsidRDefault="00EE709B" w:rsidP="00FF30B9">
      <w:pPr>
        <w:spacing w:line="360" w:lineRule="auto"/>
        <w:rPr>
          <w:rFonts w:ascii="Times New Roman" w:eastAsia="Times New Roman" w:hAnsi="Times New Roman" w:cs="Times New Roman"/>
          <w:b/>
          <w:bCs/>
          <w:sz w:val="24"/>
          <w:szCs w:val="24"/>
        </w:rPr>
      </w:pPr>
    </w:p>
    <w:p w14:paraId="25BE57D8" w14:textId="123CB471" w:rsidR="00EE709B" w:rsidRDefault="00EE709B" w:rsidP="00FF30B9">
      <w:pPr>
        <w:spacing w:line="360" w:lineRule="auto"/>
        <w:rPr>
          <w:rFonts w:ascii="Times New Roman" w:eastAsia="Times New Roman" w:hAnsi="Times New Roman" w:cs="Times New Roman"/>
          <w:b/>
          <w:bCs/>
          <w:sz w:val="24"/>
          <w:szCs w:val="24"/>
        </w:rPr>
      </w:pPr>
    </w:p>
    <w:p w14:paraId="3DE304A7" w14:textId="49365DF3" w:rsidR="00EE709B" w:rsidRDefault="00EE709B" w:rsidP="00FF30B9">
      <w:pPr>
        <w:spacing w:line="360" w:lineRule="auto"/>
        <w:rPr>
          <w:rFonts w:ascii="Times New Roman" w:eastAsia="Times New Roman" w:hAnsi="Times New Roman" w:cs="Times New Roman"/>
          <w:b/>
          <w:bCs/>
          <w:sz w:val="24"/>
          <w:szCs w:val="24"/>
        </w:rPr>
      </w:pPr>
    </w:p>
    <w:p w14:paraId="45BF009A" w14:textId="4B86FF2B" w:rsidR="00EE709B" w:rsidRDefault="00EE709B" w:rsidP="00FF30B9">
      <w:pPr>
        <w:spacing w:line="360" w:lineRule="auto"/>
        <w:rPr>
          <w:rFonts w:ascii="Times New Roman" w:eastAsia="Times New Roman" w:hAnsi="Times New Roman" w:cs="Times New Roman"/>
          <w:b/>
          <w:bCs/>
          <w:sz w:val="24"/>
          <w:szCs w:val="24"/>
        </w:rPr>
      </w:pPr>
    </w:p>
    <w:p w14:paraId="14F7EBB1" w14:textId="06199B54" w:rsidR="00EE709B" w:rsidRDefault="00EE709B" w:rsidP="00FF30B9">
      <w:pPr>
        <w:spacing w:line="360" w:lineRule="auto"/>
        <w:rPr>
          <w:rFonts w:ascii="Times New Roman" w:eastAsia="Times New Roman" w:hAnsi="Times New Roman" w:cs="Times New Roman"/>
          <w:b/>
          <w:bCs/>
          <w:sz w:val="24"/>
          <w:szCs w:val="24"/>
        </w:rPr>
      </w:pPr>
    </w:p>
    <w:p w14:paraId="1F689792" w14:textId="0A8B7C68" w:rsidR="00EE709B" w:rsidRDefault="00EE709B" w:rsidP="00FF30B9">
      <w:pPr>
        <w:spacing w:line="360" w:lineRule="auto"/>
        <w:rPr>
          <w:rFonts w:ascii="Times New Roman" w:eastAsia="Times New Roman" w:hAnsi="Times New Roman" w:cs="Times New Roman"/>
          <w:b/>
          <w:bCs/>
          <w:sz w:val="24"/>
          <w:szCs w:val="24"/>
        </w:rPr>
      </w:pPr>
    </w:p>
    <w:p w14:paraId="24305662" w14:textId="77777777" w:rsidR="00EE709B" w:rsidRDefault="00EE709B" w:rsidP="00FF30B9">
      <w:pPr>
        <w:spacing w:line="360" w:lineRule="auto"/>
        <w:rPr>
          <w:rFonts w:ascii="Times New Roman" w:eastAsia="Times New Roman" w:hAnsi="Times New Roman" w:cs="Times New Roman"/>
          <w:b/>
          <w:bCs/>
          <w:sz w:val="24"/>
          <w:szCs w:val="24"/>
        </w:rPr>
      </w:pPr>
    </w:p>
    <w:p w14:paraId="68F0565B" w14:textId="581B2A13" w:rsidR="00740A45" w:rsidRDefault="00EE709B" w:rsidP="00FF30B9">
      <w:pPr>
        <w:spacing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Optimized GBM</w:t>
      </w:r>
    </w:p>
    <w:p w14:paraId="2529FE56" w14:textId="6D6EB4B5" w:rsidR="00EE709B" w:rsidRDefault="00EE709B" w:rsidP="00FF30B9">
      <w:pPr>
        <w:spacing w:line="360" w:lineRule="auto"/>
        <w:rPr>
          <w:rFonts w:ascii="Times New Roman" w:eastAsia="Times New Roman" w:hAnsi="Times New Roman" w:cs="Times New Roman"/>
          <w:b/>
          <w:bCs/>
          <w:sz w:val="24"/>
          <w:szCs w:val="24"/>
        </w:rPr>
      </w:pPr>
    </w:p>
    <w:tbl>
      <w:tblPr>
        <w:tblW w:w="7900" w:type="dxa"/>
        <w:tblLook w:val="04A0" w:firstRow="1" w:lastRow="0" w:firstColumn="1" w:lastColumn="0" w:noHBand="0" w:noVBand="1"/>
      </w:tblPr>
      <w:tblGrid>
        <w:gridCol w:w="1580"/>
        <w:gridCol w:w="2020"/>
        <w:gridCol w:w="2120"/>
        <w:gridCol w:w="1220"/>
        <w:gridCol w:w="960"/>
      </w:tblGrid>
      <w:tr w:rsidR="00EE709B" w:rsidRPr="00EE709B" w14:paraId="6115E24E" w14:textId="77777777" w:rsidTr="00EE709B">
        <w:trPr>
          <w:trHeight w:val="300"/>
        </w:trPr>
        <w:tc>
          <w:tcPr>
            <w:tcW w:w="1580" w:type="dxa"/>
            <w:tcBorders>
              <w:top w:val="single" w:sz="4" w:space="0" w:color="auto"/>
              <w:left w:val="nil"/>
              <w:bottom w:val="single" w:sz="4" w:space="0" w:color="auto"/>
              <w:right w:val="nil"/>
            </w:tcBorders>
            <w:shd w:val="clear" w:color="auto" w:fill="auto"/>
            <w:vAlign w:val="center"/>
            <w:hideMark/>
          </w:tcPr>
          <w:p w14:paraId="63AA5A9C" w14:textId="77777777" w:rsidR="00EE709B" w:rsidRPr="00EE709B" w:rsidRDefault="00EE709B" w:rsidP="00EE709B">
            <w:pPr>
              <w:spacing w:line="240" w:lineRule="auto"/>
              <w:rPr>
                <w:rFonts w:ascii="Calibri" w:eastAsia="Times New Roman" w:hAnsi="Calibri" w:cs="Calibri"/>
                <w:b/>
                <w:bCs/>
                <w:color w:val="000000"/>
              </w:rPr>
            </w:pPr>
            <w:r w:rsidRPr="00EE709B">
              <w:rPr>
                <w:rFonts w:ascii="Calibri" w:eastAsia="Times New Roman" w:hAnsi="Calibri" w:cs="Calibri"/>
                <w:b/>
                <w:bCs/>
                <w:color w:val="000000"/>
              </w:rPr>
              <w:t>Class</w:t>
            </w:r>
          </w:p>
        </w:tc>
        <w:tc>
          <w:tcPr>
            <w:tcW w:w="2020" w:type="dxa"/>
            <w:tcBorders>
              <w:top w:val="single" w:sz="4" w:space="0" w:color="auto"/>
              <w:left w:val="nil"/>
              <w:bottom w:val="single" w:sz="4" w:space="0" w:color="auto"/>
              <w:right w:val="nil"/>
            </w:tcBorders>
            <w:shd w:val="clear" w:color="auto" w:fill="auto"/>
            <w:vAlign w:val="center"/>
            <w:hideMark/>
          </w:tcPr>
          <w:p w14:paraId="1962F701" w14:textId="77777777" w:rsidR="00EE709B" w:rsidRPr="00EE709B" w:rsidRDefault="00EE709B" w:rsidP="00EE709B">
            <w:pPr>
              <w:spacing w:line="240" w:lineRule="auto"/>
              <w:jc w:val="center"/>
              <w:rPr>
                <w:rFonts w:ascii="Calibri" w:eastAsia="Times New Roman" w:hAnsi="Calibri" w:cs="Calibri"/>
                <w:b/>
                <w:bCs/>
                <w:color w:val="000000"/>
              </w:rPr>
            </w:pPr>
            <w:r w:rsidRPr="00EE709B">
              <w:rPr>
                <w:rFonts w:ascii="Calibri" w:eastAsia="Times New Roman" w:hAnsi="Calibri" w:cs="Calibri"/>
                <w:b/>
                <w:bCs/>
                <w:color w:val="000000"/>
              </w:rPr>
              <w:t>Precision</w:t>
            </w:r>
          </w:p>
        </w:tc>
        <w:tc>
          <w:tcPr>
            <w:tcW w:w="2120" w:type="dxa"/>
            <w:tcBorders>
              <w:top w:val="single" w:sz="4" w:space="0" w:color="auto"/>
              <w:left w:val="nil"/>
              <w:bottom w:val="single" w:sz="4" w:space="0" w:color="auto"/>
              <w:right w:val="nil"/>
            </w:tcBorders>
            <w:shd w:val="clear" w:color="auto" w:fill="auto"/>
            <w:vAlign w:val="center"/>
            <w:hideMark/>
          </w:tcPr>
          <w:p w14:paraId="04AA9D29" w14:textId="77777777" w:rsidR="00EE709B" w:rsidRPr="00EE709B" w:rsidRDefault="00EE709B" w:rsidP="00EE709B">
            <w:pPr>
              <w:spacing w:line="240" w:lineRule="auto"/>
              <w:jc w:val="center"/>
              <w:rPr>
                <w:rFonts w:ascii="Calibri" w:eastAsia="Times New Roman" w:hAnsi="Calibri" w:cs="Calibri"/>
                <w:b/>
                <w:bCs/>
                <w:color w:val="000000"/>
              </w:rPr>
            </w:pPr>
            <w:r w:rsidRPr="00EE709B">
              <w:rPr>
                <w:rFonts w:ascii="Calibri" w:eastAsia="Times New Roman" w:hAnsi="Calibri" w:cs="Calibri"/>
                <w:b/>
                <w:bCs/>
                <w:color w:val="000000"/>
              </w:rPr>
              <w:t>Recall</w:t>
            </w:r>
          </w:p>
        </w:tc>
        <w:tc>
          <w:tcPr>
            <w:tcW w:w="1220" w:type="dxa"/>
            <w:tcBorders>
              <w:top w:val="single" w:sz="4" w:space="0" w:color="auto"/>
              <w:left w:val="nil"/>
              <w:bottom w:val="single" w:sz="4" w:space="0" w:color="auto"/>
              <w:right w:val="nil"/>
            </w:tcBorders>
            <w:shd w:val="clear" w:color="auto" w:fill="auto"/>
            <w:vAlign w:val="center"/>
            <w:hideMark/>
          </w:tcPr>
          <w:p w14:paraId="205BDF6D" w14:textId="77777777" w:rsidR="00EE709B" w:rsidRPr="00EE709B" w:rsidRDefault="00EE709B" w:rsidP="00EE709B">
            <w:pPr>
              <w:spacing w:line="240" w:lineRule="auto"/>
              <w:jc w:val="center"/>
              <w:rPr>
                <w:rFonts w:ascii="Calibri" w:eastAsia="Times New Roman" w:hAnsi="Calibri" w:cs="Calibri"/>
                <w:b/>
                <w:bCs/>
                <w:color w:val="000000"/>
              </w:rPr>
            </w:pPr>
            <w:r w:rsidRPr="00EE709B">
              <w:rPr>
                <w:rFonts w:ascii="Calibri" w:eastAsia="Times New Roman" w:hAnsi="Calibri" w:cs="Calibri"/>
                <w:b/>
                <w:bCs/>
                <w:color w:val="000000"/>
              </w:rPr>
              <w:t>F1-score</w:t>
            </w:r>
          </w:p>
        </w:tc>
        <w:tc>
          <w:tcPr>
            <w:tcW w:w="960" w:type="dxa"/>
            <w:tcBorders>
              <w:top w:val="single" w:sz="4" w:space="0" w:color="auto"/>
              <w:left w:val="nil"/>
              <w:bottom w:val="single" w:sz="4" w:space="0" w:color="auto"/>
              <w:right w:val="nil"/>
            </w:tcBorders>
            <w:shd w:val="clear" w:color="auto" w:fill="auto"/>
            <w:vAlign w:val="center"/>
            <w:hideMark/>
          </w:tcPr>
          <w:p w14:paraId="7F970E8B" w14:textId="77777777" w:rsidR="00EE709B" w:rsidRPr="00EE709B" w:rsidRDefault="00EE709B" w:rsidP="00EE709B">
            <w:pPr>
              <w:spacing w:line="240" w:lineRule="auto"/>
              <w:jc w:val="center"/>
              <w:rPr>
                <w:rFonts w:ascii="Calibri" w:eastAsia="Times New Roman" w:hAnsi="Calibri" w:cs="Calibri"/>
                <w:b/>
                <w:bCs/>
                <w:color w:val="000000"/>
              </w:rPr>
            </w:pPr>
            <w:r w:rsidRPr="00EE709B">
              <w:rPr>
                <w:rFonts w:ascii="Calibri" w:eastAsia="Times New Roman" w:hAnsi="Calibri" w:cs="Calibri"/>
                <w:b/>
                <w:bCs/>
                <w:color w:val="000000"/>
              </w:rPr>
              <w:t>Support</w:t>
            </w:r>
          </w:p>
        </w:tc>
      </w:tr>
      <w:tr w:rsidR="00EE709B" w:rsidRPr="00EE709B" w14:paraId="77F99555" w14:textId="77777777" w:rsidTr="00EE709B">
        <w:trPr>
          <w:trHeight w:val="300"/>
        </w:trPr>
        <w:tc>
          <w:tcPr>
            <w:tcW w:w="1580" w:type="dxa"/>
            <w:tcBorders>
              <w:top w:val="nil"/>
              <w:left w:val="nil"/>
              <w:bottom w:val="nil"/>
              <w:right w:val="nil"/>
            </w:tcBorders>
            <w:shd w:val="clear" w:color="auto" w:fill="auto"/>
            <w:vAlign w:val="center"/>
            <w:hideMark/>
          </w:tcPr>
          <w:p w14:paraId="1F97B543" w14:textId="77777777" w:rsidR="00EE709B" w:rsidRPr="00EE709B" w:rsidRDefault="00EE709B" w:rsidP="00EE709B">
            <w:pPr>
              <w:spacing w:line="240" w:lineRule="auto"/>
              <w:rPr>
                <w:rFonts w:ascii="Calibri" w:eastAsia="Times New Roman" w:hAnsi="Calibri" w:cs="Calibri"/>
                <w:color w:val="000000"/>
              </w:rPr>
            </w:pPr>
            <w:r w:rsidRPr="00EE709B">
              <w:rPr>
                <w:rFonts w:ascii="Calibri" w:eastAsia="Times New Roman" w:hAnsi="Calibri" w:cs="Calibri"/>
                <w:color w:val="000000"/>
              </w:rPr>
              <w:t>No</w:t>
            </w:r>
          </w:p>
        </w:tc>
        <w:tc>
          <w:tcPr>
            <w:tcW w:w="2020" w:type="dxa"/>
            <w:tcBorders>
              <w:top w:val="nil"/>
              <w:left w:val="nil"/>
              <w:bottom w:val="nil"/>
              <w:right w:val="nil"/>
            </w:tcBorders>
            <w:shd w:val="clear" w:color="auto" w:fill="auto"/>
            <w:vAlign w:val="center"/>
            <w:hideMark/>
          </w:tcPr>
          <w:p w14:paraId="1A118689" w14:textId="77777777" w:rsidR="00EE709B" w:rsidRPr="00EE709B" w:rsidRDefault="00EE709B" w:rsidP="00EE709B">
            <w:pPr>
              <w:spacing w:line="240" w:lineRule="auto"/>
              <w:jc w:val="center"/>
              <w:rPr>
                <w:rFonts w:ascii="Calibri" w:eastAsia="Times New Roman" w:hAnsi="Calibri" w:cs="Calibri"/>
                <w:color w:val="000000"/>
              </w:rPr>
            </w:pPr>
            <w:r w:rsidRPr="00EE709B">
              <w:rPr>
                <w:rFonts w:ascii="Calibri" w:eastAsia="Times New Roman" w:hAnsi="Calibri" w:cs="Calibri"/>
                <w:color w:val="000000"/>
              </w:rPr>
              <w:t>0.84</w:t>
            </w:r>
          </w:p>
        </w:tc>
        <w:tc>
          <w:tcPr>
            <w:tcW w:w="2120" w:type="dxa"/>
            <w:tcBorders>
              <w:top w:val="nil"/>
              <w:left w:val="nil"/>
              <w:bottom w:val="nil"/>
              <w:right w:val="nil"/>
            </w:tcBorders>
            <w:shd w:val="clear" w:color="auto" w:fill="auto"/>
            <w:vAlign w:val="center"/>
            <w:hideMark/>
          </w:tcPr>
          <w:p w14:paraId="2D62FC47" w14:textId="77777777" w:rsidR="00EE709B" w:rsidRPr="00EE709B" w:rsidRDefault="00EE709B" w:rsidP="00EE709B">
            <w:pPr>
              <w:spacing w:line="240" w:lineRule="auto"/>
              <w:jc w:val="center"/>
              <w:rPr>
                <w:rFonts w:ascii="Calibri" w:eastAsia="Times New Roman" w:hAnsi="Calibri" w:cs="Calibri"/>
                <w:color w:val="000000"/>
              </w:rPr>
            </w:pPr>
            <w:r w:rsidRPr="00EE709B">
              <w:rPr>
                <w:rFonts w:ascii="Calibri" w:eastAsia="Times New Roman" w:hAnsi="Calibri" w:cs="Calibri"/>
                <w:color w:val="000000"/>
              </w:rPr>
              <w:t>0.83</w:t>
            </w:r>
          </w:p>
        </w:tc>
        <w:tc>
          <w:tcPr>
            <w:tcW w:w="1220" w:type="dxa"/>
            <w:tcBorders>
              <w:top w:val="nil"/>
              <w:left w:val="nil"/>
              <w:bottom w:val="nil"/>
              <w:right w:val="nil"/>
            </w:tcBorders>
            <w:shd w:val="clear" w:color="auto" w:fill="auto"/>
            <w:vAlign w:val="center"/>
            <w:hideMark/>
          </w:tcPr>
          <w:p w14:paraId="497506B6" w14:textId="77777777" w:rsidR="00EE709B" w:rsidRPr="00EE709B" w:rsidRDefault="00EE709B" w:rsidP="00EE709B">
            <w:pPr>
              <w:spacing w:line="240" w:lineRule="auto"/>
              <w:jc w:val="center"/>
              <w:rPr>
                <w:rFonts w:ascii="Calibri" w:eastAsia="Times New Roman" w:hAnsi="Calibri" w:cs="Calibri"/>
                <w:color w:val="000000"/>
              </w:rPr>
            </w:pPr>
            <w:r w:rsidRPr="00EE709B">
              <w:rPr>
                <w:rFonts w:ascii="Calibri" w:eastAsia="Times New Roman" w:hAnsi="Calibri" w:cs="Calibri"/>
                <w:color w:val="000000"/>
              </w:rPr>
              <w:t>0.83</w:t>
            </w:r>
          </w:p>
        </w:tc>
        <w:tc>
          <w:tcPr>
            <w:tcW w:w="960" w:type="dxa"/>
            <w:tcBorders>
              <w:top w:val="nil"/>
              <w:left w:val="nil"/>
              <w:bottom w:val="nil"/>
              <w:right w:val="nil"/>
            </w:tcBorders>
            <w:shd w:val="clear" w:color="auto" w:fill="auto"/>
            <w:vAlign w:val="center"/>
            <w:hideMark/>
          </w:tcPr>
          <w:p w14:paraId="298F4292" w14:textId="77777777" w:rsidR="00EE709B" w:rsidRPr="00EE709B" w:rsidRDefault="00EE709B" w:rsidP="00EE709B">
            <w:pPr>
              <w:spacing w:line="240" w:lineRule="auto"/>
              <w:jc w:val="center"/>
              <w:rPr>
                <w:rFonts w:ascii="Calibri" w:eastAsia="Times New Roman" w:hAnsi="Calibri" w:cs="Calibri"/>
                <w:color w:val="000000"/>
              </w:rPr>
            </w:pPr>
            <w:r w:rsidRPr="00EE709B">
              <w:rPr>
                <w:rFonts w:ascii="Calibri" w:eastAsia="Times New Roman" w:hAnsi="Calibri" w:cs="Calibri"/>
                <w:color w:val="000000"/>
              </w:rPr>
              <w:t>191</w:t>
            </w:r>
          </w:p>
        </w:tc>
      </w:tr>
      <w:tr w:rsidR="00EE709B" w:rsidRPr="00EE709B" w14:paraId="2895386F" w14:textId="77777777" w:rsidTr="00EE709B">
        <w:trPr>
          <w:trHeight w:val="300"/>
        </w:trPr>
        <w:tc>
          <w:tcPr>
            <w:tcW w:w="1580" w:type="dxa"/>
            <w:tcBorders>
              <w:top w:val="nil"/>
              <w:left w:val="nil"/>
              <w:bottom w:val="nil"/>
              <w:right w:val="nil"/>
            </w:tcBorders>
            <w:shd w:val="clear" w:color="auto" w:fill="auto"/>
            <w:vAlign w:val="center"/>
            <w:hideMark/>
          </w:tcPr>
          <w:p w14:paraId="3CE2C3DB" w14:textId="77777777" w:rsidR="00EE709B" w:rsidRPr="00EE709B" w:rsidRDefault="00EE709B" w:rsidP="00EE709B">
            <w:pPr>
              <w:spacing w:line="240" w:lineRule="auto"/>
              <w:rPr>
                <w:rFonts w:ascii="Calibri" w:eastAsia="Times New Roman" w:hAnsi="Calibri" w:cs="Calibri"/>
                <w:color w:val="000000"/>
              </w:rPr>
            </w:pPr>
            <w:r w:rsidRPr="00EE709B">
              <w:rPr>
                <w:rFonts w:ascii="Calibri" w:eastAsia="Times New Roman" w:hAnsi="Calibri" w:cs="Calibri"/>
                <w:color w:val="000000"/>
              </w:rPr>
              <w:t>Yes</w:t>
            </w:r>
          </w:p>
        </w:tc>
        <w:tc>
          <w:tcPr>
            <w:tcW w:w="2020" w:type="dxa"/>
            <w:tcBorders>
              <w:top w:val="nil"/>
              <w:left w:val="nil"/>
              <w:bottom w:val="nil"/>
              <w:right w:val="nil"/>
            </w:tcBorders>
            <w:shd w:val="clear" w:color="auto" w:fill="auto"/>
            <w:vAlign w:val="center"/>
            <w:hideMark/>
          </w:tcPr>
          <w:p w14:paraId="62808AA3" w14:textId="77777777" w:rsidR="00EE709B" w:rsidRPr="00EE709B" w:rsidRDefault="00EE709B" w:rsidP="00EE709B">
            <w:pPr>
              <w:spacing w:line="240" w:lineRule="auto"/>
              <w:jc w:val="center"/>
              <w:rPr>
                <w:rFonts w:ascii="Calibri" w:eastAsia="Times New Roman" w:hAnsi="Calibri" w:cs="Calibri"/>
                <w:color w:val="000000"/>
              </w:rPr>
            </w:pPr>
            <w:r w:rsidRPr="00EE709B">
              <w:rPr>
                <w:rFonts w:ascii="Calibri" w:eastAsia="Times New Roman" w:hAnsi="Calibri" w:cs="Calibri"/>
                <w:color w:val="000000"/>
              </w:rPr>
              <w:t>0.84</w:t>
            </w:r>
          </w:p>
        </w:tc>
        <w:tc>
          <w:tcPr>
            <w:tcW w:w="2120" w:type="dxa"/>
            <w:tcBorders>
              <w:top w:val="nil"/>
              <w:left w:val="nil"/>
              <w:bottom w:val="nil"/>
              <w:right w:val="nil"/>
            </w:tcBorders>
            <w:shd w:val="clear" w:color="auto" w:fill="auto"/>
            <w:vAlign w:val="center"/>
            <w:hideMark/>
          </w:tcPr>
          <w:p w14:paraId="7853867F" w14:textId="77777777" w:rsidR="00EE709B" w:rsidRPr="00EE709B" w:rsidRDefault="00EE709B" w:rsidP="00EE709B">
            <w:pPr>
              <w:spacing w:line="240" w:lineRule="auto"/>
              <w:jc w:val="center"/>
              <w:rPr>
                <w:rFonts w:ascii="Calibri" w:eastAsia="Times New Roman" w:hAnsi="Calibri" w:cs="Calibri"/>
                <w:color w:val="000000"/>
              </w:rPr>
            </w:pPr>
            <w:r w:rsidRPr="00EE709B">
              <w:rPr>
                <w:rFonts w:ascii="Calibri" w:eastAsia="Times New Roman" w:hAnsi="Calibri" w:cs="Calibri"/>
                <w:color w:val="000000"/>
              </w:rPr>
              <w:t>0.85</w:t>
            </w:r>
          </w:p>
        </w:tc>
        <w:tc>
          <w:tcPr>
            <w:tcW w:w="1220" w:type="dxa"/>
            <w:tcBorders>
              <w:top w:val="nil"/>
              <w:left w:val="nil"/>
              <w:bottom w:val="nil"/>
              <w:right w:val="nil"/>
            </w:tcBorders>
            <w:shd w:val="clear" w:color="auto" w:fill="auto"/>
            <w:vAlign w:val="center"/>
            <w:hideMark/>
          </w:tcPr>
          <w:p w14:paraId="375BBCEF" w14:textId="77777777" w:rsidR="00EE709B" w:rsidRPr="00EE709B" w:rsidRDefault="00EE709B" w:rsidP="00EE709B">
            <w:pPr>
              <w:spacing w:line="240" w:lineRule="auto"/>
              <w:jc w:val="center"/>
              <w:rPr>
                <w:rFonts w:ascii="Calibri" w:eastAsia="Times New Roman" w:hAnsi="Calibri" w:cs="Calibri"/>
                <w:color w:val="000000"/>
              </w:rPr>
            </w:pPr>
            <w:r w:rsidRPr="00EE709B">
              <w:rPr>
                <w:rFonts w:ascii="Calibri" w:eastAsia="Times New Roman" w:hAnsi="Calibri" w:cs="Calibri"/>
                <w:color w:val="000000"/>
              </w:rPr>
              <w:t>0.85</w:t>
            </w:r>
          </w:p>
        </w:tc>
        <w:tc>
          <w:tcPr>
            <w:tcW w:w="960" w:type="dxa"/>
            <w:tcBorders>
              <w:top w:val="nil"/>
              <w:left w:val="nil"/>
              <w:bottom w:val="nil"/>
              <w:right w:val="nil"/>
            </w:tcBorders>
            <w:shd w:val="clear" w:color="auto" w:fill="auto"/>
            <w:vAlign w:val="center"/>
            <w:hideMark/>
          </w:tcPr>
          <w:p w14:paraId="556BEDF8" w14:textId="77777777" w:rsidR="00EE709B" w:rsidRPr="00EE709B" w:rsidRDefault="00EE709B" w:rsidP="00EE709B">
            <w:pPr>
              <w:spacing w:line="240" w:lineRule="auto"/>
              <w:jc w:val="center"/>
              <w:rPr>
                <w:rFonts w:ascii="Calibri" w:eastAsia="Times New Roman" w:hAnsi="Calibri" w:cs="Calibri"/>
                <w:color w:val="000000"/>
              </w:rPr>
            </w:pPr>
            <w:r w:rsidRPr="00EE709B">
              <w:rPr>
                <w:rFonts w:ascii="Calibri" w:eastAsia="Times New Roman" w:hAnsi="Calibri" w:cs="Calibri"/>
                <w:color w:val="000000"/>
              </w:rPr>
              <w:t>206</w:t>
            </w:r>
          </w:p>
        </w:tc>
      </w:tr>
      <w:tr w:rsidR="00EE709B" w:rsidRPr="00EE709B" w14:paraId="38CF8446" w14:textId="77777777" w:rsidTr="00EE709B">
        <w:trPr>
          <w:trHeight w:val="300"/>
        </w:trPr>
        <w:tc>
          <w:tcPr>
            <w:tcW w:w="1580" w:type="dxa"/>
            <w:tcBorders>
              <w:top w:val="nil"/>
              <w:left w:val="nil"/>
              <w:bottom w:val="nil"/>
              <w:right w:val="nil"/>
            </w:tcBorders>
            <w:shd w:val="clear" w:color="auto" w:fill="auto"/>
            <w:vAlign w:val="center"/>
            <w:hideMark/>
          </w:tcPr>
          <w:p w14:paraId="7FA2BF08" w14:textId="77777777" w:rsidR="00EE709B" w:rsidRPr="00EE709B" w:rsidRDefault="00EE709B" w:rsidP="00EE709B">
            <w:pPr>
              <w:spacing w:line="240" w:lineRule="auto"/>
              <w:rPr>
                <w:rFonts w:ascii="Calibri" w:eastAsia="Times New Roman" w:hAnsi="Calibri" w:cs="Calibri"/>
                <w:b/>
                <w:bCs/>
                <w:color w:val="000000"/>
              </w:rPr>
            </w:pPr>
            <w:r w:rsidRPr="00EE709B">
              <w:rPr>
                <w:rFonts w:ascii="Calibri" w:eastAsia="Times New Roman" w:hAnsi="Calibri" w:cs="Calibri"/>
                <w:b/>
                <w:bCs/>
                <w:color w:val="000000"/>
              </w:rPr>
              <w:t>Accuracy</w:t>
            </w:r>
          </w:p>
        </w:tc>
        <w:tc>
          <w:tcPr>
            <w:tcW w:w="2020" w:type="dxa"/>
            <w:tcBorders>
              <w:top w:val="nil"/>
              <w:left w:val="nil"/>
              <w:bottom w:val="nil"/>
              <w:right w:val="nil"/>
            </w:tcBorders>
            <w:shd w:val="clear" w:color="auto" w:fill="auto"/>
            <w:vAlign w:val="center"/>
            <w:hideMark/>
          </w:tcPr>
          <w:p w14:paraId="21878567" w14:textId="77777777" w:rsidR="00EE709B" w:rsidRPr="00EE709B" w:rsidRDefault="00EE709B" w:rsidP="00EE709B">
            <w:pPr>
              <w:spacing w:line="240" w:lineRule="auto"/>
              <w:jc w:val="center"/>
              <w:rPr>
                <w:rFonts w:ascii="Calibri" w:eastAsia="Times New Roman" w:hAnsi="Calibri" w:cs="Calibri"/>
                <w:color w:val="000000"/>
              </w:rPr>
            </w:pPr>
            <w:r w:rsidRPr="00EE709B">
              <w:rPr>
                <w:rFonts w:ascii="Calibri" w:eastAsia="Times New Roman" w:hAnsi="Calibri" w:cs="Calibri"/>
                <w:color w:val="000000"/>
              </w:rPr>
              <w:t>—</w:t>
            </w:r>
          </w:p>
        </w:tc>
        <w:tc>
          <w:tcPr>
            <w:tcW w:w="2120" w:type="dxa"/>
            <w:tcBorders>
              <w:top w:val="nil"/>
              <w:left w:val="nil"/>
              <w:bottom w:val="nil"/>
              <w:right w:val="nil"/>
            </w:tcBorders>
            <w:shd w:val="clear" w:color="auto" w:fill="auto"/>
            <w:vAlign w:val="center"/>
            <w:hideMark/>
          </w:tcPr>
          <w:p w14:paraId="67157EAE" w14:textId="77777777" w:rsidR="00EE709B" w:rsidRPr="00EE709B" w:rsidRDefault="00EE709B" w:rsidP="00EE709B">
            <w:pPr>
              <w:spacing w:line="240" w:lineRule="auto"/>
              <w:jc w:val="center"/>
              <w:rPr>
                <w:rFonts w:ascii="Calibri" w:eastAsia="Times New Roman" w:hAnsi="Calibri" w:cs="Calibri"/>
                <w:color w:val="000000"/>
              </w:rPr>
            </w:pPr>
            <w:r w:rsidRPr="00EE709B">
              <w:rPr>
                <w:rFonts w:ascii="Calibri" w:eastAsia="Times New Roman" w:hAnsi="Calibri" w:cs="Calibri"/>
                <w:color w:val="000000"/>
              </w:rPr>
              <w:t>—</w:t>
            </w:r>
          </w:p>
        </w:tc>
        <w:tc>
          <w:tcPr>
            <w:tcW w:w="1220" w:type="dxa"/>
            <w:tcBorders>
              <w:top w:val="nil"/>
              <w:left w:val="nil"/>
              <w:bottom w:val="nil"/>
              <w:right w:val="nil"/>
            </w:tcBorders>
            <w:shd w:val="clear" w:color="auto" w:fill="auto"/>
            <w:vAlign w:val="center"/>
            <w:hideMark/>
          </w:tcPr>
          <w:p w14:paraId="3EA9D73E" w14:textId="77777777" w:rsidR="00EE709B" w:rsidRPr="00EE709B" w:rsidRDefault="00EE709B" w:rsidP="00EE709B">
            <w:pPr>
              <w:spacing w:line="240" w:lineRule="auto"/>
              <w:jc w:val="center"/>
              <w:rPr>
                <w:rFonts w:ascii="Calibri" w:eastAsia="Times New Roman" w:hAnsi="Calibri" w:cs="Calibri"/>
                <w:b/>
                <w:bCs/>
                <w:color w:val="000000"/>
              </w:rPr>
            </w:pPr>
            <w:r w:rsidRPr="00EE709B">
              <w:rPr>
                <w:rFonts w:ascii="Calibri" w:eastAsia="Times New Roman" w:hAnsi="Calibri" w:cs="Calibri"/>
                <w:b/>
                <w:bCs/>
                <w:color w:val="000000"/>
              </w:rPr>
              <w:t>0.84</w:t>
            </w:r>
          </w:p>
        </w:tc>
        <w:tc>
          <w:tcPr>
            <w:tcW w:w="960" w:type="dxa"/>
            <w:tcBorders>
              <w:top w:val="nil"/>
              <w:left w:val="nil"/>
              <w:bottom w:val="nil"/>
              <w:right w:val="nil"/>
            </w:tcBorders>
            <w:shd w:val="clear" w:color="auto" w:fill="auto"/>
            <w:vAlign w:val="center"/>
            <w:hideMark/>
          </w:tcPr>
          <w:p w14:paraId="14B32CEF" w14:textId="77777777" w:rsidR="00EE709B" w:rsidRPr="00EE709B" w:rsidRDefault="00EE709B" w:rsidP="00EE709B">
            <w:pPr>
              <w:spacing w:line="240" w:lineRule="auto"/>
              <w:jc w:val="center"/>
              <w:rPr>
                <w:rFonts w:ascii="Calibri" w:eastAsia="Times New Roman" w:hAnsi="Calibri" w:cs="Calibri"/>
                <w:b/>
                <w:bCs/>
                <w:color w:val="000000"/>
              </w:rPr>
            </w:pPr>
            <w:r w:rsidRPr="00EE709B">
              <w:rPr>
                <w:rFonts w:ascii="Calibri" w:eastAsia="Times New Roman" w:hAnsi="Calibri" w:cs="Calibri"/>
                <w:b/>
                <w:bCs/>
                <w:color w:val="000000"/>
              </w:rPr>
              <w:t>397</w:t>
            </w:r>
          </w:p>
        </w:tc>
      </w:tr>
      <w:tr w:rsidR="00EE709B" w:rsidRPr="00EE709B" w14:paraId="4FA1E7F3" w14:textId="77777777" w:rsidTr="00EE709B">
        <w:trPr>
          <w:trHeight w:val="300"/>
        </w:trPr>
        <w:tc>
          <w:tcPr>
            <w:tcW w:w="1580" w:type="dxa"/>
            <w:tcBorders>
              <w:top w:val="nil"/>
              <w:left w:val="nil"/>
              <w:bottom w:val="nil"/>
              <w:right w:val="nil"/>
            </w:tcBorders>
            <w:shd w:val="clear" w:color="auto" w:fill="auto"/>
            <w:vAlign w:val="center"/>
            <w:hideMark/>
          </w:tcPr>
          <w:p w14:paraId="0C1234CB" w14:textId="77777777" w:rsidR="00EE709B" w:rsidRPr="00EE709B" w:rsidRDefault="00EE709B" w:rsidP="00EE709B">
            <w:pPr>
              <w:spacing w:line="240" w:lineRule="auto"/>
              <w:rPr>
                <w:rFonts w:ascii="Calibri" w:eastAsia="Times New Roman" w:hAnsi="Calibri" w:cs="Calibri"/>
                <w:b/>
                <w:bCs/>
                <w:color w:val="000000"/>
              </w:rPr>
            </w:pPr>
            <w:r w:rsidRPr="00EE709B">
              <w:rPr>
                <w:rFonts w:ascii="Calibri" w:eastAsia="Times New Roman" w:hAnsi="Calibri" w:cs="Calibri"/>
                <w:b/>
                <w:bCs/>
                <w:color w:val="000000"/>
              </w:rPr>
              <w:t xml:space="preserve">Macro </w:t>
            </w:r>
            <w:proofErr w:type="spellStart"/>
            <w:r w:rsidRPr="00EE709B">
              <w:rPr>
                <w:rFonts w:ascii="Calibri" w:eastAsia="Times New Roman" w:hAnsi="Calibri" w:cs="Calibri"/>
                <w:b/>
                <w:bCs/>
                <w:color w:val="000000"/>
              </w:rPr>
              <w:t>Avg</w:t>
            </w:r>
            <w:proofErr w:type="spellEnd"/>
          </w:p>
        </w:tc>
        <w:tc>
          <w:tcPr>
            <w:tcW w:w="2020" w:type="dxa"/>
            <w:tcBorders>
              <w:top w:val="nil"/>
              <w:left w:val="nil"/>
              <w:bottom w:val="nil"/>
              <w:right w:val="nil"/>
            </w:tcBorders>
            <w:shd w:val="clear" w:color="auto" w:fill="auto"/>
            <w:vAlign w:val="center"/>
            <w:hideMark/>
          </w:tcPr>
          <w:p w14:paraId="31800E8A" w14:textId="77777777" w:rsidR="00EE709B" w:rsidRPr="00EE709B" w:rsidRDefault="00EE709B" w:rsidP="00EE709B">
            <w:pPr>
              <w:spacing w:line="240" w:lineRule="auto"/>
              <w:jc w:val="center"/>
              <w:rPr>
                <w:rFonts w:ascii="Calibri" w:eastAsia="Times New Roman" w:hAnsi="Calibri" w:cs="Calibri"/>
                <w:color w:val="000000"/>
              </w:rPr>
            </w:pPr>
            <w:r w:rsidRPr="00EE709B">
              <w:rPr>
                <w:rFonts w:ascii="Calibri" w:eastAsia="Times New Roman" w:hAnsi="Calibri" w:cs="Calibri"/>
                <w:color w:val="000000"/>
              </w:rPr>
              <w:t>0.84</w:t>
            </w:r>
          </w:p>
        </w:tc>
        <w:tc>
          <w:tcPr>
            <w:tcW w:w="2120" w:type="dxa"/>
            <w:tcBorders>
              <w:top w:val="nil"/>
              <w:left w:val="nil"/>
              <w:bottom w:val="nil"/>
              <w:right w:val="nil"/>
            </w:tcBorders>
            <w:shd w:val="clear" w:color="auto" w:fill="auto"/>
            <w:vAlign w:val="center"/>
            <w:hideMark/>
          </w:tcPr>
          <w:p w14:paraId="18BA7FDA" w14:textId="77777777" w:rsidR="00EE709B" w:rsidRPr="00EE709B" w:rsidRDefault="00EE709B" w:rsidP="00EE709B">
            <w:pPr>
              <w:spacing w:line="240" w:lineRule="auto"/>
              <w:jc w:val="center"/>
              <w:rPr>
                <w:rFonts w:ascii="Calibri" w:eastAsia="Times New Roman" w:hAnsi="Calibri" w:cs="Calibri"/>
                <w:color w:val="000000"/>
              </w:rPr>
            </w:pPr>
            <w:r w:rsidRPr="00EE709B">
              <w:rPr>
                <w:rFonts w:ascii="Calibri" w:eastAsia="Times New Roman" w:hAnsi="Calibri" w:cs="Calibri"/>
                <w:color w:val="000000"/>
              </w:rPr>
              <w:t>0.84</w:t>
            </w:r>
          </w:p>
        </w:tc>
        <w:tc>
          <w:tcPr>
            <w:tcW w:w="1220" w:type="dxa"/>
            <w:tcBorders>
              <w:top w:val="nil"/>
              <w:left w:val="nil"/>
              <w:bottom w:val="nil"/>
              <w:right w:val="nil"/>
            </w:tcBorders>
            <w:shd w:val="clear" w:color="auto" w:fill="auto"/>
            <w:vAlign w:val="center"/>
            <w:hideMark/>
          </w:tcPr>
          <w:p w14:paraId="45C79F1E" w14:textId="77777777" w:rsidR="00EE709B" w:rsidRPr="00EE709B" w:rsidRDefault="00EE709B" w:rsidP="00EE709B">
            <w:pPr>
              <w:spacing w:line="240" w:lineRule="auto"/>
              <w:jc w:val="center"/>
              <w:rPr>
                <w:rFonts w:ascii="Calibri" w:eastAsia="Times New Roman" w:hAnsi="Calibri" w:cs="Calibri"/>
                <w:color w:val="000000"/>
              </w:rPr>
            </w:pPr>
            <w:r w:rsidRPr="00EE709B">
              <w:rPr>
                <w:rFonts w:ascii="Calibri" w:eastAsia="Times New Roman" w:hAnsi="Calibri" w:cs="Calibri"/>
                <w:color w:val="000000"/>
              </w:rPr>
              <w:t>0.84</w:t>
            </w:r>
          </w:p>
        </w:tc>
        <w:tc>
          <w:tcPr>
            <w:tcW w:w="960" w:type="dxa"/>
            <w:tcBorders>
              <w:top w:val="nil"/>
              <w:left w:val="nil"/>
              <w:bottom w:val="nil"/>
              <w:right w:val="nil"/>
            </w:tcBorders>
            <w:shd w:val="clear" w:color="auto" w:fill="auto"/>
            <w:vAlign w:val="center"/>
            <w:hideMark/>
          </w:tcPr>
          <w:p w14:paraId="16302256" w14:textId="77777777" w:rsidR="00EE709B" w:rsidRPr="00EE709B" w:rsidRDefault="00EE709B" w:rsidP="00EE709B">
            <w:pPr>
              <w:spacing w:line="240" w:lineRule="auto"/>
              <w:jc w:val="center"/>
              <w:rPr>
                <w:rFonts w:ascii="Calibri" w:eastAsia="Times New Roman" w:hAnsi="Calibri" w:cs="Calibri"/>
                <w:color w:val="000000"/>
              </w:rPr>
            </w:pPr>
            <w:r w:rsidRPr="00EE709B">
              <w:rPr>
                <w:rFonts w:ascii="Calibri" w:eastAsia="Times New Roman" w:hAnsi="Calibri" w:cs="Calibri"/>
                <w:color w:val="000000"/>
              </w:rPr>
              <w:t>397</w:t>
            </w:r>
          </w:p>
        </w:tc>
      </w:tr>
      <w:tr w:rsidR="00EE709B" w:rsidRPr="00EE709B" w14:paraId="755AF7F5" w14:textId="77777777" w:rsidTr="00EE709B">
        <w:trPr>
          <w:trHeight w:val="300"/>
        </w:trPr>
        <w:tc>
          <w:tcPr>
            <w:tcW w:w="1580" w:type="dxa"/>
            <w:tcBorders>
              <w:top w:val="nil"/>
              <w:left w:val="nil"/>
              <w:bottom w:val="single" w:sz="4" w:space="0" w:color="auto"/>
              <w:right w:val="nil"/>
            </w:tcBorders>
            <w:shd w:val="clear" w:color="auto" w:fill="auto"/>
            <w:vAlign w:val="center"/>
            <w:hideMark/>
          </w:tcPr>
          <w:p w14:paraId="114C43A6" w14:textId="77777777" w:rsidR="00EE709B" w:rsidRPr="00EE709B" w:rsidRDefault="00EE709B" w:rsidP="00EE709B">
            <w:pPr>
              <w:spacing w:line="240" w:lineRule="auto"/>
              <w:rPr>
                <w:rFonts w:ascii="Calibri" w:eastAsia="Times New Roman" w:hAnsi="Calibri" w:cs="Calibri"/>
                <w:b/>
                <w:bCs/>
                <w:color w:val="000000"/>
              </w:rPr>
            </w:pPr>
            <w:r w:rsidRPr="00EE709B">
              <w:rPr>
                <w:rFonts w:ascii="Calibri" w:eastAsia="Times New Roman" w:hAnsi="Calibri" w:cs="Calibri"/>
                <w:b/>
                <w:bCs/>
                <w:color w:val="000000"/>
              </w:rPr>
              <w:t xml:space="preserve">Weighted </w:t>
            </w:r>
            <w:proofErr w:type="spellStart"/>
            <w:r w:rsidRPr="00EE709B">
              <w:rPr>
                <w:rFonts w:ascii="Calibri" w:eastAsia="Times New Roman" w:hAnsi="Calibri" w:cs="Calibri"/>
                <w:b/>
                <w:bCs/>
                <w:color w:val="000000"/>
              </w:rPr>
              <w:t>Avg</w:t>
            </w:r>
            <w:proofErr w:type="spellEnd"/>
          </w:p>
        </w:tc>
        <w:tc>
          <w:tcPr>
            <w:tcW w:w="2020" w:type="dxa"/>
            <w:tcBorders>
              <w:top w:val="nil"/>
              <w:left w:val="nil"/>
              <w:bottom w:val="single" w:sz="4" w:space="0" w:color="auto"/>
              <w:right w:val="nil"/>
            </w:tcBorders>
            <w:shd w:val="clear" w:color="auto" w:fill="auto"/>
            <w:vAlign w:val="center"/>
            <w:hideMark/>
          </w:tcPr>
          <w:p w14:paraId="35CC0023" w14:textId="77777777" w:rsidR="00EE709B" w:rsidRPr="00EE709B" w:rsidRDefault="00EE709B" w:rsidP="00EE709B">
            <w:pPr>
              <w:spacing w:line="240" w:lineRule="auto"/>
              <w:jc w:val="center"/>
              <w:rPr>
                <w:rFonts w:ascii="Calibri" w:eastAsia="Times New Roman" w:hAnsi="Calibri" w:cs="Calibri"/>
                <w:color w:val="000000"/>
              </w:rPr>
            </w:pPr>
            <w:r w:rsidRPr="00EE709B">
              <w:rPr>
                <w:rFonts w:ascii="Calibri" w:eastAsia="Times New Roman" w:hAnsi="Calibri" w:cs="Calibri"/>
                <w:color w:val="000000"/>
              </w:rPr>
              <w:t>0.84</w:t>
            </w:r>
          </w:p>
        </w:tc>
        <w:tc>
          <w:tcPr>
            <w:tcW w:w="2120" w:type="dxa"/>
            <w:tcBorders>
              <w:top w:val="nil"/>
              <w:left w:val="nil"/>
              <w:bottom w:val="single" w:sz="4" w:space="0" w:color="auto"/>
              <w:right w:val="nil"/>
            </w:tcBorders>
            <w:shd w:val="clear" w:color="auto" w:fill="auto"/>
            <w:vAlign w:val="center"/>
            <w:hideMark/>
          </w:tcPr>
          <w:p w14:paraId="6E2E0778" w14:textId="77777777" w:rsidR="00EE709B" w:rsidRPr="00EE709B" w:rsidRDefault="00EE709B" w:rsidP="00EE709B">
            <w:pPr>
              <w:spacing w:line="240" w:lineRule="auto"/>
              <w:jc w:val="center"/>
              <w:rPr>
                <w:rFonts w:ascii="Calibri" w:eastAsia="Times New Roman" w:hAnsi="Calibri" w:cs="Calibri"/>
                <w:color w:val="000000"/>
              </w:rPr>
            </w:pPr>
            <w:r w:rsidRPr="00EE709B">
              <w:rPr>
                <w:rFonts w:ascii="Calibri" w:eastAsia="Times New Roman" w:hAnsi="Calibri" w:cs="Calibri"/>
                <w:color w:val="000000"/>
              </w:rPr>
              <w:t>0.84</w:t>
            </w:r>
          </w:p>
        </w:tc>
        <w:tc>
          <w:tcPr>
            <w:tcW w:w="1220" w:type="dxa"/>
            <w:tcBorders>
              <w:top w:val="nil"/>
              <w:left w:val="nil"/>
              <w:bottom w:val="single" w:sz="4" w:space="0" w:color="auto"/>
              <w:right w:val="nil"/>
            </w:tcBorders>
            <w:shd w:val="clear" w:color="auto" w:fill="auto"/>
            <w:vAlign w:val="center"/>
            <w:hideMark/>
          </w:tcPr>
          <w:p w14:paraId="76E16EBE" w14:textId="77777777" w:rsidR="00EE709B" w:rsidRPr="00EE709B" w:rsidRDefault="00EE709B" w:rsidP="00EE709B">
            <w:pPr>
              <w:spacing w:line="240" w:lineRule="auto"/>
              <w:jc w:val="center"/>
              <w:rPr>
                <w:rFonts w:ascii="Calibri" w:eastAsia="Times New Roman" w:hAnsi="Calibri" w:cs="Calibri"/>
                <w:color w:val="000000"/>
              </w:rPr>
            </w:pPr>
            <w:r w:rsidRPr="00EE709B">
              <w:rPr>
                <w:rFonts w:ascii="Calibri" w:eastAsia="Times New Roman" w:hAnsi="Calibri" w:cs="Calibri"/>
                <w:color w:val="000000"/>
              </w:rPr>
              <w:t>0.84</w:t>
            </w:r>
          </w:p>
        </w:tc>
        <w:tc>
          <w:tcPr>
            <w:tcW w:w="960" w:type="dxa"/>
            <w:tcBorders>
              <w:top w:val="nil"/>
              <w:left w:val="nil"/>
              <w:bottom w:val="single" w:sz="4" w:space="0" w:color="auto"/>
              <w:right w:val="nil"/>
            </w:tcBorders>
            <w:shd w:val="clear" w:color="auto" w:fill="auto"/>
            <w:vAlign w:val="center"/>
            <w:hideMark/>
          </w:tcPr>
          <w:p w14:paraId="41625B72" w14:textId="77777777" w:rsidR="00EE709B" w:rsidRPr="00EE709B" w:rsidRDefault="00EE709B" w:rsidP="00EE709B">
            <w:pPr>
              <w:spacing w:line="240" w:lineRule="auto"/>
              <w:jc w:val="center"/>
              <w:rPr>
                <w:rFonts w:ascii="Calibri" w:eastAsia="Times New Roman" w:hAnsi="Calibri" w:cs="Calibri"/>
                <w:color w:val="000000"/>
              </w:rPr>
            </w:pPr>
            <w:r w:rsidRPr="00EE709B">
              <w:rPr>
                <w:rFonts w:ascii="Calibri" w:eastAsia="Times New Roman" w:hAnsi="Calibri" w:cs="Calibri"/>
                <w:color w:val="000000"/>
              </w:rPr>
              <w:t>397</w:t>
            </w:r>
          </w:p>
        </w:tc>
      </w:tr>
    </w:tbl>
    <w:p w14:paraId="4B176C0E" w14:textId="77777777" w:rsidR="00EE709B" w:rsidRDefault="00EE709B" w:rsidP="00FF30B9">
      <w:pPr>
        <w:spacing w:line="360" w:lineRule="auto"/>
        <w:rPr>
          <w:rFonts w:ascii="Times New Roman" w:eastAsia="Times New Roman" w:hAnsi="Times New Roman" w:cs="Times New Roman"/>
          <w:b/>
          <w:bCs/>
          <w:sz w:val="24"/>
          <w:szCs w:val="24"/>
        </w:rPr>
      </w:pPr>
    </w:p>
    <w:p w14:paraId="70393F0B" w14:textId="3DE76026" w:rsidR="00EE709B" w:rsidRDefault="00EE709B" w:rsidP="00FF30B9">
      <w:pPr>
        <w:spacing w:line="360" w:lineRule="auto"/>
        <w:rPr>
          <w:rFonts w:ascii="Times New Roman" w:eastAsia="Times New Roman" w:hAnsi="Times New Roman" w:cs="Times New Roman"/>
          <w:b/>
          <w:bCs/>
          <w:sz w:val="24"/>
          <w:szCs w:val="24"/>
        </w:rPr>
      </w:pPr>
    </w:p>
    <w:p w14:paraId="7CDC62B8" w14:textId="7103DA04" w:rsidR="00EE709B" w:rsidRDefault="00EE709B" w:rsidP="00FF30B9">
      <w:pPr>
        <w:spacing w:line="360" w:lineRule="auto"/>
        <w:rPr>
          <w:rFonts w:ascii="Times New Roman" w:eastAsia="Times New Roman" w:hAnsi="Times New Roman" w:cs="Times New Roman"/>
          <w:b/>
          <w:bCs/>
          <w:sz w:val="24"/>
          <w:szCs w:val="24"/>
        </w:rPr>
      </w:pPr>
      <w:r w:rsidRPr="00EE709B">
        <w:rPr>
          <w:rFonts w:ascii="Times New Roman" w:eastAsia="Times New Roman" w:hAnsi="Times New Roman" w:cs="Times New Roman"/>
          <w:b/>
          <w:bCs/>
          <w:sz w:val="24"/>
          <w:szCs w:val="24"/>
        </w:rPr>
        <w:drawing>
          <wp:inline distT="0" distB="0" distL="0" distR="0" wp14:anchorId="3BCFCAAF" wp14:editId="2D9F5F89">
            <wp:extent cx="4953000" cy="41148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53000" cy="4114800"/>
                    </a:xfrm>
                    <a:prstGeom prst="rect">
                      <a:avLst/>
                    </a:prstGeom>
                  </pic:spPr>
                </pic:pic>
              </a:graphicData>
            </a:graphic>
          </wp:inline>
        </w:drawing>
      </w:r>
    </w:p>
    <w:p w14:paraId="635BD936" w14:textId="55A8E2B4" w:rsidR="00740A45" w:rsidRDefault="00740A45" w:rsidP="00FF30B9">
      <w:pPr>
        <w:spacing w:line="360" w:lineRule="auto"/>
        <w:rPr>
          <w:rFonts w:ascii="Times New Roman" w:eastAsia="Times New Roman" w:hAnsi="Times New Roman" w:cs="Times New Roman"/>
          <w:b/>
          <w:bCs/>
          <w:sz w:val="24"/>
          <w:szCs w:val="24"/>
        </w:rPr>
      </w:pPr>
    </w:p>
    <w:p w14:paraId="4B0DF76B" w14:textId="5E1A78BA" w:rsidR="00740A45" w:rsidRDefault="00740A45" w:rsidP="00FF30B9">
      <w:pPr>
        <w:spacing w:line="360" w:lineRule="auto"/>
        <w:rPr>
          <w:rFonts w:ascii="Times New Roman" w:eastAsia="Times New Roman" w:hAnsi="Times New Roman" w:cs="Times New Roman"/>
          <w:b/>
          <w:bCs/>
          <w:sz w:val="24"/>
          <w:szCs w:val="24"/>
        </w:rPr>
      </w:pPr>
    </w:p>
    <w:p w14:paraId="389658D4" w14:textId="7ADA8E03" w:rsidR="00F23F0D" w:rsidRDefault="00F23F0D" w:rsidP="00FF30B9">
      <w:pPr>
        <w:spacing w:line="360" w:lineRule="auto"/>
        <w:rPr>
          <w:rFonts w:ascii="Times New Roman" w:eastAsia="Times New Roman" w:hAnsi="Times New Roman" w:cs="Times New Roman"/>
          <w:b/>
          <w:bCs/>
          <w:sz w:val="24"/>
          <w:szCs w:val="24"/>
        </w:rPr>
      </w:pPr>
    </w:p>
    <w:p w14:paraId="2D86F07E" w14:textId="2CC4DEBA" w:rsidR="00F23F0D" w:rsidRDefault="00F23F0D" w:rsidP="00FF30B9">
      <w:pPr>
        <w:spacing w:line="360" w:lineRule="auto"/>
        <w:rPr>
          <w:rFonts w:ascii="Times New Roman" w:eastAsia="Times New Roman" w:hAnsi="Times New Roman" w:cs="Times New Roman"/>
          <w:b/>
          <w:bCs/>
          <w:sz w:val="24"/>
          <w:szCs w:val="24"/>
        </w:rPr>
      </w:pPr>
    </w:p>
    <w:p w14:paraId="17A14DF4" w14:textId="22384EF4" w:rsidR="00F23F0D" w:rsidRDefault="00F23F0D" w:rsidP="00FF30B9">
      <w:pPr>
        <w:spacing w:line="360" w:lineRule="auto"/>
        <w:rPr>
          <w:rFonts w:ascii="Times New Roman" w:eastAsia="Times New Roman" w:hAnsi="Times New Roman" w:cs="Times New Roman"/>
          <w:b/>
          <w:bCs/>
          <w:sz w:val="24"/>
          <w:szCs w:val="24"/>
        </w:rPr>
      </w:pPr>
    </w:p>
    <w:p w14:paraId="65399ACA" w14:textId="6DF42167" w:rsidR="00F23F0D" w:rsidRDefault="00F23F0D" w:rsidP="00FF30B9">
      <w:pPr>
        <w:spacing w:line="360" w:lineRule="auto"/>
        <w:rPr>
          <w:rFonts w:ascii="Times New Roman" w:eastAsia="Times New Roman" w:hAnsi="Times New Roman" w:cs="Times New Roman"/>
          <w:b/>
          <w:bCs/>
          <w:sz w:val="24"/>
          <w:szCs w:val="24"/>
        </w:rPr>
      </w:pPr>
    </w:p>
    <w:p w14:paraId="49B26D72" w14:textId="5D1D8029" w:rsidR="00F23F0D" w:rsidRDefault="00F23F0D" w:rsidP="00FF30B9">
      <w:pPr>
        <w:spacing w:line="360" w:lineRule="auto"/>
        <w:rPr>
          <w:rFonts w:ascii="Times New Roman" w:eastAsia="Times New Roman" w:hAnsi="Times New Roman" w:cs="Times New Roman"/>
          <w:b/>
          <w:bCs/>
          <w:sz w:val="24"/>
          <w:szCs w:val="24"/>
        </w:rPr>
      </w:pPr>
    </w:p>
    <w:p w14:paraId="4FCA8540" w14:textId="77777777" w:rsidR="00F23F0D" w:rsidRDefault="00F23F0D" w:rsidP="00FF30B9">
      <w:pPr>
        <w:spacing w:line="360" w:lineRule="auto"/>
        <w:rPr>
          <w:rFonts w:ascii="Times New Roman" w:eastAsia="Times New Roman" w:hAnsi="Times New Roman" w:cs="Times New Roman"/>
          <w:b/>
          <w:bCs/>
          <w:sz w:val="24"/>
          <w:szCs w:val="24"/>
        </w:rPr>
      </w:pPr>
    </w:p>
    <w:p w14:paraId="1A44425E" w14:textId="3EC9C86B" w:rsidR="00EE709B" w:rsidRPr="00F23F0D" w:rsidRDefault="00EE709B" w:rsidP="00F23F0D">
      <w:pPr>
        <w:spacing w:line="360" w:lineRule="auto"/>
        <w:jc w:val="both"/>
        <w:rPr>
          <w:rFonts w:ascii="Times New Roman" w:eastAsia="Times New Roman" w:hAnsi="Times New Roman" w:cs="Times New Roman"/>
          <w:bCs/>
          <w:sz w:val="24"/>
          <w:szCs w:val="24"/>
        </w:rPr>
      </w:pPr>
      <w:r w:rsidRPr="00F23F0D">
        <w:rPr>
          <w:rFonts w:ascii="Times New Roman" w:eastAsia="Times New Roman" w:hAnsi="Times New Roman" w:cs="Times New Roman"/>
          <w:bCs/>
          <w:sz w:val="24"/>
          <w:szCs w:val="24"/>
        </w:rPr>
        <w:lastRenderedPageBreak/>
        <w:t>The Gradient Boosting Model (GBM) demonstrates strong and well-balanced performance in predicting hypertension status after hyper</w:t>
      </w:r>
      <w:r w:rsidR="00F23F0D">
        <w:rPr>
          <w:rFonts w:ascii="Times New Roman" w:eastAsia="Times New Roman" w:hAnsi="Times New Roman" w:cs="Times New Roman"/>
          <w:bCs/>
          <w:sz w:val="24"/>
          <w:szCs w:val="24"/>
        </w:rPr>
        <w:t>-</w:t>
      </w:r>
      <w:r w:rsidRPr="00F23F0D">
        <w:rPr>
          <w:rFonts w:ascii="Times New Roman" w:eastAsia="Times New Roman" w:hAnsi="Times New Roman" w:cs="Times New Roman"/>
          <w:bCs/>
          <w:sz w:val="24"/>
          <w:szCs w:val="24"/>
        </w:rPr>
        <w:t>parameter tuning. Using a relatively conservative learning rate (0.01), shallow trees (maximum depth of 2), and subsampling (0.8), the model prioritizes generalization and reduces overfitting while steadily improving predictive accuracy. The overall accuracy of 84.1% indicates that the model correctly classifies a substantial majority of individuals in the test set.</w:t>
      </w:r>
    </w:p>
    <w:p w14:paraId="47B2C5A6" w14:textId="77777777" w:rsidR="00EE709B" w:rsidRPr="00F23F0D" w:rsidRDefault="00EE709B" w:rsidP="00F23F0D">
      <w:pPr>
        <w:spacing w:line="360" w:lineRule="auto"/>
        <w:jc w:val="both"/>
        <w:rPr>
          <w:rFonts w:ascii="Times New Roman" w:eastAsia="Times New Roman" w:hAnsi="Times New Roman" w:cs="Times New Roman"/>
          <w:bCs/>
          <w:sz w:val="24"/>
          <w:szCs w:val="24"/>
        </w:rPr>
      </w:pPr>
    </w:p>
    <w:p w14:paraId="30553F4E" w14:textId="77777777" w:rsidR="00EE709B" w:rsidRPr="00F23F0D" w:rsidRDefault="00EE709B" w:rsidP="00F23F0D">
      <w:pPr>
        <w:spacing w:line="360" w:lineRule="auto"/>
        <w:jc w:val="both"/>
        <w:rPr>
          <w:rFonts w:ascii="Times New Roman" w:eastAsia="Times New Roman" w:hAnsi="Times New Roman" w:cs="Times New Roman"/>
          <w:bCs/>
          <w:sz w:val="24"/>
          <w:szCs w:val="24"/>
        </w:rPr>
      </w:pPr>
      <w:r w:rsidRPr="00F23F0D">
        <w:rPr>
          <w:rFonts w:ascii="Times New Roman" w:eastAsia="Times New Roman" w:hAnsi="Times New Roman" w:cs="Times New Roman"/>
          <w:bCs/>
          <w:sz w:val="24"/>
          <w:szCs w:val="24"/>
        </w:rPr>
        <w:t>The confusion matrix shows that the model correctly identified 176 hypertensive individuals and 158 non-hypertensive individuals, with a moderate number of misclassifications. Importantly, recall for the hypertensive class is high (0.85), suggesting that the model is effective at detecting individuals with hypertension, which is particularly valuable in public health and clinical screening contexts where missed cases can have serious consequences. Precision is also balanced across classes (0.84), indicating a low rate of false positives.</w:t>
      </w:r>
    </w:p>
    <w:p w14:paraId="516A708C" w14:textId="77777777" w:rsidR="00EE709B" w:rsidRPr="00F23F0D" w:rsidRDefault="00EE709B" w:rsidP="00F23F0D">
      <w:pPr>
        <w:spacing w:line="360" w:lineRule="auto"/>
        <w:jc w:val="both"/>
        <w:rPr>
          <w:rFonts w:ascii="Times New Roman" w:eastAsia="Times New Roman" w:hAnsi="Times New Roman" w:cs="Times New Roman"/>
          <w:bCs/>
          <w:sz w:val="24"/>
          <w:szCs w:val="24"/>
        </w:rPr>
      </w:pPr>
    </w:p>
    <w:p w14:paraId="4755A054" w14:textId="7B6C8332" w:rsidR="00740A45" w:rsidRPr="00F23F0D" w:rsidRDefault="00EE709B" w:rsidP="00F23F0D">
      <w:pPr>
        <w:spacing w:line="360" w:lineRule="auto"/>
        <w:jc w:val="both"/>
        <w:rPr>
          <w:rFonts w:ascii="Times New Roman" w:eastAsia="Times New Roman" w:hAnsi="Times New Roman" w:cs="Times New Roman"/>
          <w:bCs/>
          <w:sz w:val="24"/>
          <w:szCs w:val="24"/>
        </w:rPr>
      </w:pPr>
      <w:r w:rsidRPr="00F23F0D">
        <w:rPr>
          <w:rFonts w:ascii="Times New Roman" w:eastAsia="Times New Roman" w:hAnsi="Times New Roman" w:cs="Times New Roman"/>
          <w:bCs/>
          <w:sz w:val="24"/>
          <w:szCs w:val="24"/>
        </w:rPr>
        <w:t>The F1-scores for both classes (0.83–0.85) and the identical macro and weighted averages (0.84) further confirm that the model performs consistently across groups without class bias. Overall, the GBM provides a reliable and robust predictive framework for hypertension classification, capturing complex nonlinear relationships among risk factors while maintaining interpretability and stability.</w:t>
      </w:r>
    </w:p>
    <w:p w14:paraId="7AE88837" w14:textId="1E7CD0EF" w:rsidR="00740A45" w:rsidRPr="00F23F0D" w:rsidRDefault="00740A45" w:rsidP="00F23F0D">
      <w:pPr>
        <w:spacing w:line="360" w:lineRule="auto"/>
        <w:jc w:val="both"/>
        <w:rPr>
          <w:rFonts w:ascii="Times New Roman" w:eastAsia="Times New Roman" w:hAnsi="Times New Roman" w:cs="Times New Roman"/>
          <w:bCs/>
          <w:sz w:val="24"/>
          <w:szCs w:val="24"/>
        </w:rPr>
      </w:pPr>
    </w:p>
    <w:p w14:paraId="60419C9C" w14:textId="43AB5230" w:rsidR="00F23F0D" w:rsidRPr="00F23F0D" w:rsidRDefault="00F23F0D" w:rsidP="00F23F0D">
      <w:pPr>
        <w:spacing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Prediction Model</w:t>
      </w:r>
    </w:p>
    <w:p w14:paraId="1AB48FA0" w14:textId="717E0C59" w:rsidR="00EE709B" w:rsidRDefault="00F23F0D" w:rsidP="00F23F0D">
      <w:pPr>
        <w:spacing w:line="360" w:lineRule="auto"/>
        <w:jc w:val="both"/>
        <w:rPr>
          <w:rFonts w:ascii="Times New Roman" w:eastAsia="Times New Roman" w:hAnsi="Times New Roman" w:cs="Times New Roman"/>
          <w:bCs/>
          <w:sz w:val="24"/>
          <w:szCs w:val="24"/>
        </w:rPr>
      </w:pPr>
      <w:r w:rsidRPr="00F23F0D">
        <w:rPr>
          <w:rFonts w:ascii="Times New Roman" w:eastAsia="Times New Roman" w:hAnsi="Times New Roman" w:cs="Times New Roman"/>
          <w:bCs/>
          <w:sz w:val="24"/>
          <w:szCs w:val="24"/>
        </w:rPr>
        <w:t>Machine learning models were applied to predict hypertension using key demographic, physiological, and behavioural factors. The optimized Random Forest, with 100 trees, square-</w:t>
      </w:r>
      <w:proofErr w:type="spellStart"/>
      <w:r w:rsidRPr="00F23F0D">
        <w:rPr>
          <w:rFonts w:ascii="Times New Roman" w:eastAsia="Times New Roman" w:hAnsi="Times New Roman" w:cs="Times New Roman"/>
          <w:bCs/>
          <w:sz w:val="24"/>
          <w:szCs w:val="24"/>
        </w:rPr>
        <w:t>root</w:t>
      </w:r>
      <w:proofErr w:type="spellEnd"/>
      <w:r w:rsidRPr="00F23F0D">
        <w:rPr>
          <w:rFonts w:ascii="Times New Roman" w:eastAsia="Times New Roman" w:hAnsi="Times New Roman" w:cs="Times New Roman"/>
          <w:bCs/>
          <w:sz w:val="24"/>
          <w:szCs w:val="24"/>
        </w:rPr>
        <w:t xml:space="preserve"> feature sampling, and unrestricted depth, achieved 84.9% accuracy, correctly classifying 166 non-hypertensive and 171 hypertensive individuals, with balanced precision and recall (~0.83–0.87) and F1-scores of 0.85. The Gradient Boosting Model, with a conservative learning rate (0.01), shallow trees (max depth 2), and 0.8 subsampling, achieved 84.1% accuracy, with similarly balanced performance (~0.83–0.85). Both models captured nonlinear interactions effectively, but Random Forest slightly outperformed GBM, making it the preferred choice for reliable hypertension risk prediction in clinical and population contexts.</w:t>
      </w:r>
    </w:p>
    <w:p w14:paraId="0BACAE1C" w14:textId="7AA00F35" w:rsidR="00193B10" w:rsidRDefault="00193B10" w:rsidP="00F23F0D">
      <w:pPr>
        <w:spacing w:line="360" w:lineRule="auto"/>
        <w:jc w:val="both"/>
        <w:rPr>
          <w:rFonts w:ascii="Times New Roman" w:eastAsia="Times New Roman" w:hAnsi="Times New Roman" w:cs="Times New Roman"/>
          <w:bCs/>
          <w:sz w:val="24"/>
          <w:szCs w:val="24"/>
        </w:rPr>
      </w:pPr>
    </w:p>
    <w:p w14:paraId="69745671" w14:textId="2F25265C" w:rsidR="00193B10" w:rsidRDefault="00193B10" w:rsidP="00F23F0D">
      <w:pPr>
        <w:spacing w:line="360" w:lineRule="auto"/>
        <w:jc w:val="both"/>
        <w:rPr>
          <w:rFonts w:ascii="Times New Roman" w:eastAsia="Times New Roman" w:hAnsi="Times New Roman" w:cs="Times New Roman"/>
          <w:bCs/>
          <w:sz w:val="24"/>
          <w:szCs w:val="24"/>
        </w:rPr>
      </w:pPr>
    </w:p>
    <w:p w14:paraId="3F3D742F" w14:textId="339F03F8" w:rsidR="00193B10" w:rsidRDefault="00193B10" w:rsidP="00F23F0D">
      <w:pPr>
        <w:spacing w:line="360" w:lineRule="auto"/>
        <w:jc w:val="both"/>
        <w:rPr>
          <w:rFonts w:ascii="Times New Roman" w:eastAsia="Times New Roman" w:hAnsi="Times New Roman" w:cs="Times New Roman"/>
          <w:bCs/>
          <w:sz w:val="24"/>
          <w:szCs w:val="24"/>
        </w:rPr>
      </w:pPr>
    </w:p>
    <w:p w14:paraId="76681336" w14:textId="11B601D2" w:rsidR="00193B10" w:rsidRDefault="00193B10" w:rsidP="00F23F0D">
      <w:pPr>
        <w:spacing w:line="360" w:lineRule="auto"/>
        <w:jc w:val="both"/>
        <w:rPr>
          <w:rFonts w:ascii="Times New Roman" w:eastAsia="Times New Roman" w:hAnsi="Times New Roman" w:cs="Times New Roman"/>
          <w:bCs/>
          <w:sz w:val="24"/>
          <w:szCs w:val="24"/>
        </w:rPr>
      </w:pPr>
    </w:p>
    <w:p w14:paraId="752A4C1B" w14:textId="5B428D00" w:rsidR="00193B10" w:rsidRPr="00193B10" w:rsidRDefault="00193B10" w:rsidP="00193B10">
      <w:pPr>
        <w:spacing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Conclusion</w:t>
      </w:r>
    </w:p>
    <w:p w14:paraId="72B68E9C" w14:textId="7FE9289F" w:rsidR="00193B10" w:rsidRPr="00193B10" w:rsidRDefault="00193B10" w:rsidP="00193B10">
      <w:pPr>
        <w:spacing w:line="360" w:lineRule="auto"/>
        <w:jc w:val="both"/>
        <w:rPr>
          <w:rFonts w:ascii="Times New Roman" w:eastAsia="Times New Roman" w:hAnsi="Times New Roman" w:cs="Times New Roman"/>
          <w:bCs/>
          <w:sz w:val="24"/>
          <w:szCs w:val="24"/>
        </w:rPr>
      </w:pPr>
      <w:r w:rsidRPr="00193B10">
        <w:rPr>
          <w:rFonts w:ascii="Times New Roman" w:eastAsia="Times New Roman" w:hAnsi="Times New Roman" w:cs="Times New Roman"/>
          <w:bCs/>
          <w:sz w:val="24"/>
          <w:szCs w:val="24"/>
        </w:rPr>
        <w:t xml:space="preserve">This report presents a thorough, data-driven analysis of factors influencing hypertension and the development of an effective predictive model. Inferential analyses highlighted age, BMI, stress, smoking status, family history, and prior blood pressure as significant contributors to hypertension, confirming established clinical patterns. Conversely, exercise level and medication type exhibited no meaningful association in this dataset and were therefore excluded from predictive </w:t>
      </w:r>
      <w:r w:rsidRPr="00193B10">
        <w:rPr>
          <w:rFonts w:ascii="Times New Roman" w:eastAsia="Times New Roman" w:hAnsi="Times New Roman" w:cs="Times New Roman"/>
          <w:bCs/>
          <w:sz w:val="24"/>
          <w:szCs w:val="24"/>
        </w:rPr>
        <w:t>modelling</w:t>
      </w:r>
      <w:r w:rsidRPr="00193B10">
        <w:rPr>
          <w:rFonts w:ascii="Times New Roman" w:eastAsia="Times New Roman" w:hAnsi="Times New Roman" w:cs="Times New Roman"/>
          <w:bCs/>
          <w:sz w:val="24"/>
          <w:szCs w:val="24"/>
        </w:rPr>
        <w:t>.</w:t>
      </w:r>
    </w:p>
    <w:p w14:paraId="6089D89A" w14:textId="77777777" w:rsidR="00193B10" w:rsidRPr="00193B10" w:rsidRDefault="00193B10" w:rsidP="00193B10">
      <w:pPr>
        <w:spacing w:line="360" w:lineRule="auto"/>
        <w:jc w:val="both"/>
        <w:rPr>
          <w:rFonts w:ascii="Times New Roman" w:eastAsia="Times New Roman" w:hAnsi="Times New Roman" w:cs="Times New Roman"/>
          <w:bCs/>
          <w:sz w:val="24"/>
          <w:szCs w:val="24"/>
        </w:rPr>
      </w:pPr>
    </w:p>
    <w:p w14:paraId="2347755F" w14:textId="3DBEC96F" w:rsidR="00193B10" w:rsidRPr="00193B10" w:rsidRDefault="00193B10" w:rsidP="00193B10">
      <w:pPr>
        <w:spacing w:line="360" w:lineRule="auto"/>
        <w:jc w:val="both"/>
        <w:rPr>
          <w:rFonts w:ascii="Times New Roman" w:eastAsia="Times New Roman" w:hAnsi="Times New Roman" w:cs="Times New Roman"/>
          <w:bCs/>
          <w:sz w:val="24"/>
          <w:szCs w:val="24"/>
        </w:rPr>
      </w:pPr>
      <w:r w:rsidRPr="00193B10">
        <w:rPr>
          <w:rFonts w:ascii="Times New Roman" w:eastAsia="Times New Roman" w:hAnsi="Times New Roman" w:cs="Times New Roman"/>
          <w:bCs/>
          <w:sz w:val="24"/>
          <w:szCs w:val="24"/>
        </w:rPr>
        <w:t xml:space="preserve">Leveraging these insights, machine learning approaches were employed to construct robust predictive models. The Random Forest classifier, after </w:t>
      </w:r>
      <w:r w:rsidRPr="00193B10">
        <w:rPr>
          <w:rFonts w:ascii="Times New Roman" w:eastAsia="Times New Roman" w:hAnsi="Times New Roman" w:cs="Times New Roman"/>
          <w:bCs/>
          <w:sz w:val="24"/>
          <w:szCs w:val="24"/>
        </w:rPr>
        <w:t>hyper parameter</w:t>
      </w:r>
      <w:r w:rsidRPr="00193B10">
        <w:rPr>
          <w:rFonts w:ascii="Times New Roman" w:eastAsia="Times New Roman" w:hAnsi="Times New Roman" w:cs="Times New Roman"/>
          <w:bCs/>
          <w:sz w:val="24"/>
          <w:szCs w:val="24"/>
        </w:rPr>
        <w:t xml:space="preserve"> optimization, demonstrated the best performance, achieving 84.9% accuracy with well-balanced precision and recall across hypertensive and non-hypertensive cases. This underscores the advantage of integrating inferential statistics with advanced predictive analytics to identify key risk factors while capturing complex nonlinear interactions.</w:t>
      </w:r>
    </w:p>
    <w:p w14:paraId="076E86CC" w14:textId="77777777" w:rsidR="00193B10" w:rsidRPr="00193B10" w:rsidRDefault="00193B10" w:rsidP="00193B10">
      <w:pPr>
        <w:spacing w:line="360" w:lineRule="auto"/>
        <w:jc w:val="both"/>
        <w:rPr>
          <w:rFonts w:ascii="Times New Roman" w:eastAsia="Times New Roman" w:hAnsi="Times New Roman" w:cs="Times New Roman"/>
          <w:bCs/>
          <w:sz w:val="24"/>
          <w:szCs w:val="24"/>
        </w:rPr>
      </w:pPr>
    </w:p>
    <w:p w14:paraId="0E708ADE" w14:textId="0A1A1176" w:rsidR="00193B10" w:rsidRPr="00F23F0D" w:rsidRDefault="00193B10" w:rsidP="00193B10">
      <w:pPr>
        <w:spacing w:line="360" w:lineRule="auto"/>
        <w:jc w:val="both"/>
        <w:rPr>
          <w:rFonts w:ascii="Times New Roman" w:eastAsia="Times New Roman" w:hAnsi="Times New Roman" w:cs="Times New Roman"/>
          <w:bCs/>
          <w:sz w:val="24"/>
          <w:szCs w:val="24"/>
        </w:rPr>
      </w:pPr>
      <w:r w:rsidRPr="00193B10">
        <w:rPr>
          <w:rFonts w:ascii="Times New Roman" w:eastAsia="Times New Roman" w:hAnsi="Times New Roman" w:cs="Times New Roman"/>
          <w:bCs/>
          <w:sz w:val="24"/>
          <w:szCs w:val="24"/>
        </w:rPr>
        <w:t>Overall, the study showcases how a structured analytical workflow—from exploratory data</w:t>
      </w:r>
      <w:r>
        <w:rPr>
          <w:rFonts w:ascii="Times New Roman" w:eastAsia="Times New Roman" w:hAnsi="Times New Roman" w:cs="Times New Roman"/>
          <w:bCs/>
          <w:sz w:val="24"/>
          <w:szCs w:val="24"/>
        </w:rPr>
        <w:t xml:space="preserve"> analysis to model optimization </w:t>
      </w:r>
      <w:r w:rsidRPr="00193B10">
        <w:rPr>
          <w:rFonts w:ascii="Times New Roman" w:eastAsia="Times New Roman" w:hAnsi="Times New Roman" w:cs="Times New Roman"/>
          <w:bCs/>
          <w:sz w:val="24"/>
          <w:szCs w:val="24"/>
        </w:rPr>
        <w:t>can transform raw health data into actionable intelligence. The final predictive model offers a reliable tool for hypertension risk stratification, supporting targeted screening, informed clinical decision-making, and evidence-based preventive strategies.</w:t>
      </w:r>
    </w:p>
    <w:p w14:paraId="2F94D6F9" w14:textId="7C07D6E9" w:rsidR="00F23F0D" w:rsidRPr="00F23F0D" w:rsidRDefault="00F23F0D" w:rsidP="00F23F0D">
      <w:pPr>
        <w:spacing w:line="360" w:lineRule="auto"/>
        <w:jc w:val="both"/>
        <w:rPr>
          <w:rFonts w:ascii="Times New Roman" w:eastAsia="Times New Roman" w:hAnsi="Times New Roman" w:cs="Times New Roman"/>
          <w:bCs/>
          <w:sz w:val="24"/>
          <w:szCs w:val="24"/>
        </w:rPr>
      </w:pPr>
    </w:p>
    <w:p w14:paraId="53CC9B49" w14:textId="6B6E160F" w:rsidR="00F23F0D" w:rsidRDefault="00F23F0D" w:rsidP="00FF30B9">
      <w:pPr>
        <w:spacing w:line="360" w:lineRule="auto"/>
        <w:rPr>
          <w:rFonts w:ascii="Times New Roman" w:eastAsia="Times New Roman" w:hAnsi="Times New Roman" w:cs="Times New Roman"/>
          <w:b/>
          <w:bCs/>
          <w:sz w:val="24"/>
          <w:szCs w:val="24"/>
        </w:rPr>
      </w:pPr>
    </w:p>
    <w:p w14:paraId="795135C8" w14:textId="3B892F12" w:rsidR="00F23F0D" w:rsidRDefault="00F23F0D" w:rsidP="00FF30B9">
      <w:pPr>
        <w:spacing w:line="360" w:lineRule="auto"/>
        <w:rPr>
          <w:rFonts w:ascii="Times New Roman" w:eastAsia="Times New Roman" w:hAnsi="Times New Roman" w:cs="Times New Roman"/>
          <w:b/>
          <w:bCs/>
          <w:sz w:val="24"/>
          <w:szCs w:val="24"/>
        </w:rPr>
      </w:pPr>
    </w:p>
    <w:p w14:paraId="18DF914B" w14:textId="53D5B639" w:rsidR="00F23F0D" w:rsidRDefault="00F23F0D" w:rsidP="00FF30B9">
      <w:pPr>
        <w:spacing w:line="360" w:lineRule="auto"/>
        <w:rPr>
          <w:rFonts w:ascii="Times New Roman" w:eastAsia="Times New Roman" w:hAnsi="Times New Roman" w:cs="Times New Roman"/>
          <w:b/>
          <w:bCs/>
          <w:sz w:val="24"/>
          <w:szCs w:val="24"/>
        </w:rPr>
      </w:pPr>
    </w:p>
    <w:p w14:paraId="48BC8997" w14:textId="03F73A61" w:rsidR="00F23F0D" w:rsidRDefault="00F23F0D" w:rsidP="00FF30B9">
      <w:pPr>
        <w:spacing w:line="360" w:lineRule="auto"/>
        <w:rPr>
          <w:rFonts w:ascii="Times New Roman" w:eastAsia="Times New Roman" w:hAnsi="Times New Roman" w:cs="Times New Roman"/>
          <w:b/>
          <w:bCs/>
          <w:sz w:val="24"/>
          <w:szCs w:val="24"/>
        </w:rPr>
      </w:pPr>
    </w:p>
    <w:p w14:paraId="3E874A85" w14:textId="251C944A" w:rsidR="00F23F0D" w:rsidRDefault="00F23F0D" w:rsidP="00FF30B9">
      <w:pPr>
        <w:spacing w:line="360" w:lineRule="auto"/>
        <w:rPr>
          <w:rFonts w:ascii="Times New Roman" w:eastAsia="Times New Roman" w:hAnsi="Times New Roman" w:cs="Times New Roman"/>
          <w:b/>
          <w:bCs/>
          <w:sz w:val="24"/>
          <w:szCs w:val="24"/>
        </w:rPr>
      </w:pPr>
    </w:p>
    <w:p w14:paraId="5471AC1B" w14:textId="77777777" w:rsidR="00193B10" w:rsidRDefault="00193B10" w:rsidP="00FF30B9">
      <w:pPr>
        <w:spacing w:line="360" w:lineRule="auto"/>
        <w:rPr>
          <w:rFonts w:ascii="Times New Roman" w:eastAsia="Times New Roman" w:hAnsi="Times New Roman" w:cs="Times New Roman"/>
          <w:b/>
          <w:bCs/>
          <w:sz w:val="24"/>
          <w:szCs w:val="24"/>
        </w:rPr>
      </w:pPr>
      <w:bookmarkStart w:id="1" w:name="_GoBack"/>
      <w:bookmarkEnd w:id="1"/>
    </w:p>
    <w:p w14:paraId="01504BAF" w14:textId="007431D3" w:rsidR="00F23F0D" w:rsidRDefault="00F23F0D" w:rsidP="00FF30B9">
      <w:pPr>
        <w:spacing w:line="360" w:lineRule="auto"/>
        <w:rPr>
          <w:rFonts w:ascii="Times New Roman" w:eastAsia="Times New Roman" w:hAnsi="Times New Roman" w:cs="Times New Roman"/>
          <w:b/>
          <w:bCs/>
          <w:sz w:val="24"/>
          <w:szCs w:val="24"/>
        </w:rPr>
      </w:pPr>
    </w:p>
    <w:p w14:paraId="04A81671" w14:textId="77777777" w:rsidR="00F23F0D" w:rsidRDefault="00F23F0D" w:rsidP="00FF30B9">
      <w:pPr>
        <w:spacing w:line="360" w:lineRule="auto"/>
        <w:rPr>
          <w:rFonts w:ascii="Times New Roman" w:eastAsia="Times New Roman" w:hAnsi="Times New Roman" w:cs="Times New Roman"/>
          <w:b/>
          <w:bCs/>
          <w:sz w:val="24"/>
          <w:szCs w:val="24"/>
        </w:rPr>
      </w:pPr>
    </w:p>
    <w:p w14:paraId="63A95582" w14:textId="77777777" w:rsidR="00EE709B" w:rsidRDefault="00EE709B" w:rsidP="00FF30B9">
      <w:pPr>
        <w:spacing w:line="360" w:lineRule="auto"/>
        <w:rPr>
          <w:rFonts w:ascii="Times New Roman" w:eastAsia="Times New Roman" w:hAnsi="Times New Roman" w:cs="Times New Roman"/>
          <w:b/>
          <w:bCs/>
          <w:sz w:val="24"/>
          <w:szCs w:val="24"/>
        </w:rPr>
      </w:pPr>
    </w:p>
    <w:p w14:paraId="4856BA40" w14:textId="3AECF514" w:rsidR="00B56626" w:rsidRDefault="00B56626" w:rsidP="00FF30B9">
      <w:pPr>
        <w:spacing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REFRENCES </w:t>
      </w:r>
    </w:p>
    <w:p w14:paraId="1E9DDE7D" w14:textId="77777777" w:rsidR="00EE26AD" w:rsidRDefault="00EE26AD" w:rsidP="00FF30B9">
      <w:pPr>
        <w:spacing w:line="360" w:lineRule="auto"/>
        <w:rPr>
          <w:rFonts w:ascii="Times New Roman" w:eastAsia="Times New Roman" w:hAnsi="Times New Roman" w:cs="Times New Roman"/>
          <w:b/>
          <w:bCs/>
          <w:sz w:val="24"/>
          <w:szCs w:val="24"/>
        </w:rPr>
      </w:pPr>
    </w:p>
    <w:p w14:paraId="00000022" w14:textId="77777777" w:rsidR="005250B4" w:rsidRPr="00E57844" w:rsidRDefault="002C586C" w:rsidP="00E57844">
      <w:pPr>
        <w:spacing w:line="360" w:lineRule="auto"/>
        <w:jc w:val="both"/>
        <w:rPr>
          <w:rFonts w:ascii="Times New Roman" w:eastAsia="Times New Roman" w:hAnsi="Times New Roman" w:cs="Times New Roman"/>
          <w:bCs/>
          <w:sz w:val="24"/>
          <w:szCs w:val="24"/>
        </w:rPr>
      </w:pPr>
      <w:r w:rsidRPr="00E57844">
        <w:rPr>
          <w:rFonts w:ascii="Times New Roman" w:eastAsia="Times New Roman" w:hAnsi="Times New Roman" w:cs="Times New Roman"/>
          <w:bCs/>
          <w:i/>
          <w:iCs/>
          <w:sz w:val="24"/>
          <w:szCs w:val="24"/>
        </w:rPr>
        <w:t>Hypertension</w:t>
      </w:r>
      <w:r w:rsidRPr="00E57844">
        <w:rPr>
          <w:rFonts w:ascii="Times New Roman" w:eastAsia="Times New Roman" w:hAnsi="Times New Roman" w:cs="Times New Roman"/>
          <w:bCs/>
          <w:sz w:val="24"/>
          <w:szCs w:val="24"/>
        </w:rPr>
        <w:t xml:space="preserve"> (pp. 774-C305.S12). (2023). Oxford University Press eBooks. https://doi.org/10.1093/med/9780197584521.003.0304</w:t>
      </w:r>
    </w:p>
    <w:p w14:paraId="00000023" w14:textId="77777777" w:rsidR="005250B4" w:rsidRPr="00E57844" w:rsidRDefault="005250B4" w:rsidP="00E57844">
      <w:pPr>
        <w:spacing w:line="360" w:lineRule="auto"/>
        <w:jc w:val="both"/>
        <w:rPr>
          <w:rFonts w:ascii="Times New Roman" w:eastAsia="Times New Roman" w:hAnsi="Times New Roman" w:cs="Times New Roman"/>
          <w:bCs/>
          <w:sz w:val="24"/>
          <w:szCs w:val="24"/>
        </w:rPr>
      </w:pPr>
    </w:p>
    <w:p w14:paraId="00000024" w14:textId="77777777" w:rsidR="005250B4" w:rsidRPr="00E57844" w:rsidRDefault="002C586C" w:rsidP="00E57844">
      <w:pPr>
        <w:spacing w:line="360" w:lineRule="auto"/>
        <w:jc w:val="both"/>
        <w:rPr>
          <w:rFonts w:ascii="Times New Roman" w:eastAsia="Times New Roman" w:hAnsi="Times New Roman" w:cs="Times New Roman"/>
          <w:bCs/>
          <w:sz w:val="24"/>
          <w:szCs w:val="24"/>
        </w:rPr>
      </w:pPr>
      <w:r w:rsidRPr="00E57844">
        <w:rPr>
          <w:rFonts w:ascii="Times New Roman" w:eastAsia="Times New Roman" w:hAnsi="Times New Roman" w:cs="Times New Roman"/>
          <w:bCs/>
          <w:sz w:val="24"/>
          <w:szCs w:val="24"/>
        </w:rPr>
        <w:t xml:space="preserve">Koenig, H. G., </w:t>
      </w:r>
      <w:proofErr w:type="spellStart"/>
      <w:r w:rsidRPr="00E57844">
        <w:rPr>
          <w:rFonts w:ascii="Times New Roman" w:eastAsia="Times New Roman" w:hAnsi="Times New Roman" w:cs="Times New Roman"/>
          <w:bCs/>
          <w:sz w:val="24"/>
          <w:szCs w:val="24"/>
        </w:rPr>
        <w:t>VanderWeele</w:t>
      </w:r>
      <w:proofErr w:type="spellEnd"/>
      <w:r w:rsidRPr="00E57844">
        <w:rPr>
          <w:rFonts w:ascii="Times New Roman" w:eastAsia="Times New Roman" w:hAnsi="Times New Roman" w:cs="Times New Roman"/>
          <w:bCs/>
          <w:sz w:val="24"/>
          <w:szCs w:val="24"/>
        </w:rPr>
        <w:t xml:space="preserve">, T. J., &amp; </w:t>
      </w:r>
      <w:proofErr w:type="spellStart"/>
      <w:r w:rsidRPr="00E57844">
        <w:rPr>
          <w:rFonts w:ascii="Times New Roman" w:eastAsia="Times New Roman" w:hAnsi="Times New Roman" w:cs="Times New Roman"/>
          <w:bCs/>
          <w:sz w:val="24"/>
          <w:szCs w:val="24"/>
        </w:rPr>
        <w:t>Peteet</w:t>
      </w:r>
      <w:proofErr w:type="spellEnd"/>
      <w:r w:rsidRPr="00E57844">
        <w:rPr>
          <w:rFonts w:ascii="Times New Roman" w:eastAsia="Times New Roman" w:hAnsi="Times New Roman" w:cs="Times New Roman"/>
          <w:bCs/>
          <w:sz w:val="24"/>
          <w:szCs w:val="24"/>
        </w:rPr>
        <w:t xml:space="preserve">, J. R. (2024). </w:t>
      </w:r>
      <w:r w:rsidRPr="00E57844">
        <w:rPr>
          <w:rFonts w:ascii="Times New Roman" w:eastAsia="Times New Roman" w:hAnsi="Times New Roman" w:cs="Times New Roman"/>
          <w:bCs/>
          <w:i/>
          <w:iCs/>
          <w:sz w:val="24"/>
          <w:szCs w:val="24"/>
        </w:rPr>
        <w:t>Hypertension</w:t>
      </w:r>
      <w:r w:rsidRPr="00E57844">
        <w:rPr>
          <w:rFonts w:ascii="Times New Roman" w:eastAsia="Times New Roman" w:hAnsi="Times New Roman" w:cs="Times New Roman"/>
          <w:bCs/>
          <w:sz w:val="24"/>
          <w:szCs w:val="24"/>
        </w:rPr>
        <w:t xml:space="preserve"> (pp. 397–415). Oxford University Press. https://doi.org/10.1093/oso/9780190088859.003.0021</w:t>
      </w:r>
    </w:p>
    <w:p w14:paraId="00000025" w14:textId="77777777" w:rsidR="005250B4" w:rsidRPr="00E57844" w:rsidRDefault="005250B4" w:rsidP="00E57844">
      <w:pPr>
        <w:spacing w:line="360" w:lineRule="auto"/>
        <w:jc w:val="both"/>
        <w:rPr>
          <w:rFonts w:ascii="Times New Roman" w:eastAsia="Times New Roman" w:hAnsi="Times New Roman" w:cs="Times New Roman"/>
          <w:bCs/>
          <w:sz w:val="24"/>
          <w:szCs w:val="24"/>
        </w:rPr>
      </w:pPr>
    </w:p>
    <w:p w14:paraId="00000026" w14:textId="77777777" w:rsidR="005250B4" w:rsidRPr="00E57844" w:rsidRDefault="002C586C" w:rsidP="00E57844">
      <w:pPr>
        <w:spacing w:line="360" w:lineRule="auto"/>
        <w:jc w:val="both"/>
        <w:rPr>
          <w:rFonts w:ascii="Times New Roman" w:eastAsia="Times New Roman" w:hAnsi="Times New Roman" w:cs="Times New Roman"/>
          <w:bCs/>
          <w:sz w:val="24"/>
          <w:szCs w:val="24"/>
        </w:rPr>
      </w:pPr>
      <w:proofErr w:type="spellStart"/>
      <w:r w:rsidRPr="00E57844">
        <w:rPr>
          <w:rFonts w:ascii="Times New Roman" w:eastAsia="Times New Roman" w:hAnsi="Times New Roman" w:cs="Times New Roman"/>
          <w:bCs/>
          <w:sz w:val="24"/>
          <w:szCs w:val="24"/>
        </w:rPr>
        <w:t>Dagher</w:t>
      </w:r>
      <w:proofErr w:type="spellEnd"/>
      <w:r w:rsidRPr="00E57844">
        <w:rPr>
          <w:rFonts w:ascii="Times New Roman" w:eastAsia="Times New Roman" w:hAnsi="Times New Roman" w:cs="Times New Roman"/>
          <w:bCs/>
          <w:sz w:val="24"/>
          <w:szCs w:val="24"/>
        </w:rPr>
        <w:t xml:space="preserve">, T. H., &amp; Beck, L. (2024). </w:t>
      </w:r>
      <w:r w:rsidRPr="00E57844">
        <w:rPr>
          <w:rFonts w:ascii="Times New Roman" w:eastAsia="Times New Roman" w:hAnsi="Times New Roman" w:cs="Times New Roman"/>
          <w:bCs/>
          <w:i/>
          <w:iCs/>
          <w:sz w:val="24"/>
          <w:szCs w:val="24"/>
        </w:rPr>
        <w:t>Hypertension</w:t>
      </w:r>
      <w:r w:rsidRPr="00E57844">
        <w:rPr>
          <w:rFonts w:ascii="Times New Roman" w:eastAsia="Times New Roman" w:hAnsi="Times New Roman" w:cs="Times New Roman"/>
          <w:bCs/>
          <w:sz w:val="24"/>
          <w:szCs w:val="24"/>
        </w:rPr>
        <w:t xml:space="preserve"> (pp. 260–261). Oxford University Press. https://doi.org/10.1093/med/9780197584569.003.0104</w:t>
      </w:r>
    </w:p>
    <w:p w14:paraId="00000027" w14:textId="77777777" w:rsidR="005250B4" w:rsidRPr="00E57844" w:rsidRDefault="005250B4" w:rsidP="00E57844">
      <w:pPr>
        <w:spacing w:line="360" w:lineRule="auto"/>
        <w:jc w:val="both"/>
        <w:rPr>
          <w:rFonts w:ascii="Times New Roman" w:eastAsia="Times New Roman" w:hAnsi="Times New Roman" w:cs="Times New Roman"/>
          <w:bCs/>
          <w:sz w:val="24"/>
          <w:szCs w:val="24"/>
        </w:rPr>
      </w:pPr>
    </w:p>
    <w:p w14:paraId="00000028" w14:textId="77777777" w:rsidR="005250B4" w:rsidRPr="00E57844" w:rsidRDefault="002C586C" w:rsidP="00E57844">
      <w:pPr>
        <w:spacing w:line="360" w:lineRule="auto"/>
        <w:jc w:val="both"/>
        <w:rPr>
          <w:rFonts w:ascii="Times New Roman" w:eastAsia="Times New Roman" w:hAnsi="Times New Roman" w:cs="Times New Roman"/>
          <w:bCs/>
          <w:sz w:val="24"/>
          <w:szCs w:val="24"/>
        </w:rPr>
      </w:pPr>
      <w:proofErr w:type="spellStart"/>
      <w:r w:rsidRPr="00E57844">
        <w:rPr>
          <w:rFonts w:ascii="Times New Roman" w:eastAsia="Times New Roman" w:hAnsi="Times New Roman" w:cs="Times New Roman"/>
          <w:bCs/>
          <w:sz w:val="24"/>
          <w:szCs w:val="24"/>
        </w:rPr>
        <w:t>Burnier</w:t>
      </w:r>
      <w:proofErr w:type="spellEnd"/>
      <w:r w:rsidRPr="00E57844">
        <w:rPr>
          <w:rFonts w:ascii="Times New Roman" w:eastAsia="Times New Roman" w:hAnsi="Times New Roman" w:cs="Times New Roman"/>
          <w:bCs/>
          <w:sz w:val="24"/>
          <w:szCs w:val="24"/>
        </w:rPr>
        <w:t xml:space="preserve">, M., &amp; </w:t>
      </w:r>
      <w:proofErr w:type="spellStart"/>
      <w:r w:rsidRPr="00E57844">
        <w:rPr>
          <w:rFonts w:ascii="Times New Roman" w:eastAsia="Times New Roman" w:hAnsi="Times New Roman" w:cs="Times New Roman"/>
          <w:bCs/>
          <w:sz w:val="24"/>
          <w:szCs w:val="24"/>
        </w:rPr>
        <w:t>Wuerzner</w:t>
      </w:r>
      <w:proofErr w:type="spellEnd"/>
      <w:r w:rsidRPr="00E57844">
        <w:rPr>
          <w:rFonts w:ascii="Times New Roman" w:eastAsia="Times New Roman" w:hAnsi="Times New Roman" w:cs="Times New Roman"/>
          <w:bCs/>
          <w:sz w:val="24"/>
          <w:szCs w:val="24"/>
        </w:rPr>
        <w:t xml:space="preserve">, G. (2015). </w:t>
      </w:r>
      <w:r w:rsidRPr="00E57844">
        <w:rPr>
          <w:rFonts w:ascii="Times New Roman" w:eastAsia="Times New Roman" w:hAnsi="Times New Roman" w:cs="Times New Roman"/>
          <w:bCs/>
          <w:i/>
          <w:iCs/>
          <w:sz w:val="24"/>
          <w:szCs w:val="24"/>
        </w:rPr>
        <w:t>Pathophysiology of Hypertension</w:t>
      </w:r>
      <w:r w:rsidRPr="00E57844">
        <w:rPr>
          <w:rFonts w:ascii="Times New Roman" w:eastAsia="Times New Roman" w:hAnsi="Times New Roman" w:cs="Times New Roman"/>
          <w:bCs/>
          <w:sz w:val="24"/>
          <w:szCs w:val="24"/>
        </w:rPr>
        <w:t xml:space="preserve"> (pp. 655–683). </w:t>
      </w:r>
      <w:proofErr w:type="spellStart"/>
      <w:r w:rsidRPr="00E57844">
        <w:rPr>
          <w:rFonts w:ascii="Times New Roman" w:eastAsia="Times New Roman" w:hAnsi="Times New Roman" w:cs="Times New Roman"/>
          <w:bCs/>
          <w:sz w:val="24"/>
          <w:szCs w:val="24"/>
        </w:rPr>
        <w:t>Adis</w:t>
      </w:r>
      <w:proofErr w:type="spellEnd"/>
      <w:r w:rsidRPr="00E57844">
        <w:rPr>
          <w:rFonts w:ascii="Times New Roman" w:eastAsia="Times New Roman" w:hAnsi="Times New Roman" w:cs="Times New Roman"/>
          <w:bCs/>
          <w:sz w:val="24"/>
          <w:szCs w:val="24"/>
        </w:rPr>
        <w:t>, Cham. https://doi.org/10.1007/978-3-319-15961-4_31</w:t>
      </w:r>
    </w:p>
    <w:p w14:paraId="00000029" w14:textId="77777777" w:rsidR="005250B4" w:rsidRPr="00E57844" w:rsidRDefault="005250B4" w:rsidP="00E57844">
      <w:pPr>
        <w:spacing w:line="360" w:lineRule="auto"/>
        <w:jc w:val="both"/>
        <w:rPr>
          <w:rFonts w:ascii="Times New Roman" w:eastAsia="Times New Roman" w:hAnsi="Times New Roman" w:cs="Times New Roman"/>
          <w:bCs/>
          <w:sz w:val="24"/>
          <w:szCs w:val="24"/>
        </w:rPr>
      </w:pPr>
    </w:p>
    <w:p w14:paraId="0000002A" w14:textId="77777777" w:rsidR="005250B4" w:rsidRPr="00E57844" w:rsidRDefault="002C586C" w:rsidP="00E57844">
      <w:pPr>
        <w:spacing w:line="360" w:lineRule="auto"/>
        <w:jc w:val="both"/>
        <w:rPr>
          <w:rFonts w:ascii="Times New Roman" w:eastAsia="Times New Roman" w:hAnsi="Times New Roman" w:cs="Times New Roman"/>
          <w:bCs/>
          <w:sz w:val="24"/>
          <w:szCs w:val="24"/>
        </w:rPr>
      </w:pPr>
      <w:proofErr w:type="spellStart"/>
      <w:r w:rsidRPr="00E57844">
        <w:rPr>
          <w:rFonts w:ascii="Times New Roman" w:eastAsia="Times New Roman" w:hAnsi="Times New Roman" w:cs="Times New Roman"/>
          <w:bCs/>
          <w:sz w:val="24"/>
          <w:szCs w:val="24"/>
        </w:rPr>
        <w:t>Mazhar</w:t>
      </w:r>
      <w:proofErr w:type="spellEnd"/>
      <w:r w:rsidRPr="00E57844">
        <w:rPr>
          <w:rFonts w:ascii="Times New Roman" w:eastAsia="Times New Roman" w:hAnsi="Times New Roman" w:cs="Times New Roman"/>
          <w:bCs/>
          <w:sz w:val="24"/>
          <w:szCs w:val="24"/>
        </w:rPr>
        <w:t xml:space="preserve">, S., Rafi, U., &amp; Noreen, A. (2023). Hypertension: Causes, Symptoms, Treatment and Prevention. </w:t>
      </w:r>
      <w:r w:rsidRPr="00E57844">
        <w:rPr>
          <w:rFonts w:ascii="Times New Roman" w:eastAsia="Times New Roman" w:hAnsi="Times New Roman" w:cs="Times New Roman"/>
          <w:bCs/>
          <w:i/>
          <w:iCs/>
          <w:sz w:val="24"/>
          <w:szCs w:val="24"/>
        </w:rPr>
        <w:t>Pakistan Biomedical Journal</w:t>
      </w:r>
      <w:r w:rsidRPr="00E57844">
        <w:rPr>
          <w:rFonts w:ascii="Times New Roman" w:eastAsia="Times New Roman" w:hAnsi="Times New Roman" w:cs="Times New Roman"/>
          <w:bCs/>
          <w:sz w:val="24"/>
          <w:szCs w:val="24"/>
        </w:rPr>
        <w:t>, 02–07. https://doi.org/10.54393/pbmj.v6i04.858</w:t>
      </w:r>
    </w:p>
    <w:p w14:paraId="0000002B" w14:textId="77777777" w:rsidR="005250B4" w:rsidRPr="00E57844" w:rsidRDefault="005250B4" w:rsidP="00E57844">
      <w:pPr>
        <w:spacing w:line="360" w:lineRule="auto"/>
        <w:jc w:val="both"/>
        <w:rPr>
          <w:rFonts w:ascii="Times New Roman" w:eastAsia="Times New Roman" w:hAnsi="Times New Roman" w:cs="Times New Roman"/>
          <w:bCs/>
          <w:sz w:val="24"/>
          <w:szCs w:val="24"/>
        </w:rPr>
      </w:pPr>
    </w:p>
    <w:p w14:paraId="0000002C" w14:textId="77777777" w:rsidR="005250B4" w:rsidRPr="00E57844" w:rsidRDefault="002C586C" w:rsidP="00E57844">
      <w:pPr>
        <w:spacing w:line="360" w:lineRule="auto"/>
        <w:jc w:val="both"/>
        <w:rPr>
          <w:rFonts w:ascii="Times New Roman" w:eastAsia="Times New Roman" w:hAnsi="Times New Roman" w:cs="Times New Roman"/>
          <w:bCs/>
          <w:sz w:val="24"/>
          <w:szCs w:val="24"/>
        </w:rPr>
      </w:pPr>
      <w:r w:rsidRPr="00E57844">
        <w:rPr>
          <w:rFonts w:ascii="Times New Roman" w:eastAsia="Times New Roman" w:hAnsi="Times New Roman" w:cs="Times New Roman"/>
          <w:bCs/>
          <w:sz w:val="24"/>
          <w:szCs w:val="24"/>
        </w:rPr>
        <w:t xml:space="preserve">Mirza, M., </w:t>
      </w:r>
      <w:proofErr w:type="spellStart"/>
      <w:r w:rsidRPr="00E57844">
        <w:rPr>
          <w:rFonts w:ascii="Times New Roman" w:eastAsia="Times New Roman" w:hAnsi="Times New Roman" w:cs="Times New Roman"/>
          <w:bCs/>
          <w:sz w:val="24"/>
          <w:szCs w:val="24"/>
        </w:rPr>
        <w:t>Nishath</w:t>
      </w:r>
      <w:proofErr w:type="spellEnd"/>
      <w:r w:rsidRPr="00E57844">
        <w:rPr>
          <w:rFonts w:ascii="Times New Roman" w:eastAsia="Times New Roman" w:hAnsi="Times New Roman" w:cs="Times New Roman"/>
          <w:bCs/>
          <w:sz w:val="24"/>
          <w:szCs w:val="24"/>
        </w:rPr>
        <w:t xml:space="preserve">, S. H., &amp; Saeed, F. U. (2024). The Silent Storm: Understanding Hypertension. </w:t>
      </w:r>
      <w:r w:rsidRPr="00E57844">
        <w:rPr>
          <w:rFonts w:ascii="Times New Roman" w:eastAsia="Times New Roman" w:hAnsi="Times New Roman" w:cs="Times New Roman"/>
          <w:bCs/>
          <w:i/>
          <w:iCs/>
          <w:sz w:val="24"/>
          <w:szCs w:val="24"/>
        </w:rPr>
        <w:t>International Journal of Innovative Science and Research Technology</w:t>
      </w:r>
      <w:r w:rsidRPr="00E57844">
        <w:rPr>
          <w:rFonts w:ascii="Times New Roman" w:eastAsia="Times New Roman" w:hAnsi="Times New Roman" w:cs="Times New Roman"/>
          <w:bCs/>
          <w:sz w:val="24"/>
          <w:szCs w:val="24"/>
        </w:rPr>
        <w:t>, 3405–3415. https://doi.org/10.38124/ijisrt/ijisrt24apr1387</w:t>
      </w:r>
    </w:p>
    <w:p w14:paraId="0000002D" w14:textId="77777777" w:rsidR="005250B4" w:rsidRPr="00E57844" w:rsidRDefault="005250B4" w:rsidP="00E57844">
      <w:pPr>
        <w:spacing w:line="360" w:lineRule="auto"/>
        <w:jc w:val="both"/>
        <w:rPr>
          <w:rFonts w:ascii="Times New Roman" w:eastAsia="Times New Roman" w:hAnsi="Times New Roman" w:cs="Times New Roman"/>
          <w:bCs/>
          <w:sz w:val="24"/>
          <w:szCs w:val="24"/>
        </w:rPr>
      </w:pPr>
    </w:p>
    <w:p w14:paraId="0000002E" w14:textId="77777777" w:rsidR="005250B4" w:rsidRPr="00E57844" w:rsidRDefault="002C586C" w:rsidP="00E57844">
      <w:pPr>
        <w:spacing w:line="360" w:lineRule="auto"/>
        <w:jc w:val="both"/>
        <w:rPr>
          <w:rFonts w:ascii="Times New Roman" w:eastAsia="Times New Roman" w:hAnsi="Times New Roman" w:cs="Times New Roman"/>
          <w:bCs/>
          <w:sz w:val="24"/>
          <w:szCs w:val="24"/>
        </w:rPr>
      </w:pPr>
      <w:proofErr w:type="spellStart"/>
      <w:r w:rsidRPr="00E57844">
        <w:rPr>
          <w:rFonts w:ascii="Times New Roman" w:eastAsia="Times New Roman" w:hAnsi="Times New Roman" w:cs="Times New Roman"/>
          <w:bCs/>
          <w:sz w:val="24"/>
          <w:szCs w:val="24"/>
        </w:rPr>
        <w:t>Thalib</w:t>
      </w:r>
      <w:proofErr w:type="spellEnd"/>
      <w:r w:rsidRPr="00E57844">
        <w:rPr>
          <w:rFonts w:ascii="Times New Roman" w:eastAsia="Times New Roman" w:hAnsi="Times New Roman" w:cs="Times New Roman"/>
          <w:bCs/>
          <w:sz w:val="24"/>
          <w:szCs w:val="24"/>
        </w:rPr>
        <w:t xml:space="preserve">, A. (2025). </w:t>
      </w:r>
      <w:r w:rsidRPr="00E57844">
        <w:rPr>
          <w:rFonts w:ascii="Times New Roman" w:eastAsia="Times New Roman" w:hAnsi="Times New Roman" w:cs="Times New Roman"/>
          <w:bCs/>
          <w:i/>
          <w:iCs/>
          <w:sz w:val="24"/>
          <w:szCs w:val="24"/>
        </w:rPr>
        <w:t xml:space="preserve">Hypertension Causes, Impacts, and Control Strategies </w:t>
      </w:r>
      <w:proofErr w:type="gramStart"/>
      <w:r w:rsidRPr="00E57844">
        <w:rPr>
          <w:rFonts w:ascii="Times New Roman" w:eastAsia="Times New Roman" w:hAnsi="Times New Roman" w:cs="Times New Roman"/>
          <w:bCs/>
          <w:i/>
          <w:iCs/>
          <w:sz w:val="24"/>
          <w:szCs w:val="24"/>
        </w:rPr>
        <w:t>In</w:t>
      </w:r>
      <w:proofErr w:type="gramEnd"/>
      <w:r w:rsidRPr="00E57844">
        <w:rPr>
          <w:rFonts w:ascii="Times New Roman" w:eastAsia="Times New Roman" w:hAnsi="Times New Roman" w:cs="Times New Roman"/>
          <w:bCs/>
          <w:i/>
          <w:iCs/>
          <w:sz w:val="24"/>
          <w:szCs w:val="24"/>
        </w:rPr>
        <w:t xml:space="preserve"> The Modern Era</w:t>
      </w:r>
      <w:r w:rsidRPr="00E57844">
        <w:rPr>
          <w:rFonts w:ascii="Times New Roman" w:eastAsia="Times New Roman" w:hAnsi="Times New Roman" w:cs="Times New Roman"/>
          <w:bCs/>
          <w:sz w:val="24"/>
          <w:szCs w:val="24"/>
        </w:rPr>
        <w:t xml:space="preserve">. </w:t>
      </w:r>
      <w:r w:rsidRPr="00E57844">
        <w:rPr>
          <w:rFonts w:ascii="Times New Roman" w:eastAsia="Times New Roman" w:hAnsi="Times New Roman" w:cs="Times New Roman"/>
          <w:bCs/>
          <w:i/>
          <w:iCs/>
          <w:sz w:val="24"/>
          <w:szCs w:val="24"/>
        </w:rPr>
        <w:t>2</w:t>
      </w:r>
      <w:r w:rsidRPr="00E57844">
        <w:rPr>
          <w:rFonts w:ascii="Times New Roman" w:eastAsia="Times New Roman" w:hAnsi="Times New Roman" w:cs="Times New Roman"/>
          <w:bCs/>
          <w:sz w:val="24"/>
          <w:szCs w:val="24"/>
        </w:rPr>
        <w:t>(1: February), 12–19. https://doi.org/10.64914/249e0j45</w:t>
      </w:r>
    </w:p>
    <w:p w14:paraId="0000002F" w14:textId="77777777" w:rsidR="005250B4" w:rsidRDefault="005250B4" w:rsidP="00FF30B9">
      <w:pPr>
        <w:spacing w:line="360" w:lineRule="auto"/>
        <w:rPr>
          <w:rFonts w:ascii="Times New Roman" w:eastAsia="Times New Roman" w:hAnsi="Times New Roman" w:cs="Times New Roman"/>
          <w:b/>
          <w:bCs/>
          <w:sz w:val="24"/>
          <w:szCs w:val="24"/>
        </w:rPr>
      </w:pPr>
    </w:p>
    <w:sectPr w:rsidR="005250B4">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embedRegular r:id="rId1" w:fontKey="{C2B9DD96-24DE-459D-B9BA-0C0F9B5247FB}"/>
    <w:embedBold r:id="rId2" w:fontKey="{78D10C72-3903-44AB-8FDE-A2551363F37C}"/>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3" w:fontKey="{CBF4314E-3662-456F-B54D-1FF49A6BD43E}"/>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E881E58"/>
    <w:multiLevelType w:val="multilevel"/>
    <w:tmpl w:val="B35E9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420684"/>
    <w:multiLevelType w:val="hybridMultilevel"/>
    <w:tmpl w:val="6C9062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DDA7082"/>
    <w:multiLevelType w:val="hybridMultilevel"/>
    <w:tmpl w:val="07EC4D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04D4FD3"/>
    <w:multiLevelType w:val="multilevel"/>
    <w:tmpl w:val="4DB23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D22393B"/>
    <w:multiLevelType w:val="multilevel"/>
    <w:tmpl w:val="9A7C1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0986170"/>
    <w:multiLevelType w:val="multilevel"/>
    <w:tmpl w:val="928CA4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65F0FDB"/>
    <w:multiLevelType w:val="hybridMultilevel"/>
    <w:tmpl w:val="FFCA7D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2AA45F1"/>
    <w:multiLevelType w:val="multilevel"/>
    <w:tmpl w:val="E5208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6880C7C"/>
    <w:multiLevelType w:val="multilevel"/>
    <w:tmpl w:val="58203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CBD388F"/>
    <w:multiLevelType w:val="hybridMultilevel"/>
    <w:tmpl w:val="E5B61C4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5757803"/>
    <w:multiLevelType w:val="multilevel"/>
    <w:tmpl w:val="B5B6B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02B66CC"/>
    <w:multiLevelType w:val="multilevel"/>
    <w:tmpl w:val="B5005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0397F65"/>
    <w:multiLevelType w:val="multilevel"/>
    <w:tmpl w:val="56B83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9"/>
  </w:num>
  <w:num w:numId="2">
    <w:abstractNumId w:val="2"/>
  </w:num>
  <w:num w:numId="3">
    <w:abstractNumId w:val="6"/>
  </w:num>
  <w:num w:numId="4">
    <w:abstractNumId w:val="1"/>
  </w:num>
  <w:num w:numId="5">
    <w:abstractNumId w:val="4"/>
  </w:num>
  <w:num w:numId="6">
    <w:abstractNumId w:val="0"/>
  </w:num>
  <w:num w:numId="7">
    <w:abstractNumId w:val="8"/>
  </w:num>
  <w:num w:numId="8">
    <w:abstractNumId w:val="10"/>
  </w:num>
  <w:num w:numId="9">
    <w:abstractNumId w:val="12"/>
  </w:num>
  <w:num w:numId="10">
    <w:abstractNumId w:val="3"/>
  </w:num>
  <w:num w:numId="11">
    <w:abstractNumId w:val="7"/>
  </w:num>
  <w:num w:numId="12">
    <w:abstractNumId w:val="5"/>
  </w:num>
  <w:num w:numId="1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250B4"/>
    <w:rsid w:val="000047C4"/>
    <w:rsid w:val="00073CC8"/>
    <w:rsid w:val="000C080D"/>
    <w:rsid w:val="001273B5"/>
    <w:rsid w:val="00193B10"/>
    <w:rsid w:val="002C586C"/>
    <w:rsid w:val="002D68A9"/>
    <w:rsid w:val="00320CBA"/>
    <w:rsid w:val="00380CDD"/>
    <w:rsid w:val="00416405"/>
    <w:rsid w:val="005250B4"/>
    <w:rsid w:val="005B4636"/>
    <w:rsid w:val="005C6120"/>
    <w:rsid w:val="00616A57"/>
    <w:rsid w:val="006B3273"/>
    <w:rsid w:val="006F58D8"/>
    <w:rsid w:val="007319B1"/>
    <w:rsid w:val="00740A45"/>
    <w:rsid w:val="007E0F1D"/>
    <w:rsid w:val="0085240E"/>
    <w:rsid w:val="00895E58"/>
    <w:rsid w:val="008A29C6"/>
    <w:rsid w:val="008C2EAC"/>
    <w:rsid w:val="00943794"/>
    <w:rsid w:val="0094562C"/>
    <w:rsid w:val="00A32897"/>
    <w:rsid w:val="00A42045"/>
    <w:rsid w:val="00A94EB4"/>
    <w:rsid w:val="00AA7B0A"/>
    <w:rsid w:val="00B46D79"/>
    <w:rsid w:val="00B56626"/>
    <w:rsid w:val="00B97B83"/>
    <w:rsid w:val="00BD7E11"/>
    <w:rsid w:val="00C561E8"/>
    <w:rsid w:val="00D91C74"/>
    <w:rsid w:val="00DA7A8E"/>
    <w:rsid w:val="00E232BA"/>
    <w:rsid w:val="00E412CF"/>
    <w:rsid w:val="00E57844"/>
    <w:rsid w:val="00EB256A"/>
    <w:rsid w:val="00EE26AD"/>
    <w:rsid w:val="00EE709B"/>
    <w:rsid w:val="00F1525E"/>
    <w:rsid w:val="00F23F0D"/>
    <w:rsid w:val="00F356A5"/>
    <w:rsid w:val="00FF30B9"/>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F30528"/>
  <w15:docId w15:val="{5E27C125-6CE6-4E7E-ACE2-77D528BB3B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MS Mincho" w:hAnsi="Arial" w:cs="Arial"/>
        <w:sz w:val="22"/>
        <w:szCs w:val="22"/>
        <w:lang w:val="en-GB" w:eastAsia="ja-JP"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A32897"/>
  </w:style>
  <w:style w:type="paragraph" w:styleId="Heading1">
    <w:name w:val="heading 1"/>
    <w:basedOn w:val="Normal"/>
    <w:next w:val="Normal"/>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rFonts w:eastAsia="Arial"/>
      <w:color w:val="666666"/>
      <w:sz w:val="30"/>
      <w:szCs w:val="30"/>
    </w:rPr>
  </w:style>
  <w:style w:type="paragraph" w:styleId="ListParagraph">
    <w:name w:val="List Paragraph"/>
    <w:basedOn w:val="Normal"/>
    <w:uiPriority w:val="34"/>
    <w:qFormat/>
    <w:rsid w:val="00E412CF"/>
    <w:pPr>
      <w:ind w:left="720"/>
      <w:contextualSpacing/>
    </w:pPr>
  </w:style>
  <w:style w:type="character" w:customStyle="1" w:styleId="in-toolbar">
    <w:name w:val="in-toolbar"/>
    <w:basedOn w:val="DefaultParagraphFont"/>
    <w:rsid w:val="00E412CF"/>
  </w:style>
  <w:style w:type="character" w:styleId="Emphasis">
    <w:name w:val="Emphasis"/>
    <w:basedOn w:val="DefaultParagraphFont"/>
    <w:uiPriority w:val="20"/>
    <w:qFormat/>
    <w:rsid w:val="00E412CF"/>
    <w:rPr>
      <w:i/>
      <w:iCs/>
    </w:rPr>
  </w:style>
  <w:style w:type="character" w:styleId="Strong">
    <w:name w:val="Strong"/>
    <w:basedOn w:val="DefaultParagraphFont"/>
    <w:uiPriority w:val="22"/>
    <w:qFormat/>
    <w:rsid w:val="00A42045"/>
    <w:rPr>
      <w:b/>
      <w:bCs/>
    </w:rPr>
  </w:style>
  <w:style w:type="paragraph" w:styleId="NormalWeb">
    <w:name w:val="Normal (Web)"/>
    <w:basedOn w:val="Normal"/>
    <w:uiPriority w:val="99"/>
    <w:semiHidden/>
    <w:unhideWhenUsed/>
    <w:rsid w:val="00A42045"/>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8942048">
      <w:bodyDiv w:val="1"/>
      <w:marLeft w:val="0"/>
      <w:marRight w:val="0"/>
      <w:marTop w:val="0"/>
      <w:marBottom w:val="0"/>
      <w:divBdr>
        <w:top w:val="none" w:sz="0" w:space="0" w:color="auto"/>
        <w:left w:val="none" w:sz="0" w:space="0" w:color="auto"/>
        <w:bottom w:val="none" w:sz="0" w:space="0" w:color="auto"/>
        <w:right w:val="none" w:sz="0" w:space="0" w:color="auto"/>
      </w:divBdr>
    </w:div>
    <w:div w:id="40322801">
      <w:bodyDiv w:val="1"/>
      <w:marLeft w:val="0"/>
      <w:marRight w:val="0"/>
      <w:marTop w:val="0"/>
      <w:marBottom w:val="0"/>
      <w:divBdr>
        <w:top w:val="none" w:sz="0" w:space="0" w:color="auto"/>
        <w:left w:val="none" w:sz="0" w:space="0" w:color="auto"/>
        <w:bottom w:val="none" w:sz="0" w:space="0" w:color="auto"/>
        <w:right w:val="none" w:sz="0" w:space="0" w:color="auto"/>
      </w:divBdr>
      <w:divsChild>
        <w:div w:id="911355036">
          <w:marLeft w:val="0"/>
          <w:marRight w:val="108"/>
          <w:marTop w:val="108"/>
          <w:marBottom w:val="108"/>
          <w:divBdr>
            <w:top w:val="none" w:sz="0" w:space="0" w:color="auto"/>
            <w:left w:val="none" w:sz="0" w:space="0" w:color="auto"/>
            <w:bottom w:val="none" w:sz="0" w:space="0" w:color="auto"/>
            <w:right w:val="none" w:sz="0" w:space="0" w:color="auto"/>
          </w:divBdr>
          <w:divsChild>
            <w:div w:id="1743916214">
              <w:marLeft w:val="0"/>
              <w:marRight w:val="0"/>
              <w:marTop w:val="0"/>
              <w:marBottom w:val="0"/>
              <w:divBdr>
                <w:top w:val="none" w:sz="0" w:space="0" w:color="auto"/>
                <w:left w:val="none" w:sz="0" w:space="0" w:color="auto"/>
                <w:bottom w:val="none" w:sz="0" w:space="0" w:color="auto"/>
                <w:right w:val="none" w:sz="0" w:space="0" w:color="auto"/>
              </w:divBdr>
              <w:divsChild>
                <w:div w:id="1590432268">
                  <w:marLeft w:val="0"/>
                  <w:marRight w:val="0"/>
                  <w:marTop w:val="0"/>
                  <w:marBottom w:val="0"/>
                  <w:divBdr>
                    <w:top w:val="none" w:sz="0" w:space="0" w:color="auto"/>
                    <w:left w:val="none" w:sz="0" w:space="0" w:color="auto"/>
                    <w:bottom w:val="none" w:sz="0" w:space="0" w:color="auto"/>
                    <w:right w:val="none" w:sz="0" w:space="0" w:color="auto"/>
                  </w:divBdr>
                  <w:divsChild>
                    <w:div w:id="16778766">
                      <w:marLeft w:val="0"/>
                      <w:marRight w:val="0"/>
                      <w:marTop w:val="0"/>
                      <w:marBottom w:val="0"/>
                      <w:divBdr>
                        <w:top w:val="none" w:sz="0" w:space="0" w:color="auto"/>
                        <w:left w:val="none" w:sz="0" w:space="0" w:color="auto"/>
                        <w:bottom w:val="none" w:sz="0" w:space="0" w:color="auto"/>
                        <w:right w:val="none" w:sz="0" w:space="0" w:color="auto"/>
                      </w:divBdr>
                      <w:divsChild>
                        <w:div w:id="55208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868617">
      <w:bodyDiv w:val="1"/>
      <w:marLeft w:val="0"/>
      <w:marRight w:val="0"/>
      <w:marTop w:val="0"/>
      <w:marBottom w:val="0"/>
      <w:divBdr>
        <w:top w:val="none" w:sz="0" w:space="0" w:color="auto"/>
        <w:left w:val="none" w:sz="0" w:space="0" w:color="auto"/>
        <w:bottom w:val="none" w:sz="0" w:space="0" w:color="auto"/>
        <w:right w:val="none" w:sz="0" w:space="0" w:color="auto"/>
      </w:divBdr>
      <w:divsChild>
        <w:div w:id="827673218">
          <w:marLeft w:val="0"/>
          <w:marRight w:val="108"/>
          <w:marTop w:val="108"/>
          <w:marBottom w:val="108"/>
          <w:divBdr>
            <w:top w:val="none" w:sz="0" w:space="0" w:color="auto"/>
            <w:left w:val="none" w:sz="0" w:space="0" w:color="auto"/>
            <w:bottom w:val="none" w:sz="0" w:space="0" w:color="auto"/>
            <w:right w:val="none" w:sz="0" w:space="0" w:color="auto"/>
          </w:divBdr>
          <w:divsChild>
            <w:div w:id="885681424">
              <w:marLeft w:val="0"/>
              <w:marRight w:val="0"/>
              <w:marTop w:val="0"/>
              <w:marBottom w:val="0"/>
              <w:divBdr>
                <w:top w:val="none" w:sz="0" w:space="0" w:color="auto"/>
                <w:left w:val="none" w:sz="0" w:space="0" w:color="auto"/>
                <w:bottom w:val="none" w:sz="0" w:space="0" w:color="auto"/>
                <w:right w:val="none" w:sz="0" w:space="0" w:color="auto"/>
              </w:divBdr>
              <w:divsChild>
                <w:div w:id="1458797027">
                  <w:marLeft w:val="0"/>
                  <w:marRight w:val="0"/>
                  <w:marTop w:val="0"/>
                  <w:marBottom w:val="0"/>
                  <w:divBdr>
                    <w:top w:val="none" w:sz="0" w:space="0" w:color="auto"/>
                    <w:left w:val="none" w:sz="0" w:space="0" w:color="auto"/>
                    <w:bottom w:val="none" w:sz="0" w:space="0" w:color="auto"/>
                    <w:right w:val="none" w:sz="0" w:space="0" w:color="auto"/>
                  </w:divBdr>
                  <w:divsChild>
                    <w:div w:id="495724987">
                      <w:marLeft w:val="0"/>
                      <w:marRight w:val="0"/>
                      <w:marTop w:val="0"/>
                      <w:marBottom w:val="0"/>
                      <w:divBdr>
                        <w:top w:val="none" w:sz="0" w:space="0" w:color="auto"/>
                        <w:left w:val="none" w:sz="0" w:space="0" w:color="auto"/>
                        <w:bottom w:val="none" w:sz="0" w:space="0" w:color="auto"/>
                        <w:right w:val="none" w:sz="0" w:space="0" w:color="auto"/>
                      </w:divBdr>
                      <w:divsChild>
                        <w:div w:id="518205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7141475">
      <w:bodyDiv w:val="1"/>
      <w:marLeft w:val="0"/>
      <w:marRight w:val="0"/>
      <w:marTop w:val="0"/>
      <w:marBottom w:val="0"/>
      <w:divBdr>
        <w:top w:val="none" w:sz="0" w:space="0" w:color="auto"/>
        <w:left w:val="none" w:sz="0" w:space="0" w:color="auto"/>
        <w:bottom w:val="none" w:sz="0" w:space="0" w:color="auto"/>
        <w:right w:val="none" w:sz="0" w:space="0" w:color="auto"/>
      </w:divBdr>
      <w:divsChild>
        <w:div w:id="1469012565">
          <w:marLeft w:val="0"/>
          <w:marRight w:val="108"/>
          <w:marTop w:val="18"/>
          <w:marBottom w:val="108"/>
          <w:divBdr>
            <w:top w:val="none" w:sz="0" w:space="0" w:color="auto"/>
            <w:left w:val="none" w:sz="0" w:space="0" w:color="auto"/>
            <w:bottom w:val="none" w:sz="0" w:space="0" w:color="auto"/>
            <w:right w:val="none" w:sz="0" w:space="0" w:color="auto"/>
          </w:divBdr>
          <w:divsChild>
            <w:div w:id="1947542259">
              <w:marLeft w:val="0"/>
              <w:marRight w:val="0"/>
              <w:marTop w:val="0"/>
              <w:marBottom w:val="0"/>
              <w:divBdr>
                <w:top w:val="none" w:sz="0" w:space="0" w:color="auto"/>
                <w:left w:val="none" w:sz="0" w:space="0" w:color="auto"/>
                <w:bottom w:val="none" w:sz="0" w:space="0" w:color="auto"/>
                <w:right w:val="none" w:sz="0" w:space="0" w:color="auto"/>
              </w:divBdr>
              <w:divsChild>
                <w:div w:id="1409155328">
                  <w:marLeft w:val="0"/>
                  <w:marRight w:val="0"/>
                  <w:marTop w:val="0"/>
                  <w:marBottom w:val="0"/>
                  <w:divBdr>
                    <w:top w:val="none" w:sz="0" w:space="0" w:color="auto"/>
                    <w:left w:val="none" w:sz="0" w:space="0" w:color="auto"/>
                    <w:bottom w:val="none" w:sz="0" w:space="0" w:color="auto"/>
                    <w:right w:val="none" w:sz="0" w:space="0" w:color="auto"/>
                  </w:divBdr>
                  <w:divsChild>
                    <w:div w:id="532772538">
                      <w:marLeft w:val="0"/>
                      <w:marRight w:val="0"/>
                      <w:marTop w:val="0"/>
                      <w:marBottom w:val="0"/>
                      <w:divBdr>
                        <w:top w:val="none" w:sz="0" w:space="0" w:color="auto"/>
                        <w:left w:val="none" w:sz="0" w:space="0" w:color="auto"/>
                        <w:bottom w:val="none" w:sz="0" w:space="0" w:color="auto"/>
                        <w:right w:val="none" w:sz="0" w:space="0" w:color="auto"/>
                      </w:divBdr>
                      <w:divsChild>
                        <w:div w:id="1806505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430256">
      <w:bodyDiv w:val="1"/>
      <w:marLeft w:val="0"/>
      <w:marRight w:val="0"/>
      <w:marTop w:val="0"/>
      <w:marBottom w:val="0"/>
      <w:divBdr>
        <w:top w:val="none" w:sz="0" w:space="0" w:color="auto"/>
        <w:left w:val="none" w:sz="0" w:space="0" w:color="auto"/>
        <w:bottom w:val="none" w:sz="0" w:space="0" w:color="auto"/>
        <w:right w:val="none" w:sz="0" w:space="0" w:color="auto"/>
      </w:divBdr>
    </w:div>
    <w:div w:id="211423835">
      <w:bodyDiv w:val="1"/>
      <w:marLeft w:val="0"/>
      <w:marRight w:val="0"/>
      <w:marTop w:val="0"/>
      <w:marBottom w:val="0"/>
      <w:divBdr>
        <w:top w:val="none" w:sz="0" w:space="0" w:color="auto"/>
        <w:left w:val="none" w:sz="0" w:space="0" w:color="auto"/>
        <w:bottom w:val="none" w:sz="0" w:space="0" w:color="auto"/>
        <w:right w:val="none" w:sz="0" w:space="0" w:color="auto"/>
      </w:divBdr>
    </w:div>
    <w:div w:id="278604918">
      <w:bodyDiv w:val="1"/>
      <w:marLeft w:val="0"/>
      <w:marRight w:val="0"/>
      <w:marTop w:val="0"/>
      <w:marBottom w:val="0"/>
      <w:divBdr>
        <w:top w:val="none" w:sz="0" w:space="0" w:color="auto"/>
        <w:left w:val="none" w:sz="0" w:space="0" w:color="auto"/>
        <w:bottom w:val="none" w:sz="0" w:space="0" w:color="auto"/>
        <w:right w:val="none" w:sz="0" w:space="0" w:color="auto"/>
      </w:divBdr>
    </w:div>
    <w:div w:id="297344512">
      <w:bodyDiv w:val="1"/>
      <w:marLeft w:val="0"/>
      <w:marRight w:val="0"/>
      <w:marTop w:val="0"/>
      <w:marBottom w:val="0"/>
      <w:divBdr>
        <w:top w:val="none" w:sz="0" w:space="0" w:color="auto"/>
        <w:left w:val="none" w:sz="0" w:space="0" w:color="auto"/>
        <w:bottom w:val="none" w:sz="0" w:space="0" w:color="auto"/>
        <w:right w:val="none" w:sz="0" w:space="0" w:color="auto"/>
      </w:divBdr>
    </w:div>
    <w:div w:id="324893113">
      <w:bodyDiv w:val="1"/>
      <w:marLeft w:val="0"/>
      <w:marRight w:val="0"/>
      <w:marTop w:val="0"/>
      <w:marBottom w:val="0"/>
      <w:divBdr>
        <w:top w:val="none" w:sz="0" w:space="0" w:color="auto"/>
        <w:left w:val="none" w:sz="0" w:space="0" w:color="auto"/>
        <w:bottom w:val="none" w:sz="0" w:space="0" w:color="auto"/>
        <w:right w:val="none" w:sz="0" w:space="0" w:color="auto"/>
      </w:divBdr>
    </w:div>
    <w:div w:id="329019594">
      <w:bodyDiv w:val="1"/>
      <w:marLeft w:val="0"/>
      <w:marRight w:val="0"/>
      <w:marTop w:val="0"/>
      <w:marBottom w:val="0"/>
      <w:divBdr>
        <w:top w:val="none" w:sz="0" w:space="0" w:color="auto"/>
        <w:left w:val="none" w:sz="0" w:space="0" w:color="auto"/>
        <w:bottom w:val="none" w:sz="0" w:space="0" w:color="auto"/>
        <w:right w:val="none" w:sz="0" w:space="0" w:color="auto"/>
      </w:divBdr>
      <w:divsChild>
        <w:div w:id="76635363">
          <w:marLeft w:val="0"/>
          <w:marRight w:val="108"/>
          <w:marTop w:val="18"/>
          <w:marBottom w:val="108"/>
          <w:divBdr>
            <w:top w:val="none" w:sz="0" w:space="0" w:color="auto"/>
            <w:left w:val="none" w:sz="0" w:space="0" w:color="auto"/>
            <w:bottom w:val="none" w:sz="0" w:space="0" w:color="auto"/>
            <w:right w:val="none" w:sz="0" w:space="0" w:color="auto"/>
          </w:divBdr>
          <w:divsChild>
            <w:div w:id="1958290745">
              <w:marLeft w:val="0"/>
              <w:marRight w:val="0"/>
              <w:marTop w:val="0"/>
              <w:marBottom w:val="0"/>
              <w:divBdr>
                <w:top w:val="none" w:sz="0" w:space="0" w:color="auto"/>
                <w:left w:val="none" w:sz="0" w:space="0" w:color="auto"/>
                <w:bottom w:val="none" w:sz="0" w:space="0" w:color="auto"/>
                <w:right w:val="none" w:sz="0" w:space="0" w:color="auto"/>
              </w:divBdr>
              <w:divsChild>
                <w:div w:id="1558662910">
                  <w:marLeft w:val="0"/>
                  <w:marRight w:val="0"/>
                  <w:marTop w:val="0"/>
                  <w:marBottom w:val="0"/>
                  <w:divBdr>
                    <w:top w:val="none" w:sz="0" w:space="0" w:color="auto"/>
                    <w:left w:val="none" w:sz="0" w:space="0" w:color="auto"/>
                    <w:bottom w:val="none" w:sz="0" w:space="0" w:color="auto"/>
                    <w:right w:val="none" w:sz="0" w:space="0" w:color="auto"/>
                  </w:divBdr>
                  <w:divsChild>
                    <w:div w:id="2024622290">
                      <w:marLeft w:val="0"/>
                      <w:marRight w:val="0"/>
                      <w:marTop w:val="0"/>
                      <w:marBottom w:val="0"/>
                      <w:divBdr>
                        <w:top w:val="none" w:sz="0" w:space="0" w:color="auto"/>
                        <w:left w:val="none" w:sz="0" w:space="0" w:color="auto"/>
                        <w:bottom w:val="none" w:sz="0" w:space="0" w:color="auto"/>
                        <w:right w:val="none" w:sz="0" w:space="0" w:color="auto"/>
                      </w:divBdr>
                      <w:divsChild>
                        <w:div w:id="142164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5523943">
      <w:bodyDiv w:val="1"/>
      <w:marLeft w:val="0"/>
      <w:marRight w:val="0"/>
      <w:marTop w:val="0"/>
      <w:marBottom w:val="0"/>
      <w:divBdr>
        <w:top w:val="none" w:sz="0" w:space="0" w:color="auto"/>
        <w:left w:val="none" w:sz="0" w:space="0" w:color="auto"/>
        <w:bottom w:val="none" w:sz="0" w:space="0" w:color="auto"/>
        <w:right w:val="none" w:sz="0" w:space="0" w:color="auto"/>
      </w:divBdr>
      <w:divsChild>
        <w:div w:id="728504279">
          <w:marLeft w:val="0"/>
          <w:marRight w:val="0"/>
          <w:marTop w:val="0"/>
          <w:marBottom w:val="0"/>
          <w:divBdr>
            <w:top w:val="none" w:sz="0" w:space="0" w:color="auto"/>
            <w:left w:val="none" w:sz="0" w:space="0" w:color="auto"/>
            <w:bottom w:val="none" w:sz="0" w:space="0" w:color="auto"/>
            <w:right w:val="none" w:sz="0" w:space="0" w:color="auto"/>
          </w:divBdr>
          <w:divsChild>
            <w:div w:id="806163005">
              <w:marLeft w:val="0"/>
              <w:marRight w:val="0"/>
              <w:marTop w:val="0"/>
              <w:marBottom w:val="0"/>
              <w:divBdr>
                <w:top w:val="none" w:sz="0" w:space="0" w:color="auto"/>
                <w:left w:val="none" w:sz="0" w:space="0" w:color="auto"/>
                <w:bottom w:val="none" w:sz="0" w:space="0" w:color="auto"/>
                <w:right w:val="none" w:sz="0" w:space="0" w:color="auto"/>
              </w:divBdr>
              <w:divsChild>
                <w:div w:id="1389106145">
                  <w:marLeft w:val="0"/>
                  <w:marRight w:val="0"/>
                  <w:marTop w:val="0"/>
                  <w:marBottom w:val="0"/>
                  <w:divBdr>
                    <w:top w:val="none" w:sz="0" w:space="0" w:color="auto"/>
                    <w:left w:val="none" w:sz="0" w:space="0" w:color="auto"/>
                    <w:bottom w:val="none" w:sz="0" w:space="0" w:color="auto"/>
                    <w:right w:val="none" w:sz="0" w:space="0" w:color="auto"/>
                  </w:divBdr>
                  <w:divsChild>
                    <w:div w:id="1974365157">
                      <w:marLeft w:val="0"/>
                      <w:marRight w:val="0"/>
                      <w:marTop w:val="0"/>
                      <w:marBottom w:val="0"/>
                      <w:divBdr>
                        <w:top w:val="none" w:sz="0" w:space="0" w:color="auto"/>
                        <w:left w:val="none" w:sz="0" w:space="0" w:color="auto"/>
                        <w:bottom w:val="none" w:sz="0" w:space="0" w:color="auto"/>
                        <w:right w:val="none" w:sz="0" w:space="0" w:color="auto"/>
                      </w:divBdr>
                      <w:divsChild>
                        <w:div w:id="813983874">
                          <w:marLeft w:val="0"/>
                          <w:marRight w:val="0"/>
                          <w:marTop w:val="0"/>
                          <w:marBottom w:val="0"/>
                          <w:divBdr>
                            <w:top w:val="none" w:sz="0" w:space="0" w:color="auto"/>
                            <w:left w:val="none" w:sz="0" w:space="0" w:color="auto"/>
                            <w:bottom w:val="none" w:sz="0" w:space="0" w:color="auto"/>
                            <w:right w:val="none" w:sz="0" w:space="0" w:color="auto"/>
                          </w:divBdr>
                          <w:divsChild>
                            <w:div w:id="319699336">
                              <w:marLeft w:val="0"/>
                              <w:marRight w:val="0"/>
                              <w:marTop w:val="0"/>
                              <w:marBottom w:val="0"/>
                              <w:divBdr>
                                <w:top w:val="none" w:sz="0" w:space="0" w:color="auto"/>
                                <w:left w:val="none" w:sz="0" w:space="0" w:color="auto"/>
                                <w:bottom w:val="none" w:sz="0" w:space="0" w:color="auto"/>
                                <w:right w:val="none" w:sz="0" w:space="0" w:color="auto"/>
                              </w:divBdr>
                              <w:divsChild>
                                <w:div w:id="1338001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56274388">
      <w:bodyDiv w:val="1"/>
      <w:marLeft w:val="0"/>
      <w:marRight w:val="0"/>
      <w:marTop w:val="0"/>
      <w:marBottom w:val="0"/>
      <w:divBdr>
        <w:top w:val="none" w:sz="0" w:space="0" w:color="auto"/>
        <w:left w:val="none" w:sz="0" w:space="0" w:color="auto"/>
        <w:bottom w:val="none" w:sz="0" w:space="0" w:color="auto"/>
        <w:right w:val="none" w:sz="0" w:space="0" w:color="auto"/>
      </w:divBdr>
    </w:div>
    <w:div w:id="361058097">
      <w:bodyDiv w:val="1"/>
      <w:marLeft w:val="0"/>
      <w:marRight w:val="0"/>
      <w:marTop w:val="0"/>
      <w:marBottom w:val="0"/>
      <w:divBdr>
        <w:top w:val="none" w:sz="0" w:space="0" w:color="auto"/>
        <w:left w:val="none" w:sz="0" w:space="0" w:color="auto"/>
        <w:bottom w:val="none" w:sz="0" w:space="0" w:color="auto"/>
        <w:right w:val="none" w:sz="0" w:space="0" w:color="auto"/>
      </w:divBdr>
    </w:div>
    <w:div w:id="415397546">
      <w:bodyDiv w:val="1"/>
      <w:marLeft w:val="0"/>
      <w:marRight w:val="0"/>
      <w:marTop w:val="0"/>
      <w:marBottom w:val="0"/>
      <w:divBdr>
        <w:top w:val="none" w:sz="0" w:space="0" w:color="auto"/>
        <w:left w:val="none" w:sz="0" w:space="0" w:color="auto"/>
        <w:bottom w:val="none" w:sz="0" w:space="0" w:color="auto"/>
        <w:right w:val="none" w:sz="0" w:space="0" w:color="auto"/>
      </w:divBdr>
    </w:div>
    <w:div w:id="453136653">
      <w:bodyDiv w:val="1"/>
      <w:marLeft w:val="0"/>
      <w:marRight w:val="0"/>
      <w:marTop w:val="0"/>
      <w:marBottom w:val="0"/>
      <w:divBdr>
        <w:top w:val="none" w:sz="0" w:space="0" w:color="auto"/>
        <w:left w:val="none" w:sz="0" w:space="0" w:color="auto"/>
        <w:bottom w:val="none" w:sz="0" w:space="0" w:color="auto"/>
        <w:right w:val="none" w:sz="0" w:space="0" w:color="auto"/>
      </w:divBdr>
    </w:div>
    <w:div w:id="498622987">
      <w:bodyDiv w:val="1"/>
      <w:marLeft w:val="0"/>
      <w:marRight w:val="0"/>
      <w:marTop w:val="0"/>
      <w:marBottom w:val="0"/>
      <w:divBdr>
        <w:top w:val="none" w:sz="0" w:space="0" w:color="auto"/>
        <w:left w:val="none" w:sz="0" w:space="0" w:color="auto"/>
        <w:bottom w:val="none" w:sz="0" w:space="0" w:color="auto"/>
        <w:right w:val="none" w:sz="0" w:space="0" w:color="auto"/>
      </w:divBdr>
    </w:div>
    <w:div w:id="508570465">
      <w:bodyDiv w:val="1"/>
      <w:marLeft w:val="0"/>
      <w:marRight w:val="0"/>
      <w:marTop w:val="0"/>
      <w:marBottom w:val="0"/>
      <w:divBdr>
        <w:top w:val="none" w:sz="0" w:space="0" w:color="auto"/>
        <w:left w:val="none" w:sz="0" w:space="0" w:color="auto"/>
        <w:bottom w:val="none" w:sz="0" w:space="0" w:color="auto"/>
        <w:right w:val="none" w:sz="0" w:space="0" w:color="auto"/>
      </w:divBdr>
    </w:div>
    <w:div w:id="548105902">
      <w:bodyDiv w:val="1"/>
      <w:marLeft w:val="0"/>
      <w:marRight w:val="0"/>
      <w:marTop w:val="0"/>
      <w:marBottom w:val="0"/>
      <w:divBdr>
        <w:top w:val="none" w:sz="0" w:space="0" w:color="auto"/>
        <w:left w:val="none" w:sz="0" w:space="0" w:color="auto"/>
        <w:bottom w:val="none" w:sz="0" w:space="0" w:color="auto"/>
        <w:right w:val="none" w:sz="0" w:space="0" w:color="auto"/>
      </w:divBdr>
      <w:divsChild>
        <w:div w:id="876511065">
          <w:marLeft w:val="0"/>
          <w:marRight w:val="108"/>
          <w:marTop w:val="18"/>
          <w:marBottom w:val="108"/>
          <w:divBdr>
            <w:top w:val="none" w:sz="0" w:space="0" w:color="auto"/>
            <w:left w:val="none" w:sz="0" w:space="0" w:color="auto"/>
            <w:bottom w:val="none" w:sz="0" w:space="0" w:color="auto"/>
            <w:right w:val="none" w:sz="0" w:space="0" w:color="auto"/>
          </w:divBdr>
          <w:divsChild>
            <w:div w:id="764569702">
              <w:marLeft w:val="0"/>
              <w:marRight w:val="0"/>
              <w:marTop w:val="0"/>
              <w:marBottom w:val="0"/>
              <w:divBdr>
                <w:top w:val="none" w:sz="0" w:space="0" w:color="auto"/>
                <w:left w:val="none" w:sz="0" w:space="0" w:color="auto"/>
                <w:bottom w:val="none" w:sz="0" w:space="0" w:color="auto"/>
                <w:right w:val="none" w:sz="0" w:space="0" w:color="auto"/>
              </w:divBdr>
              <w:divsChild>
                <w:div w:id="658389090">
                  <w:marLeft w:val="0"/>
                  <w:marRight w:val="0"/>
                  <w:marTop w:val="0"/>
                  <w:marBottom w:val="0"/>
                  <w:divBdr>
                    <w:top w:val="none" w:sz="0" w:space="0" w:color="auto"/>
                    <w:left w:val="none" w:sz="0" w:space="0" w:color="auto"/>
                    <w:bottom w:val="none" w:sz="0" w:space="0" w:color="auto"/>
                    <w:right w:val="none" w:sz="0" w:space="0" w:color="auto"/>
                  </w:divBdr>
                  <w:divsChild>
                    <w:div w:id="969868495">
                      <w:marLeft w:val="0"/>
                      <w:marRight w:val="0"/>
                      <w:marTop w:val="0"/>
                      <w:marBottom w:val="0"/>
                      <w:divBdr>
                        <w:top w:val="none" w:sz="0" w:space="0" w:color="auto"/>
                        <w:left w:val="none" w:sz="0" w:space="0" w:color="auto"/>
                        <w:bottom w:val="none" w:sz="0" w:space="0" w:color="auto"/>
                        <w:right w:val="none" w:sz="0" w:space="0" w:color="auto"/>
                      </w:divBdr>
                      <w:divsChild>
                        <w:div w:id="12616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18149803">
      <w:bodyDiv w:val="1"/>
      <w:marLeft w:val="0"/>
      <w:marRight w:val="0"/>
      <w:marTop w:val="0"/>
      <w:marBottom w:val="0"/>
      <w:divBdr>
        <w:top w:val="none" w:sz="0" w:space="0" w:color="auto"/>
        <w:left w:val="none" w:sz="0" w:space="0" w:color="auto"/>
        <w:bottom w:val="none" w:sz="0" w:space="0" w:color="auto"/>
        <w:right w:val="none" w:sz="0" w:space="0" w:color="auto"/>
      </w:divBdr>
    </w:div>
    <w:div w:id="637883209">
      <w:bodyDiv w:val="1"/>
      <w:marLeft w:val="0"/>
      <w:marRight w:val="0"/>
      <w:marTop w:val="0"/>
      <w:marBottom w:val="0"/>
      <w:divBdr>
        <w:top w:val="none" w:sz="0" w:space="0" w:color="auto"/>
        <w:left w:val="none" w:sz="0" w:space="0" w:color="auto"/>
        <w:bottom w:val="none" w:sz="0" w:space="0" w:color="auto"/>
        <w:right w:val="none" w:sz="0" w:space="0" w:color="auto"/>
      </w:divBdr>
      <w:divsChild>
        <w:div w:id="54743460">
          <w:marLeft w:val="0"/>
          <w:marRight w:val="108"/>
          <w:marTop w:val="18"/>
          <w:marBottom w:val="108"/>
          <w:divBdr>
            <w:top w:val="none" w:sz="0" w:space="0" w:color="auto"/>
            <w:left w:val="none" w:sz="0" w:space="0" w:color="auto"/>
            <w:bottom w:val="none" w:sz="0" w:space="0" w:color="auto"/>
            <w:right w:val="none" w:sz="0" w:space="0" w:color="auto"/>
          </w:divBdr>
          <w:divsChild>
            <w:div w:id="1945771434">
              <w:marLeft w:val="0"/>
              <w:marRight w:val="0"/>
              <w:marTop w:val="0"/>
              <w:marBottom w:val="0"/>
              <w:divBdr>
                <w:top w:val="none" w:sz="0" w:space="0" w:color="auto"/>
                <w:left w:val="none" w:sz="0" w:space="0" w:color="auto"/>
                <w:bottom w:val="none" w:sz="0" w:space="0" w:color="auto"/>
                <w:right w:val="none" w:sz="0" w:space="0" w:color="auto"/>
              </w:divBdr>
              <w:divsChild>
                <w:div w:id="1387797382">
                  <w:marLeft w:val="0"/>
                  <w:marRight w:val="0"/>
                  <w:marTop w:val="0"/>
                  <w:marBottom w:val="0"/>
                  <w:divBdr>
                    <w:top w:val="none" w:sz="0" w:space="0" w:color="auto"/>
                    <w:left w:val="none" w:sz="0" w:space="0" w:color="auto"/>
                    <w:bottom w:val="none" w:sz="0" w:space="0" w:color="auto"/>
                    <w:right w:val="none" w:sz="0" w:space="0" w:color="auto"/>
                  </w:divBdr>
                  <w:divsChild>
                    <w:div w:id="929238765">
                      <w:marLeft w:val="0"/>
                      <w:marRight w:val="0"/>
                      <w:marTop w:val="0"/>
                      <w:marBottom w:val="0"/>
                      <w:divBdr>
                        <w:top w:val="none" w:sz="0" w:space="0" w:color="auto"/>
                        <w:left w:val="none" w:sz="0" w:space="0" w:color="auto"/>
                        <w:bottom w:val="none" w:sz="0" w:space="0" w:color="auto"/>
                        <w:right w:val="none" w:sz="0" w:space="0" w:color="auto"/>
                      </w:divBdr>
                      <w:divsChild>
                        <w:div w:id="115691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9843572">
      <w:bodyDiv w:val="1"/>
      <w:marLeft w:val="0"/>
      <w:marRight w:val="0"/>
      <w:marTop w:val="0"/>
      <w:marBottom w:val="0"/>
      <w:divBdr>
        <w:top w:val="none" w:sz="0" w:space="0" w:color="auto"/>
        <w:left w:val="none" w:sz="0" w:space="0" w:color="auto"/>
        <w:bottom w:val="none" w:sz="0" w:space="0" w:color="auto"/>
        <w:right w:val="none" w:sz="0" w:space="0" w:color="auto"/>
      </w:divBdr>
    </w:div>
    <w:div w:id="710884826">
      <w:bodyDiv w:val="1"/>
      <w:marLeft w:val="0"/>
      <w:marRight w:val="0"/>
      <w:marTop w:val="0"/>
      <w:marBottom w:val="0"/>
      <w:divBdr>
        <w:top w:val="none" w:sz="0" w:space="0" w:color="auto"/>
        <w:left w:val="none" w:sz="0" w:space="0" w:color="auto"/>
        <w:bottom w:val="none" w:sz="0" w:space="0" w:color="auto"/>
        <w:right w:val="none" w:sz="0" w:space="0" w:color="auto"/>
      </w:divBdr>
      <w:divsChild>
        <w:div w:id="1648515109">
          <w:marLeft w:val="0"/>
          <w:marRight w:val="108"/>
          <w:marTop w:val="108"/>
          <w:marBottom w:val="108"/>
          <w:divBdr>
            <w:top w:val="none" w:sz="0" w:space="0" w:color="auto"/>
            <w:left w:val="none" w:sz="0" w:space="0" w:color="auto"/>
            <w:bottom w:val="none" w:sz="0" w:space="0" w:color="auto"/>
            <w:right w:val="none" w:sz="0" w:space="0" w:color="auto"/>
          </w:divBdr>
          <w:divsChild>
            <w:div w:id="359361860">
              <w:marLeft w:val="0"/>
              <w:marRight w:val="0"/>
              <w:marTop w:val="0"/>
              <w:marBottom w:val="0"/>
              <w:divBdr>
                <w:top w:val="none" w:sz="0" w:space="0" w:color="auto"/>
                <w:left w:val="none" w:sz="0" w:space="0" w:color="auto"/>
                <w:bottom w:val="none" w:sz="0" w:space="0" w:color="auto"/>
                <w:right w:val="none" w:sz="0" w:space="0" w:color="auto"/>
              </w:divBdr>
              <w:divsChild>
                <w:div w:id="1833792607">
                  <w:marLeft w:val="0"/>
                  <w:marRight w:val="0"/>
                  <w:marTop w:val="0"/>
                  <w:marBottom w:val="0"/>
                  <w:divBdr>
                    <w:top w:val="none" w:sz="0" w:space="0" w:color="auto"/>
                    <w:left w:val="none" w:sz="0" w:space="0" w:color="auto"/>
                    <w:bottom w:val="none" w:sz="0" w:space="0" w:color="auto"/>
                    <w:right w:val="none" w:sz="0" w:space="0" w:color="auto"/>
                  </w:divBdr>
                  <w:divsChild>
                    <w:div w:id="1549293744">
                      <w:marLeft w:val="0"/>
                      <w:marRight w:val="0"/>
                      <w:marTop w:val="0"/>
                      <w:marBottom w:val="0"/>
                      <w:divBdr>
                        <w:top w:val="none" w:sz="0" w:space="0" w:color="auto"/>
                        <w:left w:val="none" w:sz="0" w:space="0" w:color="auto"/>
                        <w:bottom w:val="none" w:sz="0" w:space="0" w:color="auto"/>
                        <w:right w:val="none" w:sz="0" w:space="0" w:color="auto"/>
                      </w:divBdr>
                      <w:divsChild>
                        <w:div w:id="1862619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6121256">
      <w:bodyDiv w:val="1"/>
      <w:marLeft w:val="0"/>
      <w:marRight w:val="0"/>
      <w:marTop w:val="0"/>
      <w:marBottom w:val="0"/>
      <w:divBdr>
        <w:top w:val="none" w:sz="0" w:space="0" w:color="auto"/>
        <w:left w:val="none" w:sz="0" w:space="0" w:color="auto"/>
        <w:bottom w:val="none" w:sz="0" w:space="0" w:color="auto"/>
        <w:right w:val="none" w:sz="0" w:space="0" w:color="auto"/>
      </w:divBdr>
    </w:div>
    <w:div w:id="794251697">
      <w:bodyDiv w:val="1"/>
      <w:marLeft w:val="0"/>
      <w:marRight w:val="0"/>
      <w:marTop w:val="0"/>
      <w:marBottom w:val="0"/>
      <w:divBdr>
        <w:top w:val="none" w:sz="0" w:space="0" w:color="auto"/>
        <w:left w:val="none" w:sz="0" w:space="0" w:color="auto"/>
        <w:bottom w:val="none" w:sz="0" w:space="0" w:color="auto"/>
        <w:right w:val="none" w:sz="0" w:space="0" w:color="auto"/>
      </w:divBdr>
    </w:div>
    <w:div w:id="847523051">
      <w:bodyDiv w:val="1"/>
      <w:marLeft w:val="0"/>
      <w:marRight w:val="0"/>
      <w:marTop w:val="0"/>
      <w:marBottom w:val="0"/>
      <w:divBdr>
        <w:top w:val="none" w:sz="0" w:space="0" w:color="auto"/>
        <w:left w:val="none" w:sz="0" w:space="0" w:color="auto"/>
        <w:bottom w:val="none" w:sz="0" w:space="0" w:color="auto"/>
        <w:right w:val="none" w:sz="0" w:space="0" w:color="auto"/>
      </w:divBdr>
      <w:divsChild>
        <w:div w:id="1395349451">
          <w:marLeft w:val="0"/>
          <w:marRight w:val="108"/>
          <w:marTop w:val="18"/>
          <w:marBottom w:val="108"/>
          <w:divBdr>
            <w:top w:val="none" w:sz="0" w:space="0" w:color="auto"/>
            <w:left w:val="none" w:sz="0" w:space="0" w:color="auto"/>
            <w:bottom w:val="none" w:sz="0" w:space="0" w:color="auto"/>
            <w:right w:val="none" w:sz="0" w:space="0" w:color="auto"/>
          </w:divBdr>
          <w:divsChild>
            <w:div w:id="1020547143">
              <w:marLeft w:val="0"/>
              <w:marRight w:val="0"/>
              <w:marTop w:val="0"/>
              <w:marBottom w:val="0"/>
              <w:divBdr>
                <w:top w:val="none" w:sz="0" w:space="0" w:color="auto"/>
                <w:left w:val="none" w:sz="0" w:space="0" w:color="auto"/>
                <w:bottom w:val="none" w:sz="0" w:space="0" w:color="auto"/>
                <w:right w:val="none" w:sz="0" w:space="0" w:color="auto"/>
              </w:divBdr>
              <w:divsChild>
                <w:div w:id="2140567622">
                  <w:marLeft w:val="0"/>
                  <w:marRight w:val="0"/>
                  <w:marTop w:val="0"/>
                  <w:marBottom w:val="0"/>
                  <w:divBdr>
                    <w:top w:val="none" w:sz="0" w:space="0" w:color="auto"/>
                    <w:left w:val="none" w:sz="0" w:space="0" w:color="auto"/>
                    <w:bottom w:val="none" w:sz="0" w:space="0" w:color="auto"/>
                    <w:right w:val="none" w:sz="0" w:space="0" w:color="auto"/>
                  </w:divBdr>
                  <w:divsChild>
                    <w:div w:id="1116412400">
                      <w:marLeft w:val="0"/>
                      <w:marRight w:val="0"/>
                      <w:marTop w:val="0"/>
                      <w:marBottom w:val="0"/>
                      <w:divBdr>
                        <w:top w:val="none" w:sz="0" w:space="0" w:color="auto"/>
                        <w:left w:val="none" w:sz="0" w:space="0" w:color="auto"/>
                        <w:bottom w:val="none" w:sz="0" w:space="0" w:color="auto"/>
                        <w:right w:val="none" w:sz="0" w:space="0" w:color="auto"/>
                      </w:divBdr>
                      <w:divsChild>
                        <w:div w:id="797068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8879239">
      <w:bodyDiv w:val="1"/>
      <w:marLeft w:val="0"/>
      <w:marRight w:val="0"/>
      <w:marTop w:val="0"/>
      <w:marBottom w:val="0"/>
      <w:divBdr>
        <w:top w:val="none" w:sz="0" w:space="0" w:color="auto"/>
        <w:left w:val="none" w:sz="0" w:space="0" w:color="auto"/>
        <w:bottom w:val="none" w:sz="0" w:space="0" w:color="auto"/>
        <w:right w:val="none" w:sz="0" w:space="0" w:color="auto"/>
      </w:divBdr>
    </w:div>
    <w:div w:id="975067406">
      <w:bodyDiv w:val="1"/>
      <w:marLeft w:val="0"/>
      <w:marRight w:val="0"/>
      <w:marTop w:val="0"/>
      <w:marBottom w:val="0"/>
      <w:divBdr>
        <w:top w:val="none" w:sz="0" w:space="0" w:color="auto"/>
        <w:left w:val="none" w:sz="0" w:space="0" w:color="auto"/>
        <w:bottom w:val="none" w:sz="0" w:space="0" w:color="auto"/>
        <w:right w:val="none" w:sz="0" w:space="0" w:color="auto"/>
      </w:divBdr>
      <w:divsChild>
        <w:div w:id="854029952">
          <w:marLeft w:val="0"/>
          <w:marRight w:val="108"/>
          <w:marTop w:val="108"/>
          <w:marBottom w:val="108"/>
          <w:divBdr>
            <w:top w:val="none" w:sz="0" w:space="0" w:color="auto"/>
            <w:left w:val="none" w:sz="0" w:space="0" w:color="auto"/>
            <w:bottom w:val="none" w:sz="0" w:space="0" w:color="auto"/>
            <w:right w:val="none" w:sz="0" w:space="0" w:color="auto"/>
          </w:divBdr>
          <w:divsChild>
            <w:div w:id="1308319405">
              <w:marLeft w:val="0"/>
              <w:marRight w:val="0"/>
              <w:marTop w:val="0"/>
              <w:marBottom w:val="0"/>
              <w:divBdr>
                <w:top w:val="none" w:sz="0" w:space="0" w:color="auto"/>
                <w:left w:val="none" w:sz="0" w:space="0" w:color="auto"/>
                <w:bottom w:val="none" w:sz="0" w:space="0" w:color="auto"/>
                <w:right w:val="none" w:sz="0" w:space="0" w:color="auto"/>
              </w:divBdr>
              <w:divsChild>
                <w:div w:id="2012678697">
                  <w:marLeft w:val="0"/>
                  <w:marRight w:val="0"/>
                  <w:marTop w:val="0"/>
                  <w:marBottom w:val="0"/>
                  <w:divBdr>
                    <w:top w:val="none" w:sz="0" w:space="0" w:color="auto"/>
                    <w:left w:val="none" w:sz="0" w:space="0" w:color="auto"/>
                    <w:bottom w:val="none" w:sz="0" w:space="0" w:color="auto"/>
                    <w:right w:val="none" w:sz="0" w:space="0" w:color="auto"/>
                  </w:divBdr>
                  <w:divsChild>
                    <w:div w:id="339285317">
                      <w:marLeft w:val="0"/>
                      <w:marRight w:val="0"/>
                      <w:marTop w:val="0"/>
                      <w:marBottom w:val="0"/>
                      <w:divBdr>
                        <w:top w:val="none" w:sz="0" w:space="0" w:color="auto"/>
                        <w:left w:val="none" w:sz="0" w:space="0" w:color="auto"/>
                        <w:bottom w:val="none" w:sz="0" w:space="0" w:color="auto"/>
                        <w:right w:val="none" w:sz="0" w:space="0" w:color="auto"/>
                      </w:divBdr>
                      <w:divsChild>
                        <w:div w:id="484132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1837839">
      <w:bodyDiv w:val="1"/>
      <w:marLeft w:val="0"/>
      <w:marRight w:val="0"/>
      <w:marTop w:val="0"/>
      <w:marBottom w:val="0"/>
      <w:divBdr>
        <w:top w:val="none" w:sz="0" w:space="0" w:color="auto"/>
        <w:left w:val="none" w:sz="0" w:space="0" w:color="auto"/>
        <w:bottom w:val="none" w:sz="0" w:space="0" w:color="auto"/>
        <w:right w:val="none" w:sz="0" w:space="0" w:color="auto"/>
      </w:divBdr>
    </w:div>
    <w:div w:id="1081298211">
      <w:bodyDiv w:val="1"/>
      <w:marLeft w:val="0"/>
      <w:marRight w:val="0"/>
      <w:marTop w:val="0"/>
      <w:marBottom w:val="0"/>
      <w:divBdr>
        <w:top w:val="none" w:sz="0" w:space="0" w:color="auto"/>
        <w:left w:val="none" w:sz="0" w:space="0" w:color="auto"/>
        <w:bottom w:val="none" w:sz="0" w:space="0" w:color="auto"/>
        <w:right w:val="none" w:sz="0" w:space="0" w:color="auto"/>
      </w:divBdr>
    </w:div>
    <w:div w:id="1113595798">
      <w:bodyDiv w:val="1"/>
      <w:marLeft w:val="0"/>
      <w:marRight w:val="0"/>
      <w:marTop w:val="0"/>
      <w:marBottom w:val="0"/>
      <w:divBdr>
        <w:top w:val="none" w:sz="0" w:space="0" w:color="auto"/>
        <w:left w:val="none" w:sz="0" w:space="0" w:color="auto"/>
        <w:bottom w:val="none" w:sz="0" w:space="0" w:color="auto"/>
        <w:right w:val="none" w:sz="0" w:space="0" w:color="auto"/>
      </w:divBdr>
    </w:div>
    <w:div w:id="1155684072">
      <w:bodyDiv w:val="1"/>
      <w:marLeft w:val="0"/>
      <w:marRight w:val="0"/>
      <w:marTop w:val="0"/>
      <w:marBottom w:val="0"/>
      <w:divBdr>
        <w:top w:val="none" w:sz="0" w:space="0" w:color="auto"/>
        <w:left w:val="none" w:sz="0" w:space="0" w:color="auto"/>
        <w:bottom w:val="none" w:sz="0" w:space="0" w:color="auto"/>
        <w:right w:val="none" w:sz="0" w:space="0" w:color="auto"/>
      </w:divBdr>
    </w:div>
    <w:div w:id="1195924121">
      <w:bodyDiv w:val="1"/>
      <w:marLeft w:val="0"/>
      <w:marRight w:val="0"/>
      <w:marTop w:val="0"/>
      <w:marBottom w:val="0"/>
      <w:divBdr>
        <w:top w:val="none" w:sz="0" w:space="0" w:color="auto"/>
        <w:left w:val="none" w:sz="0" w:space="0" w:color="auto"/>
        <w:bottom w:val="none" w:sz="0" w:space="0" w:color="auto"/>
        <w:right w:val="none" w:sz="0" w:space="0" w:color="auto"/>
      </w:divBdr>
      <w:divsChild>
        <w:div w:id="1998992116">
          <w:marLeft w:val="0"/>
          <w:marRight w:val="108"/>
          <w:marTop w:val="18"/>
          <w:marBottom w:val="108"/>
          <w:divBdr>
            <w:top w:val="none" w:sz="0" w:space="0" w:color="auto"/>
            <w:left w:val="none" w:sz="0" w:space="0" w:color="auto"/>
            <w:bottom w:val="none" w:sz="0" w:space="0" w:color="auto"/>
            <w:right w:val="none" w:sz="0" w:space="0" w:color="auto"/>
          </w:divBdr>
          <w:divsChild>
            <w:div w:id="1616785091">
              <w:marLeft w:val="0"/>
              <w:marRight w:val="0"/>
              <w:marTop w:val="0"/>
              <w:marBottom w:val="0"/>
              <w:divBdr>
                <w:top w:val="none" w:sz="0" w:space="0" w:color="auto"/>
                <w:left w:val="none" w:sz="0" w:space="0" w:color="auto"/>
                <w:bottom w:val="none" w:sz="0" w:space="0" w:color="auto"/>
                <w:right w:val="none" w:sz="0" w:space="0" w:color="auto"/>
              </w:divBdr>
              <w:divsChild>
                <w:div w:id="1647393935">
                  <w:marLeft w:val="0"/>
                  <w:marRight w:val="0"/>
                  <w:marTop w:val="0"/>
                  <w:marBottom w:val="0"/>
                  <w:divBdr>
                    <w:top w:val="none" w:sz="0" w:space="0" w:color="auto"/>
                    <w:left w:val="none" w:sz="0" w:space="0" w:color="auto"/>
                    <w:bottom w:val="none" w:sz="0" w:space="0" w:color="auto"/>
                    <w:right w:val="none" w:sz="0" w:space="0" w:color="auto"/>
                  </w:divBdr>
                  <w:divsChild>
                    <w:div w:id="44062258">
                      <w:marLeft w:val="0"/>
                      <w:marRight w:val="0"/>
                      <w:marTop w:val="0"/>
                      <w:marBottom w:val="0"/>
                      <w:divBdr>
                        <w:top w:val="none" w:sz="0" w:space="0" w:color="auto"/>
                        <w:left w:val="none" w:sz="0" w:space="0" w:color="auto"/>
                        <w:bottom w:val="none" w:sz="0" w:space="0" w:color="auto"/>
                        <w:right w:val="none" w:sz="0" w:space="0" w:color="auto"/>
                      </w:divBdr>
                      <w:divsChild>
                        <w:div w:id="733702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7814769">
      <w:bodyDiv w:val="1"/>
      <w:marLeft w:val="0"/>
      <w:marRight w:val="0"/>
      <w:marTop w:val="0"/>
      <w:marBottom w:val="0"/>
      <w:divBdr>
        <w:top w:val="none" w:sz="0" w:space="0" w:color="auto"/>
        <w:left w:val="none" w:sz="0" w:space="0" w:color="auto"/>
        <w:bottom w:val="none" w:sz="0" w:space="0" w:color="auto"/>
        <w:right w:val="none" w:sz="0" w:space="0" w:color="auto"/>
      </w:divBdr>
      <w:divsChild>
        <w:div w:id="1573855329">
          <w:marLeft w:val="0"/>
          <w:marRight w:val="108"/>
          <w:marTop w:val="18"/>
          <w:marBottom w:val="108"/>
          <w:divBdr>
            <w:top w:val="none" w:sz="0" w:space="0" w:color="auto"/>
            <w:left w:val="none" w:sz="0" w:space="0" w:color="auto"/>
            <w:bottom w:val="none" w:sz="0" w:space="0" w:color="auto"/>
            <w:right w:val="none" w:sz="0" w:space="0" w:color="auto"/>
          </w:divBdr>
          <w:divsChild>
            <w:div w:id="1455367603">
              <w:marLeft w:val="0"/>
              <w:marRight w:val="0"/>
              <w:marTop w:val="0"/>
              <w:marBottom w:val="0"/>
              <w:divBdr>
                <w:top w:val="none" w:sz="0" w:space="0" w:color="auto"/>
                <w:left w:val="none" w:sz="0" w:space="0" w:color="auto"/>
                <w:bottom w:val="none" w:sz="0" w:space="0" w:color="auto"/>
                <w:right w:val="none" w:sz="0" w:space="0" w:color="auto"/>
              </w:divBdr>
              <w:divsChild>
                <w:div w:id="208610235">
                  <w:marLeft w:val="0"/>
                  <w:marRight w:val="0"/>
                  <w:marTop w:val="0"/>
                  <w:marBottom w:val="0"/>
                  <w:divBdr>
                    <w:top w:val="none" w:sz="0" w:space="0" w:color="auto"/>
                    <w:left w:val="none" w:sz="0" w:space="0" w:color="auto"/>
                    <w:bottom w:val="none" w:sz="0" w:space="0" w:color="auto"/>
                    <w:right w:val="none" w:sz="0" w:space="0" w:color="auto"/>
                  </w:divBdr>
                  <w:divsChild>
                    <w:div w:id="1993220386">
                      <w:marLeft w:val="0"/>
                      <w:marRight w:val="0"/>
                      <w:marTop w:val="0"/>
                      <w:marBottom w:val="0"/>
                      <w:divBdr>
                        <w:top w:val="none" w:sz="0" w:space="0" w:color="auto"/>
                        <w:left w:val="none" w:sz="0" w:space="0" w:color="auto"/>
                        <w:bottom w:val="none" w:sz="0" w:space="0" w:color="auto"/>
                        <w:right w:val="none" w:sz="0" w:space="0" w:color="auto"/>
                      </w:divBdr>
                      <w:divsChild>
                        <w:div w:id="447430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6160786">
      <w:bodyDiv w:val="1"/>
      <w:marLeft w:val="0"/>
      <w:marRight w:val="0"/>
      <w:marTop w:val="0"/>
      <w:marBottom w:val="0"/>
      <w:divBdr>
        <w:top w:val="none" w:sz="0" w:space="0" w:color="auto"/>
        <w:left w:val="none" w:sz="0" w:space="0" w:color="auto"/>
        <w:bottom w:val="none" w:sz="0" w:space="0" w:color="auto"/>
        <w:right w:val="none" w:sz="0" w:space="0" w:color="auto"/>
      </w:divBdr>
      <w:divsChild>
        <w:div w:id="1263417570">
          <w:marLeft w:val="126"/>
          <w:marRight w:val="126"/>
          <w:marTop w:val="0"/>
          <w:marBottom w:val="126"/>
          <w:divBdr>
            <w:top w:val="none" w:sz="0" w:space="0" w:color="auto"/>
            <w:left w:val="none" w:sz="0" w:space="0" w:color="auto"/>
            <w:bottom w:val="none" w:sz="0" w:space="0" w:color="auto"/>
            <w:right w:val="none" w:sz="0" w:space="0" w:color="auto"/>
          </w:divBdr>
          <w:divsChild>
            <w:div w:id="160393686">
              <w:marLeft w:val="0"/>
              <w:marRight w:val="0"/>
              <w:marTop w:val="0"/>
              <w:marBottom w:val="0"/>
              <w:divBdr>
                <w:top w:val="none" w:sz="0" w:space="0" w:color="auto"/>
                <w:left w:val="none" w:sz="0" w:space="0" w:color="auto"/>
                <w:bottom w:val="none" w:sz="0" w:space="0" w:color="auto"/>
                <w:right w:val="none" w:sz="0" w:space="0" w:color="auto"/>
              </w:divBdr>
              <w:divsChild>
                <w:div w:id="1670479199">
                  <w:marLeft w:val="0"/>
                  <w:marRight w:val="0"/>
                  <w:marTop w:val="0"/>
                  <w:marBottom w:val="0"/>
                  <w:divBdr>
                    <w:top w:val="none" w:sz="0" w:space="0" w:color="auto"/>
                    <w:left w:val="none" w:sz="0" w:space="0" w:color="auto"/>
                    <w:bottom w:val="none" w:sz="0" w:space="0" w:color="auto"/>
                    <w:right w:val="none" w:sz="0" w:space="0" w:color="auto"/>
                  </w:divBdr>
                </w:div>
                <w:div w:id="614749317">
                  <w:marLeft w:val="0"/>
                  <w:marRight w:val="108"/>
                  <w:marTop w:val="18"/>
                  <w:marBottom w:val="108"/>
                  <w:divBdr>
                    <w:top w:val="none" w:sz="0" w:space="0" w:color="auto"/>
                    <w:left w:val="none" w:sz="0" w:space="0" w:color="auto"/>
                    <w:bottom w:val="none" w:sz="0" w:space="0" w:color="auto"/>
                    <w:right w:val="none" w:sz="0" w:space="0" w:color="auto"/>
                  </w:divBdr>
                  <w:divsChild>
                    <w:div w:id="1350332034">
                      <w:marLeft w:val="0"/>
                      <w:marRight w:val="0"/>
                      <w:marTop w:val="0"/>
                      <w:marBottom w:val="0"/>
                      <w:divBdr>
                        <w:top w:val="none" w:sz="0" w:space="0" w:color="auto"/>
                        <w:left w:val="none" w:sz="0" w:space="0" w:color="auto"/>
                        <w:bottom w:val="none" w:sz="0" w:space="0" w:color="auto"/>
                        <w:right w:val="none" w:sz="0" w:space="0" w:color="auto"/>
                      </w:divBdr>
                      <w:divsChild>
                        <w:div w:id="772242486">
                          <w:marLeft w:val="0"/>
                          <w:marRight w:val="0"/>
                          <w:marTop w:val="0"/>
                          <w:marBottom w:val="0"/>
                          <w:divBdr>
                            <w:top w:val="none" w:sz="0" w:space="0" w:color="auto"/>
                            <w:left w:val="none" w:sz="0" w:space="0" w:color="auto"/>
                            <w:bottom w:val="none" w:sz="0" w:space="0" w:color="auto"/>
                            <w:right w:val="none" w:sz="0" w:space="0" w:color="auto"/>
                          </w:divBdr>
                          <w:divsChild>
                            <w:div w:id="1279987611">
                              <w:marLeft w:val="0"/>
                              <w:marRight w:val="0"/>
                              <w:marTop w:val="0"/>
                              <w:marBottom w:val="0"/>
                              <w:divBdr>
                                <w:top w:val="none" w:sz="0" w:space="0" w:color="auto"/>
                                <w:left w:val="none" w:sz="0" w:space="0" w:color="auto"/>
                                <w:bottom w:val="none" w:sz="0" w:space="0" w:color="auto"/>
                                <w:right w:val="none" w:sz="0" w:space="0" w:color="auto"/>
                              </w:divBdr>
                              <w:divsChild>
                                <w:div w:id="1479572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74941079">
      <w:bodyDiv w:val="1"/>
      <w:marLeft w:val="0"/>
      <w:marRight w:val="0"/>
      <w:marTop w:val="0"/>
      <w:marBottom w:val="0"/>
      <w:divBdr>
        <w:top w:val="none" w:sz="0" w:space="0" w:color="auto"/>
        <w:left w:val="none" w:sz="0" w:space="0" w:color="auto"/>
        <w:bottom w:val="none" w:sz="0" w:space="0" w:color="auto"/>
        <w:right w:val="none" w:sz="0" w:space="0" w:color="auto"/>
      </w:divBdr>
      <w:divsChild>
        <w:div w:id="1760180200">
          <w:marLeft w:val="0"/>
          <w:marRight w:val="108"/>
          <w:marTop w:val="18"/>
          <w:marBottom w:val="108"/>
          <w:divBdr>
            <w:top w:val="none" w:sz="0" w:space="0" w:color="auto"/>
            <w:left w:val="none" w:sz="0" w:space="0" w:color="auto"/>
            <w:bottom w:val="none" w:sz="0" w:space="0" w:color="auto"/>
            <w:right w:val="none" w:sz="0" w:space="0" w:color="auto"/>
          </w:divBdr>
          <w:divsChild>
            <w:div w:id="1417903542">
              <w:marLeft w:val="0"/>
              <w:marRight w:val="0"/>
              <w:marTop w:val="0"/>
              <w:marBottom w:val="0"/>
              <w:divBdr>
                <w:top w:val="none" w:sz="0" w:space="0" w:color="auto"/>
                <w:left w:val="none" w:sz="0" w:space="0" w:color="auto"/>
                <w:bottom w:val="none" w:sz="0" w:space="0" w:color="auto"/>
                <w:right w:val="none" w:sz="0" w:space="0" w:color="auto"/>
              </w:divBdr>
              <w:divsChild>
                <w:div w:id="1107386587">
                  <w:marLeft w:val="0"/>
                  <w:marRight w:val="0"/>
                  <w:marTop w:val="0"/>
                  <w:marBottom w:val="0"/>
                  <w:divBdr>
                    <w:top w:val="none" w:sz="0" w:space="0" w:color="auto"/>
                    <w:left w:val="none" w:sz="0" w:space="0" w:color="auto"/>
                    <w:bottom w:val="none" w:sz="0" w:space="0" w:color="auto"/>
                    <w:right w:val="none" w:sz="0" w:space="0" w:color="auto"/>
                  </w:divBdr>
                  <w:divsChild>
                    <w:div w:id="977999056">
                      <w:marLeft w:val="0"/>
                      <w:marRight w:val="0"/>
                      <w:marTop w:val="0"/>
                      <w:marBottom w:val="0"/>
                      <w:divBdr>
                        <w:top w:val="none" w:sz="0" w:space="0" w:color="auto"/>
                        <w:left w:val="none" w:sz="0" w:space="0" w:color="auto"/>
                        <w:bottom w:val="none" w:sz="0" w:space="0" w:color="auto"/>
                        <w:right w:val="none" w:sz="0" w:space="0" w:color="auto"/>
                      </w:divBdr>
                      <w:divsChild>
                        <w:div w:id="1260679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27318354">
      <w:bodyDiv w:val="1"/>
      <w:marLeft w:val="0"/>
      <w:marRight w:val="0"/>
      <w:marTop w:val="0"/>
      <w:marBottom w:val="0"/>
      <w:divBdr>
        <w:top w:val="none" w:sz="0" w:space="0" w:color="auto"/>
        <w:left w:val="none" w:sz="0" w:space="0" w:color="auto"/>
        <w:bottom w:val="none" w:sz="0" w:space="0" w:color="auto"/>
        <w:right w:val="none" w:sz="0" w:space="0" w:color="auto"/>
      </w:divBdr>
    </w:div>
    <w:div w:id="1372421589">
      <w:bodyDiv w:val="1"/>
      <w:marLeft w:val="0"/>
      <w:marRight w:val="0"/>
      <w:marTop w:val="0"/>
      <w:marBottom w:val="0"/>
      <w:divBdr>
        <w:top w:val="none" w:sz="0" w:space="0" w:color="auto"/>
        <w:left w:val="none" w:sz="0" w:space="0" w:color="auto"/>
        <w:bottom w:val="none" w:sz="0" w:space="0" w:color="auto"/>
        <w:right w:val="none" w:sz="0" w:space="0" w:color="auto"/>
      </w:divBdr>
      <w:divsChild>
        <w:div w:id="192591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1544695">
      <w:bodyDiv w:val="1"/>
      <w:marLeft w:val="0"/>
      <w:marRight w:val="0"/>
      <w:marTop w:val="0"/>
      <w:marBottom w:val="0"/>
      <w:divBdr>
        <w:top w:val="none" w:sz="0" w:space="0" w:color="auto"/>
        <w:left w:val="none" w:sz="0" w:space="0" w:color="auto"/>
        <w:bottom w:val="none" w:sz="0" w:space="0" w:color="auto"/>
        <w:right w:val="none" w:sz="0" w:space="0" w:color="auto"/>
      </w:divBdr>
      <w:divsChild>
        <w:div w:id="615412092">
          <w:marLeft w:val="0"/>
          <w:marRight w:val="108"/>
          <w:marTop w:val="18"/>
          <w:marBottom w:val="108"/>
          <w:divBdr>
            <w:top w:val="none" w:sz="0" w:space="0" w:color="auto"/>
            <w:left w:val="none" w:sz="0" w:space="0" w:color="auto"/>
            <w:bottom w:val="none" w:sz="0" w:space="0" w:color="auto"/>
            <w:right w:val="none" w:sz="0" w:space="0" w:color="auto"/>
          </w:divBdr>
          <w:divsChild>
            <w:div w:id="278226909">
              <w:marLeft w:val="0"/>
              <w:marRight w:val="0"/>
              <w:marTop w:val="0"/>
              <w:marBottom w:val="0"/>
              <w:divBdr>
                <w:top w:val="none" w:sz="0" w:space="0" w:color="auto"/>
                <w:left w:val="none" w:sz="0" w:space="0" w:color="auto"/>
                <w:bottom w:val="none" w:sz="0" w:space="0" w:color="auto"/>
                <w:right w:val="none" w:sz="0" w:space="0" w:color="auto"/>
              </w:divBdr>
              <w:divsChild>
                <w:div w:id="912197489">
                  <w:marLeft w:val="0"/>
                  <w:marRight w:val="0"/>
                  <w:marTop w:val="0"/>
                  <w:marBottom w:val="0"/>
                  <w:divBdr>
                    <w:top w:val="none" w:sz="0" w:space="0" w:color="auto"/>
                    <w:left w:val="none" w:sz="0" w:space="0" w:color="auto"/>
                    <w:bottom w:val="none" w:sz="0" w:space="0" w:color="auto"/>
                    <w:right w:val="none" w:sz="0" w:space="0" w:color="auto"/>
                  </w:divBdr>
                  <w:divsChild>
                    <w:div w:id="812143663">
                      <w:marLeft w:val="0"/>
                      <w:marRight w:val="0"/>
                      <w:marTop w:val="0"/>
                      <w:marBottom w:val="0"/>
                      <w:divBdr>
                        <w:top w:val="none" w:sz="0" w:space="0" w:color="auto"/>
                        <w:left w:val="none" w:sz="0" w:space="0" w:color="auto"/>
                        <w:bottom w:val="none" w:sz="0" w:space="0" w:color="auto"/>
                        <w:right w:val="none" w:sz="0" w:space="0" w:color="auto"/>
                      </w:divBdr>
                      <w:divsChild>
                        <w:div w:id="998580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1484072">
      <w:bodyDiv w:val="1"/>
      <w:marLeft w:val="0"/>
      <w:marRight w:val="0"/>
      <w:marTop w:val="0"/>
      <w:marBottom w:val="0"/>
      <w:divBdr>
        <w:top w:val="none" w:sz="0" w:space="0" w:color="auto"/>
        <w:left w:val="none" w:sz="0" w:space="0" w:color="auto"/>
        <w:bottom w:val="none" w:sz="0" w:space="0" w:color="auto"/>
        <w:right w:val="none" w:sz="0" w:space="0" w:color="auto"/>
      </w:divBdr>
      <w:divsChild>
        <w:div w:id="1947348674">
          <w:marLeft w:val="0"/>
          <w:marRight w:val="108"/>
          <w:marTop w:val="18"/>
          <w:marBottom w:val="108"/>
          <w:divBdr>
            <w:top w:val="none" w:sz="0" w:space="0" w:color="auto"/>
            <w:left w:val="none" w:sz="0" w:space="0" w:color="auto"/>
            <w:bottom w:val="none" w:sz="0" w:space="0" w:color="auto"/>
            <w:right w:val="none" w:sz="0" w:space="0" w:color="auto"/>
          </w:divBdr>
          <w:divsChild>
            <w:div w:id="1045449826">
              <w:marLeft w:val="0"/>
              <w:marRight w:val="0"/>
              <w:marTop w:val="0"/>
              <w:marBottom w:val="0"/>
              <w:divBdr>
                <w:top w:val="none" w:sz="0" w:space="0" w:color="auto"/>
                <w:left w:val="none" w:sz="0" w:space="0" w:color="auto"/>
                <w:bottom w:val="none" w:sz="0" w:space="0" w:color="auto"/>
                <w:right w:val="none" w:sz="0" w:space="0" w:color="auto"/>
              </w:divBdr>
              <w:divsChild>
                <w:div w:id="1431730546">
                  <w:marLeft w:val="0"/>
                  <w:marRight w:val="0"/>
                  <w:marTop w:val="0"/>
                  <w:marBottom w:val="0"/>
                  <w:divBdr>
                    <w:top w:val="none" w:sz="0" w:space="0" w:color="auto"/>
                    <w:left w:val="none" w:sz="0" w:space="0" w:color="auto"/>
                    <w:bottom w:val="none" w:sz="0" w:space="0" w:color="auto"/>
                    <w:right w:val="none" w:sz="0" w:space="0" w:color="auto"/>
                  </w:divBdr>
                  <w:divsChild>
                    <w:div w:id="1051147122">
                      <w:marLeft w:val="0"/>
                      <w:marRight w:val="0"/>
                      <w:marTop w:val="0"/>
                      <w:marBottom w:val="0"/>
                      <w:divBdr>
                        <w:top w:val="none" w:sz="0" w:space="0" w:color="auto"/>
                        <w:left w:val="none" w:sz="0" w:space="0" w:color="auto"/>
                        <w:bottom w:val="none" w:sz="0" w:space="0" w:color="auto"/>
                        <w:right w:val="none" w:sz="0" w:space="0" w:color="auto"/>
                      </w:divBdr>
                      <w:divsChild>
                        <w:div w:id="1923491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5312624">
      <w:bodyDiv w:val="1"/>
      <w:marLeft w:val="0"/>
      <w:marRight w:val="0"/>
      <w:marTop w:val="0"/>
      <w:marBottom w:val="0"/>
      <w:divBdr>
        <w:top w:val="none" w:sz="0" w:space="0" w:color="auto"/>
        <w:left w:val="none" w:sz="0" w:space="0" w:color="auto"/>
        <w:bottom w:val="none" w:sz="0" w:space="0" w:color="auto"/>
        <w:right w:val="none" w:sz="0" w:space="0" w:color="auto"/>
      </w:divBdr>
    </w:div>
    <w:div w:id="1486438106">
      <w:bodyDiv w:val="1"/>
      <w:marLeft w:val="0"/>
      <w:marRight w:val="0"/>
      <w:marTop w:val="0"/>
      <w:marBottom w:val="0"/>
      <w:divBdr>
        <w:top w:val="none" w:sz="0" w:space="0" w:color="auto"/>
        <w:left w:val="none" w:sz="0" w:space="0" w:color="auto"/>
        <w:bottom w:val="none" w:sz="0" w:space="0" w:color="auto"/>
        <w:right w:val="none" w:sz="0" w:space="0" w:color="auto"/>
      </w:divBdr>
      <w:divsChild>
        <w:div w:id="1463688283">
          <w:marLeft w:val="0"/>
          <w:marRight w:val="108"/>
          <w:marTop w:val="108"/>
          <w:marBottom w:val="108"/>
          <w:divBdr>
            <w:top w:val="none" w:sz="0" w:space="0" w:color="auto"/>
            <w:left w:val="none" w:sz="0" w:space="0" w:color="auto"/>
            <w:bottom w:val="none" w:sz="0" w:space="0" w:color="auto"/>
            <w:right w:val="none" w:sz="0" w:space="0" w:color="auto"/>
          </w:divBdr>
          <w:divsChild>
            <w:div w:id="968046765">
              <w:marLeft w:val="0"/>
              <w:marRight w:val="0"/>
              <w:marTop w:val="0"/>
              <w:marBottom w:val="0"/>
              <w:divBdr>
                <w:top w:val="none" w:sz="0" w:space="0" w:color="auto"/>
                <w:left w:val="none" w:sz="0" w:space="0" w:color="auto"/>
                <w:bottom w:val="none" w:sz="0" w:space="0" w:color="auto"/>
                <w:right w:val="none" w:sz="0" w:space="0" w:color="auto"/>
              </w:divBdr>
              <w:divsChild>
                <w:div w:id="523178423">
                  <w:marLeft w:val="0"/>
                  <w:marRight w:val="0"/>
                  <w:marTop w:val="0"/>
                  <w:marBottom w:val="0"/>
                  <w:divBdr>
                    <w:top w:val="none" w:sz="0" w:space="0" w:color="auto"/>
                    <w:left w:val="none" w:sz="0" w:space="0" w:color="auto"/>
                    <w:bottom w:val="none" w:sz="0" w:space="0" w:color="auto"/>
                    <w:right w:val="none" w:sz="0" w:space="0" w:color="auto"/>
                  </w:divBdr>
                  <w:divsChild>
                    <w:div w:id="1313486876">
                      <w:marLeft w:val="0"/>
                      <w:marRight w:val="0"/>
                      <w:marTop w:val="0"/>
                      <w:marBottom w:val="0"/>
                      <w:divBdr>
                        <w:top w:val="none" w:sz="0" w:space="0" w:color="auto"/>
                        <w:left w:val="none" w:sz="0" w:space="0" w:color="auto"/>
                        <w:bottom w:val="none" w:sz="0" w:space="0" w:color="auto"/>
                        <w:right w:val="none" w:sz="0" w:space="0" w:color="auto"/>
                      </w:divBdr>
                      <w:divsChild>
                        <w:div w:id="1563061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0409928">
      <w:bodyDiv w:val="1"/>
      <w:marLeft w:val="0"/>
      <w:marRight w:val="0"/>
      <w:marTop w:val="0"/>
      <w:marBottom w:val="0"/>
      <w:divBdr>
        <w:top w:val="none" w:sz="0" w:space="0" w:color="auto"/>
        <w:left w:val="none" w:sz="0" w:space="0" w:color="auto"/>
        <w:bottom w:val="none" w:sz="0" w:space="0" w:color="auto"/>
        <w:right w:val="none" w:sz="0" w:space="0" w:color="auto"/>
      </w:divBdr>
    </w:div>
    <w:div w:id="1610547814">
      <w:bodyDiv w:val="1"/>
      <w:marLeft w:val="0"/>
      <w:marRight w:val="0"/>
      <w:marTop w:val="0"/>
      <w:marBottom w:val="0"/>
      <w:divBdr>
        <w:top w:val="none" w:sz="0" w:space="0" w:color="auto"/>
        <w:left w:val="none" w:sz="0" w:space="0" w:color="auto"/>
        <w:bottom w:val="none" w:sz="0" w:space="0" w:color="auto"/>
        <w:right w:val="none" w:sz="0" w:space="0" w:color="auto"/>
      </w:divBdr>
      <w:divsChild>
        <w:div w:id="264459950">
          <w:marLeft w:val="0"/>
          <w:marRight w:val="108"/>
          <w:marTop w:val="18"/>
          <w:marBottom w:val="108"/>
          <w:divBdr>
            <w:top w:val="none" w:sz="0" w:space="0" w:color="auto"/>
            <w:left w:val="none" w:sz="0" w:space="0" w:color="auto"/>
            <w:bottom w:val="none" w:sz="0" w:space="0" w:color="auto"/>
            <w:right w:val="none" w:sz="0" w:space="0" w:color="auto"/>
          </w:divBdr>
          <w:divsChild>
            <w:div w:id="1240167686">
              <w:marLeft w:val="0"/>
              <w:marRight w:val="0"/>
              <w:marTop w:val="0"/>
              <w:marBottom w:val="0"/>
              <w:divBdr>
                <w:top w:val="none" w:sz="0" w:space="0" w:color="auto"/>
                <w:left w:val="none" w:sz="0" w:space="0" w:color="auto"/>
                <w:bottom w:val="none" w:sz="0" w:space="0" w:color="auto"/>
                <w:right w:val="none" w:sz="0" w:space="0" w:color="auto"/>
              </w:divBdr>
              <w:divsChild>
                <w:div w:id="98188764">
                  <w:marLeft w:val="0"/>
                  <w:marRight w:val="0"/>
                  <w:marTop w:val="0"/>
                  <w:marBottom w:val="0"/>
                  <w:divBdr>
                    <w:top w:val="none" w:sz="0" w:space="0" w:color="auto"/>
                    <w:left w:val="none" w:sz="0" w:space="0" w:color="auto"/>
                    <w:bottom w:val="none" w:sz="0" w:space="0" w:color="auto"/>
                    <w:right w:val="none" w:sz="0" w:space="0" w:color="auto"/>
                  </w:divBdr>
                  <w:divsChild>
                    <w:div w:id="1186481962">
                      <w:marLeft w:val="0"/>
                      <w:marRight w:val="0"/>
                      <w:marTop w:val="0"/>
                      <w:marBottom w:val="0"/>
                      <w:divBdr>
                        <w:top w:val="none" w:sz="0" w:space="0" w:color="auto"/>
                        <w:left w:val="none" w:sz="0" w:space="0" w:color="auto"/>
                        <w:bottom w:val="none" w:sz="0" w:space="0" w:color="auto"/>
                        <w:right w:val="none" w:sz="0" w:space="0" w:color="auto"/>
                      </w:divBdr>
                      <w:divsChild>
                        <w:div w:id="886113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49675580">
      <w:bodyDiv w:val="1"/>
      <w:marLeft w:val="0"/>
      <w:marRight w:val="0"/>
      <w:marTop w:val="0"/>
      <w:marBottom w:val="0"/>
      <w:divBdr>
        <w:top w:val="none" w:sz="0" w:space="0" w:color="auto"/>
        <w:left w:val="none" w:sz="0" w:space="0" w:color="auto"/>
        <w:bottom w:val="none" w:sz="0" w:space="0" w:color="auto"/>
        <w:right w:val="none" w:sz="0" w:space="0" w:color="auto"/>
      </w:divBdr>
    </w:div>
    <w:div w:id="1650790346">
      <w:bodyDiv w:val="1"/>
      <w:marLeft w:val="0"/>
      <w:marRight w:val="0"/>
      <w:marTop w:val="0"/>
      <w:marBottom w:val="0"/>
      <w:divBdr>
        <w:top w:val="none" w:sz="0" w:space="0" w:color="auto"/>
        <w:left w:val="none" w:sz="0" w:space="0" w:color="auto"/>
        <w:bottom w:val="none" w:sz="0" w:space="0" w:color="auto"/>
        <w:right w:val="none" w:sz="0" w:space="0" w:color="auto"/>
      </w:divBdr>
    </w:div>
    <w:div w:id="1651131777">
      <w:bodyDiv w:val="1"/>
      <w:marLeft w:val="0"/>
      <w:marRight w:val="0"/>
      <w:marTop w:val="0"/>
      <w:marBottom w:val="0"/>
      <w:divBdr>
        <w:top w:val="none" w:sz="0" w:space="0" w:color="auto"/>
        <w:left w:val="none" w:sz="0" w:space="0" w:color="auto"/>
        <w:bottom w:val="none" w:sz="0" w:space="0" w:color="auto"/>
        <w:right w:val="none" w:sz="0" w:space="0" w:color="auto"/>
      </w:divBdr>
      <w:divsChild>
        <w:div w:id="1106772177">
          <w:marLeft w:val="0"/>
          <w:marRight w:val="108"/>
          <w:marTop w:val="108"/>
          <w:marBottom w:val="108"/>
          <w:divBdr>
            <w:top w:val="none" w:sz="0" w:space="0" w:color="auto"/>
            <w:left w:val="none" w:sz="0" w:space="0" w:color="auto"/>
            <w:bottom w:val="none" w:sz="0" w:space="0" w:color="auto"/>
            <w:right w:val="none" w:sz="0" w:space="0" w:color="auto"/>
          </w:divBdr>
          <w:divsChild>
            <w:div w:id="1418481778">
              <w:marLeft w:val="0"/>
              <w:marRight w:val="0"/>
              <w:marTop w:val="0"/>
              <w:marBottom w:val="0"/>
              <w:divBdr>
                <w:top w:val="none" w:sz="0" w:space="0" w:color="auto"/>
                <w:left w:val="none" w:sz="0" w:space="0" w:color="auto"/>
                <w:bottom w:val="none" w:sz="0" w:space="0" w:color="auto"/>
                <w:right w:val="none" w:sz="0" w:space="0" w:color="auto"/>
              </w:divBdr>
              <w:divsChild>
                <w:div w:id="697123356">
                  <w:marLeft w:val="0"/>
                  <w:marRight w:val="0"/>
                  <w:marTop w:val="0"/>
                  <w:marBottom w:val="0"/>
                  <w:divBdr>
                    <w:top w:val="none" w:sz="0" w:space="0" w:color="auto"/>
                    <w:left w:val="none" w:sz="0" w:space="0" w:color="auto"/>
                    <w:bottom w:val="none" w:sz="0" w:space="0" w:color="auto"/>
                    <w:right w:val="none" w:sz="0" w:space="0" w:color="auto"/>
                  </w:divBdr>
                  <w:divsChild>
                    <w:div w:id="96870739">
                      <w:marLeft w:val="0"/>
                      <w:marRight w:val="0"/>
                      <w:marTop w:val="0"/>
                      <w:marBottom w:val="0"/>
                      <w:divBdr>
                        <w:top w:val="none" w:sz="0" w:space="0" w:color="auto"/>
                        <w:left w:val="none" w:sz="0" w:space="0" w:color="auto"/>
                        <w:bottom w:val="none" w:sz="0" w:space="0" w:color="auto"/>
                        <w:right w:val="none" w:sz="0" w:space="0" w:color="auto"/>
                      </w:divBdr>
                      <w:divsChild>
                        <w:div w:id="1031296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09914521">
      <w:bodyDiv w:val="1"/>
      <w:marLeft w:val="0"/>
      <w:marRight w:val="0"/>
      <w:marTop w:val="0"/>
      <w:marBottom w:val="0"/>
      <w:divBdr>
        <w:top w:val="none" w:sz="0" w:space="0" w:color="auto"/>
        <w:left w:val="none" w:sz="0" w:space="0" w:color="auto"/>
        <w:bottom w:val="none" w:sz="0" w:space="0" w:color="auto"/>
        <w:right w:val="none" w:sz="0" w:space="0" w:color="auto"/>
      </w:divBdr>
    </w:div>
    <w:div w:id="1724863204">
      <w:bodyDiv w:val="1"/>
      <w:marLeft w:val="0"/>
      <w:marRight w:val="0"/>
      <w:marTop w:val="0"/>
      <w:marBottom w:val="0"/>
      <w:divBdr>
        <w:top w:val="none" w:sz="0" w:space="0" w:color="auto"/>
        <w:left w:val="none" w:sz="0" w:space="0" w:color="auto"/>
        <w:bottom w:val="none" w:sz="0" w:space="0" w:color="auto"/>
        <w:right w:val="none" w:sz="0" w:space="0" w:color="auto"/>
      </w:divBdr>
    </w:div>
    <w:div w:id="1755125719">
      <w:bodyDiv w:val="1"/>
      <w:marLeft w:val="0"/>
      <w:marRight w:val="0"/>
      <w:marTop w:val="0"/>
      <w:marBottom w:val="0"/>
      <w:divBdr>
        <w:top w:val="none" w:sz="0" w:space="0" w:color="auto"/>
        <w:left w:val="none" w:sz="0" w:space="0" w:color="auto"/>
        <w:bottom w:val="none" w:sz="0" w:space="0" w:color="auto"/>
        <w:right w:val="none" w:sz="0" w:space="0" w:color="auto"/>
      </w:divBdr>
    </w:div>
    <w:div w:id="1755930992">
      <w:bodyDiv w:val="1"/>
      <w:marLeft w:val="0"/>
      <w:marRight w:val="0"/>
      <w:marTop w:val="0"/>
      <w:marBottom w:val="0"/>
      <w:divBdr>
        <w:top w:val="none" w:sz="0" w:space="0" w:color="auto"/>
        <w:left w:val="none" w:sz="0" w:space="0" w:color="auto"/>
        <w:bottom w:val="none" w:sz="0" w:space="0" w:color="auto"/>
        <w:right w:val="none" w:sz="0" w:space="0" w:color="auto"/>
      </w:divBdr>
      <w:divsChild>
        <w:div w:id="1691448337">
          <w:marLeft w:val="0"/>
          <w:marRight w:val="108"/>
          <w:marTop w:val="18"/>
          <w:marBottom w:val="108"/>
          <w:divBdr>
            <w:top w:val="none" w:sz="0" w:space="0" w:color="auto"/>
            <w:left w:val="none" w:sz="0" w:space="0" w:color="auto"/>
            <w:bottom w:val="none" w:sz="0" w:space="0" w:color="auto"/>
            <w:right w:val="none" w:sz="0" w:space="0" w:color="auto"/>
          </w:divBdr>
          <w:divsChild>
            <w:div w:id="1949702839">
              <w:marLeft w:val="0"/>
              <w:marRight w:val="0"/>
              <w:marTop w:val="0"/>
              <w:marBottom w:val="0"/>
              <w:divBdr>
                <w:top w:val="none" w:sz="0" w:space="0" w:color="auto"/>
                <w:left w:val="none" w:sz="0" w:space="0" w:color="auto"/>
                <w:bottom w:val="none" w:sz="0" w:space="0" w:color="auto"/>
                <w:right w:val="none" w:sz="0" w:space="0" w:color="auto"/>
              </w:divBdr>
              <w:divsChild>
                <w:div w:id="2000764091">
                  <w:marLeft w:val="0"/>
                  <w:marRight w:val="0"/>
                  <w:marTop w:val="0"/>
                  <w:marBottom w:val="0"/>
                  <w:divBdr>
                    <w:top w:val="none" w:sz="0" w:space="0" w:color="auto"/>
                    <w:left w:val="none" w:sz="0" w:space="0" w:color="auto"/>
                    <w:bottom w:val="none" w:sz="0" w:space="0" w:color="auto"/>
                    <w:right w:val="none" w:sz="0" w:space="0" w:color="auto"/>
                  </w:divBdr>
                  <w:divsChild>
                    <w:div w:id="2101871362">
                      <w:marLeft w:val="0"/>
                      <w:marRight w:val="0"/>
                      <w:marTop w:val="0"/>
                      <w:marBottom w:val="0"/>
                      <w:divBdr>
                        <w:top w:val="none" w:sz="0" w:space="0" w:color="auto"/>
                        <w:left w:val="none" w:sz="0" w:space="0" w:color="auto"/>
                        <w:bottom w:val="none" w:sz="0" w:space="0" w:color="auto"/>
                        <w:right w:val="none" w:sz="0" w:space="0" w:color="auto"/>
                      </w:divBdr>
                      <w:divsChild>
                        <w:div w:id="132685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4519445">
      <w:bodyDiv w:val="1"/>
      <w:marLeft w:val="0"/>
      <w:marRight w:val="0"/>
      <w:marTop w:val="0"/>
      <w:marBottom w:val="0"/>
      <w:divBdr>
        <w:top w:val="none" w:sz="0" w:space="0" w:color="auto"/>
        <w:left w:val="none" w:sz="0" w:space="0" w:color="auto"/>
        <w:bottom w:val="none" w:sz="0" w:space="0" w:color="auto"/>
        <w:right w:val="none" w:sz="0" w:space="0" w:color="auto"/>
      </w:divBdr>
    </w:div>
    <w:div w:id="1939605145">
      <w:bodyDiv w:val="1"/>
      <w:marLeft w:val="0"/>
      <w:marRight w:val="0"/>
      <w:marTop w:val="0"/>
      <w:marBottom w:val="0"/>
      <w:divBdr>
        <w:top w:val="none" w:sz="0" w:space="0" w:color="auto"/>
        <w:left w:val="none" w:sz="0" w:space="0" w:color="auto"/>
        <w:bottom w:val="none" w:sz="0" w:space="0" w:color="auto"/>
        <w:right w:val="none" w:sz="0" w:space="0" w:color="auto"/>
      </w:divBdr>
    </w:div>
    <w:div w:id="2049451618">
      <w:bodyDiv w:val="1"/>
      <w:marLeft w:val="0"/>
      <w:marRight w:val="0"/>
      <w:marTop w:val="0"/>
      <w:marBottom w:val="0"/>
      <w:divBdr>
        <w:top w:val="none" w:sz="0" w:space="0" w:color="auto"/>
        <w:left w:val="none" w:sz="0" w:space="0" w:color="auto"/>
        <w:bottom w:val="none" w:sz="0" w:space="0" w:color="auto"/>
        <w:right w:val="none" w:sz="0" w:space="0" w:color="auto"/>
      </w:divBdr>
      <w:divsChild>
        <w:div w:id="1511220648">
          <w:marLeft w:val="0"/>
          <w:marRight w:val="108"/>
          <w:marTop w:val="18"/>
          <w:marBottom w:val="108"/>
          <w:divBdr>
            <w:top w:val="none" w:sz="0" w:space="0" w:color="auto"/>
            <w:left w:val="none" w:sz="0" w:space="0" w:color="auto"/>
            <w:bottom w:val="none" w:sz="0" w:space="0" w:color="auto"/>
            <w:right w:val="none" w:sz="0" w:space="0" w:color="auto"/>
          </w:divBdr>
          <w:divsChild>
            <w:div w:id="1570381972">
              <w:marLeft w:val="0"/>
              <w:marRight w:val="0"/>
              <w:marTop w:val="0"/>
              <w:marBottom w:val="0"/>
              <w:divBdr>
                <w:top w:val="none" w:sz="0" w:space="0" w:color="auto"/>
                <w:left w:val="none" w:sz="0" w:space="0" w:color="auto"/>
                <w:bottom w:val="none" w:sz="0" w:space="0" w:color="auto"/>
                <w:right w:val="none" w:sz="0" w:space="0" w:color="auto"/>
              </w:divBdr>
              <w:divsChild>
                <w:div w:id="1454979999">
                  <w:marLeft w:val="0"/>
                  <w:marRight w:val="0"/>
                  <w:marTop w:val="0"/>
                  <w:marBottom w:val="0"/>
                  <w:divBdr>
                    <w:top w:val="none" w:sz="0" w:space="0" w:color="auto"/>
                    <w:left w:val="none" w:sz="0" w:space="0" w:color="auto"/>
                    <w:bottom w:val="none" w:sz="0" w:space="0" w:color="auto"/>
                    <w:right w:val="none" w:sz="0" w:space="0" w:color="auto"/>
                  </w:divBdr>
                  <w:divsChild>
                    <w:div w:id="835151058">
                      <w:marLeft w:val="0"/>
                      <w:marRight w:val="0"/>
                      <w:marTop w:val="0"/>
                      <w:marBottom w:val="0"/>
                      <w:divBdr>
                        <w:top w:val="none" w:sz="0" w:space="0" w:color="auto"/>
                        <w:left w:val="none" w:sz="0" w:space="0" w:color="auto"/>
                        <w:bottom w:val="none" w:sz="0" w:space="0" w:color="auto"/>
                        <w:right w:val="none" w:sz="0" w:space="0" w:color="auto"/>
                      </w:divBdr>
                      <w:divsChild>
                        <w:div w:id="150215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4887476">
      <w:bodyDiv w:val="1"/>
      <w:marLeft w:val="0"/>
      <w:marRight w:val="0"/>
      <w:marTop w:val="0"/>
      <w:marBottom w:val="0"/>
      <w:divBdr>
        <w:top w:val="none" w:sz="0" w:space="0" w:color="auto"/>
        <w:left w:val="none" w:sz="0" w:space="0" w:color="auto"/>
        <w:bottom w:val="none" w:sz="0" w:space="0" w:color="auto"/>
        <w:right w:val="none" w:sz="0" w:space="0" w:color="auto"/>
      </w:divBdr>
    </w:div>
    <w:div w:id="208236795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4.jp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jp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7.png"/><Relationship Id="rId5" Type="http://schemas.openxmlformats.org/officeDocument/2006/relationships/image" Target="media/image1.jp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jp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5139</TotalTime>
  <Pages>29</Pages>
  <Words>6127</Words>
  <Characters>34929</Characters>
  <Application>Microsoft Office Word</Application>
  <DocSecurity>0</DocSecurity>
  <Lines>291</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user</cp:lastModifiedBy>
  <cp:revision>22</cp:revision>
  <dcterms:created xsi:type="dcterms:W3CDTF">2025-12-16T17:47:00Z</dcterms:created>
  <dcterms:modified xsi:type="dcterms:W3CDTF">2025-12-27T19:52:00Z</dcterms:modified>
</cp:coreProperties>
</file>