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pn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BA9894" w14:textId="6B810804" w:rsidR="00740A45" w:rsidRDefault="00193B10" w:rsidP="00193B10">
      <w:pPr>
        <w:spacing w:line="360" w:lineRule="auto"/>
        <w:jc w:val="center"/>
        <w:rPr>
          <w:rFonts w:ascii="Times New Roman" w:eastAsia="Times New Roman" w:hAnsi="Times New Roman" w:cs="Times New Roman"/>
          <w:b/>
          <w:bCs/>
          <w:sz w:val="28"/>
          <w:szCs w:val="28"/>
        </w:rPr>
      </w:pPr>
      <w:r w:rsidRPr="00193B10">
        <w:rPr>
          <w:rFonts w:ascii="Times New Roman" w:eastAsia="Times New Roman" w:hAnsi="Times New Roman" w:cs="Times New Roman"/>
          <w:b/>
          <w:bCs/>
          <w:sz w:val="28"/>
          <w:szCs w:val="28"/>
        </w:rPr>
        <w:t>A DATA-DRIVEN ANALYTICAL REPORT ON HYPERTENSION: RISK FACTOR ANALYSIS AND PREDICTIVE MODELLING</w:t>
      </w:r>
    </w:p>
    <w:p w14:paraId="3E3475B6" w14:textId="423C2CF3" w:rsidR="00F93F19" w:rsidRDefault="00F93F19" w:rsidP="00F93F19">
      <w:pPr>
        <w:spacing w:line="360" w:lineRule="auto"/>
        <w:rPr>
          <w:rFonts w:ascii="Times New Roman" w:eastAsia="Times New Roman" w:hAnsi="Times New Roman" w:cs="Times New Roman"/>
          <w:b/>
          <w:bCs/>
          <w:sz w:val="28"/>
          <w:szCs w:val="28"/>
        </w:rPr>
      </w:pPr>
    </w:p>
    <w:p w14:paraId="4682F01F" w14:textId="747DD2BF" w:rsidR="00F93F19" w:rsidRDefault="00F93F19" w:rsidP="00193B10">
      <w:pPr>
        <w:spacing w:line="360" w:lineRule="auto"/>
        <w:jc w:val="center"/>
        <w:rPr>
          <w:rFonts w:ascii="Times New Roman" w:eastAsia="Times New Roman" w:hAnsi="Times New Roman" w:cs="Times New Roman"/>
          <w:b/>
          <w:bCs/>
          <w:sz w:val="28"/>
          <w:szCs w:val="28"/>
        </w:rPr>
      </w:pPr>
    </w:p>
    <w:p w14:paraId="1A0AD68F" w14:textId="2CD5F874" w:rsidR="00AC0506" w:rsidRDefault="00AC0506" w:rsidP="00193B10">
      <w:pPr>
        <w:spacing w:line="360" w:lineRule="auto"/>
        <w:jc w:val="center"/>
        <w:rPr>
          <w:rFonts w:ascii="Times New Roman" w:eastAsia="Times New Roman" w:hAnsi="Times New Roman" w:cs="Times New Roman"/>
          <w:b/>
          <w:bCs/>
          <w:sz w:val="28"/>
          <w:szCs w:val="28"/>
        </w:rPr>
      </w:pPr>
    </w:p>
    <w:p w14:paraId="27A93F14" w14:textId="22E599F0" w:rsidR="00AC0506" w:rsidRDefault="00AC0506" w:rsidP="00193B10">
      <w:pPr>
        <w:spacing w:line="360" w:lineRule="auto"/>
        <w:jc w:val="center"/>
        <w:rPr>
          <w:rFonts w:ascii="Times New Roman" w:eastAsia="Times New Roman" w:hAnsi="Times New Roman" w:cs="Times New Roman"/>
          <w:b/>
          <w:bCs/>
          <w:sz w:val="28"/>
          <w:szCs w:val="28"/>
        </w:rPr>
      </w:pPr>
    </w:p>
    <w:p w14:paraId="5D4F6474" w14:textId="49CD8EEE" w:rsidR="00AC0506" w:rsidRDefault="00AC0506" w:rsidP="00193B10">
      <w:pPr>
        <w:spacing w:line="360" w:lineRule="auto"/>
        <w:jc w:val="center"/>
        <w:rPr>
          <w:rFonts w:ascii="Times New Roman" w:eastAsia="Times New Roman" w:hAnsi="Times New Roman" w:cs="Times New Roman"/>
          <w:b/>
          <w:bCs/>
          <w:sz w:val="28"/>
          <w:szCs w:val="28"/>
        </w:rPr>
      </w:pPr>
    </w:p>
    <w:p w14:paraId="6DF123AA" w14:textId="56F21D7A" w:rsidR="00AC0506" w:rsidRDefault="00AC0506" w:rsidP="00193B10">
      <w:pPr>
        <w:spacing w:line="360" w:lineRule="auto"/>
        <w:jc w:val="center"/>
        <w:rPr>
          <w:rFonts w:ascii="Times New Roman" w:eastAsia="Times New Roman" w:hAnsi="Times New Roman" w:cs="Times New Roman"/>
          <w:b/>
          <w:bCs/>
          <w:sz w:val="28"/>
          <w:szCs w:val="28"/>
        </w:rPr>
      </w:pPr>
    </w:p>
    <w:p w14:paraId="2161C0BE" w14:textId="77777777" w:rsidR="00AC0506" w:rsidRDefault="00AC0506" w:rsidP="00193B10">
      <w:pPr>
        <w:spacing w:line="360" w:lineRule="auto"/>
        <w:jc w:val="center"/>
        <w:rPr>
          <w:rFonts w:ascii="Times New Roman" w:eastAsia="Times New Roman" w:hAnsi="Times New Roman" w:cs="Times New Roman"/>
          <w:b/>
          <w:bCs/>
          <w:sz w:val="28"/>
          <w:szCs w:val="28"/>
        </w:rPr>
      </w:pPr>
    </w:p>
    <w:p w14:paraId="1FDA1A6A" w14:textId="0CDB82AD" w:rsidR="00F93F19" w:rsidRPr="00193B10" w:rsidRDefault="00F93F19" w:rsidP="00193B10">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DATA SCIENTIST: OMOROWA EDWIN</w:t>
      </w:r>
    </w:p>
    <w:p w14:paraId="58BF898E" w14:textId="77777777" w:rsidR="00193B10" w:rsidRDefault="00193B10" w:rsidP="00C561E8">
      <w:pPr>
        <w:spacing w:line="360" w:lineRule="auto"/>
        <w:rPr>
          <w:rFonts w:ascii="Times New Roman" w:eastAsia="Times New Roman" w:hAnsi="Times New Roman" w:cs="Times New Roman"/>
          <w:b/>
          <w:bCs/>
          <w:sz w:val="24"/>
          <w:szCs w:val="24"/>
        </w:rPr>
      </w:pPr>
    </w:p>
    <w:p w14:paraId="54D6D66F" w14:textId="77777777" w:rsidR="00193B10" w:rsidRDefault="00193B10" w:rsidP="00C561E8">
      <w:pPr>
        <w:spacing w:line="360" w:lineRule="auto"/>
        <w:rPr>
          <w:rFonts w:ascii="Times New Roman" w:eastAsia="Times New Roman" w:hAnsi="Times New Roman" w:cs="Times New Roman"/>
          <w:b/>
          <w:bCs/>
          <w:sz w:val="24"/>
          <w:szCs w:val="24"/>
        </w:rPr>
      </w:pPr>
    </w:p>
    <w:p w14:paraId="379B11E8" w14:textId="77777777" w:rsidR="00193B10" w:rsidRDefault="00193B10" w:rsidP="00C561E8">
      <w:pPr>
        <w:spacing w:line="360" w:lineRule="auto"/>
        <w:rPr>
          <w:rFonts w:ascii="Times New Roman" w:eastAsia="Times New Roman" w:hAnsi="Times New Roman" w:cs="Times New Roman"/>
          <w:b/>
          <w:bCs/>
          <w:sz w:val="24"/>
          <w:szCs w:val="24"/>
        </w:rPr>
      </w:pPr>
    </w:p>
    <w:p w14:paraId="5D02F9C1" w14:textId="77777777" w:rsidR="00193B10" w:rsidRDefault="00193B10" w:rsidP="00C561E8">
      <w:pPr>
        <w:spacing w:line="360" w:lineRule="auto"/>
        <w:rPr>
          <w:rFonts w:ascii="Times New Roman" w:eastAsia="Times New Roman" w:hAnsi="Times New Roman" w:cs="Times New Roman"/>
          <w:b/>
          <w:bCs/>
          <w:sz w:val="24"/>
          <w:szCs w:val="24"/>
        </w:rPr>
      </w:pPr>
    </w:p>
    <w:p w14:paraId="310DA30A" w14:textId="77777777" w:rsidR="00193B10" w:rsidRDefault="00193B10" w:rsidP="00C561E8">
      <w:pPr>
        <w:spacing w:line="360" w:lineRule="auto"/>
        <w:rPr>
          <w:rFonts w:ascii="Times New Roman" w:eastAsia="Times New Roman" w:hAnsi="Times New Roman" w:cs="Times New Roman"/>
          <w:b/>
          <w:bCs/>
          <w:sz w:val="24"/>
          <w:szCs w:val="24"/>
        </w:rPr>
      </w:pPr>
    </w:p>
    <w:p w14:paraId="42F05F9F" w14:textId="77777777" w:rsidR="00193B10" w:rsidRDefault="00193B10" w:rsidP="00C561E8">
      <w:pPr>
        <w:spacing w:line="360" w:lineRule="auto"/>
        <w:rPr>
          <w:rFonts w:ascii="Times New Roman" w:eastAsia="Times New Roman" w:hAnsi="Times New Roman" w:cs="Times New Roman"/>
          <w:b/>
          <w:bCs/>
          <w:sz w:val="24"/>
          <w:szCs w:val="24"/>
        </w:rPr>
      </w:pPr>
    </w:p>
    <w:p w14:paraId="4D0E2C1F" w14:textId="77777777" w:rsidR="00193B10" w:rsidRDefault="00193B10" w:rsidP="00C561E8">
      <w:pPr>
        <w:spacing w:line="360" w:lineRule="auto"/>
        <w:rPr>
          <w:rFonts w:ascii="Times New Roman" w:eastAsia="Times New Roman" w:hAnsi="Times New Roman" w:cs="Times New Roman"/>
          <w:b/>
          <w:bCs/>
          <w:sz w:val="24"/>
          <w:szCs w:val="24"/>
        </w:rPr>
      </w:pPr>
    </w:p>
    <w:p w14:paraId="520AFB53" w14:textId="77777777" w:rsidR="00193B10" w:rsidRDefault="00193B10" w:rsidP="00C561E8">
      <w:pPr>
        <w:spacing w:line="360" w:lineRule="auto"/>
        <w:rPr>
          <w:rFonts w:ascii="Times New Roman" w:eastAsia="Times New Roman" w:hAnsi="Times New Roman" w:cs="Times New Roman"/>
          <w:b/>
          <w:bCs/>
          <w:sz w:val="24"/>
          <w:szCs w:val="24"/>
        </w:rPr>
      </w:pPr>
    </w:p>
    <w:p w14:paraId="02A191DC" w14:textId="77777777" w:rsidR="00193B10" w:rsidRDefault="00193B10" w:rsidP="00C561E8">
      <w:pPr>
        <w:spacing w:line="360" w:lineRule="auto"/>
        <w:rPr>
          <w:rFonts w:ascii="Times New Roman" w:eastAsia="Times New Roman" w:hAnsi="Times New Roman" w:cs="Times New Roman"/>
          <w:b/>
          <w:bCs/>
          <w:sz w:val="24"/>
          <w:szCs w:val="24"/>
        </w:rPr>
      </w:pPr>
    </w:p>
    <w:p w14:paraId="4831276C" w14:textId="77777777" w:rsidR="00193B10" w:rsidRDefault="00193B10" w:rsidP="00C561E8">
      <w:pPr>
        <w:spacing w:line="360" w:lineRule="auto"/>
        <w:rPr>
          <w:rFonts w:ascii="Times New Roman" w:eastAsia="Times New Roman" w:hAnsi="Times New Roman" w:cs="Times New Roman"/>
          <w:b/>
          <w:bCs/>
          <w:sz w:val="24"/>
          <w:szCs w:val="24"/>
        </w:rPr>
      </w:pPr>
    </w:p>
    <w:p w14:paraId="5409A16F" w14:textId="77777777" w:rsidR="00193B10" w:rsidRDefault="00193B10" w:rsidP="00C561E8">
      <w:pPr>
        <w:spacing w:line="360" w:lineRule="auto"/>
        <w:rPr>
          <w:rFonts w:ascii="Times New Roman" w:eastAsia="Times New Roman" w:hAnsi="Times New Roman" w:cs="Times New Roman"/>
          <w:b/>
          <w:bCs/>
          <w:sz w:val="24"/>
          <w:szCs w:val="24"/>
        </w:rPr>
      </w:pPr>
    </w:p>
    <w:p w14:paraId="0D441EEC" w14:textId="77777777" w:rsidR="00193B10" w:rsidRDefault="00193B10" w:rsidP="00C561E8">
      <w:pPr>
        <w:spacing w:line="360" w:lineRule="auto"/>
        <w:rPr>
          <w:rFonts w:ascii="Times New Roman" w:eastAsia="Times New Roman" w:hAnsi="Times New Roman" w:cs="Times New Roman"/>
          <w:b/>
          <w:bCs/>
          <w:sz w:val="24"/>
          <w:szCs w:val="24"/>
        </w:rPr>
      </w:pPr>
    </w:p>
    <w:p w14:paraId="35D4F73A" w14:textId="77777777" w:rsidR="00193B10" w:rsidRDefault="00193B10" w:rsidP="00C561E8">
      <w:pPr>
        <w:spacing w:line="360" w:lineRule="auto"/>
        <w:rPr>
          <w:rFonts w:ascii="Times New Roman" w:eastAsia="Times New Roman" w:hAnsi="Times New Roman" w:cs="Times New Roman"/>
          <w:b/>
          <w:bCs/>
          <w:sz w:val="24"/>
          <w:szCs w:val="24"/>
        </w:rPr>
      </w:pPr>
    </w:p>
    <w:p w14:paraId="6CDBE422" w14:textId="77777777" w:rsidR="00193B10" w:rsidRDefault="00193B10" w:rsidP="00C561E8">
      <w:pPr>
        <w:spacing w:line="360" w:lineRule="auto"/>
        <w:rPr>
          <w:rFonts w:ascii="Times New Roman" w:eastAsia="Times New Roman" w:hAnsi="Times New Roman" w:cs="Times New Roman"/>
          <w:b/>
          <w:bCs/>
          <w:sz w:val="24"/>
          <w:szCs w:val="24"/>
        </w:rPr>
      </w:pPr>
    </w:p>
    <w:p w14:paraId="0892DF8D" w14:textId="77777777" w:rsidR="00193B10" w:rsidRDefault="00193B10" w:rsidP="00C561E8">
      <w:pPr>
        <w:spacing w:line="360" w:lineRule="auto"/>
        <w:rPr>
          <w:rFonts w:ascii="Times New Roman" w:eastAsia="Times New Roman" w:hAnsi="Times New Roman" w:cs="Times New Roman"/>
          <w:b/>
          <w:bCs/>
          <w:sz w:val="24"/>
          <w:szCs w:val="24"/>
        </w:rPr>
      </w:pPr>
    </w:p>
    <w:p w14:paraId="07875813" w14:textId="77777777" w:rsidR="00193B10" w:rsidRDefault="00193B10" w:rsidP="00C561E8">
      <w:pPr>
        <w:spacing w:line="360" w:lineRule="auto"/>
        <w:rPr>
          <w:rFonts w:ascii="Times New Roman" w:eastAsia="Times New Roman" w:hAnsi="Times New Roman" w:cs="Times New Roman"/>
          <w:b/>
          <w:bCs/>
          <w:sz w:val="24"/>
          <w:szCs w:val="24"/>
        </w:rPr>
      </w:pPr>
    </w:p>
    <w:p w14:paraId="39C2C60F" w14:textId="77777777" w:rsidR="00193B10" w:rsidRDefault="00193B10" w:rsidP="00C561E8">
      <w:pPr>
        <w:spacing w:line="360" w:lineRule="auto"/>
        <w:rPr>
          <w:rFonts w:ascii="Times New Roman" w:eastAsia="Times New Roman" w:hAnsi="Times New Roman" w:cs="Times New Roman"/>
          <w:b/>
          <w:bCs/>
          <w:sz w:val="24"/>
          <w:szCs w:val="24"/>
        </w:rPr>
      </w:pPr>
    </w:p>
    <w:p w14:paraId="0EA76513" w14:textId="77777777" w:rsidR="00193B10" w:rsidRDefault="00193B10" w:rsidP="00C561E8">
      <w:pPr>
        <w:spacing w:line="360" w:lineRule="auto"/>
        <w:rPr>
          <w:rFonts w:ascii="Times New Roman" w:eastAsia="Times New Roman" w:hAnsi="Times New Roman" w:cs="Times New Roman"/>
          <w:b/>
          <w:bCs/>
          <w:sz w:val="24"/>
          <w:szCs w:val="24"/>
        </w:rPr>
      </w:pPr>
    </w:p>
    <w:p w14:paraId="30495520" w14:textId="77777777" w:rsidR="00193B10" w:rsidRDefault="00193B10" w:rsidP="00C561E8">
      <w:pPr>
        <w:spacing w:line="360" w:lineRule="auto"/>
        <w:rPr>
          <w:rFonts w:ascii="Times New Roman" w:eastAsia="Times New Roman" w:hAnsi="Times New Roman" w:cs="Times New Roman"/>
          <w:b/>
          <w:bCs/>
          <w:sz w:val="24"/>
          <w:szCs w:val="24"/>
        </w:rPr>
      </w:pPr>
    </w:p>
    <w:p w14:paraId="0415DA8A" w14:textId="77777777" w:rsidR="00193B10" w:rsidRDefault="00193B10" w:rsidP="00C561E8">
      <w:pPr>
        <w:spacing w:line="360" w:lineRule="auto"/>
        <w:rPr>
          <w:rFonts w:ascii="Times New Roman" w:eastAsia="Times New Roman" w:hAnsi="Times New Roman" w:cs="Times New Roman"/>
          <w:b/>
          <w:bCs/>
          <w:sz w:val="24"/>
          <w:szCs w:val="24"/>
        </w:rPr>
      </w:pPr>
    </w:p>
    <w:p w14:paraId="6931A8EB" w14:textId="77777777" w:rsidR="00193B10" w:rsidRDefault="00193B10" w:rsidP="00C561E8">
      <w:pPr>
        <w:spacing w:line="360" w:lineRule="auto"/>
        <w:rPr>
          <w:rFonts w:ascii="Times New Roman" w:eastAsia="Times New Roman" w:hAnsi="Times New Roman" w:cs="Times New Roman"/>
          <w:b/>
          <w:bCs/>
          <w:sz w:val="24"/>
          <w:szCs w:val="24"/>
        </w:rPr>
      </w:pPr>
    </w:p>
    <w:p w14:paraId="48BEC9F2" w14:textId="1B4DA5B3" w:rsidR="00193B10" w:rsidRDefault="00193B10" w:rsidP="00C561E8">
      <w:pPr>
        <w:spacing w:line="360" w:lineRule="auto"/>
        <w:rPr>
          <w:rFonts w:ascii="Times New Roman" w:eastAsia="Times New Roman" w:hAnsi="Times New Roman" w:cs="Times New Roman"/>
          <w:b/>
          <w:bCs/>
          <w:sz w:val="24"/>
          <w:szCs w:val="24"/>
        </w:rPr>
      </w:pPr>
      <w:bookmarkStart w:id="0" w:name="_GoBack"/>
      <w:bookmarkEnd w:id="0"/>
    </w:p>
    <w:p w14:paraId="6E2BA58B" w14:textId="7F7D13FA" w:rsidR="00C8223E" w:rsidRPr="002B51B8" w:rsidRDefault="00C8223E" w:rsidP="004713FD">
      <w:pPr>
        <w:spacing w:line="360" w:lineRule="auto"/>
        <w:jc w:val="both"/>
        <w:rPr>
          <w:rFonts w:ascii="Times New Roman" w:hAnsi="Times New Roman" w:cs="Times New Roman"/>
          <w:b/>
          <w:sz w:val="24"/>
          <w:szCs w:val="24"/>
        </w:rPr>
      </w:pPr>
      <w:bookmarkStart w:id="1" w:name="_tk8nysn2csav" w:colFirst="0" w:colLast="0"/>
      <w:bookmarkEnd w:id="1"/>
      <w:r w:rsidRPr="002B51B8">
        <w:rPr>
          <w:rFonts w:ascii="Times New Roman" w:hAnsi="Times New Roman" w:cs="Times New Roman"/>
          <w:b/>
          <w:sz w:val="24"/>
          <w:szCs w:val="24"/>
        </w:rPr>
        <w:lastRenderedPageBreak/>
        <w:t>Background</w:t>
      </w:r>
    </w:p>
    <w:p w14:paraId="1B7AC82C" w14:textId="77777777" w:rsidR="00C8223E" w:rsidRPr="004713FD" w:rsidRDefault="00C8223E" w:rsidP="004713FD">
      <w:pPr>
        <w:spacing w:line="360" w:lineRule="auto"/>
        <w:jc w:val="both"/>
        <w:rPr>
          <w:rFonts w:ascii="Times New Roman" w:hAnsi="Times New Roman" w:cs="Times New Roman"/>
          <w:sz w:val="24"/>
          <w:szCs w:val="24"/>
        </w:rPr>
      </w:pPr>
      <w:r w:rsidRPr="004713FD">
        <w:rPr>
          <w:rFonts w:ascii="Times New Roman" w:hAnsi="Times New Roman" w:cs="Times New Roman"/>
          <w:sz w:val="24"/>
          <w:szCs w:val="24"/>
        </w:rPr>
        <w:t>This report presents a data-driven analytical investigation into hypertension, a prevalent and often asymptomatic condition that remains a leading contributor to global cardiovascular morbidity and mortality. Often referred to as the “silent killer,” hypertension results from a complex interplay of non-modifiable factors, such as age and genetic predisposition, and modifiable lifestyle risks, including high dietary sodium intake, obesity, physical inactivity, and chronic psychosocial stress. Effective management of hypertension is a critical public health priority, requiring strategies that range from individual lifestyle modification to systematic clinical interventions.</w:t>
      </w:r>
    </w:p>
    <w:p w14:paraId="505E116E" w14:textId="77777777" w:rsidR="00C8223E" w:rsidRPr="004713FD" w:rsidRDefault="00C8223E" w:rsidP="004713FD">
      <w:pPr>
        <w:spacing w:line="360" w:lineRule="auto"/>
        <w:jc w:val="both"/>
        <w:rPr>
          <w:rFonts w:ascii="Times New Roman" w:hAnsi="Times New Roman" w:cs="Times New Roman"/>
          <w:sz w:val="24"/>
          <w:szCs w:val="24"/>
        </w:rPr>
      </w:pPr>
    </w:p>
    <w:p w14:paraId="43CF93CF" w14:textId="0A8E801A" w:rsidR="00C8223E" w:rsidRPr="004713FD" w:rsidRDefault="00C8223E" w:rsidP="004713FD">
      <w:pPr>
        <w:spacing w:line="360" w:lineRule="auto"/>
        <w:jc w:val="both"/>
        <w:rPr>
          <w:rFonts w:ascii="Times New Roman" w:hAnsi="Times New Roman" w:cs="Times New Roman"/>
          <w:sz w:val="24"/>
          <w:szCs w:val="24"/>
        </w:rPr>
      </w:pPr>
      <w:r w:rsidRPr="004713FD">
        <w:rPr>
          <w:rFonts w:ascii="Times New Roman" w:hAnsi="Times New Roman" w:cs="Times New Roman"/>
          <w:sz w:val="24"/>
          <w:szCs w:val="24"/>
        </w:rPr>
        <w:t xml:space="preserve">The primary objective of this report is to conduct a comprehensive analytical workflow on a provided dataset to identify key determinants of hypertension and develop a robust predictive model for individual risk assessment. The methodology is structured into three sequential phases: exploration, inference, and prediction. Initially, exploratory data analysis summarizes demographic, clinical, and </w:t>
      </w:r>
      <w:r w:rsidR="004713FD" w:rsidRPr="004713FD">
        <w:rPr>
          <w:rFonts w:ascii="Times New Roman" w:hAnsi="Times New Roman" w:cs="Times New Roman"/>
          <w:sz w:val="24"/>
          <w:szCs w:val="24"/>
        </w:rPr>
        <w:t>behavioural</w:t>
      </w:r>
      <w:r w:rsidRPr="004713FD">
        <w:rPr>
          <w:rFonts w:ascii="Times New Roman" w:hAnsi="Times New Roman" w:cs="Times New Roman"/>
          <w:sz w:val="24"/>
          <w:szCs w:val="24"/>
        </w:rPr>
        <w:t xml:space="preserve"> variables through descriptive statistics and visualizations, highlighting foundational patterns. Inferential testing—including </w:t>
      </w:r>
      <w:r w:rsidR="00FC5387">
        <w:rPr>
          <w:rFonts w:ascii="Times New Roman" w:hAnsi="Times New Roman" w:cs="Times New Roman"/>
          <w:sz w:val="24"/>
          <w:szCs w:val="24"/>
        </w:rPr>
        <w:t xml:space="preserve">t-tests and chi-square analyses </w:t>
      </w:r>
      <w:r w:rsidRPr="004713FD">
        <w:rPr>
          <w:rFonts w:ascii="Times New Roman" w:hAnsi="Times New Roman" w:cs="Times New Roman"/>
          <w:sz w:val="24"/>
          <w:szCs w:val="24"/>
        </w:rPr>
        <w:t>then evaluates the significance of associations between variables such as age, BMI, stress, smoking status, and hypertension outcomes.</w:t>
      </w:r>
    </w:p>
    <w:p w14:paraId="0D6646CA" w14:textId="77777777" w:rsidR="00C8223E" w:rsidRPr="004713FD" w:rsidRDefault="00C8223E" w:rsidP="004713FD">
      <w:pPr>
        <w:spacing w:line="360" w:lineRule="auto"/>
        <w:jc w:val="both"/>
        <w:rPr>
          <w:rFonts w:ascii="Times New Roman" w:hAnsi="Times New Roman" w:cs="Times New Roman"/>
          <w:sz w:val="24"/>
          <w:szCs w:val="24"/>
        </w:rPr>
      </w:pPr>
    </w:p>
    <w:p w14:paraId="531D8BD3" w14:textId="34BF1679" w:rsidR="00C8223E" w:rsidRPr="004713FD" w:rsidRDefault="00C8223E" w:rsidP="004713FD">
      <w:pPr>
        <w:spacing w:line="360" w:lineRule="auto"/>
        <w:jc w:val="both"/>
        <w:rPr>
          <w:rFonts w:ascii="Times New Roman" w:hAnsi="Times New Roman" w:cs="Times New Roman"/>
          <w:sz w:val="24"/>
          <w:szCs w:val="24"/>
        </w:rPr>
      </w:pPr>
      <w:r w:rsidRPr="004713FD">
        <w:rPr>
          <w:rFonts w:ascii="Times New Roman" w:hAnsi="Times New Roman" w:cs="Times New Roman"/>
          <w:sz w:val="24"/>
          <w:szCs w:val="24"/>
        </w:rPr>
        <w:t xml:space="preserve">Building on these insights, predictive </w:t>
      </w:r>
      <w:r w:rsidR="004713FD" w:rsidRPr="004713FD">
        <w:rPr>
          <w:rFonts w:ascii="Times New Roman" w:hAnsi="Times New Roman" w:cs="Times New Roman"/>
          <w:sz w:val="24"/>
          <w:szCs w:val="24"/>
        </w:rPr>
        <w:t>modelling</w:t>
      </w:r>
      <w:r w:rsidRPr="004713FD">
        <w:rPr>
          <w:rFonts w:ascii="Times New Roman" w:hAnsi="Times New Roman" w:cs="Times New Roman"/>
          <w:sz w:val="24"/>
          <w:szCs w:val="24"/>
        </w:rPr>
        <w:t xml:space="preserve"> employs key predictors to train and optimize machine learning algorithms, specifically Random Forest and Gradient Boosting classifiers. Model performance is evaluated using accuracy, precision, recall, and F1-score to identify the most reliable tool for hypertension classification. This end-to-end analytical workflow—from data p</w:t>
      </w:r>
      <w:r w:rsidR="004713FD">
        <w:rPr>
          <w:rFonts w:ascii="Times New Roman" w:hAnsi="Times New Roman" w:cs="Times New Roman"/>
          <w:sz w:val="24"/>
          <w:szCs w:val="24"/>
        </w:rPr>
        <w:t xml:space="preserve">rofiling to predictive modelling </w:t>
      </w:r>
      <w:r w:rsidRPr="004713FD">
        <w:rPr>
          <w:rFonts w:ascii="Times New Roman" w:hAnsi="Times New Roman" w:cs="Times New Roman"/>
          <w:sz w:val="24"/>
          <w:szCs w:val="24"/>
        </w:rPr>
        <w:t>demonstrates a practical, evidence-based approach to transforming raw health data into actionable intelligence. The findings and the resulting predictive framework aim to support risk stratification, inform targeted prevention strategies, and enhance decision-making in clinical and public health settings for hypertension management.</w:t>
      </w:r>
    </w:p>
    <w:p w14:paraId="79D7E83C" w14:textId="0B046DF7" w:rsidR="00C8223E" w:rsidRDefault="00C8223E" w:rsidP="004713FD">
      <w:pPr>
        <w:rPr>
          <w:rFonts w:ascii="Times New Roman" w:eastAsia="Times New Roman" w:hAnsi="Times New Roman" w:cs="Times New Roman"/>
          <w:b/>
          <w:bCs/>
          <w:sz w:val="24"/>
          <w:szCs w:val="24"/>
        </w:rPr>
      </w:pPr>
    </w:p>
    <w:p w14:paraId="43FB645D" w14:textId="1E461024" w:rsidR="004713FD" w:rsidRDefault="004713FD" w:rsidP="004713FD">
      <w:pPr>
        <w:rPr>
          <w:rFonts w:ascii="Times New Roman" w:eastAsia="Times New Roman" w:hAnsi="Times New Roman" w:cs="Times New Roman"/>
          <w:b/>
          <w:bCs/>
          <w:sz w:val="24"/>
          <w:szCs w:val="24"/>
        </w:rPr>
      </w:pPr>
    </w:p>
    <w:p w14:paraId="00E5EC14" w14:textId="7C746AD5" w:rsidR="004713FD" w:rsidRDefault="004713FD" w:rsidP="004713FD"/>
    <w:p w14:paraId="193367E4" w14:textId="3497E82F" w:rsidR="002B51B8" w:rsidRDefault="002B51B8" w:rsidP="004713FD"/>
    <w:p w14:paraId="42B31DA1" w14:textId="77777777" w:rsidR="00A378DB" w:rsidRDefault="00A378DB" w:rsidP="004713FD"/>
    <w:p w14:paraId="0563080C" w14:textId="77777777" w:rsidR="002B51B8" w:rsidRDefault="002B51B8" w:rsidP="004713FD"/>
    <w:p w14:paraId="4F2BC3C5" w14:textId="2972C305" w:rsidR="0085240E" w:rsidRPr="0085240E" w:rsidRDefault="002C586C" w:rsidP="00C8223E">
      <w:pPr>
        <w:pStyle w:val="Heading2"/>
        <w:keepNext w:val="0"/>
        <w:keepLines w:val="0"/>
        <w:spacing w:after="8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Introduction</w:t>
      </w:r>
    </w:p>
    <w:p w14:paraId="7E3C1AA2"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Hypertension is a prevalent and often asymptomatic condition that remains a major contributor to global morbidity and mortality, primarily through its role in cardiovascular diseases such as ischemic heart disease and stroke. Commonly referred to as the “silent killer,” hypertension affects a substantial proportion of the global population, with nearly half of adults in the United States living with the condition. Its largely symptomless nature frequently delays diagnosis, increasing the risk of severe complications when left unmanaged. Consequently, effective hypertension control is essential across diverse clinical and public health contexts, including pregnancy, surgical care, and long-term disease prevention.</w:t>
      </w:r>
    </w:p>
    <w:p w14:paraId="62D6AA4B"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604FD962" w14:textId="17D50BF6"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Hypertensive disorders pose particular risks during pregnancy, complicating approximately 5% to 10% of all pregnancies and contributing significantly to maternal and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morbidity. These disorders include chronic hypertension, gestational hypertension, and preeclampsia, each presenting distinct clinical challenges (“Hypertension”, 2023). Management during pregnancy requires careful balancing of maternal blood pressure control with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safety, as antihypertensive medications may affect </w:t>
      </w:r>
      <w:proofErr w:type="spellStart"/>
      <w:r w:rsidRPr="0085240E">
        <w:rPr>
          <w:rFonts w:ascii="Times New Roman" w:eastAsia="Times New Roman" w:hAnsi="Times New Roman" w:cs="Times New Roman"/>
          <w:sz w:val="24"/>
          <w:szCs w:val="24"/>
        </w:rPr>
        <w:t>fetal</w:t>
      </w:r>
      <w:proofErr w:type="spellEnd"/>
      <w:r w:rsidRPr="0085240E">
        <w:rPr>
          <w:rFonts w:ascii="Times New Roman" w:eastAsia="Times New Roman" w:hAnsi="Times New Roman" w:cs="Times New Roman"/>
          <w:sz w:val="24"/>
          <w:szCs w:val="24"/>
        </w:rPr>
        <w:t xml:space="preserve"> development and utero</w:t>
      </w:r>
      <w:r w:rsidR="00FC5387">
        <w:rPr>
          <w:rFonts w:ascii="Times New Roman" w:eastAsia="Times New Roman" w:hAnsi="Times New Roman" w:cs="Times New Roman"/>
          <w:sz w:val="24"/>
          <w:szCs w:val="24"/>
        </w:rPr>
        <w:t>-</w:t>
      </w:r>
      <w:r w:rsidRPr="0085240E">
        <w:rPr>
          <w:rFonts w:ascii="Times New Roman" w:eastAsia="Times New Roman" w:hAnsi="Times New Roman" w:cs="Times New Roman"/>
          <w:sz w:val="24"/>
          <w:szCs w:val="24"/>
        </w:rPr>
        <w:t>placental blood flow (“Hypertension”, 2023). This highlights the need for tailored treatment strategies for vulnerable populations.</w:t>
      </w:r>
    </w:p>
    <w:p w14:paraId="72537225"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064EE4B7"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The burden of hypertension is unevenly distributed across populations. Certain subgroups, including African Americans and older adults, experience disproportionately higher prevalence rates, often compounded by limited access to healthcare services (Koenig et al., 2024). Beyond biological determinants, psychological, social, and environmental factors substantially influence blood pressure regulation. Socio-cultural factors, such as religious involvement, have been explored for their potential roles in stress reduction and blood pressure control (Koenig et al., 2024). Preventive strategies strongly emphasize lifestyle modification, particularly dietary approaches such as the DASH and Mediterranean diets, which are low in sodium and saturated fats and have demonstrated effectiveness in reducing blood pressure (“Hypertension”, 2022).</w:t>
      </w:r>
    </w:p>
    <w:p w14:paraId="1BA8E9EB"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3A22A102"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Hypertension management typically involves a combination of lifestyle interventions and pharmacological therapy. Commonly prescribed medications, including calcium channel blockers and beta blockers, are effective in lowering blood pressure and reducing </w:t>
      </w:r>
      <w:r w:rsidRPr="0085240E">
        <w:rPr>
          <w:rFonts w:ascii="Times New Roman" w:eastAsia="Times New Roman" w:hAnsi="Times New Roman" w:cs="Times New Roman"/>
          <w:sz w:val="24"/>
          <w:szCs w:val="24"/>
        </w:rPr>
        <w:lastRenderedPageBreak/>
        <w:t>cardiovascular risk (</w:t>
      </w:r>
      <w:proofErr w:type="spellStart"/>
      <w:r w:rsidRPr="0085240E">
        <w:rPr>
          <w:rFonts w:ascii="Times New Roman" w:eastAsia="Times New Roman" w:hAnsi="Times New Roman" w:cs="Times New Roman"/>
          <w:sz w:val="24"/>
          <w:szCs w:val="24"/>
        </w:rPr>
        <w:t>Dagher</w:t>
      </w:r>
      <w:proofErr w:type="spellEnd"/>
      <w:r w:rsidRPr="0085240E">
        <w:rPr>
          <w:rFonts w:ascii="Times New Roman" w:eastAsia="Times New Roman" w:hAnsi="Times New Roman" w:cs="Times New Roman"/>
          <w:sz w:val="24"/>
          <w:szCs w:val="24"/>
        </w:rPr>
        <w:t xml:space="preserve"> &amp; Beck, 2024). In surgical settings, appropriate preoperative and postoperative blood pressure management is critical to minimizing morbidity and mortality (</w:t>
      </w:r>
      <w:proofErr w:type="spellStart"/>
      <w:r w:rsidRPr="0085240E">
        <w:rPr>
          <w:rFonts w:ascii="Times New Roman" w:eastAsia="Times New Roman" w:hAnsi="Times New Roman" w:cs="Times New Roman"/>
          <w:sz w:val="24"/>
          <w:szCs w:val="24"/>
        </w:rPr>
        <w:t>Dagher</w:t>
      </w:r>
      <w:proofErr w:type="spellEnd"/>
      <w:r w:rsidRPr="0085240E">
        <w:rPr>
          <w:rFonts w:ascii="Times New Roman" w:eastAsia="Times New Roman" w:hAnsi="Times New Roman" w:cs="Times New Roman"/>
          <w:sz w:val="24"/>
          <w:szCs w:val="24"/>
        </w:rPr>
        <w:t xml:space="preserve"> &amp; Beck, 2024). Long-term control often depends on affordable antihypertensive medications supported by strong primary healthcare systems that facilitate early detection, monitoring, and adherence (“Hypertension”, 2023).</w:t>
      </w:r>
    </w:p>
    <w:p w14:paraId="5D878BE3"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340E6C37" w14:textId="77777777" w:rsidR="0085240E" w:rsidRP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From an etiological perspective, hypertension results from complex interactions among genetic, environmental, and lifestyle factors. Primary hypertension accounts for approximately 90% to 95% of cases, with genetic predisposition and family history increasing susceptibility (“Hypertension”, 2023; </w:t>
      </w:r>
      <w:proofErr w:type="spellStart"/>
      <w:r w:rsidRPr="0085240E">
        <w:rPr>
          <w:rFonts w:ascii="Times New Roman" w:eastAsia="Times New Roman" w:hAnsi="Times New Roman" w:cs="Times New Roman"/>
          <w:sz w:val="24"/>
          <w:szCs w:val="24"/>
        </w:rPr>
        <w:t>Burnier</w:t>
      </w:r>
      <w:proofErr w:type="spellEnd"/>
      <w:r w:rsidRPr="0085240E">
        <w:rPr>
          <w:rFonts w:ascii="Times New Roman" w:eastAsia="Times New Roman" w:hAnsi="Times New Roman" w:cs="Times New Roman"/>
          <w:sz w:val="24"/>
          <w:szCs w:val="24"/>
        </w:rPr>
        <w:t xml:space="preserve"> &amp; </w:t>
      </w:r>
      <w:proofErr w:type="spellStart"/>
      <w:r w:rsidRPr="0085240E">
        <w:rPr>
          <w:rFonts w:ascii="Times New Roman" w:eastAsia="Times New Roman" w:hAnsi="Times New Roman" w:cs="Times New Roman"/>
          <w:sz w:val="24"/>
          <w:szCs w:val="24"/>
        </w:rPr>
        <w:t>Wuerzner</w:t>
      </w:r>
      <w:proofErr w:type="spellEnd"/>
      <w:r w:rsidRPr="0085240E">
        <w:rPr>
          <w:rFonts w:ascii="Times New Roman" w:eastAsia="Times New Roman" w:hAnsi="Times New Roman" w:cs="Times New Roman"/>
          <w:sz w:val="24"/>
          <w:szCs w:val="24"/>
        </w:rPr>
        <w:t>, 2015). Modifiable risk factors—including high sodium intake, physical inactivity, smoking, excessive alcohol consumption, and obesity—play a critical role (</w:t>
      </w:r>
      <w:proofErr w:type="spellStart"/>
      <w:r w:rsidRPr="0085240E">
        <w:rPr>
          <w:rFonts w:ascii="Times New Roman" w:eastAsia="Times New Roman" w:hAnsi="Times New Roman" w:cs="Times New Roman"/>
          <w:sz w:val="24"/>
          <w:szCs w:val="24"/>
        </w:rPr>
        <w:t>Mazhar</w:t>
      </w:r>
      <w:proofErr w:type="spellEnd"/>
      <w:r w:rsidRPr="0085240E">
        <w:rPr>
          <w:rFonts w:ascii="Times New Roman" w:eastAsia="Times New Roman" w:hAnsi="Times New Roman" w:cs="Times New Roman"/>
          <w:sz w:val="24"/>
          <w:szCs w:val="24"/>
        </w:rPr>
        <w:t xml:space="preserve"> et al., 2023; Mirza et al., 2024). Excess body weight increases vascular resistance and disrupts metabolic regulation, while aging-related changes in renal function and arterial elasticity further elevate blood pressure (</w:t>
      </w:r>
      <w:proofErr w:type="spellStart"/>
      <w:r w:rsidRPr="0085240E">
        <w:rPr>
          <w:rFonts w:ascii="Times New Roman" w:eastAsia="Times New Roman" w:hAnsi="Times New Roman" w:cs="Times New Roman"/>
          <w:sz w:val="24"/>
          <w:szCs w:val="24"/>
        </w:rPr>
        <w:t>Burnier</w:t>
      </w:r>
      <w:proofErr w:type="spellEnd"/>
      <w:r w:rsidRPr="0085240E">
        <w:rPr>
          <w:rFonts w:ascii="Times New Roman" w:eastAsia="Times New Roman" w:hAnsi="Times New Roman" w:cs="Times New Roman"/>
          <w:sz w:val="24"/>
          <w:szCs w:val="24"/>
        </w:rPr>
        <w:t xml:space="preserve"> &amp; </w:t>
      </w:r>
      <w:proofErr w:type="spellStart"/>
      <w:r w:rsidRPr="0085240E">
        <w:rPr>
          <w:rFonts w:ascii="Times New Roman" w:eastAsia="Times New Roman" w:hAnsi="Times New Roman" w:cs="Times New Roman"/>
          <w:sz w:val="24"/>
          <w:szCs w:val="24"/>
        </w:rPr>
        <w:t>Wuerzner</w:t>
      </w:r>
      <w:proofErr w:type="spellEnd"/>
      <w:r w:rsidRPr="0085240E">
        <w:rPr>
          <w:rFonts w:ascii="Times New Roman" w:eastAsia="Times New Roman" w:hAnsi="Times New Roman" w:cs="Times New Roman"/>
          <w:sz w:val="24"/>
          <w:szCs w:val="24"/>
        </w:rPr>
        <w:t xml:space="preserve">, 2015; </w:t>
      </w:r>
      <w:proofErr w:type="spellStart"/>
      <w:r w:rsidRPr="0085240E">
        <w:rPr>
          <w:rFonts w:ascii="Times New Roman" w:eastAsia="Times New Roman" w:hAnsi="Times New Roman" w:cs="Times New Roman"/>
          <w:sz w:val="24"/>
          <w:szCs w:val="24"/>
        </w:rPr>
        <w:t>Thalib</w:t>
      </w:r>
      <w:proofErr w:type="spellEnd"/>
      <w:r w:rsidRPr="0085240E">
        <w:rPr>
          <w:rFonts w:ascii="Times New Roman" w:eastAsia="Times New Roman" w:hAnsi="Times New Roman" w:cs="Times New Roman"/>
          <w:sz w:val="24"/>
          <w:szCs w:val="24"/>
        </w:rPr>
        <w:t>, 2025).</w:t>
      </w:r>
    </w:p>
    <w:p w14:paraId="285A5146" w14:textId="77777777" w:rsidR="0085240E" w:rsidRPr="0085240E" w:rsidRDefault="0085240E" w:rsidP="0085240E">
      <w:pPr>
        <w:spacing w:line="360" w:lineRule="auto"/>
        <w:jc w:val="both"/>
        <w:rPr>
          <w:rFonts w:ascii="Times New Roman" w:eastAsia="Times New Roman" w:hAnsi="Times New Roman" w:cs="Times New Roman"/>
          <w:sz w:val="24"/>
          <w:szCs w:val="24"/>
        </w:rPr>
      </w:pPr>
    </w:p>
    <w:p w14:paraId="2F6047CF" w14:textId="63389DC7" w:rsidR="0085240E" w:rsidRDefault="0085240E" w:rsidP="0085240E">
      <w:pPr>
        <w:spacing w:line="360" w:lineRule="auto"/>
        <w:jc w:val="both"/>
        <w:rPr>
          <w:rFonts w:ascii="Times New Roman" w:eastAsia="Times New Roman" w:hAnsi="Times New Roman" w:cs="Times New Roman"/>
          <w:sz w:val="24"/>
          <w:szCs w:val="24"/>
        </w:rPr>
      </w:pPr>
      <w:r w:rsidRPr="0085240E">
        <w:rPr>
          <w:rFonts w:ascii="Times New Roman" w:eastAsia="Times New Roman" w:hAnsi="Times New Roman" w:cs="Times New Roman"/>
          <w:sz w:val="24"/>
          <w:szCs w:val="24"/>
        </w:rPr>
        <w:t xml:space="preserve">Given the multifactorial nature of hypertension, personalized and data-driven approaches are essential. By </w:t>
      </w:r>
      <w:r w:rsidR="00DA7A8E" w:rsidRPr="0085240E">
        <w:rPr>
          <w:rFonts w:ascii="Times New Roman" w:eastAsia="Times New Roman" w:hAnsi="Times New Roman" w:cs="Times New Roman"/>
          <w:sz w:val="24"/>
          <w:szCs w:val="24"/>
        </w:rPr>
        <w:t>analysing</w:t>
      </w:r>
      <w:r w:rsidRPr="0085240E">
        <w:rPr>
          <w:rFonts w:ascii="Times New Roman" w:eastAsia="Times New Roman" w:hAnsi="Times New Roman" w:cs="Times New Roman"/>
          <w:sz w:val="24"/>
          <w:szCs w:val="24"/>
        </w:rPr>
        <w:t xml:space="preserve"> relevant datasets, this report aims to identify key patterns and determinants of hypertension, supporting evidence-based strategies for improved prevention, management, and health outcomes.</w:t>
      </w:r>
    </w:p>
    <w:p w14:paraId="0E09CB17" w14:textId="28C0E522" w:rsidR="00FC5387" w:rsidRDefault="00FC5387" w:rsidP="0085240E">
      <w:pPr>
        <w:spacing w:line="360" w:lineRule="auto"/>
        <w:jc w:val="both"/>
        <w:rPr>
          <w:rFonts w:ascii="Times New Roman" w:eastAsia="Times New Roman" w:hAnsi="Times New Roman" w:cs="Times New Roman"/>
          <w:sz w:val="24"/>
          <w:szCs w:val="24"/>
        </w:rPr>
      </w:pPr>
    </w:p>
    <w:p w14:paraId="0B231089" w14:textId="5B3E20AC" w:rsidR="00FC5387" w:rsidRDefault="00FC5387" w:rsidP="0085240E">
      <w:pPr>
        <w:spacing w:line="360" w:lineRule="auto"/>
        <w:jc w:val="both"/>
        <w:rPr>
          <w:rFonts w:ascii="Times New Roman" w:eastAsia="Times New Roman" w:hAnsi="Times New Roman" w:cs="Times New Roman"/>
          <w:sz w:val="24"/>
          <w:szCs w:val="24"/>
        </w:rPr>
      </w:pPr>
    </w:p>
    <w:p w14:paraId="79785C91" w14:textId="19843112" w:rsidR="00FC5387" w:rsidRDefault="00FC5387" w:rsidP="0085240E">
      <w:pPr>
        <w:spacing w:line="360" w:lineRule="auto"/>
        <w:jc w:val="both"/>
        <w:rPr>
          <w:rFonts w:ascii="Times New Roman" w:eastAsia="Times New Roman" w:hAnsi="Times New Roman" w:cs="Times New Roman"/>
          <w:sz w:val="24"/>
          <w:szCs w:val="24"/>
        </w:rPr>
      </w:pPr>
    </w:p>
    <w:p w14:paraId="7F5B45E5" w14:textId="6B955188" w:rsidR="00FC5387" w:rsidRDefault="00FC5387" w:rsidP="0085240E">
      <w:pPr>
        <w:spacing w:line="360" w:lineRule="auto"/>
        <w:jc w:val="both"/>
        <w:rPr>
          <w:rFonts w:ascii="Times New Roman" w:eastAsia="Times New Roman" w:hAnsi="Times New Roman" w:cs="Times New Roman"/>
          <w:sz w:val="24"/>
          <w:szCs w:val="24"/>
        </w:rPr>
      </w:pPr>
    </w:p>
    <w:p w14:paraId="5A65CB9C" w14:textId="0E410D98" w:rsidR="00FC5387" w:rsidRDefault="00FC5387" w:rsidP="0085240E">
      <w:pPr>
        <w:spacing w:line="360" w:lineRule="auto"/>
        <w:jc w:val="both"/>
        <w:rPr>
          <w:rFonts w:ascii="Times New Roman" w:eastAsia="Times New Roman" w:hAnsi="Times New Roman" w:cs="Times New Roman"/>
          <w:sz w:val="24"/>
          <w:szCs w:val="24"/>
        </w:rPr>
      </w:pPr>
    </w:p>
    <w:p w14:paraId="70B3459A" w14:textId="2882066E" w:rsidR="00FC5387" w:rsidRDefault="00FC5387" w:rsidP="0085240E">
      <w:pPr>
        <w:spacing w:line="360" w:lineRule="auto"/>
        <w:jc w:val="both"/>
        <w:rPr>
          <w:rFonts w:ascii="Times New Roman" w:eastAsia="Times New Roman" w:hAnsi="Times New Roman" w:cs="Times New Roman"/>
          <w:sz w:val="24"/>
          <w:szCs w:val="24"/>
        </w:rPr>
      </w:pPr>
    </w:p>
    <w:p w14:paraId="1F3D6994" w14:textId="12080E69" w:rsidR="00FC5387" w:rsidRDefault="00FC5387" w:rsidP="0085240E">
      <w:pPr>
        <w:spacing w:line="360" w:lineRule="auto"/>
        <w:jc w:val="both"/>
        <w:rPr>
          <w:rFonts w:ascii="Times New Roman" w:eastAsia="Times New Roman" w:hAnsi="Times New Roman" w:cs="Times New Roman"/>
          <w:sz w:val="24"/>
          <w:szCs w:val="24"/>
        </w:rPr>
      </w:pPr>
    </w:p>
    <w:p w14:paraId="5A1D9C19" w14:textId="3CFA4FA3" w:rsidR="00FC5387" w:rsidRDefault="00FC5387" w:rsidP="0085240E">
      <w:pPr>
        <w:spacing w:line="360" w:lineRule="auto"/>
        <w:jc w:val="both"/>
        <w:rPr>
          <w:rFonts w:ascii="Times New Roman" w:eastAsia="Times New Roman" w:hAnsi="Times New Roman" w:cs="Times New Roman"/>
          <w:sz w:val="24"/>
          <w:szCs w:val="24"/>
        </w:rPr>
      </w:pPr>
    </w:p>
    <w:p w14:paraId="69CDF0E9" w14:textId="1CA00C8A" w:rsidR="00FC5387" w:rsidRDefault="00FC5387" w:rsidP="0085240E">
      <w:pPr>
        <w:spacing w:line="360" w:lineRule="auto"/>
        <w:jc w:val="both"/>
        <w:rPr>
          <w:rFonts w:ascii="Times New Roman" w:eastAsia="Times New Roman" w:hAnsi="Times New Roman" w:cs="Times New Roman"/>
          <w:sz w:val="24"/>
          <w:szCs w:val="24"/>
        </w:rPr>
      </w:pPr>
    </w:p>
    <w:p w14:paraId="430DC135" w14:textId="01B9D524" w:rsidR="00FC5387" w:rsidRDefault="00FC5387" w:rsidP="0085240E">
      <w:pPr>
        <w:spacing w:line="360" w:lineRule="auto"/>
        <w:jc w:val="both"/>
        <w:rPr>
          <w:rFonts w:ascii="Times New Roman" w:eastAsia="Times New Roman" w:hAnsi="Times New Roman" w:cs="Times New Roman"/>
          <w:sz w:val="24"/>
          <w:szCs w:val="24"/>
        </w:rPr>
      </w:pPr>
    </w:p>
    <w:p w14:paraId="5132731C" w14:textId="1776D963" w:rsidR="00FC5387" w:rsidRDefault="00FC5387" w:rsidP="0085240E">
      <w:pPr>
        <w:spacing w:line="360" w:lineRule="auto"/>
        <w:jc w:val="both"/>
        <w:rPr>
          <w:rFonts w:ascii="Times New Roman" w:eastAsia="Times New Roman" w:hAnsi="Times New Roman" w:cs="Times New Roman"/>
          <w:sz w:val="24"/>
          <w:szCs w:val="24"/>
        </w:rPr>
      </w:pPr>
    </w:p>
    <w:p w14:paraId="74644388" w14:textId="78A1C286" w:rsidR="00FC5387" w:rsidRDefault="00FC5387" w:rsidP="0085240E">
      <w:pPr>
        <w:spacing w:line="360" w:lineRule="auto"/>
        <w:jc w:val="both"/>
        <w:rPr>
          <w:rFonts w:ascii="Times New Roman" w:eastAsia="Times New Roman" w:hAnsi="Times New Roman" w:cs="Times New Roman"/>
          <w:sz w:val="24"/>
          <w:szCs w:val="24"/>
        </w:rPr>
      </w:pPr>
    </w:p>
    <w:p w14:paraId="70B097A5" w14:textId="77777777" w:rsidR="00FC5387" w:rsidRDefault="00FC5387" w:rsidP="0085240E">
      <w:pPr>
        <w:spacing w:line="360" w:lineRule="auto"/>
        <w:jc w:val="both"/>
        <w:rPr>
          <w:rFonts w:ascii="Times New Roman" w:eastAsia="Times New Roman" w:hAnsi="Times New Roman" w:cs="Times New Roman"/>
          <w:sz w:val="24"/>
          <w:szCs w:val="24"/>
        </w:rPr>
      </w:pPr>
    </w:p>
    <w:p w14:paraId="3BB0E39A" w14:textId="77777777" w:rsidR="0085240E" w:rsidRDefault="0085240E" w:rsidP="0085240E">
      <w:pPr>
        <w:spacing w:line="360" w:lineRule="auto"/>
        <w:rPr>
          <w:rFonts w:ascii="Times New Roman" w:eastAsia="Times New Roman" w:hAnsi="Times New Roman" w:cs="Times New Roman"/>
          <w:sz w:val="24"/>
          <w:szCs w:val="24"/>
        </w:rPr>
      </w:pPr>
    </w:p>
    <w:p w14:paraId="0000000B" w14:textId="1BAFA09A" w:rsidR="005250B4" w:rsidRDefault="002C586C" w:rsidP="0085240E">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Methodology</w:t>
      </w:r>
    </w:p>
    <w:p w14:paraId="0000000C" w14:textId="093CEE93"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analysis focuses on exploring hypertension patterns, understanding key determinants, and building a predictive model using the provided dataset. The workflow begins with thorough data cleaning and </w:t>
      </w:r>
      <w:r w:rsidR="00FF30B9">
        <w:rPr>
          <w:rFonts w:ascii="Times New Roman" w:eastAsia="Times New Roman" w:hAnsi="Times New Roman" w:cs="Times New Roman"/>
          <w:sz w:val="24"/>
          <w:szCs w:val="24"/>
        </w:rPr>
        <w:t>pre-processing</w:t>
      </w:r>
      <w:r>
        <w:rPr>
          <w:rFonts w:ascii="Times New Roman" w:eastAsia="Times New Roman" w:hAnsi="Times New Roman" w:cs="Times New Roman"/>
          <w:sz w:val="24"/>
          <w:szCs w:val="24"/>
        </w:rPr>
        <w:t xml:space="preserve">, including handling missing values, removing duplicates, standardizing column names, encoding categorical variables, and scaling numerical features. This ensures the dataset is consistent and ready for analysis. Descriptive statistics and visualizations, such as histograms, boxplots, and correlation </w:t>
      </w:r>
      <w:r w:rsidR="00FF30B9">
        <w:rPr>
          <w:rFonts w:ascii="Times New Roman" w:eastAsia="Times New Roman" w:hAnsi="Times New Roman" w:cs="Times New Roman"/>
          <w:sz w:val="24"/>
          <w:szCs w:val="24"/>
        </w:rPr>
        <w:t>heat maps</w:t>
      </w:r>
      <w:r>
        <w:rPr>
          <w:rFonts w:ascii="Times New Roman" w:eastAsia="Times New Roman" w:hAnsi="Times New Roman" w:cs="Times New Roman"/>
          <w:sz w:val="24"/>
          <w:szCs w:val="24"/>
        </w:rPr>
        <w:t>, are used to examine the distribution of hypertension and identify potential trends, outliers, and relationships between demographic, lifestyle, and clinical factors.</w:t>
      </w:r>
    </w:p>
    <w:p w14:paraId="0A674A02" w14:textId="0E097CEB" w:rsidR="00FF30B9"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Following this, statistical tests such as t-tests and correlation analyses are applied to assess significant associations between features and hypertension. Based on these insights, a machine learning model is developed to predict hypertension risk, with the dataset split into training and testing sets. Algorithms such as logistic regression or decision trees are implemented, and model performance is evaluated using metrics including accuracy, precision, recall, and ROC-AUC. This integrated approach demonstrates the application of data analysis, statistical testing, and predictive </w:t>
      </w:r>
      <w:r w:rsidR="00FF30B9">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to extract actionable insights and showcase data-driven problem-solving skills in a professional portfolio.</w:t>
      </w:r>
    </w:p>
    <w:p w14:paraId="1D0A0563" w14:textId="247D5B6B" w:rsidR="00A378DB" w:rsidRDefault="00A378DB" w:rsidP="00FF30B9">
      <w:pPr>
        <w:spacing w:before="240" w:after="240" w:line="360" w:lineRule="auto"/>
        <w:jc w:val="both"/>
        <w:rPr>
          <w:rFonts w:ascii="Times New Roman" w:eastAsia="Times New Roman" w:hAnsi="Times New Roman" w:cs="Times New Roman"/>
          <w:sz w:val="24"/>
          <w:szCs w:val="24"/>
        </w:rPr>
      </w:pPr>
    </w:p>
    <w:p w14:paraId="7828D10A" w14:textId="50E85D2D" w:rsidR="00A378DB" w:rsidRDefault="00A378DB" w:rsidP="00FF30B9">
      <w:pPr>
        <w:spacing w:before="240" w:after="240" w:line="360" w:lineRule="auto"/>
        <w:jc w:val="both"/>
        <w:rPr>
          <w:rFonts w:ascii="Times New Roman" w:eastAsia="Times New Roman" w:hAnsi="Times New Roman" w:cs="Times New Roman"/>
          <w:sz w:val="24"/>
          <w:szCs w:val="24"/>
        </w:rPr>
      </w:pPr>
    </w:p>
    <w:p w14:paraId="7D4B5A97" w14:textId="4EDF4B7D" w:rsidR="00A378DB" w:rsidRDefault="00A378DB" w:rsidP="00FF30B9">
      <w:pPr>
        <w:spacing w:before="240" w:after="240" w:line="360" w:lineRule="auto"/>
        <w:jc w:val="both"/>
        <w:rPr>
          <w:rFonts w:ascii="Times New Roman" w:eastAsia="Times New Roman" w:hAnsi="Times New Roman" w:cs="Times New Roman"/>
          <w:sz w:val="24"/>
          <w:szCs w:val="24"/>
        </w:rPr>
      </w:pPr>
    </w:p>
    <w:p w14:paraId="675FE555" w14:textId="64EDCF6F" w:rsidR="00A378DB" w:rsidRDefault="00A378DB" w:rsidP="00FF30B9">
      <w:pPr>
        <w:spacing w:before="240" w:after="240" w:line="360" w:lineRule="auto"/>
        <w:jc w:val="both"/>
        <w:rPr>
          <w:rFonts w:ascii="Times New Roman" w:eastAsia="Times New Roman" w:hAnsi="Times New Roman" w:cs="Times New Roman"/>
          <w:sz w:val="24"/>
          <w:szCs w:val="24"/>
        </w:rPr>
      </w:pPr>
    </w:p>
    <w:p w14:paraId="123BC233" w14:textId="1995CF15" w:rsidR="00A378DB" w:rsidRDefault="00A378DB" w:rsidP="00FF30B9">
      <w:pPr>
        <w:spacing w:before="240" w:after="240" w:line="360" w:lineRule="auto"/>
        <w:jc w:val="both"/>
        <w:rPr>
          <w:rFonts w:ascii="Times New Roman" w:eastAsia="Times New Roman" w:hAnsi="Times New Roman" w:cs="Times New Roman"/>
          <w:sz w:val="24"/>
          <w:szCs w:val="24"/>
        </w:rPr>
      </w:pPr>
    </w:p>
    <w:p w14:paraId="23362715" w14:textId="6F860AEC" w:rsidR="00A378DB" w:rsidRDefault="00A378DB" w:rsidP="00FF30B9">
      <w:pPr>
        <w:spacing w:before="240" w:after="240" w:line="360" w:lineRule="auto"/>
        <w:jc w:val="both"/>
        <w:rPr>
          <w:rFonts w:ascii="Times New Roman" w:eastAsia="Times New Roman" w:hAnsi="Times New Roman" w:cs="Times New Roman"/>
          <w:sz w:val="24"/>
          <w:szCs w:val="24"/>
        </w:rPr>
      </w:pPr>
    </w:p>
    <w:p w14:paraId="045DE5B7" w14:textId="21425933" w:rsidR="00A378DB" w:rsidRDefault="00A378DB" w:rsidP="00FF30B9">
      <w:pPr>
        <w:spacing w:before="240" w:after="240" w:line="360" w:lineRule="auto"/>
        <w:jc w:val="both"/>
        <w:rPr>
          <w:rFonts w:ascii="Times New Roman" w:eastAsia="Times New Roman" w:hAnsi="Times New Roman" w:cs="Times New Roman"/>
          <w:sz w:val="24"/>
          <w:szCs w:val="24"/>
        </w:rPr>
      </w:pPr>
    </w:p>
    <w:p w14:paraId="0964CA74" w14:textId="7AB77E35" w:rsidR="00A378DB" w:rsidRDefault="00A378DB" w:rsidP="00FF30B9">
      <w:pPr>
        <w:spacing w:before="240" w:after="240" w:line="360" w:lineRule="auto"/>
        <w:jc w:val="both"/>
        <w:rPr>
          <w:rFonts w:ascii="Times New Roman" w:eastAsia="Times New Roman" w:hAnsi="Times New Roman" w:cs="Times New Roman"/>
          <w:sz w:val="24"/>
          <w:szCs w:val="24"/>
        </w:rPr>
      </w:pPr>
    </w:p>
    <w:p w14:paraId="7877C457" w14:textId="3EC71037" w:rsidR="00A378DB" w:rsidRDefault="00A378DB" w:rsidP="00FF30B9">
      <w:pPr>
        <w:spacing w:before="240" w:after="240" w:line="360" w:lineRule="auto"/>
        <w:jc w:val="both"/>
        <w:rPr>
          <w:rFonts w:ascii="Times New Roman" w:eastAsia="Times New Roman" w:hAnsi="Times New Roman" w:cs="Times New Roman"/>
          <w:sz w:val="24"/>
          <w:szCs w:val="24"/>
        </w:rPr>
      </w:pPr>
    </w:p>
    <w:p w14:paraId="75C5F0A8" w14:textId="77777777" w:rsidR="00A378DB" w:rsidRDefault="00A378DB" w:rsidP="00FF30B9">
      <w:pPr>
        <w:spacing w:before="240" w:after="240" w:line="360" w:lineRule="auto"/>
        <w:jc w:val="both"/>
        <w:rPr>
          <w:rFonts w:ascii="Times New Roman" w:eastAsia="Times New Roman" w:hAnsi="Times New Roman" w:cs="Times New Roman"/>
          <w:sz w:val="24"/>
          <w:szCs w:val="24"/>
        </w:rPr>
      </w:pPr>
    </w:p>
    <w:p w14:paraId="00000012"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Result</w:t>
      </w:r>
    </w:p>
    <w:p w14:paraId="00000013" w14:textId="77777777" w:rsidR="005250B4" w:rsidRDefault="002C586C"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Overview</w:t>
      </w:r>
    </w:p>
    <w:p w14:paraId="00000014" w14:textId="6D32C6A1" w:rsidR="005250B4"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consists of 1985 records with 11 variables capturing demographic, lifestyle, and clinical factors related to hypertension. The numerical features include Age, Salt Intake, Stress Score, Sleep Duration, and BMI. The average age of participants is approximately 50 years, with a wide range from 18 to 84 years, reflecting a diverse adult </w:t>
      </w:r>
      <w:r w:rsidR="00FF30B9">
        <w:rPr>
          <w:rFonts w:ascii="Times New Roman" w:eastAsia="Times New Roman" w:hAnsi="Times New Roman" w:cs="Times New Roman"/>
          <w:sz w:val="24"/>
          <w:szCs w:val="24"/>
        </w:rPr>
        <w:t>population?</w:t>
      </w:r>
      <w:r>
        <w:rPr>
          <w:rFonts w:ascii="Times New Roman" w:eastAsia="Times New Roman" w:hAnsi="Times New Roman" w:cs="Times New Roman"/>
          <w:sz w:val="24"/>
          <w:szCs w:val="24"/>
        </w:rPr>
        <w:t xml:space="preserve"> Salt intake averages 8.53 g/day, while stress scores have a mean of 4.98 on the measured scale. Participants report an average sleep duration of 6.45 hours, and the mean BMI is 26.02, indicating that a significant portion of the population falls in the overweight category.</w:t>
      </w:r>
    </w:p>
    <w:p w14:paraId="501697D1" w14:textId="338730D9" w:rsidR="00193B10" w:rsidRDefault="002C586C" w:rsidP="00FF30B9">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dataset also includes several categorical variables, such as BP History, Medication, Family History, Exercise Level, Smoking Status, and </w:t>
      </w:r>
      <w:r w:rsidR="00FF30B9">
        <w:rPr>
          <w:rFonts w:ascii="Times New Roman" w:eastAsia="Times New Roman" w:hAnsi="Times New Roman" w:cs="Times New Roman"/>
          <w:sz w:val="24"/>
          <w:szCs w:val="24"/>
        </w:rPr>
        <w:t>Has Hypertension</w:t>
      </w:r>
      <w:r>
        <w:rPr>
          <w:rFonts w:ascii="Times New Roman" w:eastAsia="Times New Roman" w:hAnsi="Times New Roman" w:cs="Times New Roman"/>
          <w:sz w:val="24"/>
          <w:szCs w:val="24"/>
        </w:rPr>
        <w:t xml:space="preserve">. Notably, the Medication column has some missing values (approximately 799 entries), which will require handling during analysis. Other categorical variables, such as family history of hypertension, exercise levels, and smoking status, provide insights into lifestyle and hereditary influences. Overall, these summary statistics highlight the variability and range within the dataset, establishing a solid foundation for exploratory data analysis, statistical testing, and subsequent machine learning </w:t>
      </w:r>
      <w:r w:rsidR="0085240E">
        <w:rPr>
          <w:rFonts w:ascii="Times New Roman" w:eastAsia="Times New Roman" w:hAnsi="Times New Roman" w:cs="Times New Roman"/>
          <w:sz w:val="24"/>
          <w:szCs w:val="24"/>
        </w:rPr>
        <w:t>modelling</w:t>
      </w:r>
      <w:r>
        <w:rPr>
          <w:rFonts w:ascii="Times New Roman" w:eastAsia="Times New Roman" w:hAnsi="Times New Roman" w:cs="Times New Roman"/>
          <w:sz w:val="24"/>
          <w:szCs w:val="24"/>
        </w:rPr>
        <w:t xml:space="preserve"> aimed at understanding and predicting hypertension risk.</w:t>
      </w:r>
    </w:p>
    <w:p w14:paraId="6469C7B3" w14:textId="77777777" w:rsidR="00691CFE" w:rsidRPr="00691CFE" w:rsidRDefault="00691CFE" w:rsidP="00FF30B9">
      <w:pPr>
        <w:spacing w:before="240" w:after="240" w:line="360" w:lineRule="auto"/>
        <w:jc w:val="both"/>
        <w:rPr>
          <w:rFonts w:ascii="Times New Roman" w:eastAsia="Times New Roman" w:hAnsi="Times New Roman" w:cs="Times New Roman"/>
          <w:sz w:val="24"/>
          <w:szCs w:val="24"/>
        </w:rPr>
      </w:pPr>
    </w:p>
    <w:tbl>
      <w:tblPr>
        <w:tblW w:w="8620" w:type="dxa"/>
        <w:tblLook w:val="04A0" w:firstRow="1" w:lastRow="0" w:firstColumn="1" w:lastColumn="0" w:noHBand="0" w:noVBand="1"/>
      </w:tblPr>
      <w:tblGrid>
        <w:gridCol w:w="1900"/>
        <w:gridCol w:w="960"/>
        <w:gridCol w:w="960"/>
        <w:gridCol w:w="960"/>
        <w:gridCol w:w="960"/>
        <w:gridCol w:w="960"/>
        <w:gridCol w:w="960"/>
        <w:gridCol w:w="960"/>
      </w:tblGrid>
      <w:tr w:rsidR="00FF30B9" w:rsidRPr="00FF30B9" w14:paraId="7950AD8B" w14:textId="77777777" w:rsidTr="00FF30B9">
        <w:trPr>
          <w:trHeight w:val="300"/>
        </w:trPr>
        <w:tc>
          <w:tcPr>
            <w:tcW w:w="1900" w:type="dxa"/>
            <w:tcBorders>
              <w:top w:val="single" w:sz="4" w:space="0" w:color="auto"/>
              <w:left w:val="nil"/>
              <w:bottom w:val="single" w:sz="4" w:space="0" w:color="auto"/>
              <w:right w:val="nil"/>
            </w:tcBorders>
            <w:shd w:val="clear" w:color="auto" w:fill="auto"/>
            <w:vAlign w:val="center"/>
            <w:hideMark/>
          </w:tcPr>
          <w:p w14:paraId="11C5D834" w14:textId="77777777" w:rsidR="00FF30B9" w:rsidRPr="00FF30B9" w:rsidRDefault="00FF30B9" w:rsidP="00FF30B9">
            <w:pPr>
              <w:spacing w:line="360" w:lineRule="auto"/>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Variable</w:t>
            </w:r>
          </w:p>
        </w:tc>
        <w:tc>
          <w:tcPr>
            <w:tcW w:w="960" w:type="dxa"/>
            <w:tcBorders>
              <w:top w:val="single" w:sz="4" w:space="0" w:color="auto"/>
              <w:left w:val="nil"/>
              <w:bottom w:val="single" w:sz="4" w:space="0" w:color="auto"/>
              <w:right w:val="nil"/>
            </w:tcBorders>
            <w:shd w:val="clear" w:color="auto" w:fill="auto"/>
            <w:vAlign w:val="center"/>
            <w:hideMark/>
          </w:tcPr>
          <w:p w14:paraId="27E45346"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Mean</w:t>
            </w:r>
          </w:p>
        </w:tc>
        <w:tc>
          <w:tcPr>
            <w:tcW w:w="960" w:type="dxa"/>
            <w:tcBorders>
              <w:top w:val="single" w:sz="4" w:space="0" w:color="auto"/>
              <w:left w:val="nil"/>
              <w:bottom w:val="single" w:sz="4" w:space="0" w:color="auto"/>
              <w:right w:val="nil"/>
            </w:tcBorders>
            <w:shd w:val="clear" w:color="auto" w:fill="auto"/>
            <w:vAlign w:val="center"/>
            <w:hideMark/>
          </w:tcPr>
          <w:p w14:paraId="7D5B5E3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proofErr w:type="spellStart"/>
            <w:r w:rsidRPr="00FF30B9">
              <w:rPr>
                <w:rFonts w:ascii="Times New Roman" w:eastAsia="Times New Roman" w:hAnsi="Times New Roman" w:cs="Times New Roman"/>
                <w:b/>
                <w:bCs/>
                <w:color w:val="000000"/>
                <w:sz w:val="24"/>
                <w:szCs w:val="24"/>
              </w:rPr>
              <w:t>Std</w:t>
            </w:r>
            <w:proofErr w:type="spellEnd"/>
          </w:p>
        </w:tc>
        <w:tc>
          <w:tcPr>
            <w:tcW w:w="960" w:type="dxa"/>
            <w:tcBorders>
              <w:top w:val="single" w:sz="4" w:space="0" w:color="auto"/>
              <w:left w:val="nil"/>
              <w:bottom w:val="single" w:sz="4" w:space="0" w:color="auto"/>
              <w:right w:val="nil"/>
            </w:tcBorders>
            <w:shd w:val="clear" w:color="auto" w:fill="auto"/>
            <w:vAlign w:val="center"/>
            <w:hideMark/>
          </w:tcPr>
          <w:p w14:paraId="3539A61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Min</w:t>
            </w:r>
          </w:p>
        </w:tc>
        <w:tc>
          <w:tcPr>
            <w:tcW w:w="960" w:type="dxa"/>
            <w:tcBorders>
              <w:top w:val="single" w:sz="4" w:space="0" w:color="auto"/>
              <w:left w:val="nil"/>
              <w:bottom w:val="single" w:sz="4" w:space="0" w:color="auto"/>
              <w:right w:val="nil"/>
            </w:tcBorders>
            <w:shd w:val="clear" w:color="auto" w:fill="auto"/>
            <w:vAlign w:val="center"/>
            <w:hideMark/>
          </w:tcPr>
          <w:p w14:paraId="7FA598FE"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25%</w:t>
            </w:r>
          </w:p>
        </w:tc>
        <w:tc>
          <w:tcPr>
            <w:tcW w:w="960" w:type="dxa"/>
            <w:tcBorders>
              <w:top w:val="single" w:sz="4" w:space="0" w:color="auto"/>
              <w:left w:val="nil"/>
              <w:bottom w:val="single" w:sz="4" w:space="0" w:color="auto"/>
              <w:right w:val="nil"/>
            </w:tcBorders>
            <w:shd w:val="clear" w:color="auto" w:fill="auto"/>
            <w:vAlign w:val="center"/>
            <w:hideMark/>
          </w:tcPr>
          <w:p w14:paraId="0EEB43E9"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50%</w:t>
            </w:r>
          </w:p>
        </w:tc>
        <w:tc>
          <w:tcPr>
            <w:tcW w:w="960" w:type="dxa"/>
            <w:tcBorders>
              <w:top w:val="single" w:sz="4" w:space="0" w:color="auto"/>
              <w:left w:val="nil"/>
              <w:bottom w:val="single" w:sz="4" w:space="0" w:color="auto"/>
              <w:right w:val="nil"/>
            </w:tcBorders>
            <w:shd w:val="clear" w:color="auto" w:fill="auto"/>
            <w:vAlign w:val="center"/>
            <w:hideMark/>
          </w:tcPr>
          <w:p w14:paraId="7298EA07"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75%</w:t>
            </w:r>
          </w:p>
        </w:tc>
        <w:tc>
          <w:tcPr>
            <w:tcW w:w="960" w:type="dxa"/>
            <w:tcBorders>
              <w:top w:val="single" w:sz="4" w:space="0" w:color="auto"/>
              <w:left w:val="nil"/>
              <w:bottom w:val="single" w:sz="4" w:space="0" w:color="auto"/>
              <w:right w:val="nil"/>
            </w:tcBorders>
            <w:shd w:val="clear" w:color="auto" w:fill="auto"/>
            <w:vAlign w:val="center"/>
            <w:hideMark/>
          </w:tcPr>
          <w:p w14:paraId="6F570B12" w14:textId="77777777" w:rsidR="00FF30B9" w:rsidRPr="00FF30B9" w:rsidRDefault="00FF30B9" w:rsidP="00FF30B9">
            <w:pPr>
              <w:spacing w:line="360" w:lineRule="auto"/>
              <w:jc w:val="center"/>
              <w:rPr>
                <w:rFonts w:ascii="Times New Roman" w:eastAsia="Times New Roman" w:hAnsi="Times New Roman" w:cs="Times New Roman"/>
                <w:b/>
                <w:bCs/>
                <w:color w:val="000000"/>
                <w:sz w:val="24"/>
                <w:szCs w:val="24"/>
              </w:rPr>
            </w:pPr>
            <w:r w:rsidRPr="00FF30B9">
              <w:rPr>
                <w:rFonts w:ascii="Times New Roman" w:eastAsia="Times New Roman" w:hAnsi="Times New Roman" w:cs="Times New Roman"/>
                <w:b/>
                <w:bCs/>
                <w:color w:val="000000"/>
                <w:sz w:val="24"/>
                <w:szCs w:val="24"/>
              </w:rPr>
              <w:t>Max</w:t>
            </w:r>
          </w:p>
        </w:tc>
      </w:tr>
      <w:tr w:rsidR="00FF30B9" w:rsidRPr="00FF30B9" w14:paraId="3B40C5B2" w14:textId="77777777" w:rsidTr="00FF30B9">
        <w:trPr>
          <w:trHeight w:val="300"/>
        </w:trPr>
        <w:tc>
          <w:tcPr>
            <w:tcW w:w="1900" w:type="dxa"/>
            <w:tcBorders>
              <w:top w:val="nil"/>
              <w:left w:val="nil"/>
              <w:bottom w:val="nil"/>
              <w:right w:val="nil"/>
            </w:tcBorders>
            <w:shd w:val="clear" w:color="auto" w:fill="auto"/>
            <w:vAlign w:val="center"/>
            <w:hideMark/>
          </w:tcPr>
          <w:p w14:paraId="271E9F04"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Age</w:t>
            </w:r>
          </w:p>
        </w:tc>
        <w:tc>
          <w:tcPr>
            <w:tcW w:w="960" w:type="dxa"/>
            <w:tcBorders>
              <w:top w:val="nil"/>
              <w:left w:val="nil"/>
              <w:bottom w:val="nil"/>
              <w:right w:val="nil"/>
            </w:tcBorders>
            <w:shd w:val="clear" w:color="auto" w:fill="auto"/>
            <w:vAlign w:val="center"/>
            <w:hideMark/>
          </w:tcPr>
          <w:p w14:paraId="5CCEE2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50.34</w:t>
            </w:r>
          </w:p>
        </w:tc>
        <w:tc>
          <w:tcPr>
            <w:tcW w:w="960" w:type="dxa"/>
            <w:tcBorders>
              <w:top w:val="nil"/>
              <w:left w:val="nil"/>
              <w:bottom w:val="nil"/>
              <w:right w:val="nil"/>
            </w:tcBorders>
            <w:shd w:val="clear" w:color="auto" w:fill="auto"/>
            <w:vAlign w:val="center"/>
            <w:hideMark/>
          </w:tcPr>
          <w:p w14:paraId="07DC7A4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19.44</w:t>
            </w:r>
          </w:p>
        </w:tc>
        <w:tc>
          <w:tcPr>
            <w:tcW w:w="960" w:type="dxa"/>
            <w:tcBorders>
              <w:top w:val="nil"/>
              <w:left w:val="nil"/>
              <w:bottom w:val="nil"/>
              <w:right w:val="nil"/>
            </w:tcBorders>
            <w:shd w:val="clear" w:color="auto" w:fill="auto"/>
            <w:vAlign w:val="center"/>
            <w:hideMark/>
          </w:tcPr>
          <w:p w14:paraId="304A8EB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18</w:t>
            </w:r>
          </w:p>
        </w:tc>
        <w:tc>
          <w:tcPr>
            <w:tcW w:w="960" w:type="dxa"/>
            <w:tcBorders>
              <w:top w:val="nil"/>
              <w:left w:val="nil"/>
              <w:bottom w:val="nil"/>
              <w:right w:val="nil"/>
            </w:tcBorders>
            <w:shd w:val="clear" w:color="auto" w:fill="auto"/>
            <w:vAlign w:val="center"/>
            <w:hideMark/>
          </w:tcPr>
          <w:p w14:paraId="3751D56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34</w:t>
            </w:r>
          </w:p>
        </w:tc>
        <w:tc>
          <w:tcPr>
            <w:tcW w:w="960" w:type="dxa"/>
            <w:tcBorders>
              <w:top w:val="nil"/>
              <w:left w:val="nil"/>
              <w:bottom w:val="nil"/>
              <w:right w:val="nil"/>
            </w:tcBorders>
            <w:shd w:val="clear" w:color="auto" w:fill="auto"/>
            <w:vAlign w:val="center"/>
            <w:hideMark/>
          </w:tcPr>
          <w:p w14:paraId="5975935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50</w:t>
            </w:r>
          </w:p>
        </w:tc>
        <w:tc>
          <w:tcPr>
            <w:tcW w:w="960" w:type="dxa"/>
            <w:tcBorders>
              <w:top w:val="nil"/>
              <w:left w:val="nil"/>
              <w:bottom w:val="nil"/>
              <w:right w:val="nil"/>
            </w:tcBorders>
            <w:shd w:val="clear" w:color="auto" w:fill="auto"/>
            <w:vAlign w:val="center"/>
            <w:hideMark/>
          </w:tcPr>
          <w:p w14:paraId="0EA305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67</w:t>
            </w:r>
          </w:p>
        </w:tc>
        <w:tc>
          <w:tcPr>
            <w:tcW w:w="960" w:type="dxa"/>
            <w:tcBorders>
              <w:top w:val="nil"/>
              <w:left w:val="nil"/>
              <w:bottom w:val="nil"/>
              <w:right w:val="nil"/>
            </w:tcBorders>
            <w:shd w:val="clear" w:color="auto" w:fill="auto"/>
            <w:vAlign w:val="center"/>
            <w:hideMark/>
          </w:tcPr>
          <w:p w14:paraId="1F0FC68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84</w:t>
            </w:r>
          </w:p>
        </w:tc>
      </w:tr>
      <w:tr w:rsidR="00FF30B9" w:rsidRPr="00FF30B9" w14:paraId="1AB73A69" w14:textId="77777777" w:rsidTr="00FF30B9">
        <w:trPr>
          <w:trHeight w:val="300"/>
        </w:trPr>
        <w:tc>
          <w:tcPr>
            <w:tcW w:w="1900" w:type="dxa"/>
            <w:tcBorders>
              <w:top w:val="nil"/>
              <w:left w:val="nil"/>
              <w:bottom w:val="nil"/>
              <w:right w:val="nil"/>
            </w:tcBorders>
            <w:shd w:val="clear" w:color="auto" w:fill="auto"/>
            <w:vAlign w:val="center"/>
            <w:hideMark/>
          </w:tcPr>
          <w:p w14:paraId="3EED1987" w14:textId="3BECA001"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Salt Intake</w:t>
            </w:r>
          </w:p>
        </w:tc>
        <w:tc>
          <w:tcPr>
            <w:tcW w:w="960" w:type="dxa"/>
            <w:tcBorders>
              <w:top w:val="nil"/>
              <w:left w:val="nil"/>
              <w:bottom w:val="nil"/>
              <w:right w:val="nil"/>
            </w:tcBorders>
            <w:shd w:val="clear" w:color="auto" w:fill="auto"/>
            <w:vAlign w:val="center"/>
            <w:hideMark/>
          </w:tcPr>
          <w:p w14:paraId="7802693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8.53</w:t>
            </w:r>
          </w:p>
        </w:tc>
        <w:tc>
          <w:tcPr>
            <w:tcW w:w="960" w:type="dxa"/>
            <w:tcBorders>
              <w:top w:val="nil"/>
              <w:left w:val="nil"/>
              <w:bottom w:val="nil"/>
              <w:right w:val="nil"/>
            </w:tcBorders>
            <w:shd w:val="clear" w:color="auto" w:fill="auto"/>
            <w:vAlign w:val="center"/>
            <w:hideMark/>
          </w:tcPr>
          <w:p w14:paraId="0F8AEE9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1.99</w:t>
            </w:r>
          </w:p>
        </w:tc>
        <w:tc>
          <w:tcPr>
            <w:tcW w:w="960" w:type="dxa"/>
            <w:tcBorders>
              <w:top w:val="nil"/>
              <w:left w:val="nil"/>
              <w:bottom w:val="nil"/>
              <w:right w:val="nil"/>
            </w:tcBorders>
            <w:shd w:val="clear" w:color="auto" w:fill="auto"/>
            <w:vAlign w:val="center"/>
            <w:hideMark/>
          </w:tcPr>
          <w:p w14:paraId="5FF01D0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w:t>
            </w:r>
          </w:p>
        </w:tc>
        <w:tc>
          <w:tcPr>
            <w:tcW w:w="960" w:type="dxa"/>
            <w:tcBorders>
              <w:top w:val="nil"/>
              <w:left w:val="nil"/>
              <w:bottom w:val="nil"/>
              <w:right w:val="nil"/>
            </w:tcBorders>
            <w:shd w:val="clear" w:color="auto" w:fill="auto"/>
            <w:vAlign w:val="center"/>
            <w:hideMark/>
          </w:tcPr>
          <w:p w14:paraId="199761C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7.2</w:t>
            </w:r>
          </w:p>
        </w:tc>
        <w:tc>
          <w:tcPr>
            <w:tcW w:w="960" w:type="dxa"/>
            <w:tcBorders>
              <w:top w:val="nil"/>
              <w:left w:val="nil"/>
              <w:bottom w:val="nil"/>
              <w:right w:val="nil"/>
            </w:tcBorders>
            <w:shd w:val="clear" w:color="auto" w:fill="auto"/>
            <w:vAlign w:val="center"/>
            <w:hideMark/>
          </w:tcPr>
          <w:p w14:paraId="5F8ED1E7"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8.5</w:t>
            </w:r>
          </w:p>
        </w:tc>
        <w:tc>
          <w:tcPr>
            <w:tcW w:w="960" w:type="dxa"/>
            <w:tcBorders>
              <w:top w:val="nil"/>
              <w:left w:val="nil"/>
              <w:bottom w:val="nil"/>
              <w:right w:val="nil"/>
            </w:tcBorders>
            <w:shd w:val="clear" w:color="auto" w:fill="auto"/>
            <w:vAlign w:val="center"/>
            <w:hideMark/>
          </w:tcPr>
          <w:p w14:paraId="0517771E"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9.9</w:t>
            </w:r>
          </w:p>
        </w:tc>
        <w:tc>
          <w:tcPr>
            <w:tcW w:w="960" w:type="dxa"/>
            <w:tcBorders>
              <w:top w:val="nil"/>
              <w:left w:val="nil"/>
              <w:bottom w:val="nil"/>
              <w:right w:val="nil"/>
            </w:tcBorders>
            <w:shd w:val="clear" w:color="auto" w:fill="auto"/>
            <w:vAlign w:val="center"/>
            <w:hideMark/>
          </w:tcPr>
          <w:p w14:paraId="7041787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16.4</w:t>
            </w:r>
          </w:p>
        </w:tc>
      </w:tr>
      <w:tr w:rsidR="00FF30B9" w:rsidRPr="00FF30B9" w14:paraId="68EB7C49" w14:textId="77777777" w:rsidTr="00FF30B9">
        <w:trPr>
          <w:trHeight w:val="300"/>
        </w:trPr>
        <w:tc>
          <w:tcPr>
            <w:tcW w:w="1900" w:type="dxa"/>
            <w:tcBorders>
              <w:top w:val="nil"/>
              <w:left w:val="nil"/>
              <w:bottom w:val="nil"/>
              <w:right w:val="nil"/>
            </w:tcBorders>
            <w:shd w:val="clear" w:color="auto" w:fill="auto"/>
            <w:vAlign w:val="center"/>
            <w:hideMark/>
          </w:tcPr>
          <w:p w14:paraId="02488539" w14:textId="0C555B84"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Stress Score</w:t>
            </w:r>
          </w:p>
        </w:tc>
        <w:tc>
          <w:tcPr>
            <w:tcW w:w="960" w:type="dxa"/>
            <w:tcBorders>
              <w:top w:val="nil"/>
              <w:left w:val="nil"/>
              <w:bottom w:val="nil"/>
              <w:right w:val="nil"/>
            </w:tcBorders>
            <w:shd w:val="clear" w:color="auto" w:fill="auto"/>
            <w:vAlign w:val="center"/>
            <w:hideMark/>
          </w:tcPr>
          <w:p w14:paraId="2649907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4.98</w:t>
            </w:r>
          </w:p>
        </w:tc>
        <w:tc>
          <w:tcPr>
            <w:tcW w:w="960" w:type="dxa"/>
            <w:tcBorders>
              <w:top w:val="nil"/>
              <w:left w:val="nil"/>
              <w:bottom w:val="nil"/>
              <w:right w:val="nil"/>
            </w:tcBorders>
            <w:shd w:val="clear" w:color="auto" w:fill="auto"/>
            <w:vAlign w:val="center"/>
            <w:hideMark/>
          </w:tcPr>
          <w:p w14:paraId="6F381C70"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3.14</w:t>
            </w:r>
          </w:p>
        </w:tc>
        <w:tc>
          <w:tcPr>
            <w:tcW w:w="960" w:type="dxa"/>
            <w:tcBorders>
              <w:top w:val="nil"/>
              <w:left w:val="nil"/>
              <w:bottom w:val="nil"/>
              <w:right w:val="nil"/>
            </w:tcBorders>
            <w:shd w:val="clear" w:color="auto" w:fill="auto"/>
            <w:vAlign w:val="center"/>
            <w:hideMark/>
          </w:tcPr>
          <w:p w14:paraId="56A7F4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0</w:t>
            </w:r>
          </w:p>
        </w:tc>
        <w:tc>
          <w:tcPr>
            <w:tcW w:w="960" w:type="dxa"/>
            <w:tcBorders>
              <w:top w:val="nil"/>
              <w:left w:val="nil"/>
              <w:bottom w:val="nil"/>
              <w:right w:val="nil"/>
            </w:tcBorders>
            <w:shd w:val="clear" w:color="auto" w:fill="auto"/>
            <w:vAlign w:val="center"/>
            <w:hideMark/>
          </w:tcPr>
          <w:p w14:paraId="045C414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w:t>
            </w:r>
          </w:p>
        </w:tc>
        <w:tc>
          <w:tcPr>
            <w:tcW w:w="960" w:type="dxa"/>
            <w:tcBorders>
              <w:top w:val="nil"/>
              <w:left w:val="nil"/>
              <w:bottom w:val="nil"/>
              <w:right w:val="nil"/>
            </w:tcBorders>
            <w:shd w:val="clear" w:color="auto" w:fill="auto"/>
            <w:vAlign w:val="center"/>
            <w:hideMark/>
          </w:tcPr>
          <w:p w14:paraId="6241D62D"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w:t>
            </w:r>
          </w:p>
        </w:tc>
        <w:tc>
          <w:tcPr>
            <w:tcW w:w="960" w:type="dxa"/>
            <w:tcBorders>
              <w:top w:val="nil"/>
              <w:left w:val="nil"/>
              <w:bottom w:val="nil"/>
              <w:right w:val="nil"/>
            </w:tcBorders>
            <w:shd w:val="clear" w:color="auto" w:fill="auto"/>
            <w:vAlign w:val="center"/>
            <w:hideMark/>
          </w:tcPr>
          <w:p w14:paraId="12C266D3"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8</w:t>
            </w:r>
          </w:p>
        </w:tc>
        <w:tc>
          <w:tcPr>
            <w:tcW w:w="960" w:type="dxa"/>
            <w:tcBorders>
              <w:top w:val="nil"/>
              <w:left w:val="nil"/>
              <w:bottom w:val="nil"/>
              <w:right w:val="nil"/>
            </w:tcBorders>
            <w:shd w:val="clear" w:color="auto" w:fill="auto"/>
            <w:vAlign w:val="center"/>
            <w:hideMark/>
          </w:tcPr>
          <w:p w14:paraId="46EF6466"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10</w:t>
            </w:r>
          </w:p>
        </w:tc>
      </w:tr>
      <w:tr w:rsidR="00FF30B9" w:rsidRPr="00FF30B9" w14:paraId="00E1B91D" w14:textId="77777777" w:rsidTr="00FF30B9">
        <w:trPr>
          <w:trHeight w:val="300"/>
        </w:trPr>
        <w:tc>
          <w:tcPr>
            <w:tcW w:w="1900" w:type="dxa"/>
            <w:tcBorders>
              <w:top w:val="nil"/>
              <w:left w:val="nil"/>
              <w:bottom w:val="nil"/>
              <w:right w:val="nil"/>
            </w:tcBorders>
            <w:shd w:val="clear" w:color="auto" w:fill="auto"/>
            <w:vAlign w:val="center"/>
            <w:hideMark/>
          </w:tcPr>
          <w:p w14:paraId="2D0BF78E" w14:textId="0125E098"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Sleep Duration</w:t>
            </w:r>
          </w:p>
        </w:tc>
        <w:tc>
          <w:tcPr>
            <w:tcW w:w="960" w:type="dxa"/>
            <w:tcBorders>
              <w:top w:val="nil"/>
              <w:left w:val="nil"/>
              <w:bottom w:val="nil"/>
              <w:right w:val="nil"/>
            </w:tcBorders>
            <w:shd w:val="clear" w:color="auto" w:fill="auto"/>
            <w:vAlign w:val="center"/>
            <w:hideMark/>
          </w:tcPr>
          <w:p w14:paraId="7FDF04A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6.45</w:t>
            </w:r>
          </w:p>
        </w:tc>
        <w:tc>
          <w:tcPr>
            <w:tcW w:w="960" w:type="dxa"/>
            <w:tcBorders>
              <w:top w:val="nil"/>
              <w:left w:val="nil"/>
              <w:bottom w:val="nil"/>
              <w:right w:val="nil"/>
            </w:tcBorders>
            <w:shd w:val="clear" w:color="auto" w:fill="auto"/>
            <w:vAlign w:val="center"/>
            <w:hideMark/>
          </w:tcPr>
          <w:p w14:paraId="29C3153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1.54</w:t>
            </w:r>
          </w:p>
        </w:tc>
        <w:tc>
          <w:tcPr>
            <w:tcW w:w="960" w:type="dxa"/>
            <w:tcBorders>
              <w:top w:val="nil"/>
              <w:left w:val="nil"/>
              <w:bottom w:val="nil"/>
              <w:right w:val="nil"/>
            </w:tcBorders>
            <w:shd w:val="clear" w:color="auto" w:fill="auto"/>
            <w:vAlign w:val="center"/>
            <w:hideMark/>
          </w:tcPr>
          <w:p w14:paraId="3C120459"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1.5</w:t>
            </w:r>
          </w:p>
        </w:tc>
        <w:tc>
          <w:tcPr>
            <w:tcW w:w="960" w:type="dxa"/>
            <w:tcBorders>
              <w:top w:val="nil"/>
              <w:left w:val="nil"/>
              <w:bottom w:val="nil"/>
              <w:right w:val="nil"/>
            </w:tcBorders>
            <w:shd w:val="clear" w:color="auto" w:fill="auto"/>
            <w:vAlign w:val="center"/>
            <w:hideMark/>
          </w:tcPr>
          <w:p w14:paraId="1A3D9F9A"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5.4</w:t>
            </w:r>
          </w:p>
        </w:tc>
        <w:tc>
          <w:tcPr>
            <w:tcW w:w="960" w:type="dxa"/>
            <w:tcBorders>
              <w:top w:val="nil"/>
              <w:left w:val="nil"/>
              <w:bottom w:val="nil"/>
              <w:right w:val="nil"/>
            </w:tcBorders>
            <w:shd w:val="clear" w:color="auto" w:fill="auto"/>
            <w:vAlign w:val="center"/>
            <w:hideMark/>
          </w:tcPr>
          <w:p w14:paraId="4920A58B"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6.5</w:t>
            </w:r>
          </w:p>
        </w:tc>
        <w:tc>
          <w:tcPr>
            <w:tcW w:w="960" w:type="dxa"/>
            <w:tcBorders>
              <w:top w:val="nil"/>
              <w:left w:val="nil"/>
              <w:bottom w:val="nil"/>
              <w:right w:val="nil"/>
            </w:tcBorders>
            <w:shd w:val="clear" w:color="auto" w:fill="auto"/>
            <w:vAlign w:val="center"/>
            <w:hideMark/>
          </w:tcPr>
          <w:p w14:paraId="047B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7.5</w:t>
            </w:r>
          </w:p>
        </w:tc>
        <w:tc>
          <w:tcPr>
            <w:tcW w:w="960" w:type="dxa"/>
            <w:tcBorders>
              <w:top w:val="nil"/>
              <w:left w:val="nil"/>
              <w:bottom w:val="nil"/>
              <w:right w:val="nil"/>
            </w:tcBorders>
            <w:shd w:val="clear" w:color="auto" w:fill="auto"/>
            <w:vAlign w:val="center"/>
            <w:hideMark/>
          </w:tcPr>
          <w:p w14:paraId="18B8B41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11.4</w:t>
            </w:r>
          </w:p>
        </w:tc>
      </w:tr>
      <w:tr w:rsidR="00FF30B9" w:rsidRPr="00FF30B9" w14:paraId="2F706B3C" w14:textId="77777777" w:rsidTr="00FF30B9">
        <w:trPr>
          <w:trHeight w:val="300"/>
        </w:trPr>
        <w:tc>
          <w:tcPr>
            <w:tcW w:w="1900" w:type="dxa"/>
            <w:tcBorders>
              <w:top w:val="nil"/>
              <w:left w:val="nil"/>
              <w:bottom w:val="single" w:sz="4" w:space="0" w:color="auto"/>
              <w:right w:val="nil"/>
            </w:tcBorders>
            <w:shd w:val="clear" w:color="auto" w:fill="auto"/>
            <w:vAlign w:val="center"/>
            <w:hideMark/>
          </w:tcPr>
          <w:p w14:paraId="6E875072" w14:textId="77777777" w:rsidR="00FF30B9" w:rsidRPr="00FF30B9" w:rsidRDefault="00FF30B9" w:rsidP="00FF30B9">
            <w:pPr>
              <w:spacing w:line="360" w:lineRule="auto"/>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BMI</w:t>
            </w:r>
          </w:p>
        </w:tc>
        <w:tc>
          <w:tcPr>
            <w:tcW w:w="960" w:type="dxa"/>
            <w:tcBorders>
              <w:top w:val="nil"/>
              <w:left w:val="nil"/>
              <w:bottom w:val="single" w:sz="4" w:space="0" w:color="auto"/>
              <w:right w:val="nil"/>
            </w:tcBorders>
            <w:shd w:val="clear" w:color="auto" w:fill="auto"/>
            <w:vAlign w:val="center"/>
            <w:hideMark/>
          </w:tcPr>
          <w:p w14:paraId="45EC103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26.02</w:t>
            </w:r>
          </w:p>
        </w:tc>
        <w:tc>
          <w:tcPr>
            <w:tcW w:w="960" w:type="dxa"/>
            <w:tcBorders>
              <w:top w:val="nil"/>
              <w:left w:val="nil"/>
              <w:bottom w:val="single" w:sz="4" w:space="0" w:color="auto"/>
              <w:right w:val="nil"/>
            </w:tcBorders>
            <w:shd w:val="clear" w:color="auto" w:fill="auto"/>
            <w:vAlign w:val="center"/>
            <w:hideMark/>
          </w:tcPr>
          <w:p w14:paraId="0C380E8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4.51</w:t>
            </w:r>
          </w:p>
        </w:tc>
        <w:tc>
          <w:tcPr>
            <w:tcW w:w="960" w:type="dxa"/>
            <w:tcBorders>
              <w:top w:val="nil"/>
              <w:left w:val="nil"/>
              <w:bottom w:val="single" w:sz="4" w:space="0" w:color="auto"/>
              <w:right w:val="nil"/>
            </w:tcBorders>
            <w:shd w:val="clear" w:color="auto" w:fill="auto"/>
            <w:vAlign w:val="center"/>
            <w:hideMark/>
          </w:tcPr>
          <w:p w14:paraId="5D919852"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11.9</w:t>
            </w:r>
          </w:p>
        </w:tc>
        <w:tc>
          <w:tcPr>
            <w:tcW w:w="960" w:type="dxa"/>
            <w:tcBorders>
              <w:top w:val="nil"/>
              <w:left w:val="nil"/>
              <w:bottom w:val="single" w:sz="4" w:space="0" w:color="auto"/>
              <w:right w:val="nil"/>
            </w:tcBorders>
            <w:shd w:val="clear" w:color="auto" w:fill="auto"/>
            <w:vAlign w:val="center"/>
            <w:hideMark/>
          </w:tcPr>
          <w:p w14:paraId="358D6EBC"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23</w:t>
            </w:r>
          </w:p>
        </w:tc>
        <w:tc>
          <w:tcPr>
            <w:tcW w:w="960" w:type="dxa"/>
            <w:tcBorders>
              <w:top w:val="nil"/>
              <w:left w:val="nil"/>
              <w:bottom w:val="single" w:sz="4" w:space="0" w:color="auto"/>
              <w:right w:val="nil"/>
            </w:tcBorders>
            <w:shd w:val="clear" w:color="auto" w:fill="auto"/>
            <w:vAlign w:val="center"/>
            <w:hideMark/>
          </w:tcPr>
          <w:p w14:paraId="0DDE002F"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25.9</w:t>
            </w:r>
          </w:p>
        </w:tc>
        <w:tc>
          <w:tcPr>
            <w:tcW w:w="960" w:type="dxa"/>
            <w:tcBorders>
              <w:top w:val="nil"/>
              <w:left w:val="nil"/>
              <w:bottom w:val="single" w:sz="4" w:space="0" w:color="auto"/>
              <w:right w:val="nil"/>
            </w:tcBorders>
            <w:shd w:val="clear" w:color="auto" w:fill="auto"/>
            <w:vAlign w:val="center"/>
            <w:hideMark/>
          </w:tcPr>
          <w:p w14:paraId="18B9D568"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29.1</w:t>
            </w:r>
          </w:p>
        </w:tc>
        <w:tc>
          <w:tcPr>
            <w:tcW w:w="960" w:type="dxa"/>
            <w:tcBorders>
              <w:top w:val="nil"/>
              <w:left w:val="nil"/>
              <w:bottom w:val="single" w:sz="4" w:space="0" w:color="auto"/>
              <w:right w:val="nil"/>
            </w:tcBorders>
            <w:shd w:val="clear" w:color="auto" w:fill="auto"/>
            <w:vAlign w:val="center"/>
            <w:hideMark/>
          </w:tcPr>
          <w:p w14:paraId="2C3CB174" w14:textId="77777777" w:rsidR="00FF30B9" w:rsidRPr="00FF30B9" w:rsidRDefault="00FF30B9" w:rsidP="00FF30B9">
            <w:pPr>
              <w:spacing w:line="360" w:lineRule="auto"/>
              <w:jc w:val="center"/>
              <w:rPr>
                <w:rFonts w:ascii="Times New Roman" w:eastAsia="Times New Roman" w:hAnsi="Times New Roman" w:cs="Times New Roman"/>
                <w:color w:val="000000"/>
                <w:sz w:val="24"/>
                <w:szCs w:val="24"/>
              </w:rPr>
            </w:pPr>
            <w:r w:rsidRPr="00FF30B9">
              <w:rPr>
                <w:rFonts w:ascii="Times New Roman" w:eastAsia="Times New Roman" w:hAnsi="Times New Roman" w:cs="Times New Roman"/>
                <w:color w:val="000000"/>
                <w:sz w:val="24"/>
                <w:szCs w:val="24"/>
              </w:rPr>
              <w:t>41.9</w:t>
            </w:r>
          </w:p>
        </w:tc>
      </w:tr>
    </w:tbl>
    <w:p w14:paraId="41D4F31B" w14:textId="4BC976C9" w:rsidR="00193B10" w:rsidRDefault="00FF30B9" w:rsidP="00FF30B9">
      <w:pPr>
        <w:spacing w:before="240" w:after="240" w:line="360" w:lineRule="auto"/>
        <w:jc w:val="both"/>
        <w:rPr>
          <w:rFonts w:ascii="Times New Roman" w:eastAsia="Times New Roman" w:hAnsi="Times New Roman" w:cs="Times New Roman"/>
          <w:bCs/>
          <w:sz w:val="24"/>
          <w:szCs w:val="24"/>
        </w:rPr>
      </w:pPr>
      <w:r w:rsidRPr="00FF30B9">
        <w:rPr>
          <w:rFonts w:ascii="Times New Roman" w:eastAsia="Times New Roman" w:hAnsi="Times New Roman" w:cs="Times New Roman"/>
          <w:bCs/>
          <w:sz w:val="24"/>
          <w:szCs w:val="24"/>
        </w:rPr>
        <w:t xml:space="preserve">The dataset reflects a diverse adult population, with participants ranging from 18 to 84 years and an average age of 50 years, suggesting inclusion of both younger and older adults. Salt intake averages 8.53 g/day, slightly above recommended levels, indicating potential dietary risk for hypertension. The Stress Score shows moderate variability (mean 4.98), with some individuals experiencing high stress. Sleep duration averages 6.45 hours, slightly below the recommended 7–8 hours, which may impact cardiovascular health. The mean BMI of 26.02 </w:t>
      </w:r>
      <w:r w:rsidRPr="00FF30B9">
        <w:rPr>
          <w:rFonts w:ascii="Times New Roman" w:eastAsia="Times New Roman" w:hAnsi="Times New Roman" w:cs="Times New Roman"/>
          <w:bCs/>
          <w:sz w:val="24"/>
          <w:szCs w:val="24"/>
        </w:rPr>
        <w:lastRenderedPageBreak/>
        <w:t>falls in the overweight range, highlighting a prevalent risk factor. Overall, these statistics indicate variability in lifestyle and clinical factors relevant to hypertension.</w:t>
      </w:r>
    </w:p>
    <w:p w14:paraId="0ADEEDB7" w14:textId="77777777" w:rsidR="00A378DB" w:rsidRDefault="00A378DB" w:rsidP="00FF30B9">
      <w:pPr>
        <w:spacing w:before="240" w:after="240" w:line="360" w:lineRule="auto"/>
        <w:jc w:val="both"/>
        <w:rPr>
          <w:rFonts w:ascii="Times New Roman" w:eastAsia="Times New Roman" w:hAnsi="Times New Roman" w:cs="Times New Roman"/>
          <w:bCs/>
          <w:sz w:val="24"/>
          <w:szCs w:val="24"/>
        </w:rPr>
      </w:pPr>
    </w:p>
    <w:p w14:paraId="29027BEE" w14:textId="6074EDA9" w:rsidR="008C2EAC" w:rsidRPr="00E57844" w:rsidRDefault="008C2EAC" w:rsidP="00FF30B9">
      <w:pPr>
        <w:spacing w:before="240" w:after="240" w:line="360" w:lineRule="auto"/>
        <w:jc w:val="both"/>
        <w:rPr>
          <w:rFonts w:ascii="Times New Roman" w:eastAsia="Times New Roman" w:hAnsi="Times New Roman" w:cs="Times New Roman"/>
          <w:b/>
          <w:bCs/>
          <w:sz w:val="24"/>
          <w:szCs w:val="24"/>
        </w:rPr>
      </w:pPr>
      <w:r w:rsidRPr="00E57844">
        <w:rPr>
          <w:rFonts w:ascii="Times New Roman" w:eastAsia="Times New Roman" w:hAnsi="Times New Roman" w:cs="Times New Roman"/>
          <w:b/>
          <w:bCs/>
          <w:sz w:val="24"/>
          <w:szCs w:val="24"/>
        </w:rPr>
        <w:t xml:space="preserve">Age </w:t>
      </w:r>
      <w:r w:rsidR="00E57844" w:rsidRPr="00E57844">
        <w:rPr>
          <w:rFonts w:ascii="Times New Roman" w:eastAsia="Times New Roman" w:hAnsi="Times New Roman" w:cs="Times New Roman"/>
          <w:b/>
          <w:bCs/>
          <w:sz w:val="24"/>
          <w:szCs w:val="24"/>
        </w:rPr>
        <w:t>by</w:t>
      </w:r>
      <w:r w:rsidRPr="00E57844">
        <w:rPr>
          <w:rFonts w:ascii="Times New Roman" w:eastAsia="Times New Roman" w:hAnsi="Times New Roman" w:cs="Times New Roman"/>
          <w:b/>
          <w:bCs/>
          <w:sz w:val="24"/>
          <w:szCs w:val="24"/>
        </w:rPr>
        <w:t xml:space="preserve"> Hypertension </w:t>
      </w:r>
    </w:p>
    <w:p w14:paraId="48312FE8" w14:textId="65088FA0" w:rsidR="00E57844" w:rsidRDefault="005C6120" w:rsidP="00FF30B9">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452CCDE3" wp14:editId="42A67F7E">
            <wp:extent cx="5172075" cy="34480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ge-Status.jpg"/>
                    <pic:cNvPicPr/>
                  </pic:nvPicPr>
                  <pic:blipFill>
                    <a:blip r:embed="rId5">
                      <a:extLst>
                        <a:ext uri="{28A0092B-C50C-407E-A947-70E740481C1C}">
                          <a14:useLocalDpi xmlns:a14="http://schemas.microsoft.com/office/drawing/2010/main" val="0"/>
                        </a:ext>
                      </a:extLst>
                    </a:blip>
                    <a:stretch>
                      <a:fillRect/>
                    </a:stretch>
                  </pic:blipFill>
                  <pic:spPr>
                    <a:xfrm>
                      <a:off x="0" y="0"/>
                      <a:ext cx="5172696" cy="3448464"/>
                    </a:xfrm>
                    <a:prstGeom prst="rect">
                      <a:avLst/>
                    </a:prstGeom>
                  </pic:spPr>
                </pic:pic>
              </a:graphicData>
            </a:graphic>
          </wp:inline>
        </w:drawing>
      </w:r>
    </w:p>
    <w:tbl>
      <w:tblPr>
        <w:tblpPr w:leftFromText="180" w:rightFromText="180" w:vertAnchor="text" w:horzAnchor="margin" w:tblpY="197"/>
        <w:tblW w:w="9580" w:type="dxa"/>
        <w:tblLook w:val="04A0" w:firstRow="1" w:lastRow="0" w:firstColumn="1" w:lastColumn="0" w:noHBand="0" w:noVBand="1"/>
      </w:tblPr>
      <w:tblGrid>
        <w:gridCol w:w="1900"/>
        <w:gridCol w:w="960"/>
        <w:gridCol w:w="960"/>
        <w:gridCol w:w="960"/>
        <w:gridCol w:w="960"/>
        <w:gridCol w:w="960"/>
        <w:gridCol w:w="960"/>
        <w:gridCol w:w="960"/>
        <w:gridCol w:w="960"/>
      </w:tblGrid>
      <w:tr w:rsidR="00E57844" w:rsidRPr="00E57844" w14:paraId="24BC6947" w14:textId="77777777" w:rsidTr="00E57844">
        <w:trPr>
          <w:trHeight w:val="600"/>
        </w:trPr>
        <w:tc>
          <w:tcPr>
            <w:tcW w:w="1900" w:type="dxa"/>
            <w:tcBorders>
              <w:top w:val="single" w:sz="4" w:space="0" w:color="auto"/>
              <w:left w:val="nil"/>
              <w:bottom w:val="single" w:sz="4" w:space="0" w:color="auto"/>
              <w:right w:val="nil"/>
            </w:tcBorders>
            <w:shd w:val="clear" w:color="auto" w:fill="auto"/>
            <w:vAlign w:val="center"/>
            <w:hideMark/>
          </w:tcPr>
          <w:p w14:paraId="007DB402"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16F658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Mean Age</w:t>
            </w:r>
          </w:p>
        </w:tc>
        <w:tc>
          <w:tcPr>
            <w:tcW w:w="960" w:type="dxa"/>
            <w:tcBorders>
              <w:top w:val="single" w:sz="4" w:space="0" w:color="auto"/>
              <w:left w:val="nil"/>
              <w:bottom w:val="single" w:sz="4" w:space="0" w:color="auto"/>
              <w:right w:val="nil"/>
            </w:tcBorders>
            <w:shd w:val="clear" w:color="auto" w:fill="auto"/>
            <w:vAlign w:val="center"/>
            <w:hideMark/>
          </w:tcPr>
          <w:p w14:paraId="5997AE3C"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Median Age</w:t>
            </w:r>
          </w:p>
        </w:tc>
        <w:tc>
          <w:tcPr>
            <w:tcW w:w="960" w:type="dxa"/>
            <w:tcBorders>
              <w:top w:val="single" w:sz="4" w:space="0" w:color="auto"/>
              <w:left w:val="nil"/>
              <w:bottom w:val="single" w:sz="4" w:space="0" w:color="auto"/>
              <w:right w:val="nil"/>
            </w:tcBorders>
            <w:shd w:val="clear" w:color="auto" w:fill="auto"/>
            <w:vAlign w:val="center"/>
            <w:hideMark/>
          </w:tcPr>
          <w:p w14:paraId="2B041B46"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57972059"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5BC0E0F4"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82DCB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45922ED"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4A9DD9E1" w14:textId="77777777" w:rsidR="00E57844" w:rsidRPr="00E57844" w:rsidRDefault="00E57844" w:rsidP="00E57844">
            <w:pPr>
              <w:spacing w:line="240" w:lineRule="auto"/>
              <w:jc w:val="center"/>
              <w:rPr>
                <w:rFonts w:ascii="Calibri" w:eastAsia="Times New Roman" w:hAnsi="Calibri" w:cs="Calibri"/>
                <w:b/>
                <w:bCs/>
                <w:color w:val="000000"/>
              </w:rPr>
            </w:pPr>
            <w:r w:rsidRPr="00E57844">
              <w:rPr>
                <w:rFonts w:ascii="Calibri" w:eastAsia="Times New Roman" w:hAnsi="Calibri" w:cs="Calibri"/>
                <w:b/>
                <w:bCs/>
                <w:color w:val="000000"/>
              </w:rPr>
              <w:t>IQR</w:t>
            </w:r>
          </w:p>
        </w:tc>
      </w:tr>
      <w:tr w:rsidR="00E57844" w:rsidRPr="00E57844" w14:paraId="45700AAF" w14:textId="77777777" w:rsidTr="00E57844">
        <w:trPr>
          <w:trHeight w:val="300"/>
        </w:trPr>
        <w:tc>
          <w:tcPr>
            <w:tcW w:w="1900" w:type="dxa"/>
            <w:tcBorders>
              <w:top w:val="nil"/>
              <w:left w:val="nil"/>
              <w:bottom w:val="nil"/>
              <w:right w:val="nil"/>
            </w:tcBorders>
            <w:shd w:val="clear" w:color="auto" w:fill="auto"/>
            <w:vAlign w:val="center"/>
            <w:hideMark/>
          </w:tcPr>
          <w:p w14:paraId="6B1F88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33CF3F24"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46.08</w:t>
            </w:r>
          </w:p>
        </w:tc>
        <w:tc>
          <w:tcPr>
            <w:tcW w:w="960" w:type="dxa"/>
            <w:tcBorders>
              <w:top w:val="nil"/>
              <w:left w:val="nil"/>
              <w:bottom w:val="nil"/>
              <w:right w:val="nil"/>
            </w:tcBorders>
            <w:shd w:val="clear" w:color="auto" w:fill="auto"/>
            <w:vAlign w:val="center"/>
            <w:hideMark/>
          </w:tcPr>
          <w:p w14:paraId="30B623D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43</w:t>
            </w:r>
          </w:p>
        </w:tc>
        <w:tc>
          <w:tcPr>
            <w:tcW w:w="960" w:type="dxa"/>
            <w:tcBorders>
              <w:top w:val="nil"/>
              <w:left w:val="nil"/>
              <w:bottom w:val="nil"/>
              <w:right w:val="nil"/>
            </w:tcBorders>
            <w:shd w:val="clear" w:color="auto" w:fill="auto"/>
            <w:vAlign w:val="center"/>
            <w:hideMark/>
          </w:tcPr>
          <w:p w14:paraId="568AC2A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18.95</w:t>
            </w:r>
          </w:p>
        </w:tc>
        <w:tc>
          <w:tcPr>
            <w:tcW w:w="960" w:type="dxa"/>
            <w:tcBorders>
              <w:top w:val="nil"/>
              <w:left w:val="nil"/>
              <w:bottom w:val="nil"/>
              <w:right w:val="nil"/>
            </w:tcBorders>
            <w:shd w:val="clear" w:color="auto" w:fill="auto"/>
            <w:vAlign w:val="center"/>
            <w:hideMark/>
          </w:tcPr>
          <w:p w14:paraId="245B6E8B"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nil"/>
              <w:right w:val="nil"/>
            </w:tcBorders>
            <w:shd w:val="clear" w:color="auto" w:fill="auto"/>
            <w:vAlign w:val="center"/>
            <w:hideMark/>
          </w:tcPr>
          <w:p w14:paraId="62ACA27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30</w:t>
            </w:r>
          </w:p>
        </w:tc>
        <w:tc>
          <w:tcPr>
            <w:tcW w:w="960" w:type="dxa"/>
            <w:tcBorders>
              <w:top w:val="nil"/>
              <w:left w:val="nil"/>
              <w:bottom w:val="nil"/>
              <w:right w:val="nil"/>
            </w:tcBorders>
            <w:shd w:val="clear" w:color="auto" w:fill="auto"/>
            <w:vAlign w:val="center"/>
            <w:hideMark/>
          </w:tcPr>
          <w:p w14:paraId="13E16C2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61</w:t>
            </w:r>
          </w:p>
        </w:tc>
        <w:tc>
          <w:tcPr>
            <w:tcW w:w="960" w:type="dxa"/>
            <w:tcBorders>
              <w:top w:val="nil"/>
              <w:left w:val="nil"/>
              <w:bottom w:val="nil"/>
              <w:right w:val="nil"/>
            </w:tcBorders>
            <w:shd w:val="clear" w:color="auto" w:fill="auto"/>
            <w:vAlign w:val="center"/>
            <w:hideMark/>
          </w:tcPr>
          <w:p w14:paraId="49FEBB21"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nil"/>
              <w:right w:val="nil"/>
            </w:tcBorders>
            <w:shd w:val="clear" w:color="auto" w:fill="auto"/>
            <w:vAlign w:val="center"/>
            <w:hideMark/>
          </w:tcPr>
          <w:p w14:paraId="4C5DCC36"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31</w:t>
            </w:r>
          </w:p>
        </w:tc>
      </w:tr>
      <w:tr w:rsidR="00E57844" w:rsidRPr="00E57844" w14:paraId="257FC1E7" w14:textId="77777777" w:rsidTr="00E57844">
        <w:trPr>
          <w:trHeight w:val="300"/>
        </w:trPr>
        <w:tc>
          <w:tcPr>
            <w:tcW w:w="1900" w:type="dxa"/>
            <w:tcBorders>
              <w:top w:val="nil"/>
              <w:left w:val="nil"/>
              <w:bottom w:val="single" w:sz="4" w:space="0" w:color="auto"/>
              <w:right w:val="nil"/>
            </w:tcBorders>
            <w:shd w:val="clear" w:color="auto" w:fill="auto"/>
            <w:vAlign w:val="center"/>
            <w:hideMark/>
          </w:tcPr>
          <w:p w14:paraId="7656B7F5"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77DC30C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54.28</w:t>
            </w:r>
          </w:p>
        </w:tc>
        <w:tc>
          <w:tcPr>
            <w:tcW w:w="960" w:type="dxa"/>
            <w:tcBorders>
              <w:top w:val="nil"/>
              <w:left w:val="nil"/>
              <w:bottom w:val="single" w:sz="4" w:space="0" w:color="auto"/>
              <w:right w:val="nil"/>
            </w:tcBorders>
            <w:shd w:val="clear" w:color="auto" w:fill="auto"/>
            <w:vAlign w:val="center"/>
            <w:hideMark/>
          </w:tcPr>
          <w:p w14:paraId="55484F62"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56</w:t>
            </w:r>
          </w:p>
        </w:tc>
        <w:tc>
          <w:tcPr>
            <w:tcW w:w="960" w:type="dxa"/>
            <w:tcBorders>
              <w:top w:val="nil"/>
              <w:left w:val="nil"/>
              <w:bottom w:val="single" w:sz="4" w:space="0" w:color="auto"/>
              <w:right w:val="nil"/>
            </w:tcBorders>
            <w:shd w:val="clear" w:color="auto" w:fill="auto"/>
            <w:vAlign w:val="center"/>
            <w:hideMark/>
          </w:tcPr>
          <w:p w14:paraId="521A3DA3"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19.06</w:t>
            </w:r>
          </w:p>
        </w:tc>
        <w:tc>
          <w:tcPr>
            <w:tcW w:w="960" w:type="dxa"/>
            <w:tcBorders>
              <w:top w:val="nil"/>
              <w:left w:val="nil"/>
              <w:bottom w:val="single" w:sz="4" w:space="0" w:color="auto"/>
              <w:right w:val="nil"/>
            </w:tcBorders>
            <w:shd w:val="clear" w:color="auto" w:fill="auto"/>
            <w:vAlign w:val="center"/>
            <w:hideMark/>
          </w:tcPr>
          <w:p w14:paraId="53BB8AA7"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18</w:t>
            </w:r>
          </w:p>
        </w:tc>
        <w:tc>
          <w:tcPr>
            <w:tcW w:w="960" w:type="dxa"/>
            <w:tcBorders>
              <w:top w:val="nil"/>
              <w:left w:val="nil"/>
              <w:bottom w:val="single" w:sz="4" w:space="0" w:color="auto"/>
              <w:right w:val="nil"/>
            </w:tcBorders>
            <w:shd w:val="clear" w:color="auto" w:fill="auto"/>
            <w:vAlign w:val="center"/>
            <w:hideMark/>
          </w:tcPr>
          <w:p w14:paraId="5CC30CD8"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38</w:t>
            </w:r>
          </w:p>
        </w:tc>
        <w:tc>
          <w:tcPr>
            <w:tcW w:w="960" w:type="dxa"/>
            <w:tcBorders>
              <w:top w:val="nil"/>
              <w:left w:val="nil"/>
              <w:bottom w:val="single" w:sz="4" w:space="0" w:color="auto"/>
              <w:right w:val="nil"/>
            </w:tcBorders>
            <w:shd w:val="clear" w:color="auto" w:fill="auto"/>
            <w:vAlign w:val="center"/>
            <w:hideMark/>
          </w:tcPr>
          <w:p w14:paraId="41D0B50D"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70</w:t>
            </w:r>
          </w:p>
        </w:tc>
        <w:tc>
          <w:tcPr>
            <w:tcW w:w="960" w:type="dxa"/>
            <w:tcBorders>
              <w:top w:val="nil"/>
              <w:left w:val="nil"/>
              <w:bottom w:val="single" w:sz="4" w:space="0" w:color="auto"/>
              <w:right w:val="nil"/>
            </w:tcBorders>
            <w:shd w:val="clear" w:color="auto" w:fill="auto"/>
            <w:vAlign w:val="center"/>
            <w:hideMark/>
          </w:tcPr>
          <w:p w14:paraId="7EBE93DA"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84</w:t>
            </w:r>
          </w:p>
        </w:tc>
        <w:tc>
          <w:tcPr>
            <w:tcW w:w="960" w:type="dxa"/>
            <w:tcBorders>
              <w:top w:val="nil"/>
              <w:left w:val="nil"/>
              <w:bottom w:val="single" w:sz="4" w:space="0" w:color="auto"/>
              <w:right w:val="nil"/>
            </w:tcBorders>
            <w:shd w:val="clear" w:color="auto" w:fill="auto"/>
            <w:vAlign w:val="center"/>
            <w:hideMark/>
          </w:tcPr>
          <w:p w14:paraId="703B141E" w14:textId="77777777" w:rsidR="00E57844" w:rsidRPr="00E57844" w:rsidRDefault="00E57844" w:rsidP="00E57844">
            <w:pPr>
              <w:spacing w:line="240" w:lineRule="auto"/>
              <w:jc w:val="center"/>
              <w:rPr>
                <w:rFonts w:ascii="Calibri" w:eastAsia="Times New Roman" w:hAnsi="Calibri" w:cs="Calibri"/>
                <w:color w:val="000000"/>
              </w:rPr>
            </w:pPr>
            <w:r w:rsidRPr="00E57844">
              <w:rPr>
                <w:rFonts w:ascii="Calibri" w:eastAsia="Times New Roman" w:hAnsi="Calibri" w:cs="Calibri"/>
                <w:color w:val="000000"/>
              </w:rPr>
              <w:t>32</w:t>
            </w:r>
          </w:p>
        </w:tc>
      </w:tr>
    </w:tbl>
    <w:p w14:paraId="1EA0E73A" w14:textId="217F34D1" w:rsidR="00E57844" w:rsidRDefault="00E57844" w:rsidP="00FF30B9">
      <w:pPr>
        <w:spacing w:before="240" w:after="240" w:line="360" w:lineRule="auto"/>
        <w:jc w:val="both"/>
        <w:rPr>
          <w:rFonts w:ascii="Times New Roman" w:eastAsia="Times New Roman" w:hAnsi="Times New Roman" w:cs="Times New Roman"/>
          <w:sz w:val="24"/>
          <w:szCs w:val="24"/>
        </w:rPr>
      </w:pPr>
      <w:r w:rsidRPr="00E57844">
        <w:rPr>
          <w:rFonts w:ascii="Times New Roman" w:eastAsia="Times New Roman" w:hAnsi="Times New Roman" w:cs="Times New Roman"/>
          <w:sz w:val="24"/>
          <w:szCs w:val="24"/>
        </w:rPr>
        <w:t>The cross-tabulated age statistics show a clear difference between individuals with and without hypertension. Participants with hypertension have a higher mean age (54.28 years) and median age (56 years) compared to those without hypertension, who’s mean and median ages are 46.08 and 43 years respectively. This suggests that hypertension is more prevalent among older individuals in the dataset. The similar standard deviations in both groups indicate comparable age variability, while the higher quartiles (Q1 and Q3) for the hypertensive group further emphasize an age shift toward older populations. Overall, age appears to be an important factor associated with hypertension status in this analysis.</w:t>
      </w:r>
    </w:p>
    <w:p w14:paraId="0000001A" w14:textId="77777777" w:rsidR="005250B4" w:rsidRDefault="005250B4" w:rsidP="00FF30B9">
      <w:pPr>
        <w:spacing w:line="360" w:lineRule="auto"/>
        <w:rPr>
          <w:rFonts w:ascii="Times New Roman" w:eastAsia="Times New Roman" w:hAnsi="Times New Roman" w:cs="Times New Roman"/>
          <w:b/>
          <w:bCs/>
          <w:sz w:val="24"/>
          <w:szCs w:val="24"/>
        </w:rPr>
      </w:pPr>
    </w:p>
    <w:p w14:paraId="0000001B" w14:textId="77777777" w:rsidR="005250B4" w:rsidRDefault="005250B4" w:rsidP="00FF30B9">
      <w:pPr>
        <w:spacing w:line="360" w:lineRule="auto"/>
        <w:rPr>
          <w:rFonts w:ascii="Times New Roman" w:eastAsia="Times New Roman" w:hAnsi="Times New Roman" w:cs="Times New Roman"/>
          <w:b/>
          <w:bCs/>
          <w:sz w:val="24"/>
          <w:szCs w:val="24"/>
        </w:rPr>
      </w:pPr>
    </w:p>
    <w:p w14:paraId="0000001E" w14:textId="2819FFE2" w:rsidR="005250B4" w:rsidRDefault="005250B4" w:rsidP="00FF30B9">
      <w:pPr>
        <w:spacing w:line="360" w:lineRule="auto"/>
        <w:rPr>
          <w:rFonts w:ascii="Times New Roman" w:eastAsia="Times New Roman" w:hAnsi="Times New Roman" w:cs="Times New Roman"/>
          <w:b/>
          <w:bCs/>
          <w:sz w:val="24"/>
          <w:szCs w:val="24"/>
        </w:rPr>
      </w:pPr>
    </w:p>
    <w:p w14:paraId="087A3F4C" w14:textId="54DAF0F1" w:rsidR="00193B10" w:rsidRDefault="00193B10" w:rsidP="00FF30B9">
      <w:pPr>
        <w:spacing w:line="360" w:lineRule="auto"/>
        <w:rPr>
          <w:rFonts w:ascii="Times New Roman" w:eastAsia="Times New Roman" w:hAnsi="Times New Roman" w:cs="Times New Roman"/>
          <w:b/>
          <w:bCs/>
          <w:sz w:val="24"/>
          <w:szCs w:val="24"/>
        </w:rPr>
      </w:pPr>
    </w:p>
    <w:p w14:paraId="6E5A3F70" w14:textId="77777777" w:rsidR="00193B10" w:rsidRDefault="00193B10" w:rsidP="00FF30B9">
      <w:pPr>
        <w:spacing w:line="360" w:lineRule="auto"/>
        <w:rPr>
          <w:rFonts w:ascii="Times New Roman" w:eastAsia="Times New Roman" w:hAnsi="Times New Roman" w:cs="Times New Roman"/>
          <w:b/>
          <w:bCs/>
          <w:sz w:val="24"/>
          <w:szCs w:val="24"/>
        </w:rPr>
      </w:pPr>
    </w:p>
    <w:p w14:paraId="4381E8A1" w14:textId="511FDCF5" w:rsidR="00E412CF" w:rsidRPr="00E412CF" w:rsidRDefault="00E412CF" w:rsidP="00E412CF">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Hypotheses</w:t>
      </w:r>
      <w:r w:rsidR="002C586C">
        <w:rPr>
          <w:rFonts w:ascii="Times New Roman" w:eastAsia="Times New Roman" w:hAnsi="Times New Roman" w:cs="Times New Roman"/>
          <w:b/>
          <w:bCs/>
          <w:sz w:val="24"/>
          <w:szCs w:val="24"/>
        </w:rPr>
        <w:t xml:space="preserve"> (Influence </w:t>
      </w:r>
      <w:r w:rsidR="0085240E">
        <w:rPr>
          <w:rFonts w:ascii="Times New Roman" w:eastAsia="Times New Roman" w:hAnsi="Times New Roman" w:cs="Times New Roman"/>
          <w:b/>
          <w:bCs/>
          <w:sz w:val="24"/>
          <w:szCs w:val="24"/>
        </w:rPr>
        <w:t>of</w:t>
      </w:r>
      <w:r w:rsidR="002C586C">
        <w:rPr>
          <w:rFonts w:ascii="Times New Roman" w:eastAsia="Times New Roman" w:hAnsi="Times New Roman" w:cs="Times New Roman"/>
          <w:b/>
          <w:bCs/>
          <w:sz w:val="24"/>
          <w:szCs w:val="24"/>
        </w:rPr>
        <w:t xml:space="preserve"> Age on Hypertension) </w:t>
      </w:r>
    </w:p>
    <w:p w14:paraId="7780AFF3" w14:textId="0894BA5D" w:rsidR="00E412CF"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Null hypothesis (H₀): </w:t>
      </w:r>
      <w:r w:rsidRPr="00E412CF">
        <w:rPr>
          <w:rFonts w:ascii="Times New Roman" w:eastAsia="Times New Roman" w:hAnsi="Times New Roman" w:cs="Times New Roman"/>
          <w:bCs/>
          <w:sz w:val="24"/>
          <w:szCs w:val="24"/>
        </w:rPr>
        <w:t>There is no difference in mean age between individuals with hypertension and those without.</w:t>
      </w:r>
    </w:p>
    <w:p w14:paraId="190F88A8" w14:textId="1EEAF76A" w:rsidR="00FF30B9" w:rsidRPr="00E412CF" w:rsidRDefault="00E412CF" w:rsidP="00E412CF">
      <w:pPr>
        <w:pStyle w:val="ListParagraph"/>
        <w:numPr>
          <w:ilvl w:val="0"/>
          <w:numId w:val="1"/>
        </w:numPr>
        <w:spacing w:line="360" w:lineRule="auto"/>
        <w:jc w:val="both"/>
        <w:rPr>
          <w:rFonts w:ascii="Times New Roman" w:eastAsia="Times New Roman" w:hAnsi="Times New Roman" w:cs="Times New Roman"/>
          <w:bCs/>
          <w:sz w:val="24"/>
          <w:szCs w:val="24"/>
        </w:rPr>
      </w:pPr>
      <w:r w:rsidRPr="00E412CF">
        <w:rPr>
          <w:rFonts w:ascii="Times New Roman" w:eastAsia="Times New Roman" w:hAnsi="Times New Roman" w:cs="Times New Roman"/>
          <w:b/>
          <w:bCs/>
          <w:sz w:val="24"/>
          <w:szCs w:val="24"/>
        </w:rPr>
        <w:t xml:space="preserve">Alternative hypothesis (H₁): </w:t>
      </w:r>
      <w:r w:rsidRPr="00E412CF">
        <w:rPr>
          <w:rFonts w:ascii="Times New Roman" w:eastAsia="Times New Roman" w:hAnsi="Times New Roman" w:cs="Times New Roman"/>
          <w:bCs/>
          <w:sz w:val="24"/>
          <w:szCs w:val="24"/>
        </w:rPr>
        <w:t>There is a significant difference in mean age between the two groups</w:t>
      </w:r>
    </w:p>
    <w:p w14:paraId="35128582" w14:textId="2298ADEF" w:rsidR="00FF30B9" w:rsidRDefault="00FF30B9"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681"/>
        <w:gridCol w:w="871"/>
        <w:gridCol w:w="761"/>
        <w:gridCol w:w="866"/>
        <w:gridCol w:w="1681"/>
        <w:gridCol w:w="1471"/>
        <w:gridCol w:w="1165"/>
        <w:gridCol w:w="1456"/>
      </w:tblGrid>
      <w:tr w:rsidR="00E412CF" w:rsidRPr="00E412CF" w14:paraId="441955DF" w14:textId="77777777" w:rsidTr="00E412CF">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8E213AA"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Independent Samples T-Test</w:t>
            </w:r>
            <w:r w:rsidRPr="00E412CF">
              <w:rPr>
                <w:rFonts w:eastAsia="Times New Roman"/>
                <w:color w:val="000000"/>
                <w:sz w:val="18"/>
                <w:szCs w:val="18"/>
              </w:rPr>
              <w:t xml:space="preserve"> </w:t>
            </w:r>
          </w:p>
        </w:tc>
      </w:tr>
      <w:tr w:rsidR="00E412CF" w:rsidRPr="00E412CF" w14:paraId="6E14866E" w14:textId="77777777" w:rsidTr="00E412CF">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00222F" w14:textId="77777777" w:rsidR="00E412CF" w:rsidRPr="00E412CF" w:rsidRDefault="00E412CF" w:rsidP="00E412CF">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F2C1434"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0FF266" w14:textId="77777777" w:rsidR="00E412CF" w:rsidRPr="00E412CF" w:rsidRDefault="00E412CF" w:rsidP="00E412CF">
            <w:pPr>
              <w:spacing w:line="240" w:lineRule="auto"/>
              <w:jc w:val="center"/>
              <w:rPr>
                <w:rFonts w:eastAsia="Times New Roman"/>
                <w:color w:val="000000"/>
                <w:sz w:val="18"/>
                <w:szCs w:val="18"/>
              </w:rPr>
            </w:pPr>
            <w:proofErr w:type="spellStart"/>
            <w:r w:rsidRPr="00E412CF">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D2EEEC"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24B29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0E44969"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E112F7"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A1750F" w14:textId="77777777" w:rsidR="00E412CF" w:rsidRPr="00E412CF" w:rsidRDefault="00E412CF" w:rsidP="00E412CF">
            <w:pPr>
              <w:spacing w:line="240" w:lineRule="auto"/>
              <w:jc w:val="center"/>
              <w:rPr>
                <w:rFonts w:eastAsia="Times New Roman"/>
                <w:color w:val="000000"/>
                <w:sz w:val="18"/>
                <w:szCs w:val="18"/>
              </w:rPr>
            </w:pPr>
            <w:r w:rsidRPr="00E412CF">
              <w:rPr>
                <w:rFonts w:eastAsia="Times New Roman"/>
                <w:color w:val="000000"/>
                <w:sz w:val="18"/>
                <w:szCs w:val="18"/>
              </w:rPr>
              <w:t>SE Cohen's d</w:t>
            </w:r>
          </w:p>
        </w:tc>
      </w:tr>
      <w:tr w:rsidR="00E412CF" w:rsidRPr="00E412CF" w14:paraId="29009DC0" w14:textId="77777777" w:rsidTr="00E412CF">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4761CD4" w14:textId="77777777" w:rsidR="00E412CF" w:rsidRPr="00E412CF" w:rsidRDefault="00E412CF" w:rsidP="00E412CF">
            <w:pPr>
              <w:spacing w:after="144" w:line="240" w:lineRule="auto"/>
              <w:rPr>
                <w:rFonts w:eastAsia="Times New Roman"/>
                <w:color w:val="000000"/>
                <w:sz w:val="18"/>
                <w:szCs w:val="18"/>
              </w:rPr>
            </w:pPr>
            <w:r w:rsidRPr="00E412CF">
              <w:rPr>
                <w:rFonts w:eastAsia="Times New Roman"/>
                <w:color w:val="000000"/>
                <w:sz w:val="18"/>
                <w:szCs w:val="18"/>
              </w:rPr>
              <w:t>Age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23CB606"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-9.597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E1FE92F"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941843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&lt; .001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A3183"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-8.196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CA27E8"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0.854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169EDC2"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-0.431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7D31CB1" w14:textId="77777777" w:rsidR="00E412CF" w:rsidRPr="00E412CF" w:rsidRDefault="00E412CF" w:rsidP="00E412CF">
            <w:pPr>
              <w:spacing w:after="144" w:line="240" w:lineRule="auto"/>
              <w:jc w:val="right"/>
              <w:rPr>
                <w:rFonts w:eastAsia="Times New Roman"/>
                <w:color w:val="000000"/>
                <w:sz w:val="18"/>
                <w:szCs w:val="18"/>
              </w:rPr>
            </w:pPr>
            <w:r w:rsidRPr="00E412CF">
              <w:rPr>
                <w:rFonts w:eastAsia="Times New Roman"/>
                <w:color w:val="000000"/>
                <w:sz w:val="18"/>
                <w:szCs w:val="18"/>
              </w:rPr>
              <w:t>0.046</w:t>
            </w:r>
          </w:p>
        </w:tc>
      </w:tr>
      <w:tr w:rsidR="00E412CF" w:rsidRPr="00E412CF" w14:paraId="6C385D71" w14:textId="77777777" w:rsidTr="00E412CF">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17B0945C" w14:textId="77777777" w:rsidR="00E412CF" w:rsidRPr="00E412CF" w:rsidRDefault="00E412CF" w:rsidP="00E412CF">
            <w:pPr>
              <w:spacing w:after="144" w:line="240" w:lineRule="auto"/>
              <w:jc w:val="right"/>
              <w:rPr>
                <w:rFonts w:eastAsia="Times New Roman"/>
                <w:color w:val="000000"/>
                <w:sz w:val="18"/>
                <w:szCs w:val="18"/>
              </w:rPr>
            </w:pPr>
          </w:p>
        </w:tc>
      </w:tr>
      <w:tr w:rsidR="00E412CF" w:rsidRPr="00E412CF" w14:paraId="5E4EE7E0" w14:textId="77777777" w:rsidTr="00E412CF">
        <w:tc>
          <w:tcPr>
            <w:tcW w:w="0" w:type="auto"/>
            <w:gridSpan w:val="8"/>
            <w:tcBorders>
              <w:top w:val="nil"/>
              <w:left w:val="nil"/>
              <w:bottom w:val="nil"/>
              <w:right w:val="nil"/>
            </w:tcBorders>
            <w:tcMar>
              <w:top w:w="15" w:type="dxa"/>
              <w:left w:w="0" w:type="dxa"/>
              <w:bottom w:w="45" w:type="dxa"/>
              <w:right w:w="180" w:type="dxa"/>
            </w:tcMar>
            <w:vAlign w:val="center"/>
            <w:hideMark/>
          </w:tcPr>
          <w:p w14:paraId="4965B7F4" w14:textId="77777777" w:rsidR="00E412CF" w:rsidRPr="00E412CF" w:rsidRDefault="00E412CF" w:rsidP="00E412CF">
            <w:pPr>
              <w:spacing w:line="240" w:lineRule="auto"/>
              <w:rPr>
                <w:rFonts w:eastAsia="Times New Roman"/>
                <w:color w:val="000000"/>
                <w:sz w:val="18"/>
                <w:szCs w:val="18"/>
              </w:rPr>
            </w:pPr>
            <w:r w:rsidRPr="00E412CF">
              <w:rPr>
                <w:rFonts w:eastAsia="Times New Roman"/>
                <w:i/>
                <w:iCs/>
                <w:color w:val="000000"/>
                <w:sz w:val="18"/>
                <w:szCs w:val="18"/>
              </w:rPr>
              <w:t>Note.</w:t>
            </w:r>
            <w:r w:rsidRPr="00E412CF">
              <w:rPr>
                <w:rFonts w:eastAsia="Times New Roman"/>
                <w:color w:val="000000"/>
                <w:sz w:val="18"/>
                <w:szCs w:val="18"/>
              </w:rPr>
              <w:t xml:space="preserve">  Student's t-test.</w:t>
            </w:r>
          </w:p>
        </w:tc>
      </w:tr>
    </w:tbl>
    <w:p w14:paraId="0000001F" w14:textId="3AA698EA" w:rsidR="005250B4" w:rsidRDefault="005250B4" w:rsidP="00FF30B9">
      <w:pPr>
        <w:spacing w:line="360" w:lineRule="auto"/>
        <w:rPr>
          <w:rFonts w:ascii="Times New Roman" w:eastAsia="Times New Roman" w:hAnsi="Times New Roman" w:cs="Times New Roman"/>
          <w:b/>
          <w:bCs/>
          <w:sz w:val="24"/>
          <w:szCs w:val="24"/>
        </w:rPr>
      </w:pPr>
    </w:p>
    <w:p w14:paraId="1E16FBA8" w14:textId="167B58A7" w:rsidR="006F58D8" w:rsidRDefault="00E412CF" w:rsidP="007E0F1D">
      <w:pPr>
        <w:spacing w:line="360" w:lineRule="auto"/>
        <w:jc w:val="both"/>
        <w:rPr>
          <w:rFonts w:ascii="Times New Roman" w:eastAsia="Times New Roman" w:hAnsi="Times New Roman" w:cs="Times New Roman"/>
          <w:bCs/>
          <w:sz w:val="24"/>
          <w:szCs w:val="24"/>
        </w:rPr>
      </w:pPr>
      <w:r w:rsidRPr="002C586C">
        <w:rPr>
          <w:rFonts w:ascii="Times New Roman" w:eastAsia="Times New Roman" w:hAnsi="Times New Roman" w:cs="Times New Roman"/>
          <w:bCs/>
          <w:sz w:val="24"/>
          <w:szCs w:val="24"/>
        </w:rPr>
        <w:t xml:space="preserve">The independent samples t-test indicates a statistically significant difference in age between </w:t>
      </w:r>
      <w:r w:rsidR="002C586C" w:rsidRPr="002C586C">
        <w:rPr>
          <w:rFonts w:ascii="Times New Roman" w:eastAsiaTheme="minorEastAsia" w:hAnsi="Times New Roman" w:cs="Times New Roman"/>
          <w:bCs/>
          <w:sz w:val="24"/>
          <w:szCs w:val="24"/>
        </w:rPr>
        <w:t>individuals</w:t>
      </w:r>
      <w:r w:rsidRPr="002C586C">
        <w:rPr>
          <w:rFonts w:ascii="Times New Roman" w:eastAsia="Times New Roman" w:hAnsi="Times New Roman" w:cs="Times New Roman"/>
          <w:bCs/>
          <w:sz w:val="24"/>
          <w:szCs w:val="24"/>
        </w:rPr>
        <w:t xml:space="preserve"> with and without hypertension. The result shows a large t-value (t = −9.597, </w:t>
      </w:r>
      <w:proofErr w:type="spellStart"/>
      <w:proofErr w:type="gramStart"/>
      <w:r w:rsidRPr="002C586C">
        <w:rPr>
          <w:rFonts w:ascii="Times New Roman" w:eastAsia="Times New Roman" w:hAnsi="Times New Roman" w:cs="Times New Roman"/>
          <w:bCs/>
          <w:sz w:val="24"/>
          <w:szCs w:val="24"/>
        </w:rPr>
        <w:t>df</w:t>
      </w:r>
      <w:proofErr w:type="spellEnd"/>
      <w:proofErr w:type="gramEnd"/>
      <w:r w:rsidRPr="002C586C">
        <w:rPr>
          <w:rFonts w:ascii="Times New Roman" w:eastAsia="Times New Roman" w:hAnsi="Times New Roman" w:cs="Times New Roman"/>
          <w:bCs/>
          <w:sz w:val="24"/>
          <w:szCs w:val="24"/>
        </w:rPr>
        <w:t xml:space="preserve"> = 1983, p &lt; .001), meaning the observed difference in mean age is highly unlikely to have occurred by chance. On average, individuals without hypertension are about 8.2 years younger than those with hypertension, as reflected in the mean difference. The effect size, Cohen’s d = −0.43, represents a moderate practical effect, indicating that the age difference is not only statistically significant but also meaningful in real-world terms. Overall, this finding supports age as an important factor associated with hypertension status in the dataset.</w:t>
      </w:r>
    </w:p>
    <w:p w14:paraId="1504B824" w14:textId="7118FCC4" w:rsidR="00193B10" w:rsidRDefault="00193B10" w:rsidP="007E0F1D">
      <w:pPr>
        <w:spacing w:line="360" w:lineRule="auto"/>
        <w:jc w:val="both"/>
        <w:rPr>
          <w:rFonts w:ascii="Times New Roman" w:eastAsia="Times New Roman" w:hAnsi="Times New Roman" w:cs="Times New Roman"/>
          <w:bCs/>
          <w:sz w:val="24"/>
          <w:szCs w:val="24"/>
        </w:rPr>
      </w:pPr>
    </w:p>
    <w:p w14:paraId="66A5D42D" w14:textId="02C9AEA0" w:rsidR="00193B10" w:rsidRDefault="00193B10" w:rsidP="007E0F1D">
      <w:pPr>
        <w:spacing w:line="360" w:lineRule="auto"/>
        <w:jc w:val="both"/>
        <w:rPr>
          <w:rFonts w:ascii="Times New Roman" w:eastAsia="Times New Roman" w:hAnsi="Times New Roman" w:cs="Times New Roman"/>
          <w:bCs/>
          <w:sz w:val="24"/>
          <w:szCs w:val="24"/>
        </w:rPr>
      </w:pPr>
    </w:p>
    <w:p w14:paraId="0E3CCF4C" w14:textId="4DE95FAB" w:rsidR="00193B10" w:rsidRDefault="00193B10" w:rsidP="007E0F1D">
      <w:pPr>
        <w:spacing w:line="360" w:lineRule="auto"/>
        <w:jc w:val="both"/>
        <w:rPr>
          <w:rFonts w:ascii="Times New Roman" w:eastAsia="Times New Roman" w:hAnsi="Times New Roman" w:cs="Times New Roman"/>
          <w:bCs/>
          <w:sz w:val="24"/>
          <w:szCs w:val="24"/>
        </w:rPr>
      </w:pPr>
    </w:p>
    <w:p w14:paraId="0D07F16D" w14:textId="04C58EF6" w:rsidR="00193B10" w:rsidRDefault="00193B10" w:rsidP="007E0F1D">
      <w:pPr>
        <w:spacing w:line="360" w:lineRule="auto"/>
        <w:jc w:val="both"/>
        <w:rPr>
          <w:rFonts w:ascii="Times New Roman" w:eastAsia="Times New Roman" w:hAnsi="Times New Roman" w:cs="Times New Roman"/>
          <w:bCs/>
          <w:sz w:val="24"/>
          <w:szCs w:val="24"/>
        </w:rPr>
      </w:pPr>
    </w:p>
    <w:p w14:paraId="2A0A14DD" w14:textId="5FCF1D2D" w:rsidR="00193B10" w:rsidRDefault="00193B10" w:rsidP="007E0F1D">
      <w:pPr>
        <w:spacing w:line="360" w:lineRule="auto"/>
        <w:jc w:val="both"/>
        <w:rPr>
          <w:rFonts w:ascii="Times New Roman" w:eastAsia="Times New Roman" w:hAnsi="Times New Roman" w:cs="Times New Roman"/>
          <w:bCs/>
          <w:sz w:val="24"/>
          <w:szCs w:val="24"/>
        </w:rPr>
      </w:pPr>
    </w:p>
    <w:p w14:paraId="279F3EB6" w14:textId="23358D28" w:rsidR="00193B10" w:rsidRDefault="00193B10" w:rsidP="007E0F1D">
      <w:pPr>
        <w:spacing w:line="360" w:lineRule="auto"/>
        <w:jc w:val="both"/>
        <w:rPr>
          <w:rFonts w:ascii="Times New Roman" w:eastAsia="Times New Roman" w:hAnsi="Times New Roman" w:cs="Times New Roman"/>
          <w:bCs/>
          <w:sz w:val="24"/>
          <w:szCs w:val="24"/>
        </w:rPr>
      </w:pPr>
    </w:p>
    <w:p w14:paraId="5875047B" w14:textId="1C39D16E" w:rsidR="00193B10" w:rsidRDefault="00193B10" w:rsidP="007E0F1D">
      <w:pPr>
        <w:spacing w:line="360" w:lineRule="auto"/>
        <w:jc w:val="both"/>
        <w:rPr>
          <w:rFonts w:ascii="Times New Roman" w:eastAsia="Times New Roman" w:hAnsi="Times New Roman" w:cs="Times New Roman"/>
          <w:bCs/>
          <w:sz w:val="24"/>
          <w:szCs w:val="24"/>
        </w:rPr>
      </w:pPr>
    </w:p>
    <w:p w14:paraId="71242E44" w14:textId="140FE795" w:rsidR="00193B10" w:rsidRDefault="00193B10" w:rsidP="007E0F1D">
      <w:pPr>
        <w:spacing w:line="360" w:lineRule="auto"/>
        <w:jc w:val="both"/>
        <w:rPr>
          <w:rFonts w:ascii="Times New Roman" w:eastAsia="Times New Roman" w:hAnsi="Times New Roman" w:cs="Times New Roman"/>
          <w:bCs/>
          <w:sz w:val="24"/>
          <w:szCs w:val="24"/>
        </w:rPr>
      </w:pPr>
    </w:p>
    <w:p w14:paraId="413402CA" w14:textId="035BDA0D" w:rsidR="00193B10" w:rsidRDefault="00193B10" w:rsidP="007E0F1D">
      <w:pPr>
        <w:spacing w:line="360" w:lineRule="auto"/>
        <w:jc w:val="both"/>
        <w:rPr>
          <w:rFonts w:ascii="Times New Roman" w:eastAsia="Times New Roman" w:hAnsi="Times New Roman" w:cs="Times New Roman"/>
          <w:bCs/>
          <w:sz w:val="24"/>
          <w:szCs w:val="24"/>
        </w:rPr>
      </w:pPr>
    </w:p>
    <w:p w14:paraId="75C8CFF4" w14:textId="33DEBC6D" w:rsidR="00193B10" w:rsidRDefault="00193B10" w:rsidP="007E0F1D">
      <w:pPr>
        <w:spacing w:line="360" w:lineRule="auto"/>
        <w:jc w:val="both"/>
        <w:rPr>
          <w:rFonts w:ascii="Times New Roman" w:eastAsia="Times New Roman" w:hAnsi="Times New Roman" w:cs="Times New Roman"/>
          <w:bCs/>
          <w:sz w:val="24"/>
          <w:szCs w:val="24"/>
        </w:rPr>
      </w:pPr>
    </w:p>
    <w:p w14:paraId="32040C13" w14:textId="61E4953F" w:rsidR="006F58D8" w:rsidRDefault="006F58D8" w:rsidP="007E0F1D">
      <w:pPr>
        <w:spacing w:line="360" w:lineRule="auto"/>
        <w:jc w:val="both"/>
        <w:rPr>
          <w:rFonts w:ascii="Times New Roman" w:eastAsia="Times New Roman" w:hAnsi="Times New Roman" w:cs="Times New Roman"/>
          <w:bCs/>
          <w:sz w:val="24"/>
          <w:szCs w:val="24"/>
        </w:rPr>
      </w:pPr>
    </w:p>
    <w:p w14:paraId="7A9B2BF9" w14:textId="2A4263EA" w:rsidR="006F58D8" w:rsidRDefault="006F58D8" w:rsidP="006F58D8">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Impact of Salt on Hypertension </w:t>
      </w:r>
    </w:p>
    <w:p w14:paraId="75ADDB58" w14:textId="5781EA55" w:rsidR="002C586C" w:rsidRPr="006B3273" w:rsidRDefault="006F58D8" w:rsidP="006B3273">
      <w:pPr>
        <w:spacing w:before="240" w:after="24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1AD5E5A2" wp14:editId="4D32B557">
            <wp:extent cx="5715000" cy="381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lt-intake.jpg"/>
                    <pic:cNvPicPr/>
                  </pic:nvPicPr>
                  <pic:blipFill>
                    <a:blip r:embed="rId6">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65A9C7FD" w14:textId="3D6A0FA6"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6F58D8" w:rsidRPr="006F58D8" w14:paraId="7501116D" w14:textId="77777777" w:rsidTr="006F58D8">
        <w:trPr>
          <w:trHeight w:val="600"/>
        </w:trPr>
        <w:tc>
          <w:tcPr>
            <w:tcW w:w="2400" w:type="dxa"/>
            <w:tcBorders>
              <w:top w:val="single" w:sz="4" w:space="0" w:color="auto"/>
              <w:left w:val="nil"/>
              <w:bottom w:val="single" w:sz="4" w:space="0" w:color="auto"/>
              <w:right w:val="nil"/>
            </w:tcBorders>
            <w:shd w:val="clear" w:color="auto" w:fill="auto"/>
            <w:vAlign w:val="center"/>
            <w:hideMark/>
          </w:tcPr>
          <w:p w14:paraId="6815F1D2"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Has Hypertension/Salt Intake</w:t>
            </w:r>
          </w:p>
        </w:tc>
        <w:tc>
          <w:tcPr>
            <w:tcW w:w="960" w:type="dxa"/>
            <w:tcBorders>
              <w:top w:val="single" w:sz="4" w:space="0" w:color="auto"/>
              <w:left w:val="nil"/>
              <w:bottom w:val="single" w:sz="4" w:space="0" w:color="auto"/>
              <w:right w:val="nil"/>
            </w:tcBorders>
            <w:shd w:val="clear" w:color="auto" w:fill="auto"/>
            <w:vAlign w:val="center"/>
            <w:hideMark/>
          </w:tcPr>
          <w:p w14:paraId="2CEB05B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4F47240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773F2079"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4BCDB7AB"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E0C02C0"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DD23B3F"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25379BE8"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6164D9B6" w14:textId="77777777" w:rsidR="006F58D8" w:rsidRPr="006F58D8" w:rsidRDefault="006F58D8" w:rsidP="006F58D8">
            <w:pPr>
              <w:spacing w:line="240" w:lineRule="auto"/>
              <w:jc w:val="center"/>
              <w:rPr>
                <w:rFonts w:ascii="Calibri" w:eastAsia="Times New Roman" w:hAnsi="Calibri" w:cs="Calibri"/>
                <w:b/>
                <w:bCs/>
                <w:color w:val="000000"/>
              </w:rPr>
            </w:pPr>
            <w:r w:rsidRPr="006F58D8">
              <w:rPr>
                <w:rFonts w:ascii="Calibri" w:eastAsia="Times New Roman" w:hAnsi="Calibri" w:cs="Calibri"/>
                <w:b/>
                <w:bCs/>
                <w:color w:val="000000"/>
              </w:rPr>
              <w:t>IQR</w:t>
            </w:r>
          </w:p>
        </w:tc>
      </w:tr>
      <w:tr w:rsidR="006F58D8" w:rsidRPr="006F58D8" w14:paraId="37F91C20" w14:textId="77777777" w:rsidTr="006F58D8">
        <w:trPr>
          <w:trHeight w:val="300"/>
        </w:trPr>
        <w:tc>
          <w:tcPr>
            <w:tcW w:w="2400" w:type="dxa"/>
            <w:tcBorders>
              <w:top w:val="nil"/>
              <w:left w:val="nil"/>
              <w:bottom w:val="nil"/>
              <w:right w:val="nil"/>
            </w:tcBorders>
            <w:shd w:val="clear" w:color="auto" w:fill="auto"/>
            <w:vAlign w:val="center"/>
            <w:hideMark/>
          </w:tcPr>
          <w:p w14:paraId="45067B8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24BDF0D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8.29</w:t>
            </w:r>
          </w:p>
        </w:tc>
        <w:tc>
          <w:tcPr>
            <w:tcW w:w="960" w:type="dxa"/>
            <w:tcBorders>
              <w:top w:val="nil"/>
              <w:left w:val="nil"/>
              <w:bottom w:val="nil"/>
              <w:right w:val="nil"/>
            </w:tcBorders>
            <w:shd w:val="clear" w:color="auto" w:fill="auto"/>
            <w:vAlign w:val="center"/>
            <w:hideMark/>
          </w:tcPr>
          <w:p w14:paraId="25CD392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8.3</w:t>
            </w:r>
          </w:p>
        </w:tc>
        <w:tc>
          <w:tcPr>
            <w:tcW w:w="960" w:type="dxa"/>
            <w:tcBorders>
              <w:top w:val="nil"/>
              <w:left w:val="nil"/>
              <w:bottom w:val="nil"/>
              <w:right w:val="nil"/>
            </w:tcBorders>
            <w:shd w:val="clear" w:color="auto" w:fill="auto"/>
            <w:vAlign w:val="center"/>
            <w:hideMark/>
          </w:tcPr>
          <w:p w14:paraId="4D1761B7"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1.88</w:t>
            </w:r>
          </w:p>
        </w:tc>
        <w:tc>
          <w:tcPr>
            <w:tcW w:w="960" w:type="dxa"/>
            <w:tcBorders>
              <w:top w:val="nil"/>
              <w:left w:val="nil"/>
              <w:bottom w:val="nil"/>
              <w:right w:val="nil"/>
            </w:tcBorders>
            <w:shd w:val="clear" w:color="auto" w:fill="auto"/>
            <w:vAlign w:val="center"/>
            <w:hideMark/>
          </w:tcPr>
          <w:p w14:paraId="150C98A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nil"/>
              <w:right w:val="nil"/>
            </w:tcBorders>
            <w:shd w:val="clear" w:color="auto" w:fill="auto"/>
            <w:vAlign w:val="center"/>
            <w:hideMark/>
          </w:tcPr>
          <w:p w14:paraId="1F49ED9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7.1</w:t>
            </w:r>
          </w:p>
        </w:tc>
        <w:tc>
          <w:tcPr>
            <w:tcW w:w="960" w:type="dxa"/>
            <w:tcBorders>
              <w:top w:val="nil"/>
              <w:left w:val="nil"/>
              <w:bottom w:val="nil"/>
              <w:right w:val="nil"/>
            </w:tcBorders>
            <w:shd w:val="clear" w:color="auto" w:fill="auto"/>
            <w:vAlign w:val="center"/>
            <w:hideMark/>
          </w:tcPr>
          <w:p w14:paraId="722D1518"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9.5</w:t>
            </w:r>
          </w:p>
        </w:tc>
        <w:tc>
          <w:tcPr>
            <w:tcW w:w="960" w:type="dxa"/>
            <w:tcBorders>
              <w:top w:val="nil"/>
              <w:left w:val="nil"/>
              <w:bottom w:val="nil"/>
              <w:right w:val="nil"/>
            </w:tcBorders>
            <w:shd w:val="clear" w:color="auto" w:fill="auto"/>
            <w:vAlign w:val="center"/>
            <w:hideMark/>
          </w:tcPr>
          <w:p w14:paraId="468F25FD"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14.8</w:t>
            </w:r>
          </w:p>
        </w:tc>
        <w:tc>
          <w:tcPr>
            <w:tcW w:w="960" w:type="dxa"/>
            <w:tcBorders>
              <w:top w:val="nil"/>
              <w:left w:val="nil"/>
              <w:bottom w:val="nil"/>
              <w:right w:val="nil"/>
            </w:tcBorders>
            <w:shd w:val="clear" w:color="auto" w:fill="auto"/>
            <w:vAlign w:val="center"/>
            <w:hideMark/>
          </w:tcPr>
          <w:p w14:paraId="7CB146E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2.4</w:t>
            </w:r>
          </w:p>
        </w:tc>
      </w:tr>
      <w:tr w:rsidR="006F58D8" w:rsidRPr="006F58D8" w14:paraId="164CC91F" w14:textId="77777777" w:rsidTr="006F58D8">
        <w:trPr>
          <w:trHeight w:val="300"/>
        </w:trPr>
        <w:tc>
          <w:tcPr>
            <w:tcW w:w="2400" w:type="dxa"/>
            <w:tcBorders>
              <w:top w:val="nil"/>
              <w:left w:val="nil"/>
              <w:bottom w:val="single" w:sz="4" w:space="0" w:color="auto"/>
              <w:right w:val="nil"/>
            </w:tcBorders>
            <w:shd w:val="clear" w:color="auto" w:fill="auto"/>
            <w:vAlign w:val="center"/>
            <w:hideMark/>
          </w:tcPr>
          <w:p w14:paraId="6AB8D12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4F3D146B"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8.75</w:t>
            </w:r>
          </w:p>
        </w:tc>
        <w:tc>
          <w:tcPr>
            <w:tcW w:w="960" w:type="dxa"/>
            <w:tcBorders>
              <w:top w:val="nil"/>
              <w:left w:val="nil"/>
              <w:bottom w:val="single" w:sz="4" w:space="0" w:color="auto"/>
              <w:right w:val="nil"/>
            </w:tcBorders>
            <w:shd w:val="clear" w:color="auto" w:fill="auto"/>
            <w:vAlign w:val="center"/>
            <w:hideMark/>
          </w:tcPr>
          <w:p w14:paraId="754536B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8.7</w:t>
            </w:r>
          </w:p>
        </w:tc>
        <w:tc>
          <w:tcPr>
            <w:tcW w:w="960" w:type="dxa"/>
            <w:tcBorders>
              <w:top w:val="nil"/>
              <w:left w:val="nil"/>
              <w:bottom w:val="single" w:sz="4" w:space="0" w:color="auto"/>
              <w:right w:val="nil"/>
            </w:tcBorders>
            <w:shd w:val="clear" w:color="auto" w:fill="auto"/>
            <w:vAlign w:val="center"/>
            <w:hideMark/>
          </w:tcPr>
          <w:p w14:paraId="7B520A1C"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2.07</w:t>
            </w:r>
          </w:p>
        </w:tc>
        <w:tc>
          <w:tcPr>
            <w:tcW w:w="960" w:type="dxa"/>
            <w:tcBorders>
              <w:top w:val="nil"/>
              <w:left w:val="nil"/>
              <w:bottom w:val="single" w:sz="4" w:space="0" w:color="auto"/>
              <w:right w:val="nil"/>
            </w:tcBorders>
            <w:shd w:val="clear" w:color="auto" w:fill="auto"/>
            <w:vAlign w:val="center"/>
            <w:hideMark/>
          </w:tcPr>
          <w:p w14:paraId="155AD461"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2.5</w:t>
            </w:r>
          </w:p>
        </w:tc>
        <w:tc>
          <w:tcPr>
            <w:tcW w:w="960" w:type="dxa"/>
            <w:tcBorders>
              <w:top w:val="nil"/>
              <w:left w:val="nil"/>
              <w:bottom w:val="single" w:sz="4" w:space="0" w:color="auto"/>
              <w:right w:val="nil"/>
            </w:tcBorders>
            <w:shd w:val="clear" w:color="auto" w:fill="auto"/>
            <w:vAlign w:val="center"/>
            <w:hideMark/>
          </w:tcPr>
          <w:p w14:paraId="5892389F"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7.3</w:t>
            </w:r>
          </w:p>
        </w:tc>
        <w:tc>
          <w:tcPr>
            <w:tcW w:w="960" w:type="dxa"/>
            <w:tcBorders>
              <w:top w:val="nil"/>
              <w:left w:val="nil"/>
              <w:bottom w:val="single" w:sz="4" w:space="0" w:color="auto"/>
              <w:right w:val="nil"/>
            </w:tcBorders>
            <w:shd w:val="clear" w:color="auto" w:fill="auto"/>
            <w:vAlign w:val="center"/>
            <w:hideMark/>
          </w:tcPr>
          <w:p w14:paraId="7C930C1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10.3</w:t>
            </w:r>
          </w:p>
        </w:tc>
        <w:tc>
          <w:tcPr>
            <w:tcW w:w="960" w:type="dxa"/>
            <w:tcBorders>
              <w:top w:val="nil"/>
              <w:left w:val="nil"/>
              <w:bottom w:val="single" w:sz="4" w:space="0" w:color="auto"/>
              <w:right w:val="nil"/>
            </w:tcBorders>
            <w:shd w:val="clear" w:color="auto" w:fill="auto"/>
            <w:vAlign w:val="center"/>
            <w:hideMark/>
          </w:tcPr>
          <w:p w14:paraId="3044CB5E"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16.4</w:t>
            </w:r>
          </w:p>
        </w:tc>
        <w:tc>
          <w:tcPr>
            <w:tcW w:w="960" w:type="dxa"/>
            <w:tcBorders>
              <w:top w:val="nil"/>
              <w:left w:val="nil"/>
              <w:bottom w:val="single" w:sz="4" w:space="0" w:color="auto"/>
              <w:right w:val="nil"/>
            </w:tcBorders>
            <w:shd w:val="clear" w:color="auto" w:fill="auto"/>
            <w:vAlign w:val="center"/>
            <w:hideMark/>
          </w:tcPr>
          <w:p w14:paraId="5A3AA159" w14:textId="77777777" w:rsidR="006F58D8" w:rsidRPr="006F58D8" w:rsidRDefault="006F58D8" w:rsidP="006F58D8">
            <w:pPr>
              <w:spacing w:line="240" w:lineRule="auto"/>
              <w:jc w:val="center"/>
              <w:rPr>
                <w:rFonts w:ascii="Calibri" w:eastAsia="Times New Roman" w:hAnsi="Calibri" w:cs="Calibri"/>
                <w:color w:val="000000"/>
              </w:rPr>
            </w:pPr>
            <w:r w:rsidRPr="006F58D8">
              <w:rPr>
                <w:rFonts w:ascii="Calibri" w:eastAsia="Times New Roman" w:hAnsi="Calibri" w:cs="Calibri"/>
                <w:color w:val="000000"/>
              </w:rPr>
              <w:t>3</w:t>
            </w:r>
          </w:p>
        </w:tc>
      </w:tr>
    </w:tbl>
    <w:p w14:paraId="28E72BDF" w14:textId="478AD850" w:rsidR="00E57844" w:rsidRDefault="00E57844" w:rsidP="00FF30B9">
      <w:pPr>
        <w:spacing w:line="360" w:lineRule="auto"/>
        <w:rPr>
          <w:rFonts w:ascii="Times New Roman" w:eastAsia="Times New Roman" w:hAnsi="Times New Roman" w:cs="Times New Roman"/>
          <w:b/>
          <w:bCs/>
          <w:sz w:val="24"/>
          <w:szCs w:val="24"/>
        </w:rPr>
      </w:pPr>
    </w:p>
    <w:p w14:paraId="349947C9" w14:textId="7CF5D46B" w:rsidR="00E57844" w:rsidRPr="00D91C74" w:rsidRDefault="00D91C74" w:rsidP="00D91C74">
      <w:pPr>
        <w:spacing w:line="360" w:lineRule="auto"/>
        <w:jc w:val="both"/>
        <w:rPr>
          <w:rFonts w:ascii="Times New Roman" w:eastAsia="Times New Roman" w:hAnsi="Times New Roman" w:cs="Times New Roman"/>
          <w:bCs/>
          <w:sz w:val="24"/>
          <w:szCs w:val="24"/>
        </w:rPr>
      </w:pPr>
      <w:r w:rsidRPr="00D91C74">
        <w:rPr>
          <w:rFonts w:ascii="Times New Roman" w:eastAsia="Times New Roman" w:hAnsi="Times New Roman" w:cs="Times New Roman"/>
          <w:bCs/>
          <w:sz w:val="24"/>
          <w:szCs w:val="24"/>
        </w:rPr>
        <w:t>The summary statistics indicate that individuals with hypertension consume slightly more salt on average than those without hypertension. The mean salt intake for hypertensive participants (8.75 g/day) exceeds that of non-hypertensive individuals (8.29 g/day), and this pattern is consistent across the median values, suggesting a generally higher central tendency rather than being driven by extreme values. The hypertensive group also shows greater variability in salt intake, as reflected by a higher standard deviation and a wider interquartile range (3.0 vs. 2.4), indicating more dispersed consumption habits. Higher upper quartile and maximum values among hypertensive individuals further suggest that excessive salt intake is more prevalent in this group, reinforcing its potential role in hypertension risk.</w:t>
      </w:r>
    </w:p>
    <w:p w14:paraId="4ACFBE89" w14:textId="42A21DA8" w:rsidR="00E57844" w:rsidRDefault="00E57844" w:rsidP="00FF30B9">
      <w:pPr>
        <w:spacing w:line="360" w:lineRule="auto"/>
        <w:rPr>
          <w:rFonts w:ascii="Times New Roman" w:eastAsia="Times New Roman" w:hAnsi="Times New Roman" w:cs="Times New Roman"/>
          <w:b/>
          <w:bCs/>
          <w:sz w:val="24"/>
          <w:szCs w:val="24"/>
        </w:rPr>
      </w:pPr>
    </w:p>
    <w:p w14:paraId="605897BD" w14:textId="77777777" w:rsidR="00A378DB" w:rsidRDefault="00A378DB" w:rsidP="00FF30B9">
      <w:pPr>
        <w:spacing w:line="360" w:lineRule="auto"/>
        <w:rPr>
          <w:rFonts w:ascii="Times New Roman" w:eastAsia="Times New Roman" w:hAnsi="Times New Roman" w:cs="Times New Roman"/>
          <w:b/>
          <w:bCs/>
          <w:sz w:val="24"/>
          <w:szCs w:val="24"/>
        </w:rPr>
      </w:pPr>
    </w:p>
    <w:p w14:paraId="4AAA8AB8" w14:textId="3C66EB3A" w:rsidR="00E57844" w:rsidRDefault="00D91C74"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Hypothesis (Impact </w:t>
      </w:r>
      <w:r w:rsidR="00943794">
        <w:rPr>
          <w:rFonts w:ascii="Times New Roman" w:eastAsia="Times New Roman" w:hAnsi="Times New Roman" w:cs="Times New Roman"/>
          <w:b/>
          <w:bCs/>
          <w:sz w:val="24"/>
          <w:szCs w:val="24"/>
        </w:rPr>
        <w:t>of</w:t>
      </w:r>
      <w:r>
        <w:rPr>
          <w:rFonts w:ascii="Times New Roman" w:eastAsia="Times New Roman" w:hAnsi="Times New Roman" w:cs="Times New Roman"/>
          <w:b/>
          <w:bCs/>
          <w:sz w:val="24"/>
          <w:szCs w:val="24"/>
        </w:rPr>
        <w:t xml:space="preserve"> Salt Intake on Hypertension) </w:t>
      </w:r>
    </w:p>
    <w:p w14:paraId="5BB41A2D" w14:textId="40635CF2" w:rsidR="00D91C74" w:rsidRDefault="00943794" w:rsidP="00D91C74">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lastRenderedPageBreak/>
        <w:t xml:space="preserve">Null Hypothesis (H₀): </w:t>
      </w:r>
      <w:r w:rsidR="00D91C74" w:rsidRPr="00943794">
        <w:rPr>
          <w:rFonts w:ascii="Times New Roman" w:eastAsia="Times New Roman" w:hAnsi="Times New Roman" w:cs="Times New Roman"/>
          <w:bCs/>
          <w:sz w:val="24"/>
          <w:szCs w:val="24"/>
        </w:rPr>
        <w:t xml:space="preserve">There is no significant difference in the mean salt intake between individuals with hypertension </w:t>
      </w:r>
      <w:r>
        <w:rPr>
          <w:rFonts w:ascii="Times New Roman" w:eastAsia="Times New Roman" w:hAnsi="Times New Roman" w:cs="Times New Roman"/>
          <w:bCs/>
          <w:sz w:val="24"/>
          <w:szCs w:val="24"/>
        </w:rPr>
        <w:t>and those without hypertension.</w:t>
      </w:r>
    </w:p>
    <w:p w14:paraId="3EF18CE7" w14:textId="77777777" w:rsidR="00943794" w:rsidRPr="00943794" w:rsidRDefault="00943794" w:rsidP="00D91C74">
      <w:pPr>
        <w:spacing w:line="360" w:lineRule="auto"/>
        <w:rPr>
          <w:rFonts w:ascii="Times New Roman" w:eastAsia="Times New Roman" w:hAnsi="Times New Roman" w:cs="Times New Roman"/>
          <w:bCs/>
          <w:sz w:val="24"/>
          <w:szCs w:val="24"/>
        </w:rPr>
      </w:pPr>
    </w:p>
    <w:p w14:paraId="79A33ED8" w14:textId="37B991D1" w:rsidR="00E57844" w:rsidRPr="00943794" w:rsidRDefault="00943794" w:rsidP="00FF30B9">
      <w:pPr>
        <w:spacing w:line="360" w:lineRule="auto"/>
        <w:rPr>
          <w:rFonts w:ascii="Times New Roman" w:eastAsia="Times New Roman" w:hAnsi="Times New Roman" w:cs="Times New Roman"/>
          <w:bCs/>
          <w:sz w:val="24"/>
          <w:szCs w:val="24"/>
        </w:rPr>
      </w:pPr>
      <w:r>
        <w:rPr>
          <w:rFonts w:ascii="Times New Roman" w:eastAsia="Times New Roman" w:hAnsi="Times New Roman" w:cs="Times New Roman"/>
          <w:b/>
          <w:bCs/>
          <w:sz w:val="24"/>
          <w:szCs w:val="24"/>
        </w:rPr>
        <w:t xml:space="preserve">Alternative Hypothesis (H₁): </w:t>
      </w:r>
      <w:r w:rsidR="00D91C74" w:rsidRPr="00943794">
        <w:rPr>
          <w:rFonts w:ascii="Times New Roman" w:eastAsia="Times New Roman" w:hAnsi="Times New Roman" w:cs="Times New Roman"/>
          <w:bCs/>
          <w:sz w:val="24"/>
          <w:szCs w:val="24"/>
        </w:rPr>
        <w:t>There is a significant difference in the mean salt intake between individuals with hypertension and those without hypertension.</w:t>
      </w:r>
    </w:p>
    <w:p w14:paraId="7B291307" w14:textId="535AD707" w:rsidR="00E57844" w:rsidRDefault="00E5784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53"/>
        <w:gridCol w:w="886"/>
        <w:gridCol w:w="805"/>
        <w:gridCol w:w="997"/>
        <w:gridCol w:w="1478"/>
        <w:gridCol w:w="1391"/>
        <w:gridCol w:w="1150"/>
        <w:gridCol w:w="1269"/>
      </w:tblGrid>
      <w:tr w:rsidR="00943794" w:rsidRPr="00943794" w14:paraId="00ECD6BB" w14:textId="77777777" w:rsidTr="00943794">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6A2DFA6B" w14:textId="77777777" w:rsidR="00943794" w:rsidRPr="00943794" w:rsidRDefault="00943794" w:rsidP="00943794">
            <w:pPr>
              <w:spacing w:line="240" w:lineRule="auto"/>
              <w:rPr>
                <w:rFonts w:eastAsia="Times New Roman"/>
                <w:color w:val="000000"/>
                <w:sz w:val="20"/>
                <w:szCs w:val="20"/>
              </w:rPr>
            </w:pPr>
            <w:r w:rsidRPr="00943794">
              <w:rPr>
                <w:rFonts w:eastAsia="Times New Roman"/>
                <w:i/>
                <w:iCs/>
                <w:color w:val="000000"/>
                <w:sz w:val="20"/>
                <w:szCs w:val="20"/>
              </w:rPr>
              <w:t>Independent Samples T-Test</w:t>
            </w:r>
            <w:r w:rsidRPr="00943794">
              <w:rPr>
                <w:rFonts w:eastAsia="Times New Roman"/>
                <w:color w:val="000000"/>
                <w:sz w:val="20"/>
                <w:szCs w:val="20"/>
              </w:rPr>
              <w:t xml:space="preserve"> </w:t>
            </w:r>
          </w:p>
        </w:tc>
      </w:tr>
      <w:tr w:rsidR="00943794" w:rsidRPr="00943794" w14:paraId="3FDB57A3" w14:textId="77777777" w:rsidTr="0094379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8F68114" w14:textId="77777777" w:rsidR="00943794" w:rsidRPr="00943794" w:rsidRDefault="00943794" w:rsidP="00943794">
            <w:pPr>
              <w:spacing w:line="240" w:lineRule="auto"/>
              <w:rPr>
                <w:rFonts w:eastAsia="Times New Roman"/>
                <w:color w:val="000000"/>
                <w:sz w:val="20"/>
                <w:szCs w:val="20"/>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C2982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533AB7" w14:textId="77777777" w:rsidR="00943794" w:rsidRPr="00943794" w:rsidRDefault="00943794" w:rsidP="00943794">
            <w:pPr>
              <w:spacing w:line="240" w:lineRule="auto"/>
              <w:jc w:val="center"/>
              <w:rPr>
                <w:rFonts w:eastAsia="Times New Roman"/>
                <w:color w:val="000000"/>
                <w:sz w:val="20"/>
                <w:szCs w:val="20"/>
              </w:rPr>
            </w:pPr>
            <w:proofErr w:type="spellStart"/>
            <w:r w:rsidRPr="00943794">
              <w:rPr>
                <w:rFonts w:eastAsia="Times New Roman"/>
                <w:color w:val="000000"/>
                <w:sz w:val="20"/>
                <w:szCs w:val="20"/>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3003EEB"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7A9F4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Mean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3E3652"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Difference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FB6D077"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368358E" w14:textId="77777777" w:rsidR="00943794" w:rsidRPr="00943794" w:rsidRDefault="00943794" w:rsidP="00943794">
            <w:pPr>
              <w:spacing w:line="240" w:lineRule="auto"/>
              <w:jc w:val="center"/>
              <w:rPr>
                <w:rFonts w:eastAsia="Times New Roman"/>
                <w:color w:val="000000"/>
                <w:sz w:val="20"/>
                <w:szCs w:val="20"/>
              </w:rPr>
            </w:pPr>
            <w:r w:rsidRPr="00943794">
              <w:rPr>
                <w:rFonts w:eastAsia="Times New Roman"/>
                <w:color w:val="000000"/>
                <w:sz w:val="20"/>
                <w:szCs w:val="20"/>
              </w:rPr>
              <w:t>SE Cohen's d</w:t>
            </w:r>
          </w:p>
        </w:tc>
      </w:tr>
      <w:tr w:rsidR="00943794" w:rsidRPr="00943794" w14:paraId="32C36134" w14:textId="77777777" w:rsidTr="00943794">
        <w:tc>
          <w:tcPr>
            <w:tcW w:w="0" w:type="auto"/>
            <w:tcBorders>
              <w:top w:val="nil"/>
              <w:left w:val="nil"/>
              <w:bottom w:val="nil"/>
              <w:right w:val="nil"/>
            </w:tcBorders>
            <w:tcMar>
              <w:top w:w="162" w:type="dxa"/>
              <w:left w:w="180" w:type="dxa"/>
              <w:bottom w:w="45" w:type="dxa"/>
              <w:right w:w="180" w:type="dxa"/>
            </w:tcMar>
            <w:vAlign w:val="center"/>
            <w:hideMark/>
          </w:tcPr>
          <w:p w14:paraId="5CBDD3E4" w14:textId="0693EA53" w:rsidR="00943794" w:rsidRPr="00943794" w:rsidRDefault="00943794" w:rsidP="00943794">
            <w:pPr>
              <w:spacing w:after="144" w:line="240" w:lineRule="auto"/>
              <w:rPr>
                <w:rFonts w:eastAsia="Times New Roman"/>
                <w:color w:val="000000"/>
                <w:sz w:val="20"/>
                <w:szCs w:val="20"/>
              </w:rPr>
            </w:pPr>
            <w:r w:rsidRPr="00943794">
              <w:rPr>
                <w:rFonts w:eastAsia="Times New Roman"/>
                <w:color w:val="000000"/>
                <w:sz w:val="20"/>
                <w:szCs w:val="20"/>
              </w:rPr>
              <w:t>Salt Intake</w:t>
            </w:r>
          </w:p>
        </w:tc>
        <w:tc>
          <w:tcPr>
            <w:tcW w:w="0" w:type="auto"/>
            <w:tcBorders>
              <w:top w:val="nil"/>
              <w:left w:val="nil"/>
              <w:bottom w:val="nil"/>
              <w:right w:val="nil"/>
            </w:tcBorders>
            <w:tcMar>
              <w:top w:w="162" w:type="dxa"/>
              <w:left w:w="180" w:type="dxa"/>
              <w:bottom w:w="45" w:type="dxa"/>
              <w:right w:w="180" w:type="dxa"/>
            </w:tcMar>
            <w:vAlign w:val="center"/>
            <w:hideMark/>
          </w:tcPr>
          <w:p w14:paraId="7976BD3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-5.129</w:t>
            </w:r>
          </w:p>
        </w:tc>
        <w:tc>
          <w:tcPr>
            <w:tcW w:w="0" w:type="auto"/>
            <w:tcBorders>
              <w:top w:val="nil"/>
              <w:left w:val="nil"/>
              <w:bottom w:val="nil"/>
              <w:right w:val="nil"/>
            </w:tcBorders>
            <w:tcMar>
              <w:top w:w="162" w:type="dxa"/>
              <w:left w:w="180" w:type="dxa"/>
              <w:bottom w:w="45" w:type="dxa"/>
              <w:right w:w="180" w:type="dxa"/>
            </w:tcMar>
            <w:vAlign w:val="center"/>
            <w:hideMark/>
          </w:tcPr>
          <w:p w14:paraId="5B45328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1983</w:t>
            </w:r>
          </w:p>
        </w:tc>
        <w:tc>
          <w:tcPr>
            <w:tcW w:w="0" w:type="auto"/>
            <w:tcBorders>
              <w:top w:val="nil"/>
              <w:left w:val="nil"/>
              <w:bottom w:val="nil"/>
              <w:right w:val="nil"/>
            </w:tcBorders>
            <w:tcMar>
              <w:top w:w="162" w:type="dxa"/>
              <w:left w:w="180" w:type="dxa"/>
              <w:bottom w:w="45" w:type="dxa"/>
              <w:right w:w="180" w:type="dxa"/>
            </w:tcMar>
            <w:vAlign w:val="center"/>
            <w:hideMark/>
          </w:tcPr>
          <w:p w14:paraId="08B05F8E"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&lt; .001ᵃ</w:t>
            </w:r>
          </w:p>
        </w:tc>
        <w:tc>
          <w:tcPr>
            <w:tcW w:w="0" w:type="auto"/>
            <w:tcBorders>
              <w:top w:val="nil"/>
              <w:left w:val="nil"/>
              <w:bottom w:val="nil"/>
              <w:right w:val="nil"/>
            </w:tcBorders>
            <w:tcMar>
              <w:top w:w="162" w:type="dxa"/>
              <w:left w:w="180" w:type="dxa"/>
              <w:bottom w:w="45" w:type="dxa"/>
              <w:right w:w="180" w:type="dxa"/>
            </w:tcMar>
            <w:vAlign w:val="center"/>
            <w:hideMark/>
          </w:tcPr>
          <w:p w14:paraId="714E7D62"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-0.457</w:t>
            </w:r>
          </w:p>
        </w:tc>
        <w:tc>
          <w:tcPr>
            <w:tcW w:w="0" w:type="auto"/>
            <w:tcBorders>
              <w:top w:val="nil"/>
              <w:left w:val="nil"/>
              <w:bottom w:val="nil"/>
              <w:right w:val="nil"/>
            </w:tcBorders>
            <w:tcMar>
              <w:top w:w="162" w:type="dxa"/>
              <w:left w:w="180" w:type="dxa"/>
              <w:bottom w:w="45" w:type="dxa"/>
              <w:right w:w="180" w:type="dxa"/>
            </w:tcMar>
            <w:vAlign w:val="center"/>
            <w:hideMark/>
          </w:tcPr>
          <w:p w14:paraId="6B2D1EA5"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0.089</w:t>
            </w:r>
          </w:p>
        </w:tc>
        <w:tc>
          <w:tcPr>
            <w:tcW w:w="0" w:type="auto"/>
            <w:tcBorders>
              <w:top w:val="nil"/>
              <w:left w:val="nil"/>
              <w:bottom w:val="nil"/>
              <w:right w:val="nil"/>
            </w:tcBorders>
            <w:tcMar>
              <w:top w:w="162" w:type="dxa"/>
              <w:left w:w="180" w:type="dxa"/>
              <w:bottom w:w="45" w:type="dxa"/>
              <w:right w:w="180" w:type="dxa"/>
            </w:tcMar>
            <w:vAlign w:val="center"/>
            <w:hideMark/>
          </w:tcPr>
          <w:p w14:paraId="3CFD9E7F"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-0.230</w:t>
            </w:r>
          </w:p>
        </w:tc>
        <w:tc>
          <w:tcPr>
            <w:tcW w:w="0" w:type="auto"/>
            <w:tcBorders>
              <w:top w:val="nil"/>
              <w:left w:val="nil"/>
              <w:bottom w:val="nil"/>
              <w:right w:val="nil"/>
            </w:tcBorders>
            <w:tcMar>
              <w:top w:w="162" w:type="dxa"/>
              <w:left w:w="180" w:type="dxa"/>
              <w:bottom w:w="45" w:type="dxa"/>
              <w:right w:w="180" w:type="dxa"/>
            </w:tcMar>
            <w:vAlign w:val="center"/>
            <w:hideMark/>
          </w:tcPr>
          <w:p w14:paraId="68B64008" w14:textId="77777777" w:rsidR="00943794" w:rsidRPr="00943794" w:rsidRDefault="00943794" w:rsidP="00943794">
            <w:pPr>
              <w:spacing w:after="144" w:line="240" w:lineRule="auto"/>
              <w:jc w:val="right"/>
              <w:rPr>
                <w:rFonts w:eastAsia="Times New Roman"/>
                <w:color w:val="000000"/>
                <w:sz w:val="20"/>
                <w:szCs w:val="20"/>
              </w:rPr>
            </w:pPr>
            <w:r w:rsidRPr="00943794">
              <w:rPr>
                <w:rFonts w:eastAsia="Times New Roman"/>
                <w:color w:val="000000"/>
                <w:sz w:val="20"/>
                <w:szCs w:val="20"/>
              </w:rPr>
              <w:t>0.045</w:t>
            </w:r>
          </w:p>
        </w:tc>
      </w:tr>
      <w:tr w:rsidR="00943794" w:rsidRPr="00943794" w14:paraId="776CBDFD" w14:textId="77777777" w:rsidTr="00943794">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0C74C9C2" w14:textId="77777777" w:rsidR="00943794" w:rsidRPr="00943794" w:rsidRDefault="00943794" w:rsidP="00943794">
            <w:pPr>
              <w:spacing w:after="144" w:line="240" w:lineRule="auto"/>
              <w:jc w:val="right"/>
              <w:rPr>
                <w:rFonts w:eastAsia="Times New Roman"/>
                <w:color w:val="000000"/>
                <w:sz w:val="18"/>
                <w:szCs w:val="18"/>
              </w:rPr>
            </w:pPr>
          </w:p>
        </w:tc>
      </w:tr>
      <w:tr w:rsidR="00943794" w:rsidRPr="00943794" w14:paraId="168C7B72"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1C17AB0" w14:textId="77777777" w:rsidR="00943794" w:rsidRPr="00943794" w:rsidRDefault="00943794" w:rsidP="00943794">
            <w:pPr>
              <w:spacing w:line="240" w:lineRule="auto"/>
              <w:rPr>
                <w:rFonts w:eastAsia="Times New Roman"/>
                <w:color w:val="000000"/>
                <w:sz w:val="18"/>
                <w:szCs w:val="18"/>
              </w:rPr>
            </w:pPr>
            <w:r w:rsidRPr="00943794">
              <w:rPr>
                <w:rFonts w:eastAsia="Times New Roman"/>
                <w:i/>
                <w:iCs/>
                <w:color w:val="000000"/>
                <w:sz w:val="18"/>
                <w:szCs w:val="18"/>
              </w:rPr>
              <w:t>Note.</w:t>
            </w:r>
            <w:r w:rsidRPr="00943794">
              <w:rPr>
                <w:rFonts w:eastAsia="Times New Roman"/>
                <w:color w:val="000000"/>
                <w:sz w:val="18"/>
                <w:szCs w:val="18"/>
              </w:rPr>
              <w:t xml:space="preserve">  Student's t-test.</w:t>
            </w:r>
          </w:p>
        </w:tc>
      </w:tr>
      <w:tr w:rsidR="00943794" w:rsidRPr="00943794" w14:paraId="11E30AF5" w14:textId="77777777" w:rsidTr="00943794">
        <w:tc>
          <w:tcPr>
            <w:tcW w:w="0" w:type="auto"/>
            <w:gridSpan w:val="8"/>
            <w:tcBorders>
              <w:top w:val="nil"/>
              <w:left w:val="nil"/>
              <w:bottom w:val="nil"/>
              <w:right w:val="nil"/>
            </w:tcBorders>
            <w:tcMar>
              <w:top w:w="15" w:type="dxa"/>
              <w:left w:w="0" w:type="dxa"/>
              <w:bottom w:w="45" w:type="dxa"/>
              <w:right w:w="180" w:type="dxa"/>
            </w:tcMar>
            <w:vAlign w:val="center"/>
            <w:hideMark/>
          </w:tcPr>
          <w:p w14:paraId="26687F29" w14:textId="77777777" w:rsidR="00943794" w:rsidRPr="00943794" w:rsidRDefault="00943794" w:rsidP="00943794">
            <w:pPr>
              <w:spacing w:line="240" w:lineRule="auto"/>
              <w:rPr>
                <w:rFonts w:eastAsia="Times New Roman"/>
                <w:color w:val="000000"/>
                <w:sz w:val="18"/>
                <w:szCs w:val="18"/>
              </w:rPr>
            </w:pPr>
            <w:r w:rsidRPr="00943794">
              <w:rPr>
                <w:rFonts w:eastAsia="Times New Roman"/>
                <w:color w:val="000000"/>
                <w:sz w:val="18"/>
                <w:szCs w:val="18"/>
              </w:rPr>
              <w:t>ᵃ Brown-Forsythe test is significant (p &lt; .05), suggesting a violation of the equal variance assumption</w:t>
            </w:r>
          </w:p>
        </w:tc>
      </w:tr>
    </w:tbl>
    <w:p w14:paraId="510D4917" w14:textId="5FA9FA28" w:rsidR="00943794" w:rsidRDefault="00943794" w:rsidP="00FF30B9">
      <w:pPr>
        <w:spacing w:line="360" w:lineRule="auto"/>
        <w:rPr>
          <w:rFonts w:ascii="Times New Roman" w:eastAsia="Times New Roman" w:hAnsi="Times New Roman" w:cs="Times New Roman"/>
          <w:b/>
          <w:bCs/>
          <w:sz w:val="24"/>
          <w:szCs w:val="24"/>
        </w:rPr>
      </w:pPr>
    </w:p>
    <w:p w14:paraId="21761B54" w14:textId="051532A5" w:rsidR="00E57844" w:rsidRDefault="00943794" w:rsidP="00943794">
      <w:pPr>
        <w:spacing w:line="360" w:lineRule="auto"/>
        <w:jc w:val="both"/>
        <w:rPr>
          <w:rFonts w:ascii="Times New Roman" w:eastAsia="Times New Roman" w:hAnsi="Times New Roman" w:cs="Times New Roman"/>
          <w:bCs/>
          <w:sz w:val="24"/>
          <w:szCs w:val="24"/>
        </w:rPr>
      </w:pPr>
      <w:r w:rsidRPr="00943794">
        <w:rPr>
          <w:rFonts w:ascii="Times New Roman" w:eastAsia="Times New Roman" w:hAnsi="Times New Roman" w:cs="Times New Roman"/>
          <w:bCs/>
          <w:sz w:val="24"/>
          <w:szCs w:val="24"/>
        </w:rPr>
        <w:t>The independent samples t-test indicates a statistically significant difference in mean salt intake between individuals with hypertension and those without. The negative t-value (t = −5.129, p &lt; .001) shows that the hypertensive group consumes, on average, more salt than the non-hypertensive group, with a mean difference of approximately 0.46 g/day. This finding supports the rejection of the null hypothesis and aligns with existing evidence linking higher salt intake to elevated blood pressure. Although the Brown–Forsythe test suggests unequal variances between groups, the result remains robust given the large sample size. The effect size (Cohen’s d = −0.23) indicates a small but meaningful practical effect, suggesting that even modest differences in salt intake may contribute to hypertension risk at the population level.</w:t>
      </w:r>
    </w:p>
    <w:p w14:paraId="1944897C" w14:textId="755B0D98" w:rsidR="00AA7B0A" w:rsidRDefault="00AA7B0A" w:rsidP="00943794">
      <w:pPr>
        <w:spacing w:line="360" w:lineRule="auto"/>
        <w:jc w:val="both"/>
        <w:rPr>
          <w:rFonts w:ascii="Times New Roman" w:eastAsia="Times New Roman" w:hAnsi="Times New Roman" w:cs="Times New Roman"/>
          <w:bCs/>
          <w:sz w:val="24"/>
          <w:szCs w:val="24"/>
        </w:rPr>
      </w:pPr>
    </w:p>
    <w:p w14:paraId="334DB06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5E38C1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7E559B6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5F9D330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E31A16A" w14:textId="77777777" w:rsidR="00AA7B0A" w:rsidRDefault="00AA7B0A" w:rsidP="00943794">
      <w:pPr>
        <w:spacing w:line="360" w:lineRule="auto"/>
        <w:jc w:val="both"/>
        <w:rPr>
          <w:rFonts w:ascii="Times New Roman" w:eastAsia="Times New Roman" w:hAnsi="Times New Roman" w:cs="Times New Roman"/>
          <w:b/>
          <w:bCs/>
          <w:sz w:val="24"/>
          <w:szCs w:val="24"/>
        </w:rPr>
      </w:pPr>
    </w:p>
    <w:p w14:paraId="1C3EEB6F"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884698C" w14:textId="77777777" w:rsidR="00AA7B0A" w:rsidRDefault="00AA7B0A" w:rsidP="00943794">
      <w:pPr>
        <w:spacing w:line="360" w:lineRule="auto"/>
        <w:jc w:val="both"/>
        <w:rPr>
          <w:rFonts w:ascii="Times New Roman" w:eastAsia="Times New Roman" w:hAnsi="Times New Roman" w:cs="Times New Roman"/>
          <w:b/>
          <w:bCs/>
          <w:sz w:val="24"/>
          <w:szCs w:val="24"/>
        </w:rPr>
      </w:pPr>
    </w:p>
    <w:p w14:paraId="020694FE"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1FDD950" w14:textId="77777777" w:rsidR="00AA7B0A" w:rsidRDefault="00AA7B0A" w:rsidP="00943794">
      <w:pPr>
        <w:spacing w:line="360" w:lineRule="auto"/>
        <w:jc w:val="both"/>
        <w:rPr>
          <w:rFonts w:ascii="Times New Roman" w:eastAsia="Times New Roman" w:hAnsi="Times New Roman" w:cs="Times New Roman"/>
          <w:b/>
          <w:bCs/>
          <w:sz w:val="24"/>
          <w:szCs w:val="24"/>
        </w:rPr>
      </w:pPr>
    </w:p>
    <w:p w14:paraId="66F2E6C1" w14:textId="77777777" w:rsidR="00AA7B0A" w:rsidRDefault="00AA7B0A" w:rsidP="00943794">
      <w:pPr>
        <w:spacing w:line="360" w:lineRule="auto"/>
        <w:jc w:val="both"/>
        <w:rPr>
          <w:rFonts w:ascii="Times New Roman" w:eastAsia="Times New Roman" w:hAnsi="Times New Roman" w:cs="Times New Roman"/>
          <w:b/>
          <w:bCs/>
          <w:sz w:val="24"/>
          <w:szCs w:val="24"/>
        </w:rPr>
      </w:pPr>
    </w:p>
    <w:p w14:paraId="41257F39" w14:textId="6286C2FA" w:rsidR="00AA7B0A" w:rsidRPr="00AA7B0A" w:rsidRDefault="00AA7B0A" w:rsidP="00943794">
      <w:pPr>
        <w:spacing w:line="360" w:lineRule="auto"/>
        <w:jc w:val="both"/>
        <w:rPr>
          <w:rFonts w:ascii="Times New Roman" w:eastAsia="Times New Roman" w:hAnsi="Times New Roman" w:cs="Times New Roman"/>
          <w:b/>
          <w:bCs/>
          <w:sz w:val="24"/>
          <w:szCs w:val="24"/>
        </w:rPr>
      </w:pPr>
      <w:r w:rsidRPr="00AA7B0A">
        <w:rPr>
          <w:rFonts w:ascii="Times New Roman" w:eastAsia="Times New Roman" w:hAnsi="Times New Roman" w:cs="Times New Roman"/>
          <w:b/>
          <w:bCs/>
          <w:sz w:val="24"/>
          <w:szCs w:val="24"/>
        </w:rPr>
        <w:t>Impact of Stress Score on Hypertension</w:t>
      </w:r>
    </w:p>
    <w:p w14:paraId="15361723" w14:textId="77777777" w:rsidR="00AA7B0A" w:rsidRPr="00943794" w:rsidRDefault="00AA7B0A" w:rsidP="00943794">
      <w:pPr>
        <w:spacing w:line="360" w:lineRule="auto"/>
        <w:jc w:val="both"/>
        <w:rPr>
          <w:rFonts w:ascii="Times New Roman" w:eastAsia="Times New Roman" w:hAnsi="Times New Roman" w:cs="Times New Roman"/>
          <w:bCs/>
          <w:sz w:val="24"/>
          <w:szCs w:val="24"/>
        </w:rPr>
      </w:pPr>
    </w:p>
    <w:p w14:paraId="561E1DAE" w14:textId="212F1B71" w:rsidR="00E57844" w:rsidRDefault="00AA7B0A"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273C7068" wp14:editId="24B32683">
            <wp:extent cx="5715000" cy="38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ress_Score.jpg"/>
                    <pic:cNvPicPr/>
                  </pic:nvPicPr>
                  <pic:blipFill>
                    <a:blip r:embed="rId7">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AA7B0A" w:rsidRPr="00AA7B0A" w14:paraId="452308D9" w14:textId="77777777" w:rsidTr="00AA7B0A">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18AEED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Has Hypertension</w:t>
            </w:r>
          </w:p>
        </w:tc>
        <w:tc>
          <w:tcPr>
            <w:tcW w:w="960" w:type="dxa"/>
            <w:tcBorders>
              <w:top w:val="single" w:sz="4" w:space="0" w:color="auto"/>
              <w:left w:val="nil"/>
              <w:bottom w:val="single" w:sz="4" w:space="0" w:color="auto"/>
              <w:right w:val="nil"/>
            </w:tcBorders>
            <w:shd w:val="clear" w:color="auto" w:fill="auto"/>
            <w:vAlign w:val="center"/>
            <w:hideMark/>
          </w:tcPr>
          <w:p w14:paraId="79F8A32F"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52994B91"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5DF4DF8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162F2BF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2AB54206"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06B29DA0"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0D55B482"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2BFA873D" w14:textId="77777777" w:rsidR="00AA7B0A" w:rsidRPr="00AA7B0A" w:rsidRDefault="00AA7B0A" w:rsidP="00AA7B0A">
            <w:pPr>
              <w:spacing w:line="240" w:lineRule="auto"/>
              <w:jc w:val="center"/>
              <w:rPr>
                <w:rFonts w:ascii="Calibri" w:eastAsia="Times New Roman" w:hAnsi="Calibri" w:cs="Calibri"/>
                <w:b/>
                <w:bCs/>
                <w:color w:val="000000"/>
              </w:rPr>
            </w:pPr>
            <w:r w:rsidRPr="00AA7B0A">
              <w:rPr>
                <w:rFonts w:ascii="Calibri" w:eastAsia="Times New Roman" w:hAnsi="Calibri" w:cs="Calibri"/>
                <w:b/>
                <w:bCs/>
                <w:color w:val="000000"/>
              </w:rPr>
              <w:t>IQR</w:t>
            </w:r>
          </w:p>
        </w:tc>
      </w:tr>
      <w:tr w:rsidR="00AA7B0A" w:rsidRPr="00AA7B0A" w14:paraId="5F027C8F" w14:textId="77777777" w:rsidTr="00AA7B0A">
        <w:trPr>
          <w:trHeight w:val="300"/>
        </w:trPr>
        <w:tc>
          <w:tcPr>
            <w:tcW w:w="2400" w:type="dxa"/>
            <w:tcBorders>
              <w:top w:val="nil"/>
              <w:left w:val="nil"/>
              <w:bottom w:val="nil"/>
              <w:right w:val="nil"/>
            </w:tcBorders>
            <w:shd w:val="clear" w:color="auto" w:fill="auto"/>
            <w:vAlign w:val="center"/>
            <w:hideMark/>
          </w:tcPr>
          <w:p w14:paraId="6C1756E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66ECA17"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4.37</w:t>
            </w:r>
          </w:p>
        </w:tc>
        <w:tc>
          <w:tcPr>
            <w:tcW w:w="960" w:type="dxa"/>
            <w:tcBorders>
              <w:top w:val="nil"/>
              <w:left w:val="nil"/>
              <w:bottom w:val="nil"/>
              <w:right w:val="nil"/>
            </w:tcBorders>
            <w:shd w:val="clear" w:color="auto" w:fill="auto"/>
            <w:vAlign w:val="center"/>
            <w:hideMark/>
          </w:tcPr>
          <w:p w14:paraId="734BC84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c>
          <w:tcPr>
            <w:tcW w:w="960" w:type="dxa"/>
            <w:tcBorders>
              <w:top w:val="nil"/>
              <w:left w:val="nil"/>
              <w:bottom w:val="nil"/>
              <w:right w:val="nil"/>
            </w:tcBorders>
            <w:shd w:val="clear" w:color="auto" w:fill="auto"/>
            <w:vAlign w:val="center"/>
            <w:hideMark/>
          </w:tcPr>
          <w:p w14:paraId="3D4ED8D5"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2.87</w:t>
            </w:r>
          </w:p>
        </w:tc>
        <w:tc>
          <w:tcPr>
            <w:tcW w:w="960" w:type="dxa"/>
            <w:tcBorders>
              <w:top w:val="nil"/>
              <w:left w:val="nil"/>
              <w:bottom w:val="nil"/>
              <w:right w:val="nil"/>
            </w:tcBorders>
            <w:shd w:val="clear" w:color="auto" w:fill="auto"/>
            <w:vAlign w:val="center"/>
            <w:hideMark/>
          </w:tcPr>
          <w:p w14:paraId="14E12E3C"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nil"/>
              <w:right w:val="nil"/>
            </w:tcBorders>
            <w:shd w:val="clear" w:color="auto" w:fill="auto"/>
            <w:vAlign w:val="center"/>
            <w:hideMark/>
          </w:tcPr>
          <w:p w14:paraId="1DB778E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2</w:t>
            </w:r>
          </w:p>
        </w:tc>
        <w:tc>
          <w:tcPr>
            <w:tcW w:w="960" w:type="dxa"/>
            <w:tcBorders>
              <w:top w:val="nil"/>
              <w:left w:val="nil"/>
              <w:bottom w:val="nil"/>
              <w:right w:val="nil"/>
            </w:tcBorders>
            <w:shd w:val="clear" w:color="auto" w:fill="auto"/>
            <w:vAlign w:val="center"/>
            <w:hideMark/>
          </w:tcPr>
          <w:p w14:paraId="22A53BB6"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nil"/>
              <w:right w:val="nil"/>
            </w:tcBorders>
            <w:shd w:val="clear" w:color="auto" w:fill="auto"/>
            <w:vAlign w:val="center"/>
            <w:hideMark/>
          </w:tcPr>
          <w:p w14:paraId="37F0852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nil"/>
              <w:right w:val="nil"/>
            </w:tcBorders>
            <w:shd w:val="clear" w:color="auto" w:fill="auto"/>
            <w:vAlign w:val="center"/>
            <w:hideMark/>
          </w:tcPr>
          <w:p w14:paraId="21308F9F"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4</w:t>
            </w:r>
          </w:p>
        </w:tc>
      </w:tr>
      <w:tr w:rsidR="00AA7B0A" w:rsidRPr="00AA7B0A" w14:paraId="6154126A" w14:textId="77777777" w:rsidTr="00AA7B0A">
        <w:trPr>
          <w:trHeight w:val="300"/>
        </w:trPr>
        <w:tc>
          <w:tcPr>
            <w:tcW w:w="2400" w:type="dxa"/>
            <w:tcBorders>
              <w:top w:val="nil"/>
              <w:left w:val="nil"/>
              <w:bottom w:val="single" w:sz="4" w:space="0" w:color="auto"/>
              <w:right w:val="nil"/>
            </w:tcBorders>
            <w:shd w:val="clear" w:color="auto" w:fill="auto"/>
            <w:vAlign w:val="center"/>
            <w:hideMark/>
          </w:tcPr>
          <w:p w14:paraId="7D7163D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020F6262"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5.54</w:t>
            </w:r>
          </w:p>
        </w:tc>
        <w:tc>
          <w:tcPr>
            <w:tcW w:w="960" w:type="dxa"/>
            <w:tcBorders>
              <w:top w:val="nil"/>
              <w:left w:val="nil"/>
              <w:bottom w:val="single" w:sz="4" w:space="0" w:color="auto"/>
              <w:right w:val="nil"/>
            </w:tcBorders>
            <w:shd w:val="clear" w:color="auto" w:fill="auto"/>
            <w:vAlign w:val="center"/>
            <w:hideMark/>
          </w:tcPr>
          <w:p w14:paraId="233DFD1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c>
          <w:tcPr>
            <w:tcW w:w="960" w:type="dxa"/>
            <w:tcBorders>
              <w:top w:val="nil"/>
              <w:left w:val="nil"/>
              <w:bottom w:val="single" w:sz="4" w:space="0" w:color="auto"/>
              <w:right w:val="nil"/>
            </w:tcBorders>
            <w:shd w:val="clear" w:color="auto" w:fill="auto"/>
            <w:vAlign w:val="center"/>
            <w:hideMark/>
          </w:tcPr>
          <w:p w14:paraId="1C22B9F1"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3.28</w:t>
            </w:r>
          </w:p>
        </w:tc>
        <w:tc>
          <w:tcPr>
            <w:tcW w:w="960" w:type="dxa"/>
            <w:tcBorders>
              <w:top w:val="nil"/>
              <w:left w:val="nil"/>
              <w:bottom w:val="single" w:sz="4" w:space="0" w:color="auto"/>
              <w:right w:val="nil"/>
            </w:tcBorders>
            <w:shd w:val="clear" w:color="auto" w:fill="auto"/>
            <w:vAlign w:val="center"/>
            <w:hideMark/>
          </w:tcPr>
          <w:p w14:paraId="7B441C94"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0</w:t>
            </w:r>
          </w:p>
        </w:tc>
        <w:tc>
          <w:tcPr>
            <w:tcW w:w="960" w:type="dxa"/>
            <w:tcBorders>
              <w:top w:val="nil"/>
              <w:left w:val="nil"/>
              <w:bottom w:val="single" w:sz="4" w:space="0" w:color="auto"/>
              <w:right w:val="nil"/>
            </w:tcBorders>
            <w:shd w:val="clear" w:color="auto" w:fill="auto"/>
            <w:vAlign w:val="center"/>
            <w:hideMark/>
          </w:tcPr>
          <w:p w14:paraId="7F09454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3</w:t>
            </w:r>
          </w:p>
        </w:tc>
        <w:tc>
          <w:tcPr>
            <w:tcW w:w="960" w:type="dxa"/>
            <w:tcBorders>
              <w:top w:val="nil"/>
              <w:left w:val="nil"/>
              <w:bottom w:val="single" w:sz="4" w:space="0" w:color="auto"/>
              <w:right w:val="nil"/>
            </w:tcBorders>
            <w:shd w:val="clear" w:color="auto" w:fill="auto"/>
            <w:vAlign w:val="center"/>
            <w:hideMark/>
          </w:tcPr>
          <w:p w14:paraId="21B3F489"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9</w:t>
            </w:r>
          </w:p>
        </w:tc>
        <w:tc>
          <w:tcPr>
            <w:tcW w:w="960" w:type="dxa"/>
            <w:tcBorders>
              <w:top w:val="nil"/>
              <w:left w:val="nil"/>
              <w:bottom w:val="single" w:sz="4" w:space="0" w:color="auto"/>
              <w:right w:val="nil"/>
            </w:tcBorders>
            <w:shd w:val="clear" w:color="auto" w:fill="auto"/>
            <w:vAlign w:val="center"/>
            <w:hideMark/>
          </w:tcPr>
          <w:p w14:paraId="0FB8FEB8"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10</w:t>
            </w:r>
          </w:p>
        </w:tc>
        <w:tc>
          <w:tcPr>
            <w:tcW w:w="960" w:type="dxa"/>
            <w:tcBorders>
              <w:top w:val="nil"/>
              <w:left w:val="nil"/>
              <w:bottom w:val="single" w:sz="4" w:space="0" w:color="auto"/>
              <w:right w:val="nil"/>
            </w:tcBorders>
            <w:shd w:val="clear" w:color="auto" w:fill="auto"/>
            <w:vAlign w:val="center"/>
            <w:hideMark/>
          </w:tcPr>
          <w:p w14:paraId="47108F3E" w14:textId="77777777" w:rsidR="00AA7B0A" w:rsidRPr="00AA7B0A" w:rsidRDefault="00AA7B0A" w:rsidP="00AA7B0A">
            <w:pPr>
              <w:spacing w:line="240" w:lineRule="auto"/>
              <w:jc w:val="center"/>
              <w:rPr>
                <w:rFonts w:ascii="Calibri" w:eastAsia="Times New Roman" w:hAnsi="Calibri" w:cs="Calibri"/>
                <w:color w:val="000000"/>
              </w:rPr>
            </w:pPr>
            <w:r w:rsidRPr="00AA7B0A">
              <w:rPr>
                <w:rFonts w:ascii="Calibri" w:eastAsia="Times New Roman" w:hAnsi="Calibri" w:cs="Calibri"/>
                <w:color w:val="000000"/>
              </w:rPr>
              <w:t>6</w:t>
            </w:r>
          </w:p>
        </w:tc>
      </w:tr>
    </w:tbl>
    <w:p w14:paraId="3B07270D" w14:textId="1C71F205" w:rsidR="00E57844" w:rsidRDefault="00E57844" w:rsidP="00FF30B9">
      <w:pPr>
        <w:spacing w:line="360" w:lineRule="auto"/>
        <w:rPr>
          <w:rFonts w:ascii="Times New Roman" w:eastAsia="Times New Roman" w:hAnsi="Times New Roman" w:cs="Times New Roman"/>
          <w:b/>
          <w:bCs/>
          <w:sz w:val="24"/>
          <w:szCs w:val="24"/>
        </w:rPr>
      </w:pPr>
    </w:p>
    <w:p w14:paraId="5A5E6A8E" w14:textId="1C5555FD" w:rsidR="00E57844" w:rsidRDefault="000C080D" w:rsidP="000C080D">
      <w:pPr>
        <w:spacing w:line="360" w:lineRule="auto"/>
        <w:jc w:val="both"/>
        <w:rPr>
          <w:rFonts w:ascii="Times New Roman" w:eastAsia="Times New Roman" w:hAnsi="Times New Roman" w:cs="Times New Roman"/>
          <w:bCs/>
          <w:sz w:val="24"/>
          <w:szCs w:val="24"/>
        </w:rPr>
      </w:pPr>
      <w:r w:rsidRPr="000C080D">
        <w:rPr>
          <w:rFonts w:ascii="Times New Roman" w:eastAsia="Times New Roman" w:hAnsi="Times New Roman" w:cs="Times New Roman"/>
          <w:bCs/>
          <w:sz w:val="24"/>
          <w:szCs w:val="24"/>
        </w:rPr>
        <w:t>The results show clear differences in stress levels between individuals with and without hypertension. Participants without hypertension have a lower mean stress score (4.37) compared to those with hypertension (5.54), indicating that higher stress is more common among hypertensive individuals. The median stress score is also higher in the hypertensive group (6 vs. 4), suggesting a consistent shift toward greater stress levels rather than the effect of extreme values. Additionally, the hypertensive group exhibits greater variability, as reflected in a higher standard deviation and wider interquartile range (IQR = 6) compared to the non-hypertensive group (IQR = 4). These patterns suggest that elevated and more variable stress levels may be associated with hypertension, reinforcing evidence that psychological stress is an important factor in blood pressure regulation.</w:t>
      </w:r>
    </w:p>
    <w:p w14:paraId="10D08415" w14:textId="2A67E3CF" w:rsidR="00F1525E" w:rsidRDefault="00F1525E" w:rsidP="000C080D">
      <w:pPr>
        <w:spacing w:line="360" w:lineRule="auto"/>
        <w:jc w:val="both"/>
        <w:rPr>
          <w:rFonts w:ascii="Times New Roman" w:eastAsia="Times New Roman" w:hAnsi="Times New Roman" w:cs="Times New Roman"/>
          <w:bCs/>
          <w:sz w:val="24"/>
          <w:szCs w:val="24"/>
        </w:rPr>
      </w:pPr>
    </w:p>
    <w:p w14:paraId="6E9B4F4B" w14:textId="573DDAF1" w:rsidR="00F1525E" w:rsidRDefault="00F1525E" w:rsidP="000C080D">
      <w:pPr>
        <w:spacing w:line="360" w:lineRule="auto"/>
        <w:jc w:val="both"/>
        <w:rPr>
          <w:rFonts w:ascii="Times New Roman" w:eastAsia="Times New Roman" w:hAnsi="Times New Roman" w:cs="Times New Roman"/>
          <w:bCs/>
          <w:sz w:val="24"/>
          <w:szCs w:val="24"/>
        </w:rPr>
      </w:pPr>
    </w:p>
    <w:p w14:paraId="7B054290" w14:textId="13D7878D" w:rsidR="00F1525E" w:rsidRDefault="00F1525E" w:rsidP="000C080D">
      <w:pPr>
        <w:spacing w:line="360" w:lineRule="auto"/>
        <w:jc w:val="both"/>
        <w:rPr>
          <w:rFonts w:ascii="Times New Roman" w:eastAsia="Times New Roman" w:hAnsi="Times New Roman" w:cs="Times New Roman"/>
          <w:bCs/>
          <w:sz w:val="24"/>
          <w:szCs w:val="24"/>
        </w:rPr>
      </w:pPr>
    </w:p>
    <w:p w14:paraId="4E77DBCD" w14:textId="67382E6C" w:rsidR="00F1525E" w:rsidRDefault="00F1525E" w:rsidP="000C080D">
      <w:pPr>
        <w:spacing w:line="360" w:lineRule="auto"/>
        <w:jc w:val="both"/>
        <w:rPr>
          <w:rFonts w:ascii="Times New Roman" w:eastAsia="Times New Roman" w:hAnsi="Times New Roman" w:cs="Times New Roman"/>
          <w:bCs/>
          <w:sz w:val="24"/>
          <w:szCs w:val="24"/>
        </w:rPr>
      </w:pPr>
    </w:p>
    <w:p w14:paraId="3DAB6D9A" w14:textId="4502F410" w:rsidR="00F1525E" w:rsidRPr="00F1525E" w:rsidRDefault="00F1525E" w:rsidP="00F1525E">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lastRenderedPageBreak/>
        <w:t>Hypothesis (Im</w:t>
      </w:r>
      <w:r>
        <w:rPr>
          <w:rFonts w:ascii="Times New Roman" w:eastAsia="Times New Roman" w:hAnsi="Times New Roman" w:cs="Times New Roman"/>
          <w:b/>
          <w:bCs/>
          <w:sz w:val="24"/>
          <w:szCs w:val="24"/>
        </w:rPr>
        <w:t>pact of Stress on Hypertension)</w:t>
      </w:r>
    </w:p>
    <w:p w14:paraId="1866B67D" w14:textId="1D42C68C"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Null Hypothesis (H₀):</w:t>
      </w:r>
      <w:r w:rsidRPr="00F1525E">
        <w:rPr>
          <w:rFonts w:ascii="Times New Roman" w:eastAsia="Times New Roman" w:hAnsi="Times New Roman" w:cs="Times New Roman"/>
          <w:bCs/>
          <w:sz w:val="24"/>
          <w:szCs w:val="24"/>
        </w:rPr>
        <w:t xml:space="preserve"> There is no significant difference in the mean stress score between individuals with hypertension and those without hypertension.</w:t>
      </w:r>
    </w:p>
    <w:p w14:paraId="6A6E2052" w14:textId="29F8388A" w:rsidR="00F1525E" w:rsidRPr="00F1525E" w:rsidRDefault="00F1525E" w:rsidP="00F1525E">
      <w:pPr>
        <w:pStyle w:val="ListParagraph"/>
        <w:numPr>
          <w:ilvl w:val="0"/>
          <w:numId w:val="2"/>
        </w:num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
          <w:bCs/>
          <w:sz w:val="24"/>
          <w:szCs w:val="24"/>
        </w:rPr>
        <w:t>Alternative Hypothesis (H₁):</w:t>
      </w:r>
      <w:r w:rsidRPr="00F1525E">
        <w:rPr>
          <w:rFonts w:ascii="Times New Roman" w:eastAsia="Times New Roman" w:hAnsi="Times New Roman" w:cs="Times New Roman"/>
          <w:bCs/>
          <w:sz w:val="24"/>
          <w:szCs w:val="24"/>
        </w:rPr>
        <w:t xml:space="preserve"> There is a significant difference in the mean stress score between individuals with hypertension and those without hypertension.</w:t>
      </w:r>
    </w:p>
    <w:p w14:paraId="7159D51A" w14:textId="5DA73FAE" w:rsidR="00F1525E" w:rsidRDefault="00F1525E" w:rsidP="00F1525E">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This hypothesis is tested using an Independent Samples T-Test, as the two groups (hypertensive vs. non-hypertensive) are independent and the objective is to compare their mean stress scores.</w:t>
      </w:r>
    </w:p>
    <w:p w14:paraId="17796A0F" w14:textId="65C1B998" w:rsidR="00F1525E" w:rsidRDefault="00F1525E" w:rsidP="00193B10"/>
    <w:tbl>
      <w:tblPr>
        <w:tblW w:w="0" w:type="auto"/>
        <w:tblCellMar>
          <w:left w:w="0" w:type="dxa"/>
          <w:right w:w="0" w:type="dxa"/>
        </w:tblCellMar>
        <w:tblLook w:val="04A0" w:firstRow="1" w:lastRow="0" w:firstColumn="1" w:lastColumn="0" w:noHBand="0" w:noVBand="1"/>
      </w:tblPr>
      <w:tblGrid>
        <w:gridCol w:w="1733"/>
        <w:gridCol w:w="1084"/>
        <w:gridCol w:w="947"/>
        <w:gridCol w:w="1161"/>
        <w:gridCol w:w="1450"/>
        <w:gridCol w:w="1812"/>
      </w:tblGrid>
      <w:tr w:rsidR="00F1525E" w14:paraId="52BE1020" w14:textId="77777777" w:rsidTr="00F1525E">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7E68D0E" w14:textId="77777777" w:rsidR="00F1525E" w:rsidRDefault="00F1525E">
            <w:pPr>
              <w:divId w:val="1479572804"/>
              <w:rPr>
                <w:color w:val="000000"/>
                <w:sz w:val="18"/>
                <w:szCs w:val="18"/>
              </w:rPr>
            </w:pPr>
            <w:r>
              <w:rPr>
                <w:rStyle w:val="in-toolbar"/>
                <w:i/>
                <w:iCs/>
                <w:color w:val="000000"/>
                <w:sz w:val="18"/>
                <w:szCs w:val="18"/>
              </w:rPr>
              <w:t>Independent Samples T-Test</w:t>
            </w:r>
            <w:r>
              <w:rPr>
                <w:color w:val="000000"/>
                <w:sz w:val="18"/>
                <w:szCs w:val="18"/>
              </w:rPr>
              <w:t xml:space="preserve"> </w:t>
            </w:r>
          </w:p>
        </w:tc>
      </w:tr>
      <w:tr w:rsidR="00F1525E" w14:paraId="76E0505F" w14:textId="77777777" w:rsidTr="00F1525E">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7D84BF" w14:textId="77777777" w:rsidR="00F1525E" w:rsidRDefault="00F1525E">
            <w:pPr>
              <w:rPr>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5A8D85" w14:textId="77777777" w:rsidR="00F1525E" w:rsidRDefault="00F1525E">
            <w:pPr>
              <w:jc w:val="center"/>
              <w:rPr>
                <w:color w:val="000000"/>
                <w:sz w:val="18"/>
                <w:szCs w:val="18"/>
              </w:rPr>
            </w:pPr>
            <w:r>
              <w:rPr>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F40402" w14:textId="77777777" w:rsidR="00F1525E" w:rsidRDefault="00F1525E">
            <w:pPr>
              <w:jc w:val="center"/>
              <w:rPr>
                <w:color w:val="000000"/>
                <w:sz w:val="18"/>
                <w:szCs w:val="18"/>
              </w:rPr>
            </w:pPr>
            <w:proofErr w:type="spellStart"/>
            <w:r>
              <w:rPr>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24A684A" w14:textId="77777777" w:rsidR="00F1525E" w:rsidRDefault="00F1525E">
            <w:pPr>
              <w:jc w:val="center"/>
              <w:rPr>
                <w:color w:val="000000"/>
                <w:sz w:val="18"/>
                <w:szCs w:val="18"/>
              </w:rPr>
            </w:pPr>
            <w:r>
              <w:rPr>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B8FB520" w14:textId="77777777" w:rsidR="00F1525E" w:rsidRDefault="00F1525E">
            <w:pPr>
              <w:jc w:val="center"/>
              <w:rPr>
                <w:color w:val="000000"/>
                <w:sz w:val="18"/>
                <w:szCs w:val="18"/>
              </w:rPr>
            </w:pPr>
            <w:r>
              <w:rPr>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3246917" w14:textId="77777777" w:rsidR="00F1525E" w:rsidRDefault="00F1525E">
            <w:pPr>
              <w:jc w:val="center"/>
              <w:rPr>
                <w:color w:val="000000"/>
                <w:sz w:val="18"/>
                <w:szCs w:val="18"/>
              </w:rPr>
            </w:pPr>
            <w:r>
              <w:rPr>
                <w:color w:val="000000"/>
                <w:sz w:val="18"/>
                <w:szCs w:val="18"/>
              </w:rPr>
              <w:t>SE Cohen's d</w:t>
            </w:r>
          </w:p>
        </w:tc>
      </w:tr>
      <w:tr w:rsidR="00F1525E" w14:paraId="0D2F4457" w14:textId="77777777" w:rsidTr="00F1525E">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78557C" w14:textId="4ED5A15D" w:rsidR="00F1525E" w:rsidRDefault="00320CBA">
            <w:pPr>
              <w:spacing w:after="144"/>
              <w:rPr>
                <w:color w:val="000000"/>
                <w:sz w:val="18"/>
                <w:szCs w:val="18"/>
              </w:rPr>
            </w:pPr>
            <w:r>
              <w:rPr>
                <w:color w:val="000000"/>
                <w:sz w:val="18"/>
                <w:szCs w:val="18"/>
              </w:rPr>
              <w:t xml:space="preserve">Stress </w:t>
            </w:r>
            <w:r w:rsidR="00F1525E">
              <w:rPr>
                <w:color w:val="000000"/>
                <w:sz w:val="18"/>
                <w:szCs w:val="18"/>
              </w:rPr>
              <w:t>Score</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742B06" w14:textId="77777777" w:rsidR="00F1525E" w:rsidRDefault="00F1525E">
            <w:pPr>
              <w:spacing w:after="144"/>
              <w:jc w:val="right"/>
              <w:rPr>
                <w:color w:val="000000"/>
                <w:sz w:val="18"/>
                <w:szCs w:val="18"/>
              </w:rPr>
            </w:pPr>
            <w:r>
              <w:rPr>
                <w:color w:val="000000"/>
                <w:sz w:val="18"/>
                <w:szCs w:val="18"/>
              </w:rPr>
              <w:t>-8.473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0A348C5" w14:textId="77777777" w:rsidR="00F1525E" w:rsidRDefault="00F1525E">
            <w:pPr>
              <w:spacing w:after="144"/>
              <w:jc w:val="right"/>
              <w:rPr>
                <w:color w:val="000000"/>
                <w:sz w:val="18"/>
                <w:szCs w:val="18"/>
              </w:rPr>
            </w:pPr>
            <w:r>
              <w:rPr>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32B5AE7" w14:textId="77777777" w:rsidR="00F1525E" w:rsidRDefault="00F1525E">
            <w:pPr>
              <w:spacing w:after="144"/>
              <w:jc w:val="right"/>
              <w:rPr>
                <w:color w:val="000000"/>
                <w:sz w:val="18"/>
                <w:szCs w:val="18"/>
              </w:rPr>
            </w:pPr>
            <w:r>
              <w:rPr>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14AFF47" w14:textId="77777777" w:rsidR="00F1525E" w:rsidRDefault="00F1525E">
            <w:pPr>
              <w:spacing w:after="144"/>
              <w:jc w:val="right"/>
              <w:rPr>
                <w:color w:val="000000"/>
                <w:sz w:val="18"/>
                <w:szCs w:val="18"/>
              </w:rPr>
            </w:pPr>
            <w:r>
              <w:rPr>
                <w:color w:val="000000"/>
                <w:sz w:val="18"/>
                <w:szCs w:val="18"/>
              </w:rPr>
              <w:t>-0.381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52FFDFB" w14:textId="77777777" w:rsidR="00F1525E" w:rsidRDefault="00F1525E">
            <w:pPr>
              <w:spacing w:after="144"/>
              <w:jc w:val="right"/>
              <w:rPr>
                <w:color w:val="000000"/>
                <w:sz w:val="18"/>
                <w:szCs w:val="18"/>
              </w:rPr>
            </w:pPr>
            <w:r>
              <w:rPr>
                <w:color w:val="000000"/>
                <w:sz w:val="18"/>
                <w:szCs w:val="18"/>
              </w:rPr>
              <w:t>0.046</w:t>
            </w:r>
          </w:p>
        </w:tc>
      </w:tr>
      <w:tr w:rsidR="00F1525E" w14:paraId="437CC522" w14:textId="77777777" w:rsidTr="00F1525E">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5D8323" w14:textId="77777777" w:rsidR="00F1525E" w:rsidRDefault="00F1525E">
            <w:pPr>
              <w:spacing w:after="144"/>
              <w:jc w:val="right"/>
              <w:rPr>
                <w:color w:val="000000"/>
                <w:sz w:val="18"/>
                <w:szCs w:val="18"/>
              </w:rPr>
            </w:pPr>
          </w:p>
        </w:tc>
      </w:tr>
      <w:tr w:rsidR="00F1525E" w14:paraId="307F59E1"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4A38704" w14:textId="77777777" w:rsidR="00F1525E" w:rsidRDefault="00F1525E">
            <w:pPr>
              <w:rPr>
                <w:color w:val="000000"/>
                <w:sz w:val="18"/>
                <w:szCs w:val="18"/>
              </w:rPr>
            </w:pPr>
            <w:r>
              <w:rPr>
                <w:rStyle w:val="Emphasis"/>
                <w:color w:val="000000"/>
                <w:sz w:val="18"/>
                <w:szCs w:val="18"/>
              </w:rPr>
              <w:t>Note.</w:t>
            </w:r>
            <w:r>
              <w:rPr>
                <w:color w:val="000000"/>
                <w:sz w:val="18"/>
                <w:szCs w:val="18"/>
              </w:rPr>
              <w:t xml:space="preserve">  Student's t-test.</w:t>
            </w:r>
          </w:p>
        </w:tc>
      </w:tr>
      <w:tr w:rsidR="00F1525E" w14:paraId="61740DE6" w14:textId="77777777" w:rsidTr="00F1525E">
        <w:tc>
          <w:tcPr>
            <w:tcW w:w="0" w:type="auto"/>
            <w:gridSpan w:val="6"/>
            <w:tcBorders>
              <w:top w:val="nil"/>
              <w:left w:val="nil"/>
              <w:bottom w:val="nil"/>
              <w:right w:val="nil"/>
            </w:tcBorders>
            <w:tcMar>
              <w:top w:w="15" w:type="dxa"/>
              <w:left w:w="0" w:type="dxa"/>
              <w:bottom w:w="45" w:type="dxa"/>
              <w:right w:w="180" w:type="dxa"/>
            </w:tcMar>
            <w:vAlign w:val="center"/>
            <w:hideMark/>
          </w:tcPr>
          <w:p w14:paraId="20A7D3C6" w14:textId="77777777" w:rsidR="00F1525E" w:rsidRDefault="00F1525E">
            <w:pPr>
              <w:rPr>
                <w:color w:val="000000"/>
                <w:sz w:val="18"/>
                <w:szCs w:val="18"/>
              </w:rPr>
            </w:pPr>
            <w:r>
              <w:rPr>
                <w:color w:val="000000"/>
                <w:sz w:val="18"/>
                <w:szCs w:val="18"/>
              </w:rPr>
              <w:t>ᵃ Brown-Forsythe test is significant (p &lt; .05), suggesting a violation of the equal variance assumption</w:t>
            </w:r>
          </w:p>
        </w:tc>
      </w:tr>
    </w:tbl>
    <w:p w14:paraId="4D041E55" w14:textId="67E0E73F" w:rsidR="00F1525E" w:rsidRDefault="00F1525E" w:rsidP="000C080D">
      <w:pPr>
        <w:spacing w:line="360" w:lineRule="auto"/>
        <w:jc w:val="both"/>
        <w:rPr>
          <w:rFonts w:ascii="Times New Roman" w:eastAsia="Times New Roman" w:hAnsi="Times New Roman" w:cs="Times New Roman"/>
          <w:bCs/>
          <w:sz w:val="24"/>
          <w:szCs w:val="24"/>
        </w:rPr>
      </w:pPr>
    </w:p>
    <w:p w14:paraId="6B89CE82" w14:textId="7D546B2E" w:rsidR="00F1525E" w:rsidRDefault="00F1525E" w:rsidP="000C080D">
      <w:pPr>
        <w:spacing w:line="360" w:lineRule="auto"/>
        <w:jc w:val="both"/>
        <w:rPr>
          <w:rFonts w:ascii="Times New Roman" w:eastAsia="Times New Roman" w:hAnsi="Times New Roman" w:cs="Times New Roman"/>
          <w:bCs/>
          <w:sz w:val="24"/>
          <w:szCs w:val="24"/>
        </w:rPr>
      </w:pPr>
      <w:r w:rsidRPr="00F1525E">
        <w:rPr>
          <w:rFonts w:ascii="Times New Roman" w:eastAsia="Times New Roman" w:hAnsi="Times New Roman" w:cs="Times New Roman"/>
          <w:bCs/>
          <w:sz w:val="24"/>
          <w:szCs w:val="24"/>
        </w:rPr>
        <w:t xml:space="preserve">The independent samples t-test for stress scores shows a statistically significant difference between individuals with and without hypertension (t = -8.473, </w:t>
      </w:r>
      <w:proofErr w:type="spellStart"/>
      <w:proofErr w:type="gramStart"/>
      <w:r w:rsidRPr="00F1525E">
        <w:rPr>
          <w:rFonts w:ascii="Times New Roman" w:eastAsia="Times New Roman" w:hAnsi="Times New Roman" w:cs="Times New Roman"/>
          <w:bCs/>
          <w:sz w:val="24"/>
          <w:szCs w:val="24"/>
        </w:rPr>
        <w:t>df</w:t>
      </w:r>
      <w:proofErr w:type="spellEnd"/>
      <w:proofErr w:type="gramEnd"/>
      <w:r w:rsidRPr="00F1525E">
        <w:rPr>
          <w:rFonts w:ascii="Times New Roman" w:eastAsia="Times New Roman" w:hAnsi="Times New Roman" w:cs="Times New Roman"/>
          <w:bCs/>
          <w:sz w:val="24"/>
          <w:szCs w:val="24"/>
        </w:rPr>
        <w:t xml:space="preserve"> = 1983, p &lt; .001). The analysis suggests that, on average, those with hypertension tend to have higher stress scores (measured mean ≈ 5.54) compared to non-hypertensive participants (measured mean ≈ 4.37), indicating a meaningful association between stress and hypertension. The effect size, Cohen’s d = -0.381, represents a small-to-moderate practical effect. The Brown-Forsythe test indicates unequal variances (p &lt; .05), suggesting that the assumption of equal variance was not met, though the overall difference remains statistically significant.</w:t>
      </w:r>
    </w:p>
    <w:p w14:paraId="2AA0D11A" w14:textId="7682A2FD" w:rsidR="00F356A5" w:rsidRDefault="00F356A5" w:rsidP="000C080D">
      <w:pPr>
        <w:spacing w:line="360" w:lineRule="auto"/>
        <w:jc w:val="both"/>
        <w:rPr>
          <w:rFonts w:ascii="Times New Roman" w:eastAsia="Times New Roman" w:hAnsi="Times New Roman" w:cs="Times New Roman"/>
          <w:bCs/>
          <w:sz w:val="24"/>
          <w:szCs w:val="24"/>
        </w:rPr>
      </w:pPr>
    </w:p>
    <w:p w14:paraId="0CB3CE3B" w14:textId="68FB6CE5" w:rsidR="00F356A5" w:rsidRDefault="00F356A5" w:rsidP="000C080D">
      <w:pPr>
        <w:spacing w:line="360" w:lineRule="auto"/>
        <w:jc w:val="both"/>
        <w:rPr>
          <w:rFonts w:ascii="Times New Roman" w:eastAsia="Times New Roman" w:hAnsi="Times New Roman" w:cs="Times New Roman"/>
          <w:bCs/>
          <w:sz w:val="24"/>
          <w:szCs w:val="24"/>
        </w:rPr>
      </w:pPr>
    </w:p>
    <w:p w14:paraId="108D87A1" w14:textId="2098D753" w:rsidR="00F356A5" w:rsidRDefault="00F356A5" w:rsidP="000C080D">
      <w:pPr>
        <w:spacing w:line="360" w:lineRule="auto"/>
        <w:jc w:val="both"/>
        <w:rPr>
          <w:rFonts w:ascii="Times New Roman" w:eastAsia="Times New Roman" w:hAnsi="Times New Roman" w:cs="Times New Roman"/>
          <w:bCs/>
          <w:sz w:val="24"/>
          <w:szCs w:val="24"/>
        </w:rPr>
      </w:pPr>
    </w:p>
    <w:p w14:paraId="22894898" w14:textId="07B2C6F7" w:rsidR="00F356A5" w:rsidRDefault="00F356A5" w:rsidP="000C080D">
      <w:pPr>
        <w:spacing w:line="360" w:lineRule="auto"/>
        <w:jc w:val="both"/>
        <w:rPr>
          <w:rFonts w:ascii="Times New Roman" w:eastAsia="Times New Roman" w:hAnsi="Times New Roman" w:cs="Times New Roman"/>
          <w:bCs/>
          <w:sz w:val="24"/>
          <w:szCs w:val="24"/>
        </w:rPr>
      </w:pPr>
    </w:p>
    <w:p w14:paraId="708799BD" w14:textId="1D21E7B7" w:rsidR="00F356A5" w:rsidRDefault="00F356A5" w:rsidP="000C080D">
      <w:pPr>
        <w:spacing w:line="360" w:lineRule="auto"/>
        <w:jc w:val="both"/>
        <w:rPr>
          <w:rFonts w:ascii="Times New Roman" w:eastAsia="Times New Roman" w:hAnsi="Times New Roman" w:cs="Times New Roman"/>
          <w:bCs/>
          <w:sz w:val="24"/>
          <w:szCs w:val="24"/>
        </w:rPr>
      </w:pPr>
    </w:p>
    <w:p w14:paraId="6BAF9CDB" w14:textId="65C56055" w:rsidR="00F356A5" w:rsidRDefault="00F356A5" w:rsidP="000C080D">
      <w:pPr>
        <w:spacing w:line="360" w:lineRule="auto"/>
        <w:jc w:val="both"/>
        <w:rPr>
          <w:rFonts w:ascii="Times New Roman" w:eastAsia="Times New Roman" w:hAnsi="Times New Roman" w:cs="Times New Roman"/>
          <w:bCs/>
          <w:sz w:val="24"/>
          <w:szCs w:val="24"/>
        </w:rPr>
      </w:pPr>
    </w:p>
    <w:p w14:paraId="57310E20" w14:textId="77777777" w:rsidR="00193B10" w:rsidRDefault="00193B10" w:rsidP="000C080D">
      <w:pPr>
        <w:spacing w:line="360" w:lineRule="auto"/>
        <w:jc w:val="both"/>
        <w:rPr>
          <w:rFonts w:ascii="Times New Roman" w:eastAsia="Times New Roman" w:hAnsi="Times New Roman" w:cs="Times New Roman"/>
          <w:bCs/>
          <w:sz w:val="24"/>
          <w:szCs w:val="24"/>
        </w:rPr>
      </w:pPr>
    </w:p>
    <w:p w14:paraId="2FF9B582" w14:textId="6B3EF060" w:rsidR="00F356A5" w:rsidRPr="00F356A5" w:rsidRDefault="00F356A5" w:rsidP="000C080D">
      <w:pPr>
        <w:spacing w:line="360" w:lineRule="auto"/>
        <w:jc w:val="both"/>
        <w:rPr>
          <w:rFonts w:ascii="Times New Roman" w:eastAsia="Times New Roman" w:hAnsi="Times New Roman" w:cs="Times New Roman"/>
          <w:b/>
          <w:bCs/>
          <w:sz w:val="24"/>
          <w:szCs w:val="24"/>
        </w:rPr>
      </w:pPr>
      <w:r w:rsidRPr="00F356A5">
        <w:rPr>
          <w:rFonts w:ascii="Times New Roman" w:eastAsia="Times New Roman" w:hAnsi="Times New Roman" w:cs="Times New Roman"/>
          <w:b/>
          <w:bCs/>
          <w:sz w:val="24"/>
          <w:szCs w:val="24"/>
        </w:rPr>
        <w:t>Impact of Sleep Duration on Hypertension</w:t>
      </w:r>
      <w:r>
        <w:rPr>
          <w:rFonts w:ascii="Times New Roman" w:eastAsia="Times New Roman" w:hAnsi="Times New Roman" w:cs="Times New Roman"/>
          <w:b/>
          <w:bCs/>
          <w:sz w:val="24"/>
          <w:szCs w:val="24"/>
        </w:rPr>
        <w:t xml:space="preserve">. </w:t>
      </w:r>
    </w:p>
    <w:p w14:paraId="450B7519" w14:textId="4FB28329" w:rsidR="00F356A5" w:rsidRDefault="00F356A5" w:rsidP="000C080D">
      <w:p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noProof/>
          <w:sz w:val="24"/>
          <w:szCs w:val="24"/>
        </w:rPr>
        <w:lastRenderedPageBreak/>
        <w:drawing>
          <wp:inline distT="0" distB="0" distL="0" distR="0" wp14:anchorId="0E5EAE77" wp14:editId="7CAC6966">
            <wp:extent cx="5715000" cy="381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leep _Duration.jpg"/>
                    <pic:cNvPicPr/>
                  </pic:nvPicPr>
                  <pic:blipFill>
                    <a:blip r:embed="rId8">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inline>
        </w:drawing>
      </w:r>
    </w:p>
    <w:p w14:paraId="45706268" w14:textId="61F72475" w:rsidR="00E57844" w:rsidRDefault="00E57844"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320CBA" w:rsidRPr="00320CBA" w14:paraId="7476F1B4" w14:textId="77777777" w:rsidTr="00320CBA">
        <w:trPr>
          <w:trHeight w:val="600"/>
        </w:trPr>
        <w:tc>
          <w:tcPr>
            <w:tcW w:w="2400" w:type="dxa"/>
            <w:tcBorders>
              <w:top w:val="single" w:sz="4" w:space="0" w:color="auto"/>
              <w:left w:val="nil"/>
              <w:bottom w:val="single" w:sz="4" w:space="0" w:color="auto"/>
              <w:right w:val="nil"/>
            </w:tcBorders>
            <w:shd w:val="clear" w:color="auto" w:fill="auto"/>
            <w:vAlign w:val="center"/>
            <w:hideMark/>
          </w:tcPr>
          <w:p w14:paraId="405C140F"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Has Hypertension/Sleep Duration</w:t>
            </w:r>
          </w:p>
        </w:tc>
        <w:tc>
          <w:tcPr>
            <w:tcW w:w="960" w:type="dxa"/>
            <w:tcBorders>
              <w:top w:val="single" w:sz="4" w:space="0" w:color="auto"/>
              <w:left w:val="nil"/>
              <w:bottom w:val="single" w:sz="4" w:space="0" w:color="auto"/>
              <w:right w:val="nil"/>
            </w:tcBorders>
            <w:shd w:val="clear" w:color="auto" w:fill="auto"/>
            <w:vAlign w:val="center"/>
            <w:hideMark/>
          </w:tcPr>
          <w:p w14:paraId="277A5187"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1A9665DD"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16CE7D25"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0AA3AE37"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445F292E"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11BBA234"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664A6C38"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50269D8C" w14:textId="77777777" w:rsidR="00320CBA" w:rsidRPr="00320CBA" w:rsidRDefault="00320CBA" w:rsidP="00320CBA">
            <w:pPr>
              <w:spacing w:line="240" w:lineRule="auto"/>
              <w:jc w:val="center"/>
              <w:rPr>
                <w:rFonts w:ascii="Calibri" w:eastAsia="Times New Roman" w:hAnsi="Calibri" w:cs="Calibri"/>
                <w:b/>
                <w:bCs/>
                <w:color w:val="000000"/>
              </w:rPr>
            </w:pPr>
            <w:r w:rsidRPr="00320CBA">
              <w:rPr>
                <w:rFonts w:ascii="Calibri" w:eastAsia="Times New Roman" w:hAnsi="Calibri" w:cs="Calibri"/>
                <w:b/>
                <w:bCs/>
                <w:color w:val="000000"/>
              </w:rPr>
              <w:t>IQR</w:t>
            </w:r>
          </w:p>
        </w:tc>
      </w:tr>
      <w:tr w:rsidR="00320CBA" w:rsidRPr="00320CBA" w14:paraId="0807DCB2" w14:textId="77777777" w:rsidTr="00320CBA">
        <w:trPr>
          <w:trHeight w:val="300"/>
        </w:trPr>
        <w:tc>
          <w:tcPr>
            <w:tcW w:w="2400" w:type="dxa"/>
            <w:tcBorders>
              <w:top w:val="nil"/>
              <w:left w:val="nil"/>
              <w:bottom w:val="nil"/>
              <w:right w:val="nil"/>
            </w:tcBorders>
            <w:shd w:val="clear" w:color="auto" w:fill="auto"/>
            <w:vAlign w:val="center"/>
            <w:hideMark/>
          </w:tcPr>
          <w:p w14:paraId="12236B2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73D3364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6.64</w:t>
            </w:r>
          </w:p>
        </w:tc>
        <w:tc>
          <w:tcPr>
            <w:tcW w:w="960" w:type="dxa"/>
            <w:tcBorders>
              <w:top w:val="nil"/>
              <w:left w:val="nil"/>
              <w:bottom w:val="nil"/>
              <w:right w:val="nil"/>
            </w:tcBorders>
            <w:shd w:val="clear" w:color="auto" w:fill="auto"/>
            <w:vAlign w:val="center"/>
            <w:hideMark/>
          </w:tcPr>
          <w:p w14:paraId="08D6EE1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6.6</w:t>
            </w:r>
          </w:p>
        </w:tc>
        <w:tc>
          <w:tcPr>
            <w:tcW w:w="960" w:type="dxa"/>
            <w:tcBorders>
              <w:top w:val="nil"/>
              <w:left w:val="nil"/>
              <w:bottom w:val="nil"/>
              <w:right w:val="nil"/>
            </w:tcBorders>
            <w:shd w:val="clear" w:color="auto" w:fill="auto"/>
            <w:vAlign w:val="center"/>
            <w:hideMark/>
          </w:tcPr>
          <w:p w14:paraId="38795C3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1.38</w:t>
            </w:r>
          </w:p>
        </w:tc>
        <w:tc>
          <w:tcPr>
            <w:tcW w:w="960" w:type="dxa"/>
            <w:tcBorders>
              <w:top w:val="nil"/>
              <w:left w:val="nil"/>
              <w:bottom w:val="nil"/>
              <w:right w:val="nil"/>
            </w:tcBorders>
            <w:shd w:val="clear" w:color="auto" w:fill="auto"/>
            <w:vAlign w:val="center"/>
            <w:hideMark/>
          </w:tcPr>
          <w:p w14:paraId="22D4BFF2"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2.2</w:t>
            </w:r>
          </w:p>
        </w:tc>
        <w:tc>
          <w:tcPr>
            <w:tcW w:w="960" w:type="dxa"/>
            <w:tcBorders>
              <w:top w:val="nil"/>
              <w:left w:val="nil"/>
              <w:bottom w:val="nil"/>
              <w:right w:val="nil"/>
            </w:tcBorders>
            <w:shd w:val="clear" w:color="auto" w:fill="auto"/>
            <w:vAlign w:val="center"/>
            <w:hideMark/>
          </w:tcPr>
          <w:p w14:paraId="56D45F56"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5.7</w:t>
            </w:r>
          </w:p>
        </w:tc>
        <w:tc>
          <w:tcPr>
            <w:tcW w:w="960" w:type="dxa"/>
            <w:tcBorders>
              <w:top w:val="nil"/>
              <w:left w:val="nil"/>
              <w:bottom w:val="nil"/>
              <w:right w:val="nil"/>
            </w:tcBorders>
            <w:shd w:val="clear" w:color="auto" w:fill="auto"/>
            <w:vAlign w:val="center"/>
            <w:hideMark/>
          </w:tcPr>
          <w:p w14:paraId="2C5A3777"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7.6</w:t>
            </w:r>
          </w:p>
        </w:tc>
        <w:tc>
          <w:tcPr>
            <w:tcW w:w="960" w:type="dxa"/>
            <w:tcBorders>
              <w:top w:val="nil"/>
              <w:left w:val="nil"/>
              <w:bottom w:val="nil"/>
              <w:right w:val="nil"/>
            </w:tcBorders>
            <w:shd w:val="clear" w:color="auto" w:fill="auto"/>
            <w:vAlign w:val="center"/>
            <w:hideMark/>
          </w:tcPr>
          <w:p w14:paraId="1C0EA62D"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11</w:t>
            </w:r>
          </w:p>
        </w:tc>
        <w:tc>
          <w:tcPr>
            <w:tcW w:w="960" w:type="dxa"/>
            <w:tcBorders>
              <w:top w:val="nil"/>
              <w:left w:val="nil"/>
              <w:bottom w:val="nil"/>
              <w:right w:val="nil"/>
            </w:tcBorders>
            <w:shd w:val="clear" w:color="auto" w:fill="auto"/>
            <w:vAlign w:val="center"/>
            <w:hideMark/>
          </w:tcPr>
          <w:p w14:paraId="7909CCE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1.9</w:t>
            </w:r>
          </w:p>
        </w:tc>
      </w:tr>
      <w:tr w:rsidR="00320CBA" w:rsidRPr="00320CBA" w14:paraId="3DF7AEBC" w14:textId="77777777" w:rsidTr="00320CBA">
        <w:trPr>
          <w:trHeight w:val="300"/>
        </w:trPr>
        <w:tc>
          <w:tcPr>
            <w:tcW w:w="2400" w:type="dxa"/>
            <w:tcBorders>
              <w:top w:val="nil"/>
              <w:left w:val="nil"/>
              <w:bottom w:val="single" w:sz="4" w:space="0" w:color="auto"/>
              <w:right w:val="nil"/>
            </w:tcBorders>
            <w:shd w:val="clear" w:color="auto" w:fill="auto"/>
            <w:vAlign w:val="center"/>
            <w:hideMark/>
          </w:tcPr>
          <w:p w14:paraId="30AA537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11518614"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6.28</w:t>
            </w:r>
          </w:p>
        </w:tc>
        <w:tc>
          <w:tcPr>
            <w:tcW w:w="960" w:type="dxa"/>
            <w:tcBorders>
              <w:top w:val="nil"/>
              <w:left w:val="nil"/>
              <w:bottom w:val="single" w:sz="4" w:space="0" w:color="auto"/>
              <w:right w:val="nil"/>
            </w:tcBorders>
            <w:shd w:val="clear" w:color="auto" w:fill="auto"/>
            <w:vAlign w:val="center"/>
            <w:hideMark/>
          </w:tcPr>
          <w:p w14:paraId="7F91726C"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6.3</w:t>
            </w:r>
          </w:p>
        </w:tc>
        <w:tc>
          <w:tcPr>
            <w:tcW w:w="960" w:type="dxa"/>
            <w:tcBorders>
              <w:top w:val="nil"/>
              <w:left w:val="nil"/>
              <w:bottom w:val="single" w:sz="4" w:space="0" w:color="auto"/>
              <w:right w:val="nil"/>
            </w:tcBorders>
            <w:shd w:val="clear" w:color="auto" w:fill="auto"/>
            <w:vAlign w:val="center"/>
            <w:hideMark/>
          </w:tcPr>
          <w:p w14:paraId="09DF8C2E"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1.66</w:t>
            </w:r>
          </w:p>
        </w:tc>
        <w:tc>
          <w:tcPr>
            <w:tcW w:w="960" w:type="dxa"/>
            <w:tcBorders>
              <w:top w:val="nil"/>
              <w:left w:val="nil"/>
              <w:bottom w:val="single" w:sz="4" w:space="0" w:color="auto"/>
              <w:right w:val="nil"/>
            </w:tcBorders>
            <w:shd w:val="clear" w:color="auto" w:fill="auto"/>
            <w:vAlign w:val="center"/>
            <w:hideMark/>
          </w:tcPr>
          <w:p w14:paraId="60116666"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1.5</w:t>
            </w:r>
          </w:p>
        </w:tc>
        <w:tc>
          <w:tcPr>
            <w:tcW w:w="960" w:type="dxa"/>
            <w:tcBorders>
              <w:top w:val="nil"/>
              <w:left w:val="nil"/>
              <w:bottom w:val="single" w:sz="4" w:space="0" w:color="auto"/>
              <w:right w:val="nil"/>
            </w:tcBorders>
            <w:shd w:val="clear" w:color="auto" w:fill="auto"/>
            <w:vAlign w:val="center"/>
            <w:hideMark/>
          </w:tcPr>
          <w:p w14:paraId="16923EE8"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5</w:t>
            </w:r>
          </w:p>
        </w:tc>
        <w:tc>
          <w:tcPr>
            <w:tcW w:w="960" w:type="dxa"/>
            <w:tcBorders>
              <w:top w:val="nil"/>
              <w:left w:val="nil"/>
              <w:bottom w:val="single" w:sz="4" w:space="0" w:color="auto"/>
              <w:right w:val="nil"/>
            </w:tcBorders>
            <w:shd w:val="clear" w:color="auto" w:fill="auto"/>
            <w:vAlign w:val="center"/>
            <w:hideMark/>
          </w:tcPr>
          <w:p w14:paraId="03841AAF"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7.4</w:t>
            </w:r>
          </w:p>
        </w:tc>
        <w:tc>
          <w:tcPr>
            <w:tcW w:w="960" w:type="dxa"/>
            <w:tcBorders>
              <w:top w:val="nil"/>
              <w:left w:val="nil"/>
              <w:bottom w:val="single" w:sz="4" w:space="0" w:color="auto"/>
              <w:right w:val="nil"/>
            </w:tcBorders>
            <w:shd w:val="clear" w:color="auto" w:fill="auto"/>
            <w:vAlign w:val="center"/>
            <w:hideMark/>
          </w:tcPr>
          <w:p w14:paraId="7E005B3A"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11.4</w:t>
            </w:r>
          </w:p>
        </w:tc>
        <w:tc>
          <w:tcPr>
            <w:tcW w:w="960" w:type="dxa"/>
            <w:tcBorders>
              <w:top w:val="nil"/>
              <w:left w:val="nil"/>
              <w:bottom w:val="single" w:sz="4" w:space="0" w:color="auto"/>
              <w:right w:val="nil"/>
            </w:tcBorders>
            <w:shd w:val="clear" w:color="auto" w:fill="auto"/>
            <w:vAlign w:val="center"/>
            <w:hideMark/>
          </w:tcPr>
          <w:p w14:paraId="6EB8ADFD" w14:textId="77777777" w:rsidR="00320CBA" w:rsidRPr="00320CBA" w:rsidRDefault="00320CBA" w:rsidP="00320CBA">
            <w:pPr>
              <w:spacing w:line="240" w:lineRule="auto"/>
              <w:jc w:val="center"/>
              <w:rPr>
                <w:rFonts w:ascii="Calibri" w:eastAsia="Times New Roman" w:hAnsi="Calibri" w:cs="Calibri"/>
                <w:color w:val="000000"/>
              </w:rPr>
            </w:pPr>
            <w:r w:rsidRPr="00320CBA">
              <w:rPr>
                <w:rFonts w:ascii="Calibri" w:eastAsia="Times New Roman" w:hAnsi="Calibri" w:cs="Calibri"/>
                <w:color w:val="000000"/>
              </w:rPr>
              <w:t>2.4</w:t>
            </w:r>
          </w:p>
        </w:tc>
      </w:tr>
    </w:tbl>
    <w:p w14:paraId="4B024DFB" w14:textId="32767DA9" w:rsidR="00E57844" w:rsidRDefault="00E57844" w:rsidP="00FF30B9">
      <w:pPr>
        <w:spacing w:line="360" w:lineRule="auto"/>
        <w:rPr>
          <w:rFonts w:ascii="Times New Roman" w:eastAsia="Times New Roman" w:hAnsi="Times New Roman" w:cs="Times New Roman"/>
          <w:b/>
          <w:bCs/>
          <w:sz w:val="24"/>
          <w:szCs w:val="24"/>
        </w:rPr>
      </w:pPr>
    </w:p>
    <w:p w14:paraId="4F35209F" w14:textId="5E2A631A" w:rsidR="00E57844" w:rsidRDefault="00E57844" w:rsidP="00FF30B9">
      <w:pPr>
        <w:spacing w:line="360" w:lineRule="auto"/>
        <w:rPr>
          <w:rFonts w:ascii="Times New Roman" w:eastAsia="Times New Roman" w:hAnsi="Times New Roman" w:cs="Times New Roman"/>
          <w:b/>
          <w:bCs/>
          <w:sz w:val="24"/>
          <w:szCs w:val="24"/>
        </w:rPr>
      </w:pPr>
    </w:p>
    <w:p w14:paraId="32136346" w14:textId="3AC9D43A" w:rsidR="00E57844" w:rsidRDefault="00320CBA" w:rsidP="00320CBA">
      <w:pPr>
        <w:spacing w:line="360" w:lineRule="auto"/>
        <w:jc w:val="both"/>
        <w:rPr>
          <w:rFonts w:ascii="Times New Roman" w:eastAsia="Times New Roman" w:hAnsi="Times New Roman" w:cs="Times New Roman"/>
          <w:bCs/>
          <w:sz w:val="24"/>
          <w:szCs w:val="24"/>
        </w:rPr>
      </w:pPr>
      <w:r w:rsidRPr="00320CBA">
        <w:rPr>
          <w:rFonts w:ascii="Times New Roman" w:eastAsia="Times New Roman" w:hAnsi="Times New Roman" w:cs="Times New Roman"/>
          <w:bCs/>
          <w:sz w:val="24"/>
          <w:szCs w:val="24"/>
        </w:rPr>
        <w:t>The summary statistics indicate a modest but consistent difference in sleep duration between individuals with and without hypertension. Participants without hypertension reported a higher mean sleep duration (6.64 hours) compared to those with hypertension (6.28 hours), suggesting that shorter sleep may be associated with elevated blood pressure. The hypertensive group also exhibits greater variability in sleep duration, as reflected by a higher standard deviation and wider interquartile range, indicating more irregular sleep patterns. While median sleep duration is similar across groups, the lower first quartile among hypertensive individuals suggests that a larger proportion experience insufficient sleep. Overall, these patterns support existing evidence linking reduced and irregular sleep duration with increased hypertension risk.</w:t>
      </w:r>
    </w:p>
    <w:p w14:paraId="6BDF7DC0" w14:textId="77E80FEE" w:rsidR="00BD7E11" w:rsidRDefault="00BD7E11" w:rsidP="00320CBA">
      <w:pPr>
        <w:spacing w:line="360" w:lineRule="auto"/>
        <w:jc w:val="both"/>
        <w:rPr>
          <w:rFonts w:ascii="Times New Roman" w:eastAsia="Times New Roman" w:hAnsi="Times New Roman" w:cs="Times New Roman"/>
          <w:bCs/>
          <w:sz w:val="24"/>
          <w:szCs w:val="24"/>
        </w:rPr>
      </w:pPr>
    </w:p>
    <w:p w14:paraId="1CB80DEE" w14:textId="7ED37CCF" w:rsidR="00BD7E11" w:rsidRDefault="00BD7E11" w:rsidP="00320CBA">
      <w:pPr>
        <w:spacing w:line="360" w:lineRule="auto"/>
        <w:jc w:val="both"/>
        <w:rPr>
          <w:rFonts w:ascii="Times New Roman" w:eastAsia="Times New Roman" w:hAnsi="Times New Roman" w:cs="Times New Roman"/>
          <w:bCs/>
          <w:sz w:val="24"/>
          <w:szCs w:val="24"/>
        </w:rPr>
      </w:pPr>
    </w:p>
    <w:p w14:paraId="12681381" w14:textId="77777777" w:rsidR="00C561E8" w:rsidRDefault="00C561E8" w:rsidP="00320CBA">
      <w:pPr>
        <w:spacing w:line="360" w:lineRule="auto"/>
        <w:jc w:val="both"/>
        <w:rPr>
          <w:rFonts w:ascii="Times New Roman" w:eastAsia="Times New Roman" w:hAnsi="Times New Roman" w:cs="Times New Roman"/>
          <w:bCs/>
          <w:sz w:val="24"/>
          <w:szCs w:val="24"/>
        </w:rPr>
      </w:pPr>
    </w:p>
    <w:p w14:paraId="6AA5590E" w14:textId="7A939D28" w:rsidR="00BD7E11" w:rsidRDefault="00BD7E11" w:rsidP="00BD7E11">
      <w:pPr>
        <w:spacing w:line="360" w:lineRule="auto"/>
        <w:jc w:val="both"/>
        <w:rPr>
          <w:rFonts w:ascii="Times New Roman" w:eastAsia="Times New Roman" w:hAnsi="Times New Roman" w:cs="Times New Roman"/>
          <w:b/>
          <w:bCs/>
          <w:sz w:val="24"/>
          <w:szCs w:val="24"/>
        </w:rPr>
      </w:pPr>
      <w:r w:rsidRPr="00F1525E">
        <w:rPr>
          <w:rFonts w:ascii="Times New Roman" w:eastAsia="Times New Roman" w:hAnsi="Times New Roman" w:cs="Times New Roman"/>
          <w:b/>
          <w:bCs/>
          <w:sz w:val="24"/>
          <w:szCs w:val="24"/>
        </w:rPr>
        <w:lastRenderedPageBreak/>
        <w:t>Hypothesis (Im</w:t>
      </w:r>
      <w:r>
        <w:rPr>
          <w:rFonts w:ascii="Times New Roman" w:eastAsia="Times New Roman" w:hAnsi="Times New Roman" w:cs="Times New Roman"/>
          <w:b/>
          <w:bCs/>
          <w:sz w:val="24"/>
          <w:szCs w:val="24"/>
        </w:rPr>
        <w:t>pact of Sleep Duration on Hypertension)</w:t>
      </w:r>
    </w:p>
    <w:p w14:paraId="0C010B69" w14:textId="77777777" w:rsidR="00BD7E11" w:rsidRPr="00BD7E11" w:rsidRDefault="00BD7E11" w:rsidP="00BD7E11">
      <w:pPr>
        <w:spacing w:line="360" w:lineRule="auto"/>
        <w:jc w:val="both"/>
        <w:rPr>
          <w:rFonts w:ascii="Times New Roman" w:eastAsia="Times New Roman" w:hAnsi="Times New Roman" w:cs="Times New Roman"/>
          <w:b/>
          <w:bCs/>
          <w:sz w:val="24"/>
          <w:szCs w:val="24"/>
        </w:rPr>
      </w:pPr>
    </w:p>
    <w:p w14:paraId="62F73CDF" w14:textId="05AF0EEA" w:rsidR="00BD7E11" w:rsidRPr="00BD7E11" w:rsidRDefault="00BD7E11" w:rsidP="00BD7E11">
      <w:pPr>
        <w:pStyle w:val="ListParagraph"/>
        <w:numPr>
          <w:ilvl w:val="0"/>
          <w:numId w:val="3"/>
        </w:num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
          <w:bCs/>
          <w:sz w:val="24"/>
          <w:szCs w:val="24"/>
        </w:rPr>
        <w:t>Null Hypothesis (H₀):</w:t>
      </w:r>
      <w:r w:rsidRPr="00BD7E11">
        <w:rPr>
          <w:rFonts w:ascii="Times New Roman" w:eastAsia="Times New Roman" w:hAnsi="Times New Roman" w:cs="Times New Roman"/>
          <w:bCs/>
          <w:sz w:val="24"/>
          <w:szCs w:val="24"/>
        </w:rPr>
        <w:t xml:space="preserve"> There is no significant difference in the mean sleep duration between individuals with hypertension and those without hypertension.</w:t>
      </w:r>
    </w:p>
    <w:p w14:paraId="4E605C2E" w14:textId="41E7278E" w:rsidR="00BD7E11" w:rsidRPr="00BD7E11" w:rsidRDefault="00BD7E11" w:rsidP="00BD7E11">
      <w:pPr>
        <w:pStyle w:val="ListParagraph"/>
        <w:numPr>
          <w:ilvl w:val="0"/>
          <w:numId w:val="3"/>
        </w:num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
          <w:bCs/>
          <w:sz w:val="24"/>
          <w:szCs w:val="24"/>
        </w:rPr>
        <w:t>Alternative Hypothesis (H₁):</w:t>
      </w:r>
      <w:r w:rsidRPr="00BD7E11">
        <w:rPr>
          <w:rFonts w:ascii="Times New Roman" w:eastAsia="Times New Roman" w:hAnsi="Times New Roman" w:cs="Times New Roman"/>
          <w:bCs/>
          <w:sz w:val="24"/>
          <w:szCs w:val="24"/>
        </w:rPr>
        <w:t xml:space="preserve"> There is a significant difference in the mean sleep duration between individuals with hypertension and those without hypertension.</w:t>
      </w:r>
    </w:p>
    <w:p w14:paraId="3FCDDDE8" w14:textId="27DBCD4C" w:rsidR="00F356A5" w:rsidRDefault="00F356A5"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903"/>
        <w:gridCol w:w="994"/>
        <w:gridCol w:w="933"/>
        <w:gridCol w:w="1144"/>
        <w:gridCol w:w="1428"/>
        <w:gridCol w:w="1785"/>
      </w:tblGrid>
      <w:tr w:rsidR="000047C4" w:rsidRPr="000047C4" w14:paraId="6A624293" w14:textId="77777777" w:rsidTr="000047C4">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32C92A23" w14:textId="77777777" w:rsidR="000047C4" w:rsidRPr="000047C4" w:rsidRDefault="000047C4" w:rsidP="000047C4">
            <w:pPr>
              <w:spacing w:line="240" w:lineRule="auto"/>
              <w:rPr>
                <w:rFonts w:eastAsia="Times New Roman"/>
                <w:color w:val="000000"/>
                <w:sz w:val="18"/>
                <w:szCs w:val="18"/>
              </w:rPr>
            </w:pPr>
            <w:r w:rsidRPr="000047C4">
              <w:rPr>
                <w:rFonts w:eastAsia="Times New Roman"/>
                <w:i/>
                <w:iCs/>
                <w:color w:val="000000"/>
                <w:sz w:val="18"/>
                <w:szCs w:val="18"/>
              </w:rPr>
              <w:t>Independent Samples T-Test</w:t>
            </w:r>
            <w:r w:rsidRPr="000047C4">
              <w:rPr>
                <w:rFonts w:eastAsia="Times New Roman"/>
                <w:color w:val="000000"/>
                <w:sz w:val="18"/>
                <w:szCs w:val="18"/>
              </w:rPr>
              <w:t xml:space="preserve"> </w:t>
            </w:r>
          </w:p>
        </w:tc>
      </w:tr>
      <w:tr w:rsidR="000047C4" w:rsidRPr="000047C4" w14:paraId="0DA1AF8E" w14:textId="77777777" w:rsidTr="000047C4">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6A0F4A4" w14:textId="77777777" w:rsidR="000047C4" w:rsidRPr="000047C4" w:rsidRDefault="000047C4" w:rsidP="000047C4">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7D61F5A"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C7DAF7C" w14:textId="77777777" w:rsidR="000047C4" w:rsidRPr="000047C4" w:rsidRDefault="000047C4" w:rsidP="000047C4">
            <w:pPr>
              <w:spacing w:line="240" w:lineRule="auto"/>
              <w:jc w:val="center"/>
              <w:rPr>
                <w:rFonts w:eastAsia="Times New Roman"/>
                <w:color w:val="000000"/>
                <w:sz w:val="18"/>
                <w:szCs w:val="18"/>
              </w:rPr>
            </w:pPr>
            <w:proofErr w:type="spellStart"/>
            <w:r w:rsidRPr="000047C4">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CC2288D"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F9A707B"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2D9EE8E" w14:textId="77777777" w:rsidR="000047C4" w:rsidRPr="000047C4" w:rsidRDefault="000047C4" w:rsidP="000047C4">
            <w:pPr>
              <w:spacing w:line="240" w:lineRule="auto"/>
              <w:jc w:val="center"/>
              <w:rPr>
                <w:rFonts w:eastAsia="Times New Roman"/>
                <w:color w:val="000000"/>
                <w:sz w:val="18"/>
                <w:szCs w:val="18"/>
              </w:rPr>
            </w:pPr>
            <w:r w:rsidRPr="000047C4">
              <w:rPr>
                <w:rFonts w:eastAsia="Times New Roman"/>
                <w:color w:val="000000"/>
                <w:sz w:val="18"/>
                <w:szCs w:val="18"/>
              </w:rPr>
              <w:t>SE Cohen's d</w:t>
            </w:r>
          </w:p>
        </w:tc>
      </w:tr>
      <w:tr w:rsidR="000047C4" w:rsidRPr="000047C4" w14:paraId="6B23BD96" w14:textId="77777777" w:rsidTr="000047C4">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ED898A1" w14:textId="1C0273D8" w:rsidR="000047C4" w:rsidRPr="000047C4" w:rsidRDefault="00EB256A" w:rsidP="000047C4">
            <w:pPr>
              <w:spacing w:after="144" w:line="240" w:lineRule="auto"/>
              <w:rPr>
                <w:rFonts w:eastAsia="Times New Roman"/>
                <w:color w:val="000000"/>
                <w:sz w:val="18"/>
                <w:szCs w:val="18"/>
              </w:rPr>
            </w:pPr>
            <w:r>
              <w:rPr>
                <w:rFonts w:eastAsia="Times New Roman"/>
                <w:color w:val="000000"/>
                <w:sz w:val="18"/>
                <w:szCs w:val="18"/>
              </w:rPr>
              <w:t xml:space="preserve">Sleep </w:t>
            </w:r>
            <w:r w:rsidR="000047C4" w:rsidRPr="000047C4">
              <w:rPr>
                <w:rFonts w:eastAsia="Times New Roman"/>
                <w:color w:val="000000"/>
                <w:sz w:val="18"/>
                <w:szCs w:val="18"/>
              </w:rPr>
              <w:t>Duration</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6641B40"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5.363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9763A05"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79CAE80"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0DF58CA"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0.241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35E13A1" w14:textId="77777777" w:rsidR="000047C4" w:rsidRPr="000047C4" w:rsidRDefault="000047C4" w:rsidP="000047C4">
            <w:pPr>
              <w:spacing w:after="144" w:line="240" w:lineRule="auto"/>
              <w:jc w:val="right"/>
              <w:rPr>
                <w:rFonts w:eastAsia="Times New Roman"/>
                <w:color w:val="000000"/>
                <w:sz w:val="18"/>
                <w:szCs w:val="18"/>
              </w:rPr>
            </w:pPr>
            <w:r w:rsidRPr="000047C4">
              <w:rPr>
                <w:rFonts w:eastAsia="Times New Roman"/>
                <w:color w:val="000000"/>
                <w:sz w:val="18"/>
                <w:szCs w:val="18"/>
              </w:rPr>
              <w:t>0.045</w:t>
            </w:r>
          </w:p>
        </w:tc>
      </w:tr>
      <w:tr w:rsidR="000047C4" w:rsidRPr="000047C4" w14:paraId="3AD42E0E" w14:textId="77777777" w:rsidTr="000047C4">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552D02E0" w14:textId="77777777" w:rsidR="000047C4" w:rsidRPr="000047C4" w:rsidRDefault="000047C4" w:rsidP="000047C4">
            <w:pPr>
              <w:spacing w:after="144" w:line="240" w:lineRule="auto"/>
              <w:jc w:val="right"/>
              <w:rPr>
                <w:rFonts w:eastAsia="Times New Roman"/>
                <w:color w:val="000000"/>
                <w:sz w:val="18"/>
                <w:szCs w:val="18"/>
              </w:rPr>
            </w:pPr>
          </w:p>
        </w:tc>
      </w:tr>
      <w:tr w:rsidR="000047C4" w:rsidRPr="000047C4" w14:paraId="515D2F28" w14:textId="77777777" w:rsidTr="000047C4">
        <w:tc>
          <w:tcPr>
            <w:tcW w:w="0" w:type="auto"/>
            <w:gridSpan w:val="6"/>
            <w:tcBorders>
              <w:top w:val="nil"/>
              <w:left w:val="nil"/>
              <w:bottom w:val="nil"/>
              <w:right w:val="nil"/>
            </w:tcBorders>
            <w:tcMar>
              <w:top w:w="15" w:type="dxa"/>
              <w:left w:w="0" w:type="dxa"/>
              <w:bottom w:w="45" w:type="dxa"/>
              <w:right w:w="180" w:type="dxa"/>
            </w:tcMar>
            <w:vAlign w:val="center"/>
            <w:hideMark/>
          </w:tcPr>
          <w:p w14:paraId="78F7B164" w14:textId="77777777" w:rsidR="000047C4" w:rsidRPr="000047C4" w:rsidRDefault="000047C4" w:rsidP="000047C4">
            <w:pPr>
              <w:spacing w:line="240" w:lineRule="auto"/>
              <w:rPr>
                <w:rFonts w:eastAsia="Times New Roman"/>
                <w:color w:val="000000"/>
                <w:sz w:val="18"/>
                <w:szCs w:val="18"/>
              </w:rPr>
            </w:pPr>
            <w:r w:rsidRPr="000047C4">
              <w:rPr>
                <w:rFonts w:eastAsia="Times New Roman"/>
                <w:i/>
                <w:iCs/>
                <w:color w:val="000000"/>
                <w:sz w:val="18"/>
                <w:szCs w:val="18"/>
              </w:rPr>
              <w:t>Note.</w:t>
            </w:r>
            <w:r w:rsidRPr="000047C4">
              <w:rPr>
                <w:rFonts w:eastAsia="Times New Roman"/>
                <w:color w:val="000000"/>
                <w:sz w:val="18"/>
                <w:szCs w:val="18"/>
              </w:rPr>
              <w:t xml:space="preserve">  Student's t-test.</w:t>
            </w:r>
          </w:p>
        </w:tc>
      </w:tr>
      <w:tr w:rsidR="000047C4" w:rsidRPr="000047C4" w14:paraId="7B05F702" w14:textId="77777777" w:rsidTr="000047C4">
        <w:tc>
          <w:tcPr>
            <w:tcW w:w="0" w:type="auto"/>
            <w:gridSpan w:val="6"/>
            <w:tcBorders>
              <w:top w:val="nil"/>
              <w:left w:val="nil"/>
              <w:bottom w:val="nil"/>
              <w:right w:val="nil"/>
            </w:tcBorders>
            <w:tcMar>
              <w:top w:w="15" w:type="dxa"/>
              <w:left w:w="0" w:type="dxa"/>
              <w:bottom w:w="45" w:type="dxa"/>
              <w:right w:w="180" w:type="dxa"/>
            </w:tcMar>
            <w:vAlign w:val="center"/>
            <w:hideMark/>
          </w:tcPr>
          <w:p w14:paraId="7EE6E5AC" w14:textId="77777777" w:rsidR="000047C4" w:rsidRPr="000047C4" w:rsidRDefault="000047C4" w:rsidP="000047C4">
            <w:pPr>
              <w:spacing w:line="240" w:lineRule="auto"/>
              <w:rPr>
                <w:rFonts w:eastAsia="Times New Roman"/>
                <w:color w:val="000000"/>
                <w:sz w:val="18"/>
                <w:szCs w:val="18"/>
              </w:rPr>
            </w:pPr>
            <w:r w:rsidRPr="000047C4">
              <w:rPr>
                <w:rFonts w:eastAsia="Times New Roman"/>
                <w:color w:val="000000"/>
                <w:sz w:val="18"/>
                <w:szCs w:val="18"/>
              </w:rPr>
              <w:t>ᵃ Brown-Forsythe test is significant (p &lt; .05), suggesting a violation of the equal variance assumption</w:t>
            </w:r>
          </w:p>
        </w:tc>
      </w:tr>
    </w:tbl>
    <w:p w14:paraId="268C398B" w14:textId="2522DAD2" w:rsidR="00BD7E11" w:rsidRDefault="00BD7E11" w:rsidP="00FF30B9">
      <w:pPr>
        <w:spacing w:line="360" w:lineRule="auto"/>
        <w:rPr>
          <w:rFonts w:ascii="Times New Roman" w:eastAsia="Times New Roman" w:hAnsi="Times New Roman" w:cs="Times New Roman"/>
          <w:bCs/>
          <w:sz w:val="24"/>
          <w:szCs w:val="24"/>
        </w:rPr>
      </w:pPr>
    </w:p>
    <w:p w14:paraId="63E9E516" w14:textId="06D29EC2" w:rsidR="00BD7E11" w:rsidRPr="00BD7E11" w:rsidRDefault="00BD7E11" w:rsidP="00BD7E11">
      <w:pPr>
        <w:spacing w:line="360" w:lineRule="auto"/>
        <w:jc w:val="both"/>
        <w:rPr>
          <w:rFonts w:ascii="Times New Roman" w:eastAsia="Times New Roman" w:hAnsi="Times New Roman" w:cs="Times New Roman"/>
          <w:bCs/>
          <w:sz w:val="24"/>
          <w:szCs w:val="24"/>
        </w:rPr>
      </w:pPr>
      <w:r w:rsidRPr="00BD7E11">
        <w:rPr>
          <w:rFonts w:ascii="Times New Roman" w:eastAsia="Times New Roman" w:hAnsi="Times New Roman" w:cs="Times New Roman"/>
          <w:bCs/>
          <w:sz w:val="24"/>
          <w:szCs w:val="24"/>
        </w:rPr>
        <w:t xml:space="preserve">The independent samples t-test reveals a statistically significant difference in mean sleep duration between individuals with and without hypertension (t = 5.363, </w:t>
      </w:r>
      <w:proofErr w:type="spellStart"/>
      <w:proofErr w:type="gramStart"/>
      <w:r w:rsidRPr="00BD7E11">
        <w:rPr>
          <w:rFonts w:ascii="Times New Roman" w:eastAsia="Times New Roman" w:hAnsi="Times New Roman" w:cs="Times New Roman"/>
          <w:bCs/>
          <w:sz w:val="24"/>
          <w:szCs w:val="24"/>
        </w:rPr>
        <w:t>df</w:t>
      </w:r>
      <w:proofErr w:type="spellEnd"/>
      <w:proofErr w:type="gramEnd"/>
      <w:r w:rsidRPr="00BD7E11">
        <w:rPr>
          <w:rFonts w:ascii="Times New Roman" w:eastAsia="Times New Roman" w:hAnsi="Times New Roman" w:cs="Times New Roman"/>
          <w:bCs/>
          <w:sz w:val="24"/>
          <w:szCs w:val="24"/>
        </w:rPr>
        <w:t xml:space="preserve"> = 1983, p &lt; .001). This finding supports the alternative hypothesis and indicates that sleep duration differs meaningfully across hypertension status. Individuals without hypertension report longer average sleep durations compared to their hypertensive counterparts, suggesting that shorter sleep duration is associated with elevated hypertension risk. The effect size (Cohen’s d = 0.241) indicates a small but practically relevant effect, implying that sleep duration contributes to hypertension risk alongside other demographic and lifestyle factors. The significant Brown–Forsythe test indicates unequal variances between groups, reflecting greater variability in sleep duration among individuals with hypertension. Despite this violation of the equal variance assumption, the large sample size enhances the robustness of the test results. Overall, these findings are consistent with existing evidence linking insufficient and irregular sleep patterns to increased blood pressure and cardiovascular risk, underscoring the importance of adequate sleep in hypertension prevention and management.</w:t>
      </w:r>
    </w:p>
    <w:p w14:paraId="4FE4DFA5" w14:textId="1A648DB7" w:rsidR="00F356A5" w:rsidRDefault="00F356A5" w:rsidP="00FF30B9">
      <w:pPr>
        <w:spacing w:line="360" w:lineRule="auto"/>
        <w:rPr>
          <w:rFonts w:ascii="Times New Roman" w:eastAsia="Times New Roman" w:hAnsi="Times New Roman" w:cs="Times New Roman"/>
          <w:b/>
          <w:bCs/>
          <w:sz w:val="24"/>
          <w:szCs w:val="24"/>
        </w:rPr>
      </w:pPr>
    </w:p>
    <w:p w14:paraId="1E9D77FB" w14:textId="1A108B23" w:rsidR="00F356A5" w:rsidRDefault="00F356A5" w:rsidP="00FF30B9">
      <w:pPr>
        <w:spacing w:line="360" w:lineRule="auto"/>
        <w:rPr>
          <w:rFonts w:ascii="Times New Roman" w:eastAsia="Times New Roman" w:hAnsi="Times New Roman" w:cs="Times New Roman"/>
          <w:b/>
          <w:bCs/>
          <w:sz w:val="24"/>
          <w:szCs w:val="24"/>
        </w:rPr>
      </w:pPr>
    </w:p>
    <w:p w14:paraId="07B684FA" w14:textId="5FC9EE5B" w:rsidR="00F356A5" w:rsidRDefault="00F356A5" w:rsidP="00FF30B9">
      <w:pPr>
        <w:spacing w:line="360" w:lineRule="auto"/>
        <w:rPr>
          <w:rFonts w:ascii="Times New Roman" w:eastAsia="Times New Roman" w:hAnsi="Times New Roman" w:cs="Times New Roman"/>
          <w:b/>
          <w:bCs/>
          <w:sz w:val="24"/>
          <w:szCs w:val="24"/>
        </w:rPr>
      </w:pPr>
    </w:p>
    <w:p w14:paraId="60CA0BB2" w14:textId="422FA86B" w:rsidR="000047C4" w:rsidRDefault="000047C4" w:rsidP="00FF30B9">
      <w:pPr>
        <w:spacing w:line="360" w:lineRule="auto"/>
        <w:rPr>
          <w:rFonts w:ascii="Times New Roman" w:eastAsia="Times New Roman" w:hAnsi="Times New Roman" w:cs="Times New Roman"/>
          <w:b/>
          <w:bCs/>
          <w:sz w:val="24"/>
          <w:szCs w:val="24"/>
        </w:rPr>
      </w:pPr>
    </w:p>
    <w:p w14:paraId="395CFB45" w14:textId="3F205D35" w:rsidR="000047C4" w:rsidRDefault="000047C4" w:rsidP="00FF30B9">
      <w:pPr>
        <w:spacing w:line="360" w:lineRule="auto"/>
        <w:rPr>
          <w:rFonts w:ascii="Times New Roman" w:eastAsia="Times New Roman" w:hAnsi="Times New Roman" w:cs="Times New Roman"/>
          <w:b/>
          <w:bCs/>
          <w:sz w:val="24"/>
          <w:szCs w:val="24"/>
        </w:rPr>
      </w:pPr>
    </w:p>
    <w:p w14:paraId="57A49D9C" w14:textId="613F3DF7" w:rsidR="000047C4" w:rsidRDefault="000047C4" w:rsidP="00FF30B9">
      <w:pPr>
        <w:spacing w:line="360" w:lineRule="auto"/>
        <w:rPr>
          <w:rFonts w:ascii="Times New Roman" w:eastAsia="Times New Roman" w:hAnsi="Times New Roman" w:cs="Times New Roman"/>
          <w:b/>
          <w:bCs/>
          <w:sz w:val="24"/>
          <w:szCs w:val="24"/>
        </w:rPr>
      </w:pPr>
    </w:p>
    <w:p w14:paraId="523913D5" w14:textId="72BAA9D1" w:rsidR="000047C4" w:rsidRDefault="000047C4" w:rsidP="00FF30B9">
      <w:pPr>
        <w:spacing w:line="360" w:lineRule="auto"/>
        <w:rPr>
          <w:rFonts w:ascii="Times New Roman" w:eastAsia="Times New Roman" w:hAnsi="Times New Roman" w:cs="Times New Roman"/>
          <w:b/>
          <w:bCs/>
          <w:sz w:val="24"/>
          <w:szCs w:val="24"/>
        </w:rPr>
      </w:pPr>
    </w:p>
    <w:p w14:paraId="7E11B627" w14:textId="11D53F4A" w:rsidR="000047C4" w:rsidRDefault="00416405" w:rsidP="00FF30B9">
      <w:pPr>
        <w:spacing w:line="360" w:lineRule="auto"/>
        <w:rPr>
          <w:rFonts w:ascii="Times New Roman" w:eastAsia="Times New Roman" w:hAnsi="Times New Roman" w:cs="Times New Roman"/>
          <w:b/>
          <w:bCs/>
          <w:sz w:val="24"/>
          <w:szCs w:val="24"/>
        </w:rPr>
      </w:pPr>
      <w:r w:rsidRPr="00416405">
        <w:rPr>
          <w:rFonts w:ascii="Times New Roman" w:eastAsia="Times New Roman" w:hAnsi="Times New Roman" w:cs="Times New Roman"/>
          <w:b/>
          <w:bCs/>
          <w:sz w:val="24"/>
          <w:szCs w:val="24"/>
        </w:rPr>
        <w:lastRenderedPageBreak/>
        <w:t>Impact of BMI on Hypertension</w:t>
      </w:r>
      <w:r>
        <w:rPr>
          <w:rFonts w:ascii="Times New Roman" w:eastAsia="Times New Roman" w:hAnsi="Times New Roman" w:cs="Times New Roman"/>
          <w:b/>
          <w:bCs/>
          <w:sz w:val="24"/>
          <w:szCs w:val="24"/>
        </w:rPr>
        <w:t xml:space="preserve">. </w:t>
      </w:r>
    </w:p>
    <w:p w14:paraId="3CE9AE68" w14:textId="59C86094" w:rsidR="007319B1" w:rsidRDefault="007319B1"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772DE14F" wp14:editId="1701C493">
            <wp:extent cx="5114925" cy="34099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MI.jpg"/>
                    <pic:cNvPicPr/>
                  </pic:nvPicPr>
                  <pic:blipFill>
                    <a:blip r:embed="rId9">
                      <a:extLst>
                        <a:ext uri="{28A0092B-C50C-407E-A947-70E740481C1C}">
                          <a14:useLocalDpi xmlns:a14="http://schemas.microsoft.com/office/drawing/2010/main" val="0"/>
                        </a:ext>
                      </a:extLst>
                    </a:blip>
                    <a:stretch>
                      <a:fillRect/>
                    </a:stretch>
                  </pic:blipFill>
                  <pic:spPr>
                    <a:xfrm>
                      <a:off x="0" y="0"/>
                      <a:ext cx="5114925" cy="3409950"/>
                    </a:xfrm>
                    <a:prstGeom prst="rect">
                      <a:avLst/>
                    </a:prstGeom>
                  </pic:spPr>
                </pic:pic>
              </a:graphicData>
            </a:graphic>
          </wp:inline>
        </w:drawing>
      </w:r>
    </w:p>
    <w:p w14:paraId="31B542ED" w14:textId="77777777" w:rsidR="007319B1" w:rsidRDefault="007319B1" w:rsidP="00FF30B9">
      <w:pPr>
        <w:spacing w:line="360" w:lineRule="auto"/>
        <w:rPr>
          <w:rFonts w:ascii="Times New Roman" w:eastAsia="Times New Roman" w:hAnsi="Times New Roman" w:cs="Times New Roman"/>
          <w:b/>
          <w:bCs/>
          <w:sz w:val="24"/>
          <w:szCs w:val="24"/>
        </w:rPr>
      </w:pPr>
    </w:p>
    <w:tbl>
      <w:tblPr>
        <w:tblW w:w="10080" w:type="dxa"/>
        <w:tblLook w:val="04A0" w:firstRow="1" w:lastRow="0" w:firstColumn="1" w:lastColumn="0" w:noHBand="0" w:noVBand="1"/>
      </w:tblPr>
      <w:tblGrid>
        <w:gridCol w:w="2400"/>
        <w:gridCol w:w="960"/>
        <w:gridCol w:w="960"/>
        <w:gridCol w:w="960"/>
        <w:gridCol w:w="960"/>
        <w:gridCol w:w="960"/>
        <w:gridCol w:w="960"/>
        <w:gridCol w:w="960"/>
        <w:gridCol w:w="960"/>
      </w:tblGrid>
      <w:tr w:rsidR="00EE26AD" w:rsidRPr="00EE26AD" w14:paraId="14477D18" w14:textId="77777777" w:rsidTr="00EE26AD">
        <w:trPr>
          <w:trHeight w:val="300"/>
        </w:trPr>
        <w:tc>
          <w:tcPr>
            <w:tcW w:w="2400" w:type="dxa"/>
            <w:tcBorders>
              <w:top w:val="single" w:sz="4" w:space="0" w:color="auto"/>
              <w:left w:val="nil"/>
              <w:bottom w:val="single" w:sz="4" w:space="0" w:color="auto"/>
              <w:right w:val="nil"/>
            </w:tcBorders>
            <w:shd w:val="clear" w:color="auto" w:fill="auto"/>
            <w:vAlign w:val="center"/>
            <w:hideMark/>
          </w:tcPr>
          <w:p w14:paraId="7AAD2A24"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Has Hypertension/BMI</w:t>
            </w:r>
          </w:p>
        </w:tc>
        <w:tc>
          <w:tcPr>
            <w:tcW w:w="960" w:type="dxa"/>
            <w:tcBorders>
              <w:top w:val="single" w:sz="4" w:space="0" w:color="auto"/>
              <w:left w:val="nil"/>
              <w:bottom w:val="single" w:sz="4" w:space="0" w:color="auto"/>
              <w:right w:val="nil"/>
            </w:tcBorders>
            <w:shd w:val="clear" w:color="auto" w:fill="auto"/>
            <w:vAlign w:val="center"/>
            <w:hideMark/>
          </w:tcPr>
          <w:p w14:paraId="60369539"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Mean</w:t>
            </w:r>
          </w:p>
        </w:tc>
        <w:tc>
          <w:tcPr>
            <w:tcW w:w="960" w:type="dxa"/>
            <w:tcBorders>
              <w:top w:val="single" w:sz="4" w:space="0" w:color="auto"/>
              <w:left w:val="nil"/>
              <w:bottom w:val="single" w:sz="4" w:space="0" w:color="auto"/>
              <w:right w:val="nil"/>
            </w:tcBorders>
            <w:shd w:val="clear" w:color="auto" w:fill="auto"/>
            <w:vAlign w:val="center"/>
            <w:hideMark/>
          </w:tcPr>
          <w:p w14:paraId="29078626"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Median</w:t>
            </w:r>
          </w:p>
        </w:tc>
        <w:tc>
          <w:tcPr>
            <w:tcW w:w="960" w:type="dxa"/>
            <w:tcBorders>
              <w:top w:val="single" w:sz="4" w:space="0" w:color="auto"/>
              <w:left w:val="nil"/>
              <w:bottom w:val="single" w:sz="4" w:space="0" w:color="auto"/>
              <w:right w:val="nil"/>
            </w:tcBorders>
            <w:shd w:val="clear" w:color="auto" w:fill="auto"/>
            <w:vAlign w:val="center"/>
            <w:hideMark/>
          </w:tcPr>
          <w:p w14:paraId="20B21C80"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Std. Dev</w:t>
            </w:r>
          </w:p>
        </w:tc>
        <w:tc>
          <w:tcPr>
            <w:tcW w:w="960" w:type="dxa"/>
            <w:tcBorders>
              <w:top w:val="single" w:sz="4" w:space="0" w:color="auto"/>
              <w:left w:val="nil"/>
              <w:bottom w:val="single" w:sz="4" w:space="0" w:color="auto"/>
              <w:right w:val="nil"/>
            </w:tcBorders>
            <w:shd w:val="clear" w:color="auto" w:fill="auto"/>
            <w:vAlign w:val="center"/>
            <w:hideMark/>
          </w:tcPr>
          <w:p w14:paraId="6BFC12EB"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Min</w:t>
            </w:r>
          </w:p>
        </w:tc>
        <w:tc>
          <w:tcPr>
            <w:tcW w:w="960" w:type="dxa"/>
            <w:tcBorders>
              <w:top w:val="single" w:sz="4" w:space="0" w:color="auto"/>
              <w:left w:val="nil"/>
              <w:bottom w:val="single" w:sz="4" w:space="0" w:color="auto"/>
              <w:right w:val="nil"/>
            </w:tcBorders>
            <w:shd w:val="clear" w:color="auto" w:fill="auto"/>
            <w:vAlign w:val="center"/>
            <w:hideMark/>
          </w:tcPr>
          <w:p w14:paraId="406EB8F5"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Q1</w:t>
            </w:r>
          </w:p>
        </w:tc>
        <w:tc>
          <w:tcPr>
            <w:tcW w:w="960" w:type="dxa"/>
            <w:tcBorders>
              <w:top w:val="single" w:sz="4" w:space="0" w:color="auto"/>
              <w:left w:val="nil"/>
              <w:bottom w:val="single" w:sz="4" w:space="0" w:color="auto"/>
              <w:right w:val="nil"/>
            </w:tcBorders>
            <w:shd w:val="clear" w:color="auto" w:fill="auto"/>
            <w:vAlign w:val="center"/>
            <w:hideMark/>
          </w:tcPr>
          <w:p w14:paraId="72BA64F2"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Q3</w:t>
            </w:r>
          </w:p>
        </w:tc>
        <w:tc>
          <w:tcPr>
            <w:tcW w:w="960" w:type="dxa"/>
            <w:tcBorders>
              <w:top w:val="single" w:sz="4" w:space="0" w:color="auto"/>
              <w:left w:val="nil"/>
              <w:bottom w:val="single" w:sz="4" w:space="0" w:color="auto"/>
              <w:right w:val="nil"/>
            </w:tcBorders>
            <w:shd w:val="clear" w:color="auto" w:fill="auto"/>
            <w:vAlign w:val="center"/>
            <w:hideMark/>
          </w:tcPr>
          <w:p w14:paraId="73BF7EDD"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Max</w:t>
            </w:r>
          </w:p>
        </w:tc>
        <w:tc>
          <w:tcPr>
            <w:tcW w:w="960" w:type="dxa"/>
            <w:tcBorders>
              <w:top w:val="single" w:sz="4" w:space="0" w:color="auto"/>
              <w:left w:val="nil"/>
              <w:bottom w:val="single" w:sz="4" w:space="0" w:color="auto"/>
              <w:right w:val="nil"/>
            </w:tcBorders>
            <w:shd w:val="clear" w:color="auto" w:fill="auto"/>
            <w:vAlign w:val="center"/>
            <w:hideMark/>
          </w:tcPr>
          <w:p w14:paraId="1472D44E" w14:textId="77777777" w:rsidR="00EE26AD" w:rsidRPr="00EE26AD" w:rsidRDefault="00EE26AD" w:rsidP="00EE26AD">
            <w:pPr>
              <w:spacing w:line="240" w:lineRule="auto"/>
              <w:jc w:val="center"/>
              <w:rPr>
                <w:rFonts w:ascii="Calibri" w:eastAsia="Times New Roman" w:hAnsi="Calibri" w:cs="Calibri"/>
                <w:b/>
                <w:bCs/>
                <w:color w:val="000000"/>
              </w:rPr>
            </w:pPr>
            <w:r w:rsidRPr="00EE26AD">
              <w:rPr>
                <w:rFonts w:ascii="Calibri" w:eastAsia="Times New Roman" w:hAnsi="Calibri" w:cs="Calibri"/>
                <w:b/>
                <w:bCs/>
                <w:color w:val="000000"/>
              </w:rPr>
              <w:t>IQR</w:t>
            </w:r>
          </w:p>
        </w:tc>
      </w:tr>
      <w:tr w:rsidR="00EE26AD" w:rsidRPr="00EE26AD" w14:paraId="0E544FCE" w14:textId="77777777" w:rsidTr="00EE26AD">
        <w:trPr>
          <w:trHeight w:val="300"/>
        </w:trPr>
        <w:tc>
          <w:tcPr>
            <w:tcW w:w="2400" w:type="dxa"/>
            <w:tcBorders>
              <w:top w:val="nil"/>
              <w:left w:val="nil"/>
              <w:bottom w:val="nil"/>
              <w:right w:val="nil"/>
            </w:tcBorders>
            <w:shd w:val="clear" w:color="auto" w:fill="auto"/>
            <w:vAlign w:val="center"/>
            <w:hideMark/>
          </w:tcPr>
          <w:p w14:paraId="1596C38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No</w:t>
            </w:r>
          </w:p>
        </w:tc>
        <w:tc>
          <w:tcPr>
            <w:tcW w:w="960" w:type="dxa"/>
            <w:tcBorders>
              <w:top w:val="nil"/>
              <w:left w:val="nil"/>
              <w:bottom w:val="nil"/>
              <w:right w:val="nil"/>
            </w:tcBorders>
            <w:shd w:val="clear" w:color="auto" w:fill="auto"/>
            <w:vAlign w:val="center"/>
            <w:hideMark/>
          </w:tcPr>
          <w:p w14:paraId="53D7182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25.33</w:t>
            </w:r>
          </w:p>
        </w:tc>
        <w:tc>
          <w:tcPr>
            <w:tcW w:w="960" w:type="dxa"/>
            <w:tcBorders>
              <w:top w:val="nil"/>
              <w:left w:val="nil"/>
              <w:bottom w:val="nil"/>
              <w:right w:val="nil"/>
            </w:tcBorders>
            <w:shd w:val="clear" w:color="auto" w:fill="auto"/>
            <w:vAlign w:val="center"/>
            <w:hideMark/>
          </w:tcPr>
          <w:p w14:paraId="7DC5BC3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25.4</w:t>
            </w:r>
          </w:p>
        </w:tc>
        <w:tc>
          <w:tcPr>
            <w:tcW w:w="960" w:type="dxa"/>
            <w:tcBorders>
              <w:top w:val="nil"/>
              <w:left w:val="nil"/>
              <w:bottom w:val="nil"/>
              <w:right w:val="nil"/>
            </w:tcBorders>
            <w:shd w:val="clear" w:color="auto" w:fill="auto"/>
            <w:vAlign w:val="center"/>
            <w:hideMark/>
          </w:tcPr>
          <w:p w14:paraId="25D3AC4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4.18</w:t>
            </w:r>
          </w:p>
        </w:tc>
        <w:tc>
          <w:tcPr>
            <w:tcW w:w="960" w:type="dxa"/>
            <w:tcBorders>
              <w:top w:val="nil"/>
              <w:left w:val="nil"/>
              <w:bottom w:val="nil"/>
              <w:right w:val="nil"/>
            </w:tcBorders>
            <w:shd w:val="clear" w:color="auto" w:fill="auto"/>
            <w:vAlign w:val="center"/>
            <w:hideMark/>
          </w:tcPr>
          <w:p w14:paraId="44860A1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11.9</w:t>
            </w:r>
          </w:p>
        </w:tc>
        <w:tc>
          <w:tcPr>
            <w:tcW w:w="960" w:type="dxa"/>
            <w:tcBorders>
              <w:top w:val="nil"/>
              <w:left w:val="nil"/>
              <w:bottom w:val="nil"/>
              <w:right w:val="nil"/>
            </w:tcBorders>
            <w:shd w:val="clear" w:color="auto" w:fill="auto"/>
            <w:vAlign w:val="center"/>
            <w:hideMark/>
          </w:tcPr>
          <w:p w14:paraId="653D374B"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22.7</w:t>
            </w:r>
          </w:p>
        </w:tc>
        <w:tc>
          <w:tcPr>
            <w:tcW w:w="960" w:type="dxa"/>
            <w:tcBorders>
              <w:top w:val="nil"/>
              <w:left w:val="nil"/>
              <w:bottom w:val="nil"/>
              <w:right w:val="nil"/>
            </w:tcBorders>
            <w:shd w:val="clear" w:color="auto" w:fill="auto"/>
            <w:vAlign w:val="center"/>
            <w:hideMark/>
          </w:tcPr>
          <w:p w14:paraId="787F2184"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28.2</w:t>
            </w:r>
          </w:p>
        </w:tc>
        <w:tc>
          <w:tcPr>
            <w:tcW w:w="960" w:type="dxa"/>
            <w:tcBorders>
              <w:top w:val="nil"/>
              <w:left w:val="nil"/>
              <w:bottom w:val="nil"/>
              <w:right w:val="nil"/>
            </w:tcBorders>
            <w:shd w:val="clear" w:color="auto" w:fill="auto"/>
            <w:vAlign w:val="center"/>
            <w:hideMark/>
          </w:tcPr>
          <w:p w14:paraId="4035CD06"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38.4</w:t>
            </w:r>
          </w:p>
        </w:tc>
        <w:tc>
          <w:tcPr>
            <w:tcW w:w="960" w:type="dxa"/>
            <w:tcBorders>
              <w:top w:val="nil"/>
              <w:left w:val="nil"/>
              <w:bottom w:val="nil"/>
              <w:right w:val="nil"/>
            </w:tcBorders>
            <w:shd w:val="clear" w:color="auto" w:fill="auto"/>
            <w:vAlign w:val="center"/>
            <w:hideMark/>
          </w:tcPr>
          <w:p w14:paraId="6B07339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5.5</w:t>
            </w:r>
          </w:p>
        </w:tc>
      </w:tr>
      <w:tr w:rsidR="00EE26AD" w:rsidRPr="00EE26AD" w14:paraId="60B2B18C" w14:textId="77777777" w:rsidTr="00EE26AD">
        <w:trPr>
          <w:trHeight w:val="300"/>
        </w:trPr>
        <w:tc>
          <w:tcPr>
            <w:tcW w:w="2400" w:type="dxa"/>
            <w:tcBorders>
              <w:top w:val="nil"/>
              <w:left w:val="nil"/>
              <w:bottom w:val="single" w:sz="4" w:space="0" w:color="auto"/>
              <w:right w:val="nil"/>
            </w:tcBorders>
            <w:shd w:val="clear" w:color="auto" w:fill="auto"/>
            <w:vAlign w:val="center"/>
            <w:hideMark/>
          </w:tcPr>
          <w:p w14:paraId="53863AD2"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Yes</w:t>
            </w:r>
          </w:p>
        </w:tc>
        <w:tc>
          <w:tcPr>
            <w:tcW w:w="960" w:type="dxa"/>
            <w:tcBorders>
              <w:top w:val="nil"/>
              <w:left w:val="nil"/>
              <w:bottom w:val="single" w:sz="4" w:space="0" w:color="auto"/>
              <w:right w:val="nil"/>
            </w:tcBorders>
            <w:shd w:val="clear" w:color="auto" w:fill="auto"/>
            <w:vAlign w:val="center"/>
            <w:hideMark/>
          </w:tcPr>
          <w:p w14:paraId="5F8B71D7"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26.64</w:t>
            </w:r>
          </w:p>
        </w:tc>
        <w:tc>
          <w:tcPr>
            <w:tcW w:w="960" w:type="dxa"/>
            <w:tcBorders>
              <w:top w:val="nil"/>
              <w:left w:val="nil"/>
              <w:bottom w:val="single" w:sz="4" w:space="0" w:color="auto"/>
              <w:right w:val="nil"/>
            </w:tcBorders>
            <w:shd w:val="clear" w:color="auto" w:fill="auto"/>
            <w:vAlign w:val="center"/>
            <w:hideMark/>
          </w:tcPr>
          <w:p w14:paraId="039B1FF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26.6</w:t>
            </w:r>
          </w:p>
        </w:tc>
        <w:tc>
          <w:tcPr>
            <w:tcW w:w="960" w:type="dxa"/>
            <w:tcBorders>
              <w:top w:val="nil"/>
              <w:left w:val="nil"/>
              <w:bottom w:val="single" w:sz="4" w:space="0" w:color="auto"/>
              <w:right w:val="nil"/>
            </w:tcBorders>
            <w:shd w:val="clear" w:color="auto" w:fill="auto"/>
            <w:vAlign w:val="center"/>
            <w:hideMark/>
          </w:tcPr>
          <w:p w14:paraId="712739C6"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4.71</w:t>
            </w:r>
          </w:p>
        </w:tc>
        <w:tc>
          <w:tcPr>
            <w:tcW w:w="960" w:type="dxa"/>
            <w:tcBorders>
              <w:top w:val="nil"/>
              <w:left w:val="nil"/>
              <w:bottom w:val="single" w:sz="4" w:space="0" w:color="auto"/>
              <w:right w:val="nil"/>
            </w:tcBorders>
            <w:shd w:val="clear" w:color="auto" w:fill="auto"/>
            <w:vAlign w:val="center"/>
            <w:hideMark/>
          </w:tcPr>
          <w:p w14:paraId="08E04D5B"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13.4</w:t>
            </w:r>
          </w:p>
        </w:tc>
        <w:tc>
          <w:tcPr>
            <w:tcW w:w="960" w:type="dxa"/>
            <w:tcBorders>
              <w:top w:val="nil"/>
              <w:left w:val="nil"/>
              <w:bottom w:val="single" w:sz="4" w:space="0" w:color="auto"/>
              <w:right w:val="nil"/>
            </w:tcBorders>
            <w:shd w:val="clear" w:color="auto" w:fill="auto"/>
            <w:vAlign w:val="center"/>
            <w:hideMark/>
          </w:tcPr>
          <w:p w14:paraId="2004493E"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23.4</w:t>
            </w:r>
          </w:p>
        </w:tc>
        <w:tc>
          <w:tcPr>
            <w:tcW w:w="960" w:type="dxa"/>
            <w:tcBorders>
              <w:top w:val="nil"/>
              <w:left w:val="nil"/>
              <w:bottom w:val="single" w:sz="4" w:space="0" w:color="auto"/>
              <w:right w:val="nil"/>
            </w:tcBorders>
            <w:shd w:val="clear" w:color="auto" w:fill="auto"/>
            <w:vAlign w:val="center"/>
            <w:hideMark/>
          </w:tcPr>
          <w:p w14:paraId="5F7A974E"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30.2</w:t>
            </w:r>
          </w:p>
        </w:tc>
        <w:tc>
          <w:tcPr>
            <w:tcW w:w="960" w:type="dxa"/>
            <w:tcBorders>
              <w:top w:val="nil"/>
              <w:left w:val="nil"/>
              <w:bottom w:val="single" w:sz="4" w:space="0" w:color="auto"/>
              <w:right w:val="nil"/>
            </w:tcBorders>
            <w:shd w:val="clear" w:color="auto" w:fill="auto"/>
            <w:vAlign w:val="center"/>
            <w:hideMark/>
          </w:tcPr>
          <w:p w14:paraId="7D0B659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41.9</w:t>
            </w:r>
          </w:p>
        </w:tc>
        <w:tc>
          <w:tcPr>
            <w:tcW w:w="960" w:type="dxa"/>
            <w:tcBorders>
              <w:top w:val="nil"/>
              <w:left w:val="nil"/>
              <w:bottom w:val="single" w:sz="4" w:space="0" w:color="auto"/>
              <w:right w:val="nil"/>
            </w:tcBorders>
            <w:shd w:val="clear" w:color="auto" w:fill="auto"/>
            <w:vAlign w:val="center"/>
            <w:hideMark/>
          </w:tcPr>
          <w:p w14:paraId="3946803F" w14:textId="77777777" w:rsidR="00EE26AD" w:rsidRPr="00EE26AD" w:rsidRDefault="00EE26AD" w:rsidP="00EE26AD">
            <w:pPr>
              <w:spacing w:line="240" w:lineRule="auto"/>
              <w:jc w:val="center"/>
              <w:rPr>
                <w:rFonts w:ascii="Calibri" w:eastAsia="Times New Roman" w:hAnsi="Calibri" w:cs="Calibri"/>
                <w:color w:val="000000"/>
              </w:rPr>
            </w:pPr>
            <w:r w:rsidRPr="00EE26AD">
              <w:rPr>
                <w:rFonts w:ascii="Calibri" w:eastAsia="Times New Roman" w:hAnsi="Calibri" w:cs="Calibri"/>
                <w:color w:val="000000"/>
              </w:rPr>
              <w:t>6.8</w:t>
            </w:r>
          </w:p>
        </w:tc>
      </w:tr>
    </w:tbl>
    <w:p w14:paraId="58CD3223" w14:textId="11D920E1" w:rsidR="000047C4" w:rsidRDefault="000047C4" w:rsidP="00FF30B9">
      <w:pPr>
        <w:spacing w:line="360" w:lineRule="auto"/>
        <w:rPr>
          <w:rFonts w:ascii="Times New Roman" w:eastAsia="Times New Roman" w:hAnsi="Times New Roman" w:cs="Times New Roman"/>
          <w:b/>
          <w:bCs/>
          <w:sz w:val="24"/>
          <w:szCs w:val="24"/>
        </w:rPr>
      </w:pPr>
    </w:p>
    <w:p w14:paraId="2488014B" w14:textId="055966DA" w:rsidR="00EE26AD" w:rsidRDefault="00EE26AD" w:rsidP="00FF30B9">
      <w:pPr>
        <w:spacing w:line="360" w:lineRule="auto"/>
        <w:rPr>
          <w:rFonts w:ascii="Times New Roman" w:eastAsia="Times New Roman" w:hAnsi="Times New Roman" w:cs="Times New Roman"/>
          <w:b/>
          <w:bCs/>
          <w:sz w:val="24"/>
          <w:szCs w:val="24"/>
        </w:rPr>
      </w:pPr>
    </w:p>
    <w:p w14:paraId="588A5229" w14:textId="7AA2AAF3" w:rsidR="00EE26AD" w:rsidRPr="00EE26AD" w:rsidRDefault="00EE26AD" w:rsidP="00EE26AD">
      <w:p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Cs/>
          <w:sz w:val="24"/>
          <w:szCs w:val="24"/>
        </w:rPr>
        <w:t>The results indicate that individuals with hypertension have a higher average Body Mass Index (BMI) compared to those without hypertension. The mean BMI for hypertensive individuals (26.64) exceeds that of non-hypertensive individuals (25.33), suggesting a greater prevalence of overweight status among those with hypertension. Median values follow a similar pattern, reinforcing the consistency of this difference. Additionally, the hypertensive group exhibits greater variability in BMI, as reflected by a higher standard deviation and wider interquartile range, indicating more dispersion in body weight status within this group. The higher upper quartile and maximum BMI values among hypertensive individuals further suggest an increased proportion of obesity. Overall, these findings align with established evidence linking higher BMI to elevated blood pressure and underscore excess body weight as an important factor associated with hypertension risk.</w:t>
      </w:r>
    </w:p>
    <w:p w14:paraId="27DD55A5" w14:textId="712B5D53" w:rsidR="000047C4" w:rsidRDefault="000047C4" w:rsidP="00FF30B9">
      <w:pPr>
        <w:spacing w:line="360" w:lineRule="auto"/>
        <w:rPr>
          <w:rFonts w:ascii="Times New Roman" w:eastAsia="Times New Roman" w:hAnsi="Times New Roman" w:cs="Times New Roman"/>
          <w:b/>
          <w:bCs/>
          <w:sz w:val="24"/>
          <w:szCs w:val="24"/>
        </w:rPr>
      </w:pPr>
    </w:p>
    <w:p w14:paraId="27A836CF" w14:textId="7B4B6E33" w:rsidR="000047C4" w:rsidRDefault="000047C4" w:rsidP="00FF30B9">
      <w:pPr>
        <w:spacing w:line="360" w:lineRule="auto"/>
        <w:rPr>
          <w:rFonts w:ascii="Times New Roman" w:eastAsia="Times New Roman" w:hAnsi="Times New Roman" w:cs="Times New Roman"/>
          <w:b/>
          <w:bCs/>
          <w:sz w:val="24"/>
          <w:szCs w:val="24"/>
        </w:rPr>
      </w:pPr>
    </w:p>
    <w:p w14:paraId="2EFE146B" w14:textId="77777777" w:rsidR="00EE26AD" w:rsidRPr="00EE26AD" w:rsidRDefault="00EE26AD" w:rsidP="00EE26AD">
      <w:pPr>
        <w:spacing w:line="360" w:lineRule="auto"/>
        <w:rPr>
          <w:rFonts w:ascii="Times New Roman" w:eastAsia="Times New Roman" w:hAnsi="Times New Roman" w:cs="Times New Roman"/>
          <w:b/>
          <w:bCs/>
          <w:sz w:val="24"/>
          <w:szCs w:val="24"/>
        </w:rPr>
      </w:pPr>
      <w:r w:rsidRPr="00EE26AD">
        <w:rPr>
          <w:rFonts w:ascii="Times New Roman" w:eastAsia="Times New Roman" w:hAnsi="Times New Roman" w:cs="Times New Roman"/>
          <w:b/>
          <w:bCs/>
          <w:sz w:val="24"/>
          <w:szCs w:val="24"/>
        </w:rPr>
        <w:lastRenderedPageBreak/>
        <w:t>Hypothesis (Impact of Body Mass Index on Hypertension)</w:t>
      </w:r>
    </w:p>
    <w:p w14:paraId="64620A89" w14:textId="77777777" w:rsidR="00EE26AD" w:rsidRPr="00EE26AD" w:rsidRDefault="00EE26AD" w:rsidP="00EE26AD">
      <w:pPr>
        <w:spacing w:line="360" w:lineRule="auto"/>
        <w:rPr>
          <w:rFonts w:ascii="Times New Roman" w:eastAsia="Times New Roman" w:hAnsi="Times New Roman" w:cs="Times New Roman"/>
          <w:b/>
          <w:bCs/>
          <w:sz w:val="24"/>
          <w:szCs w:val="24"/>
        </w:rPr>
      </w:pPr>
    </w:p>
    <w:p w14:paraId="15D7C8E3" w14:textId="16F075F2" w:rsidR="00EE26AD" w:rsidRPr="00EE26AD" w:rsidRDefault="00EE26AD" w:rsidP="00EE26AD">
      <w:pPr>
        <w:pStyle w:val="ListParagraph"/>
        <w:numPr>
          <w:ilvl w:val="0"/>
          <w:numId w:val="4"/>
        </w:num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
          <w:bCs/>
          <w:sz w:val="24"/>
          <w:szCs w:val="24"/>
        </w:rPr>
        <w:t xml:space="preserve">Null Hypothesis (H₀): </w:t>
      </w:r>
      <w:r w:rsidRPr="00EE26AD">
        <w:rPr>
          <w:rFonts w:ascii="Times New Roman" w:eastAsia="Times New Roman" w:hAnsi="Times New Roman" w:cs="Times New Roman"/>
          <w:bCs/>
          <w:sz w:val="24"/>
          <w:szCs w:val="24"/>
        </w:rPr>
        <w:t>There is no significant difference in the mean Body Mass Index (BMI) between individuals with hypertension and those without hypertension.</w:t>
      </w:r>
    </w:p>
    <w:p w14:paraId="21E98940" w14:textId="77777777" w:rsidR="00EE26AD" w:rsidRPr="00EE26AD" w:rsidRDefault="00EE26AD" w:rsidP="00EE26AD">
      <w:pPr>
        <w:spacing w:line="360" w:lineRule="auto"/>
        <w:jc w:val="both"/>
        <w:rPr>
          <w:rFonts w:ascii="Times New Roman" w:eastAsia="Times New Roman" w:hAnsi="Times New Roman" w:cs="Times New Roman"/>
          <w:bCs/>
          <w:sz w:val="24"/>
          <w:szCs w:val="24"/>
        </w:rPr>
      </w:pPr>
    </w:p>
    <w:p w14:paraId="17CF93EA" w14:textId="124260EB" w:rsidR="000047C4" w:rsidRPr="00EE26AD" w:rsidRDefault="00EE26AD" w:rsidP="00EE26AD">
      <w:pPr>
        <w:pStyle w:val="ListParagraph"/>
        <w:numPr>
          <w:ilvl w:val="0"/>
          <w:numId w:val="4"/>
        </w:num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
          <w:bCs/>
          <w:sz w:val="24"/>
          <w:szCs w:val="24"/>
        </w:rPr>
        <w:t xml:space="preserve">Alternative Hypothesis (H₁): </w:t>
      </w:r>
      <w:r w:rsidRPr="00EE26AD">
        <w:rPr>
          <w:rFonts w:ascii="Times New Roman" w:eastAsia="Times New Roman" w:hAnsi="Times New Roman" w:cs="Times New Roman"/>
          <w:bCs/>
          <w:sz w:val="24"/>
          <w:szCs w:val="24"/>
        </w:rPr>
        <w:t>There is a significant difference in the mean Body Mass Index (BMI) between individuals with hypertension and those without hypertension.</w:t>
      </w:r>
    </w:p>
    <w:p w14:paraId="328E74A6" w14:textId="1E1DD6CE" w:rsidR="000047C4" w:rsidRDefault="000047C4"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950"/>
        <w:gridCol w:w="1215"/>
        <w:gridCol w:w="1062"/>
        <w:gridCol w:w="1302"/>
        <w:gridCol w:w="1626"/>
        <w:gridCol w:w="2032"/>
      </w:tblGrid>
      <w:tr w:rsidR="00EE26AD" w:rsidRPr="00EE26AD" w14:paraId="0E09ABA6" w14:textId="77777777" w:rsidTr="00EE26AD">
        <w:trPr>
          <w:tblHeader/>
        </w:trPr>
        <w:tc>
          <w:tcPr>
            <w:tcW w:w="0" w:type="auto"/>
            <w:gridSpan w:val="6"/>
            <w:tcBorders>
              <w:top w:val="nil"/>
              <w:left w:val="nil"/>
              <w:bottom w:val="single" w:sz="6" w:space="0" w:color="000000"/>
              <w:right w:val="nil"/>
            </w:tcBorders>
            <w:tcMar>
              <w:top w:w="90" w:type="dxa"/>
              <w:left w:w="0" w:type="dxa"/>
              <w:bottom w:w="90" w:type="dxa"/>
              <w:right w:w="150" w:type="dxa"/>
            </w:tcMar>
            <w:vAlign w:val="center"/>
            <w:hideMark/>
          </w:tcPr>
          <w:p w14:paraId="2473EAF6" w14:textId="77777777" w:rsidR="00EE26AD" w:rsidRPr="00EE26AD" w:rsidRDefault="00EE26AD" w:rsidP="00EE26AD">
            <w:pPr>
              <w:spacing w:line="240" w:lineRule="auto"/>
              <w:rPr>
                <w:rFonts w:eastAsia="Times New Roman"/>
                <w:color w:val="000000"/>
                <w:sz w:val="18"/>
                <w:szCs w:val="18"/>
              </w:rPr>
            </w:pPr>
            <w:r w:rsidRPr="00EE26AD">
              <w:rPr>
                <w:rFonts w:eastAsia="Times New Roman"/>
                <w:i/>
                <w:iCs/>
                <w:color w:val="000000"/>
                <w:sz w:val="18"/>
                <w:szCs w:val="18"/>
              </w:rPr>
              <w:t>Independent Samples T-Test</w:t>
            </w:r>
            <w:r w:rsidRPr="00EE26AD">
              <w:rPr>
                <w:rFonts w:eastAsia="Times New Roman"/>
                <w:color w:val="000000"/>
                <w:sz w:val="18"/>
                <w:szCs w:val="18"/>
              </w:rPr>
              <w:t xml:space="preserve"> </w:t>
            </w:r>
          </w:p>
        </w:tc>
      </w:tr>
      <w:tr w:rsidR="00EE26AD" w:rsidRPr="00EE26AD" w14:paraId="09C092FF" w14:textId="77777777" w:rsidTr="00EE26AD">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40AAF56" w14:textId="77777777" w:rsidR="00EE26AD" w:rsidRPr="00EE26AD" w:rsidRDefault="00EE26AD" w:rsidP="00EE26AD">
            <w:pPr>
              <w:spacing w:line="240" w:lineRule="auto"/>
              <w:rPr>
                <w:rFonts w:eastAsia="Times New Roman"/>
                <w:color w:val="000000"/>
                <w:sz w:val="18"/>
                <w:szCs w:val="18"/>
              </w:rPr>
            </w:pP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8F53A47"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t</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2C98CF0" w14:textId="77777777" w:rsidR="00EE26AD" w:rsidRPr="00EE26AD" w:rsidRDefault="00EE26AD" w:rsidP="00EE26AD">
            <w:pPr>
              <w:spacing w:line="240" w:lineRule="auto"/>
              <w:jc w:val="center"/>
              <w:rPr>
                <w:rFonts w:eastAsia="Times New Roman"/>
                <w:color w:val="000000"/>
                <w:sz w:val="18"/>
                <w:szCs w:val="18"/>
              </w:rPr>
            </w:pPr>
            <w:proofErr w:type="spellStart"/>
            <w:r w:rsidRPr="00EE26AD">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30902F"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7180902"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Cohen's d</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01E6975" w14:textId="77777777" w:rsidR="00EE26AD" w:rsidRPr="00EE26AD" w:rsidRDefault="00EE26AD" w:rsidP="00EE26AD">
            <w:pPr>
              <w:spacing w:line="240" w:lineRule="auto"/>
              <w:jc w:val="center"/>
              <w:rPr>
                <w:rFonts w:eastAsia="Times New Roman"/>
                <w:color w:val="000000"/>
                <w:sz w:val="18"/>
                <w:szCs w:val="18"/>
              </w:rPr>
            </w:pPr>
            <w:r w:rsidRPr="00EE26AD">
              <w:rPr>
                <w:rFonts w:eastAsia="Times New Roman"/>
                <w:color w:val="000000"/>
                <w:sz w:val="18"/>
                <w:szCs w:val="18"/>
              </w:rPr>
              <w:t>SE Cohen's d</w:t>
            </w:r>
          </w:p>
        </w:tc>
      </w:tr>
      <w:tr w:rsidR="00EE26AD" w:rsidRPr="00EE26AD" w14:paraId="6A0F593E" w14:textId="77777777" w:rsidTr="00EE26AD">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BD40892" w14:textId="77777777" w:rsidR="00EE26AD" w:rsidRPr="00EE26AD" w:rsidRDefault="00EE26AD" w:rsidP="00EE26AD">
            <w:pPr>
              <w:spacing w:after="144" w:line="240" w:lineRule="auto"/>
              <w:rPr>
                <w:rFonts w:eastAsia="Times New Roman"/>
                <w:color w:val="000000"/>
                <w:sz w:val="18"/>
                <w:szCs w:val="18"/>
              </w:rPr>
            </w:pPr>
            <w:r w:rsidRPr="00EE26AD">
              <w:rPr>
                <w:rFonts w:eastAsia="Times New Roman"/>
                <w:color w:val="000000"/>
                <w:sz w:val="18"/>
                <w:szCs w:val="18"/>
              </w:rPr>
              <w:t>BMI</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0598AE6"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-6.530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6328CCC"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1983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C502F86"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&lt; .001ᵃ</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B3BF11D"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-0.293</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59D994F" w14:textId="77777777" w:rsidR="00EE26AD" w:rsidRPr="00EE26AD" w:rsidRDefault="00EE26AD" w:rsidP="00EE26AD">
            <w:pPr>
              <w:spacing w:after="144" w:line="240" w:lineRule="auto"/>
              <w:jc w:val="right"/>
              <w:rPr>
                <w:rFonts w:eastAsia="Times New Roman"/>
                <w:color w:val="000000"/>
                <w:sz w:val="18"/>
                <w:szCs w:val="18"/>
              </w:rPr>
            </w:pPr>
            <w:r w:rsidRPr="00EE26AD">
              <w:rPr>
                <w:rFonts w:eastAsia="Times New Roman"/>
                <w:color w:val="000000"/>
                <w:sz w:val="18"/>
                <w:szCs w:val="18"/>
              </w:rPr>
              <w:t>0.045</w:t>
            </w:r>
          </w:p>
        </w:tc>
      </w:tr>
      <w:tr w:rsidR="00EE26AD" w:rsidRPr="00EE26AD" w14:paraId="4075D178" w14:textId="77777777" w:rsidTr="00EE26AD">
        <w:tc>
          <w:tcPr>
            <w:tcW w:w="0" w:type="auto"/>
            <w:gridSpan w:val="6"/>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69DF8ECA" w14:textId="77777777" w:rsidR="00EE26AD" w:rsidRPr="00EE26AD" w:rsidRDefault="00EE26AD" w:rsidP="00EE26AD">
            <w:pPr>
              <w:spacing w:after="144" w:line="240" w:lineRule="auto"/>
              <w:jc w:val="right"/>
              <w:rPr>
                <w:rFonts w:eastAsia="Times New Roman"/>
                <w:color w:val="000000"/>
                <w:sz w:val="18"/>
                <w:szCs w:val="18"/>
              </w:rPr>
            </w:pPr>
          </w:p>
        </w:tc>
      </w:tr>
      <w:tr w:rsidR="00EE26AD" w:rsidRPr="00EE26AD" w14:paraId="1143DC69" w14:textId="77777777" w:rsidTr="00EE26AD">
        <w:tc>
          <w:tcPr>
            <w:tcW w:w="0" w:type="auto"/>
            <w:gridSpan w:val="6"/>
            <w:tcBorders>
              <w:top w:val="nil"/>
              <w:left w:val="nil"/>
              <w:bottom w:val="nil"/>
              <w:right w:val="nil"/>
            </w:tcBorders>
            <w:tcMar>
              <w:top w:w="15" w:type="dxa"/>
              <w:left w:w="0" w:type="dxa"/>
              <w:bottom w:w="45" w:type="dxa"/>
              <w:right w:w="180" w:type="dxa"/>
            </w:tcMar>
            <w:vAlign w:val="center"/>
            <w:hideMark/>
          </w:tcPr>
          <w:p w14:paraId="02F1CCA1" w14:textId="77777777" w:rsidR="00EE26AD" w:rsidRPr="00EE26AD" w:rsidRDefault="00EE26AD" w:rsidP="00EE26AD">
            <w:pPr>
              <w:spacing w:line="240" w:lineRule="auto"/>
              <w:rPr>
                <w:rFonts w:eastAsia="Times New Roman"/>
                <w:color w:val="000000"/>
                <w:sz w:val="18"/>
                <w:szCs w:val="18"/>
              </w:rPr>
            </w:pPr>
            <w:r w:rsidRPr="00EE26AD">
              <w:rPr>
                <w:rFonts w:eastAsia="Times New Roman"/>
                <w:i/>
                <w:iCs/>
                <w:color w:val="000000"/>
                <w:sz w:val="18"/>
                <w:szCs w:val="18"/>
              </w:rPr>
              <w:t>Note.</w:t>
            </w:r>
            <w:r w:rsidRPr="00EE26AD">
              <w:rPr>
                <w:rFonts w:eastAsia="Times New Roman"/>
                <w:color w:val="000000"/>
                <w:sz w:val="18"/>
                <w:szCs w:val="18"/>
              </w:rPr>
              <w:t xml:space="preserve">  Student's t-test.</w:t>
            </w:r>
          </w:p>
        </w:tc>
      </w:tr>
      <w:tr w:rsidR="00EE26AD" w:rsidRPr="00EE26AD" w14:paraId="7AD47258" w14:textId="77777777" w:rsidTr="00EE26AD">
        <w:tc>
          <w:tcPr>
            <w:tcW w:w="0" w:type="auto"/>
            <w:gridSpan w:val="6"/>
            <w:tcBorders>
              <w:top w:val="nil"/>
              <w:left w:val="nil"/>
              <w:bottom w:val="nil"/>
              <w:right w:val="nil"/>
            </w:tcBorders>
            <w:tcMar>
              <w:top w:w="15" w:type="dxa"/>
              <w:left w:w="0" w:type="dxa"/>
              <w:bottom w:w="45" w:type="dxa"/>
              <w:right w:w="180" w:type="dxa"/>
            </w:tcMar>
            <w:vAlign w:val="center"/>
            <w:hideMark/>
          </w:tcPr>
          <w:p w14:paraId="736B6A28" w14:textId="77777777" w:rsidR="00EE26AD" w:rsidRPr="00EE26AD" w:rsidRDefault="00EE26AD" w:rsidP="00EE26AD">
            <w:pPr>
              <w:spacing w:line="240" w:lineRule="auto"/>
              <w:rPr>
                <w:rFonts w:eastAsia="Times New Roman"/>
                <w:color w:val="000000"/>
                <w:sz w:val="18"/>
                <w:szCs w:val="18"/>
              </w:rPr>
            </w:pPr>
            <w:r w:rsidRPr="00EE26AD">
              <w:rPr>
                <w:rFonts w:eastAsia="Times New Roman"/>
                <w:color w:val="000000"/>
                <w:sz w:val="18"/>
                <w:szCs w:val="18"/>
              </w:rPr>
              <w:t>ᵃ Brown-Forsythe test is significant (p &lt; .05), suggesting a violation of the equal variance assumption</w:t>
            </w:r>
          </w:p>
        </w:tc>
      </w:tr>
    </w:tbl>
    <w:p w14:paraId="79C64FC9" w14:textId="1FD30BD0" w:rsidR="000047C4" w:rsidRDefault="000047C4" w:rsidP="00FF30B9">
      <w:pPr>
        <w:spacing w:line="360" w:lineRule="auto"/>
        <w:rPr>
          <w:rFonts w:ascii="Times New Roman" w:eastAsia="Times New Roman" w:hAnsi="Times New Roman" w:cs="Times New Roman"/>
          <w:b/>
          <w:bCs/>
          <w:sz w:val="24"/>
          <w:szCs w:val="24"/>
        </w:rPr>
      </w:pPr>
    </w:p>
    <w:p w14:paraId="7E78E30E" w14:textId="205504D3" w:rsidR="00EE26AD" w:rsidRPr="00EE26AD" w:rsidRDefault="00EE26AD" w:rsidP="00EE26AD">
      <w:pPr>
        <w:spacing w:line="360" w:lineRule="auto"/>
        <w:jc w:val="both"/>
        <w:rPr>
          <w:rFonts w:ascii="Times New Roman" w:eastAsia="Times New Roman" w:hAnsi="Times New Roman" w:cs="Times New Roman"/>
          <w:bCs/>
          <w:sz w:val="24"/>
          <w:szCs w:val="24"/>
        </w:rPr>
      </w:pPr>
      <w:r w:rsidRPr="00EE26AD">
        <w:rPr>
          <w:rFonts w:ascii="Times New Roman" w:eastAsia="Times New Roman" w:hAnsi="Times New Roman" w:cs="Times New Roman"/>
          <w:bCs/>
          <w:sz w:val="24"/>
          <w:szCs w:val="24"/>
        </w:rPr>
        <w:t>The independent samples t-test indicates a statistically significant difference in mean Body Mass Index (BMI) between individuals with hypertension and those without hypertension, as evidenced by a large t-value (t = −6.530) and a p-value below .001. This result leads to the rejection of the null hypothesis, suggesting that BMI varies meaningfully across hypertension status. The negative t-value reflects a higher average BMI among hypertensive individuals compared to non-hypertensive individuals. Although the Brown–Forsythe test indicates unequal variances, the adjusted test remains robust, supporting the validity of the finding. The effect size (Cohen’s d = −0.293) represents a small-to-moderate practical effect, indicating that BMI differences, while not large, are consistent and non-trivial in a population context. Overall, the results highlight elevated BMI as an important characteristic associated with hypertension, reinforcing its relevance as a modifiable risk factor in cardiovascular health assessment and prevention strategies.</w:t>
      </w:r>
    </w:p>
    <w:p w14:paraId="5397C687" w14:textId="7AA874F7" w:rsidR="000047C4" w:rsidRDefault="000047C4" w:rsidP="00FF30B9">
      <w:pPr>
        <w:spacing w:line="360" w:lineRule="auto"/>
        <w:rPr>
          <w:rFonts w:ascii="Times New Roman" w:eastAsia="Times New Roman" w:hAnsi="Times New Roman" w:cs="Times New Roman"/>
          <w:b/>
          <w:bCs/>
          <w:sz w:val="24"/>
          <w:szCs w:val="24"/>
        </w:rPr>
      </w:pPr>
    </w:p>
    <w:p w14:paraId="2B9C3293" w14:textId="224CFB35" w:rsidR="00B97B83" w:rsidRDefault="00B97B83" w:rsidP="00FF30B9">
      <w:pPr>
        <w:spacing w:line="360" w:lineRule="auto"/>
        <w:rPr>
          <w:rFonts w:ascii="Times New Roman" w:eastAsia="Times New Roman" w:hAnsi="Times New Roman" w:cs="Times New Roman"/>
          <w:b/>
          <w:bCs/>
          <w:sz w:val="24"/>
          <w:szCs w:val="24"/>
        </w:rPr>
      </w:pPr>
    </w:p>
    <w:p w14:paraId="7E4DF6DE" w14:textId="1004A1F4" w:rsidR="00B97B83" w:rsidRDefault="00B97B83" w:rsidP="00FF30B9">
      <w:pPr>
        <w:spacing w:line="360" w:lineRule="auto"/>
        <w:rPr>
          <w:rFonts w:ascii="Times New Roman" w:eastAsia="Times New Roman" w:hAnsi="Times New Roman" w:cs="Times New Roman"/>
          <w:b/>
          <w:bCs/>
          <w:sz w:val="24"/>
          <w:szCs w:val="24"/>
        </w:rPr>
      </w:pPr>
    </w:p>
    <w:p w14:paraId="57810E54" w14:textId="68667B67" w:rsidR="00B97B83" w:rsidRDefault="00B97B83" w:rsidP="00FF30B9">
      <w:pPr>
        <w:spacing w:line="360" w:lineRule="auto"/>
        <w:rPr>
          <w:rFonts w:ascii="Times New Roman" w:eastAsia="Times New Roman" w:hAnsi="Times New Roman" w:cs="Times New Roman"/>
          <w:b/>
          <w:bCs/>
          <w:sz w:val="24"/>
          <w:szCs w:val="24"/>
        </w:rPr>
      </w:pPr>
    </w:p>
    <w:p w14:paraId="2A5403B2" w14:textId="77777777" w:rsidR="00B97B83" w:rsidRDefault="00B97B83" w:rsidP="00FF30B9">
      <w:pPr>
        <w:spacing w:line="360" w:lineRule="auto"/>
        <w:rPr>
          <w:rFonts w:ascii="Times New Roman" w:eastAsia="Times New Roman" w:hAnsi="Times New Roman" w:cs="Times New Roman"/>
          <w:b/>
          <w:bCs/>
          <w:sz w:val="24"/>
          <w:szCs w:val="24"/>
        </w:rPr>
      </w:pPr>
    </w:p>
    <w:p w14:paraId="51884ADF" w14:textId="7693EA6C" w:rsidR="00EE26AD" w:rsidRDefault="00B97B83"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BP History on Hypertension</w:t>
      </w:r>
    </w:p>
    <w:p w14:paraId="23952899" w14:textId="2C4336B2" w:rsidR="00E232BA" w:rsidRDefault="00E232BA" w:rsidP="00FF30B9">
      <w:pPr>
        <w:spacing w:line="360" w:lineRule="auto"/>
        <w:rPr>
          <w:rFonts w:ascii="Times New Roman" w:eastAsia="Times New Roman" w:hAnsi="Times New Roman" w:cs="Times New Roman"/>
          <w:b/>
          <w:bCs/>
          <w:sz w:val="24"/>
          <w:szCs w:val="24"/>
        </w:rPr>
      </w:pPr>
    </w:p>
    <w:tbl>
      <w:tblPr>
        <w:tblW w:w="5700" w:type="dxa"/>
        <w:tblLook w:val="04A0" w:firstRow="1" w:lastRow="0" w:firstColumn="1" w:lastColumn="0" w:noHBand="0" w:noVBand="1"/>
      </w:tblPr>
      <w:tblGrid>
        <w:gridCol w:w="1487"/>
        <w:gridCol w:w="1467"/>
        <w:gridCol w:w="1011"/>
        <w:gridCol w:w="1735"/>
      </w:tblGrid>
      <w:tr w:rsidR="00E232BA" w:rsidRPr="00E232BA" w14:paraId="4348400C" w14:textId="77777777" w:rsidTr="00E232BA">
        <w:trPr>
          <w:trHeight w:val="600"/>
        </w:trPr>
        <w:tc>
          <w:tcPr>
            <w:tcW w:w="1600" w:type="dxa"/>
            <w:tcBorders>
              <w:top w:val="single" w:sz="4" w:space="0" w:color="auto"/>
              <w:left w:val="nil"/>
              <w:bottom w:val="single" w:sz="4" w:space="0" w:color="auto"/>
              <w:right w:val="nil"/>
            </w:tcBorders>
            <w:shd w:val="clear" w:color="auto" w:fill="auto"/>
            <w:vAlign w:val="center"/>
            <w:hideMark/>
          </w:tcPr>
          <w:p w14:paraId="7A31DC19"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lastRenderedPageBreak/>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65D5B732"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Hypertension (%)</w:t>
            </w:r>
          </w:p>
        </w:tc>
        <w:tc>
          <w:tcPr>
            <w:tcW w:w="1360" w:type="dxa"/>
            <w:tcBorders>
              <w:top w:val="single" w:sz="4" w:space="0" w:color="auto"/>
              <w:left w:val="nil"/>
              <w:bottom w:val="single" w:sz="4" w:space="0" w:color="auto"/>
              <w:right w:val="nil"/>
            </w:tcBorders>
            <w:shd w:val="clear" w:color="auto" w:fill="auto"/>
            <w:vAlign w:val="center"/>
            <w:hideMark/>
          </w:tcPr>
          <w:p w14:paraId="52E1ECC7"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Normal (%)</w:t>
            </w:r>
          </w:p>
        </w:tc>
        <w:tc>
          <w:tcPr>
            <w:tcW w:w="1220" w:type="dxa"/>
            <w:tcBorders>
              <w:top w:val="single" w:sz="4" w:space="0" w:color="auto"/>
              <w:left w:val="nil"/>
              <w:bottom w:val="single" w:sz="4" w:space="0" w:color="auto"/>
              <w:right w:val="nil"/>
            </w:tcBorders>
            <w:shd w:val="clear" w:color="auto" w:fill="auto"/>
            <w:vAlign w:val="center"/>
            <w:hideMark/>
          </w:tcPr>
          <w:p w14:paraId="4045728C"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Prehypertension (%)</w:t>
            </w:r>
          </w:p>
        </w:tc>
      </w:tr>
      <w:tr w:rsidR="00E232BA" w:rsidRPr="00E232BA" w14:paraId="5D242909" w14:textId="77777777" w:rsidTr="00E232BA">
        <w:trPr>
          <w:trHeight w:val="300"/>
        </w:trPr>
        <w:tc>
          <w:tcPr>
            <w:tcW w:w="1600" w:type="dxa"/>
            <w:tcBorders>
              <w:top w:val="nil"/>
              <w:left w:val="nil"/>
              <w:bottom w:val="nil"/>
              <w:right w:val="nil"/>
            </w:tcBorders>
            <w:shd w:val="clear" w:color="auto" w:fill="auto"/>
            <w:vAlign w:val="bottom"/>
            <w:hideMark/>
          </w:tcPr>
          <w:p w14:paraId="45CDE85F"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No</w:t>
            </w:r>
          </w:p>
        </w:tc>
        <w:tc>
          <w:tcPr>
            <w:tcW w:w="1520" w:type="dxa"/>
            <w:tcBorders>
              <w:top w:val="nil"/>
              <w:left w:val="nil"/>
              <w:bottom w:val="nil"/>
              <w:right w:val="nil"/>
            </w:tcBorders>
            <w:shd w:val="clear" w:color="auto" w:fill="auto"/>
            <w:vAlign w:val="bottom"/>
            <w:hideMark/>
          </w:tcPr>
          <w:p w14:paraId="07586074"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4.30%</w:t>
            </w:r>
          </w:p>
        </w:tc>
        <w:tc>
          <w:tcPr>
            <w:tcW w:w="1360" w:type="dxa"/>
            <w:tcBorders>
              <w:top w:val="nil"/>
              <w:left w:val="nil"/>
              <w:bottom w:val="nil"/>
              <w:right w:val="nil"/>
            </w:tcBorders>
            <w:shd w:val="clear" w:color="auto" w:fill="auto"/>
            <w:vAlign w:val="bottom"/>
            <w:hideMark/>
          </w:tcPr>
          <w:p w14:paraId="6478F0BE"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53.52%</w:t>
            </w:r>
          </w:p>
        </w:tc>
        <w:tc>
          <w:tcPr>
            <w:tcW w:w="1220" w:type="dxa"/>
            <w:tcBorders>
              <w:top w:val="nil"/>
              <w:left w:val="nil"/>
              <w:bottom w:val="nil"/>
              <w:right w:val="nil"/>
            </w:tcBorders>
            <w:shd w:val="clear" w:color="auto" w:fill="auto"/>
            <w:vAlign w:val="bottom"/>
            <w:hideMark/>
          </w:tcPr>
          <w:p w14:paraId="0EB8A87B"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42.18%</w:t>
            </w:r>
          </w:p>
        </w:tc>
      </w:tr>
      <w:tr w:rsidR="00E232BA" w:rsidRPr="00E232BA" w14:paraId="79B00D3C" w14:textId="77777777" w:rsidTr="00E232BA">
        <w:trPr>
          <w:trHeight w:val="300"/>
        </w:trPr>
        <w:tc>
          <w:tcPr>
            <w:tcW w:w="1600" w:type="dxa"/>
            <w:tcBorders>
              <w:top w:val="nil"/>
              <w:left w:val="nil"/>
              <w:bottom w:val="single" w:sz="4" w:space="0" w:color="auto"/>
              <w:right w:val="nil"/>
            </w:tcBorders>
            <w:shd w:val="clear" w:color="auto" w:fill="auto"/>
            <w:vAlign w:val="bottom"/>
            <w:hideMark/>
          </w:tcPr>
          <w:p w14:paraId="4F471A81" w14:textId="77777777" w:rsidR="00E232BA" w:rsidRPr="00E232BA" w:rsidRDefault="00E232BA" w:rsidP="00E232BA">
            <w:pPr>
              <w:spacing w:line="240" w:lineRule="auto"/>
              <w:jc w:val="center"/>
              <w:rPr>
                <w:rFonts w:ascii="Calibri" w:eastAsia="Times New Roman" w:hAnsi="Calibri" w:cs="Calibri"/>
                <w:b/>
                <w:bCs/>
                <w:color w:val="000000"/>
              </w:rPr>
            </w:pPr>
            <w:r w:rsidRPr="00E232BA">
              <w:rPr>
                <w:rFonts w:ascii="Calibri" w:eastAsia="Times New Roman" w:hAnsi="Calibri" w:cs="Calibri"/>
                <w:b/>
                <w:bCs/>
                <w:color w:val="000000"/>
              </w:rPr>
              <w:t>Yes</w:t>
            </w:r>
          </w:p>
        </w:tc>
        <w:tc>
          <w:tcPr>
            <w:tcW w:w="1520" w:type="dxa"/>
            <w:tcBorders>
              <w:top w:val="nil"/>
              <w:left w:val="nil"/>
              <w:bottom w:val="single" w:sz="4" w:space="0" w:color="auto"/>
              <w:right w:val="nil"/>
            </w:tcBorders>
            <w:shd w:val="clear" w:color="auto" w:fill="auto"/>
            <w:vAlign w:val="bottom"/>
            <w:hideMark/>
          </w:tcPr>
          <w:p w14:paraId="75D0B7B4"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51.16%</w:t>
            </w:r>
          </w:p>
        </w:tc>
        <w:tc>
          <w:tcPr>
            <w:tcW w:w="1360" w:type="dxa"/>
            <w:tcBorders>
              <w:top w:val="nil"/>
              <w:left w:val="nil"/>
              <w:bottom w:val="single" w:sz="4" w:space="0" w:color="auto"/>
              <w:right w:val="nil"/>
            </w:tcBorders>
            <w:shd w:val="clear" w:color="auto" w:fill="auto"/>
            <w:vAlign w:val="bottom"/>
            <w:hideMark/>
          </w:tcPr>
          <w:p w14:paraId="6324635C"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27.71%</w:t>
            </w:r>
          </w:p>
        </w:tc>
        <w:tc>
          <w:tcPr>
            <w:tcW w:w="1220" w:type="dxa"/>
            <w:tcBorders>
              <w:top w:val="nil"/>
              <w:left w:val="nil"/>
              <w:bottom w:val="single" w:sz="4" w:space="0" w:color="auto"/>
              <w:right w:val="nil"/>
            </w:tcBorders>
            <w:shd w:val="clear" w:color="auto" w:fill="auto"/>
            <w:vAlign w:val="bottom"/>
            <w:hideMark/>
          </w:tcPr>
          <w:p w14:paraId="06049AB7" w14:textId="77777777" w:rsidR="00E232BA" w:rsidRPr="00E232BA" w:rsidRDefault="00E232BA" w:rsidP="00E232BA">
            <w:pPr>
              <w:spacing w:line="240" w:lineRule="auto"/>
              <w:jc w:val="center"/>
              <w:rPr>
                <w:rFonts w:ascii="Calibri" w:eastAsia="Times New Roman" w:hAnsi="Calibri" w:cs="Calibri"/>
                <w:color w:val="000000"/>
              </w:rPr>
            </w:pPr>
            <w:r w:rsidRPr="00E232BA">
              <w:rPr>
                <w:rFonts w:ascii="Calibri" w:eastAsia="Times New Roman" w:hAnsi="Calibri" w:cs="Calibri"/>
                <w:color w:val="000000"/>
              </w:rPr>
              <w:t>21.12%</w:t>
            </w:r>
          </w:p>
        </w:tc>
      </w:tr>
    </w:tbl>
    <w:p w14:paraId="29961E96" w14:textId="77777777" w:rsidR="00E232BA" w:rsidRDefault="00E232BA"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957"/>
        <w:gridCol w:w="1455"/>
        <w:gridCol w:w="906"/>
        <w:gridCol w:w="1535"/>
      </w:tblGrid>
      <w:tr w:rsidR="00E232BA" w:rsidRPr="00E232BA" w14:paraId="31E9E756" w14:textId="77777777" w:rsidTr="00E232BA">
        <w:trPr>
          <w:gridAfter w:val="2"/>
        </w:trPr>
        <w:tc>
          <w:tcPr>
            <w:tcW w:w="0" w:type="auto"/>
            <w:gridSpan w:val="2"/>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0388CB3F" w14:textId="2AF0E528" w:rsidR="00E232BA" w:rsidRPr="00E232BA" w:rsidRDefault="00E232BA" w:rsidP="00E232BA">
            <w:pPr>
              <w:spacing w:after="144" w:line="240" w:lineRule="auto"/>
              <w:ind w:right="360"/>
              <w:rPr>
                <w:rFonts w:eastAsia="Times New Roman"/>
                <w:color w:val="000000"/>
                <w:sz w:val="18"/>
                <w:szCs w:val="18"/>
              </w:rPr>
            </w:pPr>
          </w:p>
        </w:tc>
      </w:tr>
      <w:tr w:rsidR="00380CDD" w:rsidRPr="00380CDD" w14:paraId="4B78D61C" w14:textId="77777777" w:rsidTr="00380CDD">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1EFF8407" w14:textId="77777777" w:rsidR="00380CDD" w:rsidRPr="00380CDD" w:rsidRDefault="00380CDD" w:rsidP="00380CDD">
            <w:pPr>
              <w:spacing w:line="240" w:lineRule="auto"/>
              <w:rPr>
                <w:rFonts w:eastAsia="Times New Roman"/>
                <w:color w:val="000000"/>
                <w:sz w:val="18"/>
                <w:szCs w:val="18"/>
              </w:rPr>
            </w:pPr>
            <w:r w:rsidRPr="00380CDD">
              <w:rPr>
                <w:rFonts w:eastAsia="Times New Roman"/>
                <w:i/>
                <w:iCs/>
                <w:color w:val="000000"/>
                <w:sz w:val="18"/>
                <w:szCs w:val="18"/>
              </w:rPr>
              <w:t>Chi-Squared Tests</w:t>
            </w:r>
            <w:r w:rsidRPr="00380CDD">
              <w:rPr>
                <w:rFonts w:eastAsia="Times New Roman"/>
                <w:color w:val="000000"/>
                <w:sz w:val="18"/>
                <w:szCs w:val="18"/>
              </w:rPr>
              <w:t xml:space="preserve"> </w:t>
            </w:r>
          </w:p>
        </w:tc>
      </w:tr>
      <w:tr w:rsidR="00380CDD" w:rsidRPr="00380CDD" w14:paraId="2E753411" w14:textId="77777777" w:rsidTr="00380CDD">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5BADAA4"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C62CA0E"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4EE33F6" w14:textId="77777777" w:rsidR="00380CDD" w:rsidRPr="00380CDD" w:rsidRDefault="00380CDD" w:rsidP="00380CDD">
            <w:pPr>
              <w:spacing w:line="240" w:lineRule="auto"/>
              <w:jc w:val="center"/>
              <w:rPr>
                <w:rFonts w:eastAsia="Times New Roman"/>
                <w:color w:val="000000"/>
                <w:sz w:val="18"/>
                <w:szCs w:val="18"/>
              </w:rPr>
            </w:pPr>
            <w:proofErr w:type="spellStart"/>
            <w:r w:rsidRPr="00380CDD">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14C12AD" w14:textId="77777777" w:rsidR="00380CDD" w:rsidRPr="00380CDD" w:rsidRDefault="00380CDD" w:rsidP="00380CDD">
            <w:pPr>
              <w:spacing w:line="240" w:lineRule="auto"/>
              <w:jc w:val="center"/>
              <w:rPr>
                <w:rFonts w:eastAsia="Times New Roman"/>
                <w:color w:val="000000"/>
                <w:sz w:val="18"/>
                <w:szCs w:val="18"/>
              </w:rPr>
            </w:pPr>
            <w:r w:rsidRPr="00380CDD">
              <w:rPr>
                <w:rFonts w:eastAsia="Times New Roman"/>
                <w:color w:val="000000"/>
                <w:sz w:val="18"/>
                <w:szCs w:val="18"/>
              </w:rPr>
              <w:t>p</w:t>
            </w:r>
          </w:p>
        </w:tc>
      </w:tr>
      <w:tr w:rsidR="00380CDD" w:rsidRPr="00380CDD" w14:paraId="064128B0" w14:textId="77777777" w:rsidTr="00380CDD">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15B3303" w14:textId="77777777" w:rsidR="00380CDD" w:rsidRPr="00380CDD" w:rsidRDefault="00380CDD" w:rsidP="00380CDD">
            <w:pPr>
              <w:spacing w:line="240" w:lineRule="auto"/>
              <w:rPr>
                <w:rFonts w:eastAsia="Times New Roman"/>
                <w:color w:val="000000"/>
                <w:sz w:val="18"/>
                <w:szCs w:val="18"/>
              </w:rPr>
            </w:pPr>
            <w:r w:rsidRPr="00380CDD">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2C0D4D5"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532.2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AB1A195"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B909F6E" w14:textId="77777777" w:rsidR="00380CDD" w:rsidRPr="00380CDD" w:rsidRDefault="00380CDD" w:rsidP="00380CDD">
            <w:pPr>
              <w:spacing w:line="240" w:lineRule="auto"/>
              <w:jc w:val="right"/>
              <w:rPr>
                <w:rFonts w:eastAsia="Times New Roman"/>
                <w:color w:val="000000"/>
                <w:sz w:val="18"/>
                <w:szCs w:val="18"/>
              </w:rPr>
            </w:pPr>
            <w:r w:rsidRPr="00380CDD">
              <w:rPr>
                <w:rFonts w:eastAsia="Times New Roman"/>
                <w:color w:val="000000"/>
                <w:sz w:val="18"/>
                <w:szCs w:val="18"/>
              </w:rPr>
              <w:t>&lt; .001</w:t>
            </w:r>
          </w:p>
        </w:tc>
      </w:tr>
      <w:tr w:rsidR="00380CDD" w:rsidRPr="00380CDD" w14:paraId="52DBDEF4" w14:textId="77777777" w:rsidTr="00380CDD">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CC2A6BB" w14:textId="77777777" w:rsidR="00380CDD" w:rsidRPr="00380CDD" w:rsidRDefault="00380CDD" w:rsidP="00380CDD">
            <w:pPr>
              <w:spacing w:after="144" w:line="240" w:lineRule="auto"/>
              <w:rPr>
                <w:rFonts w:eastAsia="Times New Roman"/>
                <w:color w:val="000000"/>
                <w:sz w:val="18"/>
                <w:szCs w:val="18"/>
              </w:rPr>
            </w:pPr>
            <w:r w:rsidRPr="00380CDD">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2830FA7" w14:textId="77777777" w:rsidR="00380CDD" w:rsidRPr="00380CDD" w:rsidRDefault="00380CDD" w:rsidP="00380CDD">
            <w:pPr>
              <w:spacing w:after="144" w:line="240" w:lineRule="auto"/>
              <w:jc w:val="right"/>
              <w:rPr>
                <w:rFonts w:eastAsia="Times New Roman"/>
                <w:color w:val="000000"/>
                <w:sz w:val="18"/>
                <w:szCs w:val="18"/>
              </w:rPr>
            </w:pPr>
            <w:r w:rsidRPr="00380CDD">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8FC4A98" w14:textId="77777777" w:rsidR="00380CDD" w:rsidRPr="00380CDD" w:rsidRDefault="00380CDD" w:rsidP="00380CDD">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1C6634A" w14:textId="77777777" w:rsidR="00380CDD" w:rsidRPr="00380CDD" w:rsidRDefault="00380CDD" w:rsidP="00380CDD">
            <w:pPr>
              <w:spacing w:after="144" w:line="240" w:lineRule="auto"/>
              <w:jc w:val="right"/>
              <w:rPr>
                <w:rFonts w:eastAsia="Times New Roman"/>
                <w:color w:val="000000"/>
                <w:sz w:val="18"/>
                <w:szCs w:val="18"/>
              </w:rPr>
            </w:pPr>
            <w:r w:rsidRPr="00380CDD">
              <w:rPr>
                <w:rFonts w:eastAsia="Times New Roman"/>
                <w:color w:val="000000"/>
                <w:sz w:val="18"/>
                <w:szCs w:val="18"/>
              </w:rPr>
              <w:t> </w:t>
            </w:r>
          </w:p>
        </w:tc>
      </w:tr>
      <w:tr w:rsidR="00380CDD" w:rsidRPr="00380CDD" w14:paraId="5869ACEB" w14:textId="77777777" w:rsidTr="00380CDD">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58052502" w14:textId="77777777" w:rsidR="00380CDD" w:rsidRPr="00380CDD" w:rsidRDefault="00380CDD" w:rsidP="00380CDD">
            <w:pPr>
              <w:spacing w:after="144" w:line="240" w:lineRule="auto"/>
              <w:jc w:val="right"/>
              <w:rPr>
                <w:rFonts w:eastAsia="Times New Roman"/>
                <w:color w:val="000000"/>
                <w:sz w:val="18"/>
                <w:szCs w:val="18"/>
              </w:rPr>
            </w:pPr>
          </w:p>
        </w:tc>
      </w:tr>
      <w:tr w:rsidR="00380CDD" w:rsidRPr="00380CDD" w14:paraId="64357D8F" w14:textId="77777777" w:rsidTr="00380CDD">
        <w:tc>
          <w:tcPr>
            <w:tcW w:w="0" w:type="auto"/>
            <w:gridSpan w:val="4"/>
            <w:tcBorders>
              <w:top w:val="nil"/>
              <w:left w:val="nil"/>
              <w:bottom w:val="nil"/>
              <w:right w:val="nil"/>
            </w:tcBorders>
            <w:tcMar>
              <w:top w:w="15" w:type="dxa"/>
              <w:left w:w="0" w:type="dxa"/>
              <w:bottom w:w="45" w:type="dxa"/>
              <w:right w:w="180" w:type="dxa"/>
            </w:tcMar>
            <w:vAlign w:val="center"/>
            <w:hideMark/>
          </w:tcPr>
          <w:p w14:paraId="691BA27D" w14:textId="77777777" w:rsidR="00380CDD" w:rsidRPr="00380CDD" w:rsidRDefault="00380CDD" w:rsidP="00380CDD">
            <w:pPr>
              <w:spacing w:line="240" w:lineRule="auto"/>
              <w:rPr>
                <w:rFonts w:eastAsia="Times New Roman"/>
                <w:color w:val="000000"/>
                <w:sz w:val="18"/>
                <w:szCs w:val="18"/>
              </w:rPr>
            </w:pPr>
            <w:r w:rsidRPr="00380CDD">
              <w:rPr>
                <w:rFonts w:eastAsia="Times New Roman"/>
                <w:i/>
                <w:iCs/>
                <w:color w:val="000000"/>
                <w:sz w:val="18"/>
                <w:szCs w:val="18"/>
              </w:rPr>
              <w:t>Note.</w:t>
            </w:r>
            <w:r w:rsidRPr="00380CDD">
              <w:rPr>
                <w:rFonts w:eastAsia="Times New Roman"/>
                <w:color w:val="000000"/>
                <w:sz w:val="18"/>
                <w:szCs w:val="18"/>
              </w:rPr>
              <w:t xml:space="preserve">  Continuity correction is available only for 2x2 tables.</w:t>
            </w:r>
          </w:p>
        </w:tc>
      </w:tr>
    </w:tbl>
    <w:p w14:paraId="3EC57E2B" w14:textId="7B5706D9" w:rsidR="00380CDD" w:rsidRDefault="00380CDD" w:rsidP="00380CDD">
      <w:pPr>
        <w:spacing w:line="360" w:lineRule="auto"/>
        <w:jc w:val="both"/>
        <w:rPr>
          <w:rFonts w:ascii="Times New Roman" w:eastAsia="Times New Roman" w:hAnsi="Times New Roman" w:cs="Times New Roman"/>
          <w:bCs/>
          <w:sz w:val="24"/>
          <w:szCs w:val="24"/>
        </w:rPr>
      </w:pPr>
    </w:p>
    <w:p w14:paraId="0B2E82B0" w14:textId="77777777" w:rsidR="00073CC8" w:rsidRDefault="00E232BA" w:rsidP="00380CDD">
      <w:pPr>
        <w:spacing w:line="360" w:lineRule="auto"/>
        <w:jc w:val="both"/>
        <w:rPr>
          <w:rFonts w:ascii="Times New Roman" w:eastAsia="Times New Roman" w:hAnsi="Times New Roman" w:cs="Times New Roman"/>
          <w:bCs/>
          <w:sz w:val="24"/>
          <w:szCs w:val="24"/>
        </w:rPr>
      </w:pPr>
      <w:r w:rsidRPr="00E232BA">
        <w:rPr>
          <w:rFonts w:ascii="Times New Roman" w:eastAsia="Times New Roman" w:hAnsi="Times New Roman" w:cs="Times New Roman"/>
          <w:bCs/>
          <w:sz w:val="24"/>
          <w:szCs w:val="24"/>
        </w:rPr>
        <w:t xml:space="preserve">The contingency table reveals a pronounced association between prior blood pressure history and current hypertension status. Among individuals without hypertension, the majority report normal blood pressure (53.52%), followed by prehypertension (42.18%), while only a small proportion fall into the hypertension category (4.30%). In contrast, over half of individuals with hypertension have a prior history of hypertension (51.16%), with substantially smaller proportions reporting normal blood pressure (27.71%) or prehypertension (21.12%). </w:t>
      </w:r>
    </w:p>
    <w:p w14:paraId="63FD0661" w14:textId="77777777" w:rsidR="00073CC8" w:rsidRDefault="00073CC8" w:rsidP="00380CDD">
      <w:pPr>
        <w:spacing w:line="360" w:lineRule="auto"/>
        <w:jc w:val="both"/>
        <w:rPr>
          <w:rFonts w:ascii="Times New Roman" w:eastAsia="Times New Roman" w:hAnsi="Times New Roman" w:cs="Times New Roman"/>
          <w:bCs/>
          <w:sz w:val="24"/>
          <w:szCs w:val="24"/>
        </w:rPr>
      </w:pPr>
    </w:p>
    <w:p w14:paraId="66C33443" w14:textId="125863E5" w:rsidR="00380CDD" w:rsidRDefault="00E232BA" w:rsidP="00380CDD">
      <w:pPr>
        <w:spacing w:line="360" w:lineRule="auto"/>
        <w:jc w:val="both"/>
        <w:rPr>
          <w:rFonts w:ascii="Times New Roman" w:eastAsia="Times New Roman" w:hAnsi="Times New Roman" w:cs="Times New Roman"/>
          <w:bCs/>
          <w:sz w:val="24"/>
          <w:szCs w:val="24"/>
        </w:rPr>
      </w:pPr>
      <w:r w:rsidRPr="00E232BA">
        <w:rPr>
          <w:rFonts w:ascii="Times New Roman" w:eastAsia="Times New Roman" w:hAnsi="Times New Roman" w:cs="Times New Roman"/>
          <w:bCs/>
          <w:sz w:val="24"/>
          <w:szCs w:val="24"/>
        </w:rPr>
        <w:t xml:space="preserve">This distribution highlights a clear shift in blood pressure profiles between the two groups, suggesting that prior elevated blood pressure strongly aligns with current hypertensive status. The chi-squared test confirms this relationship, showing a highly significant association between BP history and hypertension (χ² = 532.2, </w:t>
      </w:r>
      <w:proofErr w:type="spellStart"/>
      <w:proofErr w:type="gramStart"/>
      <w:r w:rsidRPr="00E232BA">
        <w:rPr>
          <w:rFonts w:ascii="Times New Roman" w:eastAsia="Times New Roman" w:hAnsi="Times New Roman" w:cs="Times New Roman"/>
          <w:bCs/>
          <w:sz w:val="24"/>
          <w:szCs w:val="24"/>
        </w:rPr>
        <w:t>df</w:t>
      </w:r>
      <w:proofErr w:type="spellEnd"/>
      <w:proofErr w:type="gramEnd"/>
      <w:r w:rsidRPr="00E232BA">
        <w:rPr>
          <w:rFonts w:ascii="Times New Roman" w:eastAsia="Times New Roman" w:hAnsi="Times New Roman" w:cs="Times New Roman"/>
          <w:bCs/>
          <w:sz w:val="24"/>
          <w:szCs w:val="24"/>
        </w:rPr>
        <w:t xml:space="preserve"> = 2, p &lt; .001). This indicates that the observed differences are unlikely to be due to chance and underscores the importance of blood pressure history as a key indicator in identifying and understanding hypertension risk.</w:t>
      </w:r>
    </w:p>
    <w:p w14:paraId="416A4FFA" w14:textId="268AF25A" w:rsidR="00E232BA" w:rsidRDefault="00E232BA" w:rsidP="00380CDD">
      <w:pPr>
        <w:spacing w:line="360" w:lineRule="auto"/>
        <w:jc w:val="both"/>
        <w:rPr>
          <w:rFonts w:ascii="Times New Roman" w:eastAsia="Times New Roman" w:hAnsi="Times New Roman" w:cs="Times New Roman"/>
          <w:bCs/>
          <w:sz w:val="24"/>
          <w:szCs w:val="24"/>
        </w:rPr>
      </w:pPr>
    </w:p>
    <w:p w14:paraId="3B8039F1" w14:textId="413BA4D3" w:rsidR="00E232BA" w:rsidRDefault="00E232BA" w:rsidP="00380CDD">
      <w:pPr>
        <w:spacing w:line="360" w:lineRule="auto"/>
        <w:jc w:val="both"/>
        <w:rPr>
          <w:rFonts w:ascii="Times New Roman" w:eastAsia="Times New Roman" w:hAnsi="Times New Roman" w:cs="Times New Roman"/>
          <w:bCs/>
          <w:sz w:val="24"/>
          <w:szCs w:val="24"/>
        </w:rPr>
      </w:pPr>
    </w:p>
    <w:p w14:paraId="282EF710" w14:textId="2CC8F46F" w:rsidR="00E232BA" w:rsidRDefault="00E232BA" w:rsidP="00380CDD">
      <w:pPr>
        <w:spacing w:line="360" w:lineRule="auto"/>
        <w:jc w:val="both"/>
        <w:rPr>
          <w:rFonts w:ascii="Times New Roman" w:eastAsia="Times New Roman" w:hAnsi="Times New Roman" w:cs="Times New Roman"/>
          <w:bCs/>
          <w:sz w:val="24"/>
          <w:szCs w:val="24"/>
        </w:rPr>
      </w:pPr>
    </w:p>
    <w:p w14:paraId="34561513" w14:textId="5AA3A56B" w:rsidR="00E232BA" w:rsidRDefault="00E232BA" w:rsidP="00380CDD">
      <w:pPr>
        <w:spacing w:line="360" w:lineRule="auto"/>
        <w:jc w:val="both"/>
        <w:rPr>
          <w:rFonts w:ascii="Times New Roman" w:eastAsia="Times New Roman" w:hAnsi="Times New Roman" w:cs="Times New Roman"/>
          <w:bCs/>
          <w:sz w:val="24"/>
          <w:szCs w:val="24"/>
        </w:rPr>
      </w:pPr>
    </w:p>
    <w:p w14:paraId="530DCE77" w14:textId="53B687D7" w:rsidR="00E232BA" w:rsidRDefault="00E232BA" w:rsidP="00380CDD">
      <w:pPr>
        <w:spacing w:line="360" w:lineRule="auto"/>
        <w:jc w:val="both"/>
        <w:rPr>
          <w:rFonts w:ascii="Times New Roman" w:eastAsia="Times New Roman" w:hAnsi="Times New Roman" w:cs="Times New Roman"/>
          <w:bCs/>
          <w:sz w:val="24"/>
          <w:szCs w:val="24"/>
        </w:rPr>
      </w:pPr>
    </w:p>
    <w:p w14:paraId="1C86306E" w14:textId="62FC9FF6" w:rsidR="00E232BA" w:rsidRDefault="00E232BA" w:rsidP="00380CDD">
      <w:pPr>
        <w:spacing w:line="360" w:lineRule="auto"/>
        <w:jc w:val="both"/>
        <w:rPr>
          <w:rFonts w:ascii="Times New Roman" w:eastAsia="Times New Roman" w:hAnsi="Times New Roman" w:cs="Times New Roman"/>
          <w:bCs/>
          <w:sz w:val="24"/>
          <w:szCs w:val="24"/>
        </w:rPr>
      </w:pPr>
    </w:p>
    <w:p w14:paraId="10917C75" w14:textId="3860510C" w:rsidR="00E232BA" w:rsidRDefault="00E232BA" w:rsidP="00380CDD">
      <w:pPr>
        <w:spacing w:line="360" w:lineRule="auto"/>
        <w:jc w:val="both"/>
        <w:rPr>
          <w:rFonts w:ascii="Times New Roman" w:eastAsia="Times New Roman" w:hAnsi="Times New Roman" w:cs="Times New Roman"/>
          <w:bCs/>
          <w:sz w:val="24"/>
          <w:szCs w:val="24"/>
        </w:rPr>
      </w:pPr>
    </w:p>
    <w:p w14:paraId="62120A35" w14:textId="691E6CB7" w:rsidR="00E232BA" w:rsidRDefault="00E232BA" w:rsidP="00380CDD">
      <w:pPr>
        <w:spacing w:line="360" w:lineRule="auto"/>
        <w:jc w:val="both"/>
        <w:rPr>
          <w:rFonts w:ascii="Times New Roman" w:eastAsia="Times New Roman" w:hAnsi="Times New Roman" w:cs="Times New Roman"/>
          <w:bCs/>
          <w:sz w:val="24"/>
          <w:szCs w:val="24"/>
        </w:rPr>
      </w:pPr>
    </w:p>
    <w:p w14:paraId="4F3DA409" w14:textId="13FF1882" w:rsidR="00E232BA" w:rsidRDefault="00E232BA" w:rsidP="00380CDD">
      <w:pPr>
        <w:spacing w:line="360" w:lineRule="auto"/>
        <w:jc w:val="both"/>
        <w:rPr>
          <w:rFonts w:ascii="Times New Roman" w:eastAsia="Times New Roman" w:hAnsi="Times New Roman" w:cs="Times New Roman"/>
          <w:bCs/>
          <w:sz w:val="24"/>
          <w:szCs w:val="24"/>
        </w:rPr>
      </w:pPr>
    </w:p>
    <w:p w14:paraId="3C5BE5BB" w14:textId="77777777" w:rsidR="00654112" w:rsidRDefault="00654112" w:rsidP="00380CDD">
      <w:pPr>
        <w:spacing w:line="360" w:lineRule="auto"/>
        <w:jc w:val="both"/>
        <w:rPr>
          <w:rFonts w:ascii="Times New Roman" w:eastAsia="Times New Roman" w:hAnsi="Times New Roman" w:cs="Times New Roman"/>
          <w:bCs/>
          <w:sz w:val="24"/>
          <w:szCs w:val="24"/>
        </w:rPr>
      </w:pPr>
    </w:p>
    <w:p w14:paraId="13D39809" w14:textId="377C4E69" w:rsidR="00E232BA" w:rsidRDefault="00E232BA" w:rsidP="00380CDD">
      <w:pPr>
        <w:spacing w:line="360" w:lineRule="auto"/>
        <w:jc w:val="both"/>
        <w:rPr>
          <w:rFonts w:ascii="Times New Roman" w:eastAsia="Times New Roman" w:hAnsi="Times New Roman" w:cs="Times New Roman"/>
          <w:bCs/>
          <w:sz w:val="24"/>
          <w:szCs w:val="24"/>
        </w:rPr>
      </w:pPr>
    </w:p>
    <w:p w14:paraId="36D8F460" w14:textId="7DEBD271" w:rsidR="00E232BA" w:rsidRDefault="00E232BA" w:rsidP="00380CDD">
      <w:pPr>
        <w:spacing w:line="360" w:lineRule="auto"/>
        <w:jc w:val="both"/>
        <w:rPr>
          <w:rFonts w:ascii="Times New Roman" w:eastAsia="Times New Roman" w:hAnsi="Times New Roman" w:cs="Times New Roman"/>
          <w:b/>
          <w:bCs/>
          <w:sz w:val="24"/>
          <w:szCs w:val="24"/>
        </w:rPr>
      </w:pPr>
      <w:r w:rsidRPr="00E232BA">
        <w:rPr>
          <w:rFonts w:ascii="Times New Roman" w:eastAsia="Times New Roman" w:hAnsi="Times New Roman" w:cs="Times New Roman"/>
          <w:b/>
          <w:bCs/>
          <w:sz w:val="24"/>
          <w:szCs w:val="24"/>
        </w:rPr>
        <w:lastRenderedPageBreak/>
        <w:t>Medication on Hypertension</w:t>
      </w:r>
      <w:r>
        <w:rPr>
          <w:rFonts w:ascii="Times New Roman" w:eastAsia="Times New Roman" w:hAnsi="Times New Roman" w:cs="Times New Roman"/>
          <w:b/>
          <w:bCs/>
          <w:sz w:val="24"/>
          <w:szCs w:val="24"/>
        </w:rPr>
        <w:t xml:space="preserve"> Status</w:t>
      </w:r>
    </w:p>
    <w:p w14:paraId="5AF545B1" w14:textId="77777777" w:rsidR="00E232BA" w:rsidRPr="00E232BA" w:rsidRDefault="00E232BA" w:rsidP="00380CDD">
      <w:pPr>
        <w:spacing w:line="360" w:lineRule="auto"/>
        <w:jc w:val="both"/>
        <w:rPr>
          <w:rFonts w:ascii="Times New Roman" w:eastAsia="Times New Roman" w:hAnsi="Times New Roman" w:cs="Times New Roman"/>
          <w:b/>
          <w:bCs/>
          <w:sz w:val="24"/>
          <w:szCs w:val="24"/>
        </w:rPr>
      </w:pPr>
    </w:p>
    <w:tbl>
      <w:tblPr>
        <w:tblW w:w="7620" w:type="dxa"/>
        <w:tblLook w:val="04A0" w:firstRow="1" w:lastRow="0" w:firstColumn="1" w:lastColumn="0" w:noHBand="0" w:noVBand="1"/>
      </w:tblPr>
      <w:tblGrid>
        <w:gridCol w:w="1600"/>
        <w:gridCol w:w="1520"/>
        <w:gridCol w:w="1360"/>
        <w:gridCol w:w="1220"/>
        <w:gridCol w:w="960"/>
        <w:gridCol w:w="960"/>
      </w:tblGrid>
      <w:tr w:rsidR="00073CC8" w:rsidRPr="00073CC8" w14:paraId="7F813D46" w14:textId="77777777" w:rsidTr="00073CC8">
        <w:trPr>
          <w:trHeight w:val="600"/>
        </w:trPr>
        <w:tc>
          <w:tcPr>
            <w:tcW w:w="1600" w:type="dxa"/>
            <w:tcBorders>
              <w:top w:val="single" w:sz="4" w:space="0" w:color="auto"/>
              <w:left w:val="nil"/>
              <w:bottom w:val="single" w:sz="4" w:space="0" w:color="auto"/>
              <w:right w:val="nil"/>
            </w:tcBorders>
            <w:shd w:val="clear" w:color="auto" w:fill="auto"/>
            <w:vAlign w:val="center"/>
            <w:hideMark/>
          </w:tcPr>
          <w:p w14:paraId="5AA12FAC"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74AEAE86"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ACE Inhibitor (%)</w:t>
            </w:r>
          </w:p>
        </w:tc>
        <w:tc>
          <w:tcPr>
            <w:tcW w:w="1360" w:type="dxa"/>
            <w:tcBorders>
              <w:top w:val="single" w:sz="4" w:space="0" w:color="auto"/>
              <w:left w:val="nil"/>
              <w:bottom w:val="single" w:sz="4" w:space="0" w:color="auto"/>
              <w:right w:val="nil"/>
            </w:tcBorders>
            <w:shd w:val="clear" w:color="auto" w:fill="auto"/>
            <w:vAlign w:val="center"/>
            <w:hideMark/>
          </w:tcPr>
          <w:p w14:paraId="6C6A5119"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Beta Blocker (%)</w:t>
            </w:r>
          </w:p>
        </w:tc>
        <w:tc>
          <w:tcPr>
            <w:tcW w:w="1220" w:type="dxa"/>
            <w:tcBorders>
              <w:top w:val="single" w:sz="4" w:space="0" w:color="auto"/>
              <w:left w:val="nil"/>
              <w:bottom w:val="single" w:sz="4" w:space="0" w:color="auto"/>
              <w:right w:val="nil"/>
            </w:tcBorders>
            <w:shd w:val="clear" w:color="auto" w:fill="auto"/>
            <w:vAlign w:val="center"/>
            <w:hideMark/>
          </w:tcPr>
          <w:p w14:paraId="45B62730"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Diuretic (%)</w:t>
            </w:r>
          </w:p>
        </w:tc>
        <w:tc>
          <w:tcPr>
            <w:tcW w:w="960" w:type="dxa"/>
            <w:tcBorders>
              <w:top w:val="single" w:sz="4" w:space="0" w:color="auto"/>
              <w:left w:val="nil"/>
              <w:bottom w:val="single" w:sz="4" w:space="0" w:color="auto"/>
              <w:right w:val="nil"/>
            </w:tcBorders>
            <w:shd w:val="clear" w:color="auto" w:fill="auto"/>
            <w:vAlign w:val="center"/>
            <w:hideMark/>
          </w:tcPr>
          <w:p w14:paraId="780A470F"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None (%)</w:t>
            </w:r>
          </w:p>
        </w:tc>
        <w:tc>
          <w:tcPr>
            <w:tcW w:w="960" w:type="dxa"/>
            <w:tcBorders>
              <w:top w:val="single" w:sz="4" w:space="0" w:color="auto"/>
              <w:left w:val="nil"/>
              <w:bottom w:val="single" w:sz="4" w:space="0" w:color="auto"/>
              <w:right w:val="nil"/>
            </w:tcBorders>
            <w:shd w:val="clear" w:color="auto" w:fill="auto"/>
            <w:vAlign w:val="center"/>
            <w:hideMark/>
          </w:tcPr>
          <w:p w14:paraId="3D54F67F"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Other (%)</w:t>
            </w:r>
          </w:p>
        </w:tc>
      </w:tr>
      <w:tr w:rsidR="00073CC8" w:rsidRPr="00073CC8" w14:paraId="427967E7" w14:textId="77777777" w:rsidTr="00073CC8">
        <w:trPr>
          <w:trHeight w:val="300"/>
        </w:trPr>
        <w:tc>
          <w:tcPr>
            <w:tcW w:w="1600" w:type="dxa"/>
            <w:tcBorders>
              <w:top w:val="nil"/>
              <w:left w:val="nil"/>
              <w:bottom w:val="nil"/>
              <w:right w:val="nil"/>
            </w:tcBorders>
            <w:shd w:val="clear" w:color="auto" w:fill="auto"/>
            <w:vAlign w:val="center"/>
            <w:hideMark/>
          </w:tcPr>
          <w:p w14:paraId="1C18B027"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No</w:t>
            </w:r>
          </w:p>
        </w:tc>
        <w:tc>
          <w:tcPr>
            <w:tcW w:w="1520" w:type="dxa"/>
            <w:tcBorders>
              <w:top w:val="nil"/>
              <w:left w:val="nil"/>
              <w:bottom w:val="nil"/>
              <w:right w:val="nil"/>
            </w:tcBorders>
            <w:shd w:val="clear" w:color="auto" w:fill="auto"/>
            <w:vAlign w:val="center"/>
            <w:hideMark/>
          </w:tcPr>
          <w:p w14:paraId="7A2A763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17.00%</w:t>
            </w:r>
          </w:p>
        </w:tc>
        <w:tc>
          <w:tcPr>
            <w:tcW w:w="1360" w:type="dxa"/>
            <w:tcBorders>
              <w:top w:val="nil"/>
              <w:left w:val="nil"/>
              <w:bottom w:val="nil"/>
              <w:right w:val="nil"/>
            </w:tcBorders>
            <w:shd w:val="clear" w:color="auto" w:fill="auto"/>
            <w:vAlign w:val="center"/>
            <w:hideMark/>
          </w:tcPr>
          <w:p w14:paraId="4A0743ED"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20.78%</w:t>
            </w:r>
          </w:p>
        </w:tc>
        <w:tc>
          <w:tcPr>
            <w:tcW w:w="1220" w:type="dxa"/>
            <w:tcBorders>
              <w:top w:val="nil"/>
              <w:left w:val="nil"/>
              <w:bottom w:val="nil"/>
              <w:right w:val="nil"/>
            </w:tcBorders>
            <w:shd w:val="clear" w:color="auto" w:fill="auto"/>
            <w:vAlign w:val="center"/>
            <w:hideMark/>
          </w:tcPr>
          <w:p w14:paraId="13C5AA73"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11.12%</w:t>
            </w:r>
          </w:p>
        </w:tc>
        <w:tc>
          <w:tcPr>
            <w:tcW w:w="960" w:type="dxa"/>
            <w:tcBorders>
              <w:top w:val="nil"/>
              <w:left w:val="nil"/>
              <w:bottom w:val="nil"/>
              <w:right w:val="nil"/>
            </w:tcBorders>
            <w:shd w:val="clear" w:color="auto" w:fill="auto"/>
            <w:vAlign w:val="center"/>
            <w:hideMark/>
          </w:tcPr>
          <w:p w14:paraId="2128BEF8"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40.61%</w:t>
            </w:r>
          </w:p>
        </w:tc>
        <w:tc>
          <w:tcPr>
            <w:tcW w:w="960" w:type="dxa"/>
            <w:tcBorders>
              <w:top w:val="nil"/>
              <w:left w:val="nil"/>
              <w:bottom w:val="nil"/>
              <w:right w:val="nil"/>
            </w:tcBorders>
            <w:shd w:val="clear" w:color="auto" w:fill="auto"/>
            <w:vAlign w:val="center"/>
            <w:hideMark/>
          </w:tcPr>
          <w:p w14:paraId="3332E49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10.49%</w:t>
            </w:r>
          </w:p>
        </w:tc>
      </w:tr>
      <w:tr w:rsidR="00073CC8" w:rsidRPr="00073CC8" w14:paraId="31E5A46A" w14:textId="77777777" w:rsidTr="00073CC8">
        <w:trPr>
          <w:trHeight w:val="300"/>
        </w:trPr>
        <w:tc>
          <w:tcPr>
            <w:tcW w:w="1600" w:type="dxa"/>
            <w:tcBorders>
              <w:top w:val="nil"/>
              <w:left w:val="nil"/>
              <w:bottom w:val="single" w:sz="4" w:space="0" w:color="auto"/>
              <w:right w:val="nil"/>
            </w:tcBorders>
            <w:shd w:val="clear" w:color="auto" w:fill="auto"/>
            <w:vAlign w:val="center"/>
            <w:hideMark/>
          </w:tcPr>
          <w:p w14:paraId="4693CEFA" w14:textId="77777777" w:rsidR="00073CC8" w:rsidRPr="00073CC8" w:rsidRDefault="00073CC8" w:rsidP="00073CC8">
            <w:pPr>
              <w:spacing w:line="240" w:lineRule="auto"/>
              <w:rPr>
                <w:rFonts w:ascii="Calibri" w:eastAsia="Times New Roman" w:hAnsi="Calibri" w:cs="Calibri"/>
                <w:b/>
                <w:bCs/>
                <w:color w:val="000000"/>
              </w:rPr>
            </w:pPr>
            <w:r w:rsidRPr="00073CC8">
              <w:rPr>
                <w:rFonts w:ascii="Calibri" w:eastAsia="Times New Roman" w:hAnsi="Calibri" w:cs="Calibri"/>
                <w:b/>
                <w:bCs/>
                <w:color w:val="000000"/>
              </w:rPr>
              <w:t>Yes</w:t>
            </w:r>
          </w:p>
        </w:tc>
        <w:tc>
          <w:tcPr>
            <w:tcW w:w="1520" w:type="dxa"/>
            <w:tcBorders>
              <w:top w:val="nil"/>
              <w:left w:val="nil"/>
              <w:bottom w:val="single" w:sz="4" w:space="0" w:color="auto"/>
              <w:right w:val="nil"/>
            </w:tcBorders>
            <w:shd w:val="clear" w:color="auto" w:fill="auto"/>
            <w:vAlign w:val="center"/>
            <w:hideMark/>
          </w:tcPr>
          <w:p w14:paraId="2F78204B"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15.60%</w:t>
            </w:r>
          </w:p>
        </w:tc>
        <w:tc>
          <w:tcPr>
            <w:tcW w:w="1360" w:type="dxa"/>
            <w:tcBorders>
              <w:top w:val="nil"/>
              <w:left w:val="nil"/>
              <w:bottom w:val="single" w:sz="4" w:space="0" w:color="auto"/>
              <w:right w:val="nil"/>
            </w:tcBorders>
            <w:shd w:val="clear" w:color="auto" w:fill="auto"/>
            <w:vAlign w:val="center"/>
            <w:hideMark/>
          </w:tcPr>
          <w:p w14:paraId="2E7B9E0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20.74%</w:t>
            </w:r>
          </w:p>
        </w:tc>
        <w:tc>
          <w:tcPr>
            <w:tcW w:w="1220" w:type="dxa"/>
            <w:tcBorders>
              <w:top w:val="nil"/>
              <w:left w:val="nil"/>
              <w:bottom w:val="single" w:sz="4" w:space="0" w:color="auto"/>
              <w:right w:val="nil"/>
            </w:tcBorders>
            <w:shd w:val="clear" w:color="auto" w:fill="auto"/>
            <w:vAlign w:val="center"/>
            <w:hideMark/>
          </w:tcPr>
          <w:p w14:paraId="576B83DC"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13.47%</w:t>
            </w:r>
          </w:p>
        </w:tc>
        <w:tc>
          <w:tcPr>
            <w:tcW w:w="960" w:type="dxa"/>
            <w:tcBorders>
              <w:top w:val="nil"/>
              <w:left w:val="nil"/>
              <w:bottom w:val="single" w:sz="4" w:space="0" w:color="auto"/>
              <w:right w:val="nil"/>
            </w:tcBorders>
            <w:shd w:val="clear" w:color="auto" w:fill="auto"/>
            <w:vAlign w:val="center"/>
            <w:hideMark/>
          </w:tcPr>
          <w:p w14:paraId="52AE63AA"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39.92%</w:t>
            </w:r>
          </w:p>
        </w:tc>
        <w:tc>
          <w:tcPr>
            <w:tcW w:w="960" w:type="dxa"/>
            <w:tcBorders>
              <w:top w:val="nil"/>
              <w:left w:val="nil"/>
              <w:bottom w:val="single" w:sz="4" w:space="0" w:color="auto"/>
              <w:right w:val="nil"/>
            </w:tcBorders>
            <w:shd w:val="clear" w:color="auto" w:fill="auto"/>
            <w:vAlign w:val="center"/>
            <w:hideMark/>
          </w:tcPr>
          <w:p w14:paraId="07325B4F" w14:textId="77777777" w:rsidR="00073CC8" w:rsidRPr="00073CC8" w:rsidRDefault="00073CC8" w:rsidP="00073CC8">
            <w:pPr>
              <w:spacing w:line="240" w:lineRule="auto"/>
              <w:rPr>
                <w:rFonts w:ascii="Calibri" w:eastAsia="Times New Roman" w:hAnsi="Calibri" w:cs="Calibri"/>
                <w:color w:val="000000"/>
              </w:rPr>
            </w:pPr>
            <w:r w:rsidRPr="00073CC8">
              <w:rPr>
                <w:rFonts w:ascii="Calibri" w:eastAsia="Times New Roman" w:hAnsi="Calibri" w:cs="Calibri"/>
                <w:color w:val="000000"/>
              </w:rPr>
              <w:t>10.27%</w:t>
            </w:r>
          </w:p>
        </w:tc>
      </w:tr>
    </w:tbl>
    <w:p w14:paraId="31BB09C6" w14:textId="51E1519F" w:rsidR="00EE26AD" w:rsidRDefault="00EE26AD"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15"/>
        <w:gridCol w:w="1543"/>
        <w:gridCol w:w="960"/>
        <w:gridCol w:w="1336"/>
      </w:tblGrid>
      <w:tr w:rsidR="00073CC8" w:rsidRPr="00073CC8" w14:paraId="3C106E2D" w14:textId="77777777" w:rsidTr="00073CC8">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54F45291"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Chi-Squared Tests</w:t>
            </w:r>
            <w:r w:rsidRPr="00073CC8">
              <w:rPr>
                <w:rFonts w:eastAsia="Times New Roman"/>
                <w:color w:val="000000"/>
                <w:sz w:val="18"/>
                <w:szCs w:val="18"/>
              </w:rPr>
              <w:t xml:space="preserve"> </w:t>
            </w:r>
          </w:p>
        </w:tc>
      </w:tr>
      <w:tr w:rsidR="00073CC8" w:rsidRPr="00073CC8" w14:paraId="5B2104A7" w14:textId="77777777" w:rsidTr="00073CC8">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D5F8498"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46EA9AA"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46FAE8F" w14:textId="77777777" w:rsidR="00073CC8" w:rsidRPr="00073CC8" w:rsidRDefault="00073CC8" w:rsidP="00073CC8">
            <w:pPr>
              <w:spacing w:line="240" w:lineRule="auto"/>
              <w:jc w:val="center"/>
              <w:rPr>
                <w:rFonts w:eastAsia="Times New Roman"/>
                <w:color w:val="000000"/>
                <w:sz w:val="18"/>
                <w:szCs w:val="18"/>
              </w:rPr>
            </w:pPr>
            <w:proofErr w:type="spellStart"/>
            <w:r w:rsidRPr="00073CC8">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B886896"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p</w:t>
            </w:r>
          </w:p>
        </w:tc>
      </w:tr>
      <w:tr w:rsidR="00073CC8" w:rsidRPr="00073CC8" w14:paraId="045D1C45" w14:textId="77777777" w:rsidTr="00073CC8">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CBC636C" w14:textId="77777777" w:rsidR="00073CC8" w:rsidRPr="00073CC8" w:rsidRDefault="00073CC8" w:rsidP="00073CC8">
            <w:pPr>
              <w:spacing w:line="240" w:lineRule="auto"/>
              <w:rPr>
                <w:rFonts w:eastAsia="Times New Roman"/>
                <w:color w:val="000000"/>
                <w:sz w:val="18"/>
                <w:szCs w:val="18"/>
              </w:rPr>
            </w:pPr>
            <w:r w:rsidRPr="00073CC8">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23ED72B"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2.887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FD13130"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4</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58CA7E"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.577</w:t>
            </w:r>
          </w:p>
        </w:tc>
      </w:tr>
      <w:tr w:rsidR="00073CC8" w:rsidRPr="00073CC8" w14:paraId="33476F56" w14:textId="77777777" w:rsidTr="00073CC8">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312240A" w14:textId="77777777" w:rsidR="00073CC8" w:rsidRPr="00073CC8" w:rsidRDefault="00073CC8" w:rsidP="00073CC8">
            <w:pPr>
              <w:spacing w:after="144" w:line="240" w:lineRule="auto"/>
              <w:rPr>
                <w:rFonts w:eastAsia="Times New Roman"/>
                <w:color w:val="000000"/>
                <w:sz w:val="18"/>
                <w:szCs w:val="18"/>
              </w:rPr>
            </w:pPr>
            <w:r w:rsidRPr="00073CC8">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9FD441C"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42AD405" w14:textId="77777777" w:rsidR="00073CC8" w:rsidRPr="00073CC8" w:rsidRDefault="00073CC8" w:rsidP="00073CC8">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A14993B"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 </w:t>
            </w:r>
          </w:p>
        </w:tc>
      </w:tr>
      <w:tr w:rsidR="00073CC8" w:rsidRPr="00073CC8" w14:paraId="12A113EC" w14:textId="77777777" w:rsidTr="00073CC8">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5686F63B" w14:textId="77777777" w:rsidR="00073CC8" w:rsidRPr="00073CC8" w:rsidRDefault="00073CC8" w:rsidP="00073CC8">
            <w:pPr>
              <w:spacing w:after="144" w:line="240" w:lineRule="auto"/>
              <w:jc w:val="right"/>
              <w:rPr>
                <w:rFonts w:eastAsia="Times New Roman"/>
                <w:color w:val="000000"/>
                <w:sz w:val="18"/>
                <w:szCs w:val="18"/>
              </w:rPr>
            </w:pPr>
          </w:p>
        </w:tc>
      </w:tr>
      <w:tr w:rsidR="00073CC8" w:rsidRPr="00073CC8" w14:paraId="56D7DE0E" w14:textId="77777777" w:rsidTr="00073CC8">
        <w:tc>
          <w:tcPr>
            <w:tcW w:w="0" w:type="auto"/>
            <w:gridSpan w:val="4"/>
            <w:tcBorders>
              <w:top w:val="nil"/>
              <w:left w:val="nil"/>
              <w:bottom w:val="nil"/>
              <w:right w:val="nil"/>
            </w:tcBorders>
            <w:tcMar>
              <w:top w:w="15" w:type="dxa"/>
              <w:left w:w="0" w:type="dxa"/>
              <w:bottom w:w="45" w:type="dxa"/>
              <w:right w:w="180" w:type="dxa"/>
            </w:tcMar>
            <w:vAlign w:val="center"/>
            <w:hideMark/>
          </w:tcPr>
          <w:p w14:paraId="4885FA15"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Note.</w:t>
            </w:r>
            <w:r w:rsidRPr="00073CC8">
              <w:rPr>
                <w:rFonts w:eastAsia="Times New Roman"/>
                <w:color w:val="000000"/>
                <w:sz w:val="18"/>
                <w:szCs w:val="18"/>
              </w:rPr>
              <w:t xml:space="preserve">  Continuity correction is available only for 2x2 tables.</w:t>
            </w:r>
          </w:p>
        </w:tc>
      </w:tr>
    </w:tbl>
    <w:p w14:paraId="4C0515CE" w14:textId="77777777" w:rsidR="00073CC8" w:rsidRDefault="00073CC8" w:rsidP="00FF30B9">
      <w:pPr>
        <w:spacing w:line="360" w:lineRule="auto"/>
        <w:rPr>
          <w:rFonts w:ascii="Times New Roman" w:eastAsia="Times New Roman" w:hAnsi="Times New Roman" w:cs="Times New Roman"/>
          <w:b/>
          <w:bCs/>
          <w:sz w:val="24"/>
          <w:szCs w:val="24"/>
        </w:rPr>
      </w:pPr>
    </w:p>
    <w:p w14:paraId="0D3CC62F" w14:textId="77777777" w:rsidR="00073CC8" w:rsidRPr="00073CC8" w:rsidRDefault="00073CC8" w:rsidP="00073CC8">
      <w:pPr>
        <w:spacing w:line="360" w:lineRule="auto"/>
        <w:jc w:val="both"/>
        <w:rPr>
          <w:rFonts w:ascii="Times New Roman" w:eastAsia="Times New Roman" w:hAnsi="Times New Roman" w:cs="Times New Roman"/>
          <w:bCs/>
          <w:sz w:val="24"/>
          <w:szCs w:val="24"/>
        </w:rPr>
      </w:pPr>
      <w:r w:rsidRPr="00073CC8">
        <w:rPr>
          <w:rFonts w:ascii="Times New Roman" w:eastAsia="Times New Roman" w:hAnsi="Times New Roman" w:cs="Times New Roman"/>
          <w:bCs/>
          <w:sz w:val="24"/>
          <w:szCs w:val="24"/>
        </w:rPr>
        <w:t>The distribution of medication types among individuals with and without hypertension reveals minimal differences. Among non-hypertensive participants, the largest proportion reported taking no medication (40.61%), followed by Beta Blockers (20.78%), ACE inhibitors (17.00%), Diuretics (11.12%), and other medications (10.49%). In the hypertensive group, similar trends were observed, with the highest proportion also taking no medication (39.92%), followed by Beta Blockers (20.74%), Diuretics (13.47%), ACE inhibitors (15.60%), and other medications (10.27%).</w:t>
      </w:r>
    </w:p>
    <w:p w14:paraId="6F8BBE75" w14:textId="77777777" w:rsidR="00073CC8" w:rsidRPr="00073CC8" w:rsidRDefault="00073CC8" w:rsidP="00073CC8">
      <w:pPr>
        <w:spacing w:line="360" w:lineRule="auto"/>
        <w:jc w:val="both"/>
        <w:rPr>
          <w:rFonts w:ascii="Times New Roman" w:eastAsia="Times New Roman" w:hAnsi="Times New Roman" w:cs="Times New Roman"/>
          <w:bCs/>
          <w:sz w:val="24"/>
          <w:szCs w:val="24"/>
        </w:rPr>
      </w:pPr>
    </w:p>
    <w:p w14:paraId="4255BE41" w14:textId="5F166FFC" w:rsidR="00380CDD" w:rsidRPr="00073CC8" w:rsidRDefault="00073CC8" w:rsidP="00073CC8">
      <w:pPr>
        <w:spacing w:line="360" w:lineRule="auto"/>
        <w:jc w:val="both"/>
        <w:rPr>
          <w:rFonts w:ascii="Times New Roman" w:eastAsia="Times New Roman" w:hAnsi="Times New Roman" w:cs="Times New Roman"/>
          <w:bCs/>
          <w:sz w:val="24"/>
          <w:szCs w:val="24"/>
        </w:rPr>
      </w:pPr>
      <w:r w:rsidRPr="00073CC8">
        <w:rPr>
          <w:rFonts w:ascii="Times New Roman" w:eastAsia="Times New Roman" w:hAnsi="Times New Roman" w:cs="Times New Roman"/>
          <w:bCs/>
          <w:sz w:val="24"/>
          <w:szCs w:val="24"/>
        </w:rPr>
        <w:t>The Chi-Squared test for association yielded a value of 2.887 with 4 degrees of freedom and a p-value of 0.577, indicating no statistically significant relationship between medication type and hypertension status in this dataset. This suggests that the type of medication reported does not differ meaningfully between hypertensive and non-hypertensive participants. While some variability exists in percentages across categories, these differences are minor and likely due to random variation rather than systematic association. Overall, this analysis implies that medication type alone is not strongly predictive of hypertension status in this sample.</w:t>
      </w:r>
    </w:p>
    <w:p w14:paraId="73A5622B" w14:textId="2AB4066E" w:rsidR="00380CDD" w:rsidRDefault="00380CDD" w:rsidP="00FF30B9">
      <w:pPr>
        <w:spacing w:line="360" w:lineRule="auto"/>
        <w:rPr>
          <w:rFonts w:ascii="Times New Roman" w:eastAsia="Times New Roman" w:hAnsi="Times New Roman" w:cs="Times New Roman"/>
          <w:b/>
          <w:bCs/>
          <w:sz w:val="24"/>
          <w:szCs w:val="24"/>
        </w:rPr>
      </w:pPr>
    </w:p>
    <w:p w14:paraId="576778B6" w14:textId="378EB449" w:rsidR="00380CDD" w:rsidRDefault="00380CDD" w:rsidP="00FF30B9">
      <w:pPr>
        <w:spacing w:line="360" w:lineRule="auto"/>
        <w:rPr>
          <w:rFonts w:ascii="Times New Roman" w:eastAsia="Times New Roman" w:hAnsi="Times New Roman" w:cs="Times New Roman"/>
          <w:b/>
          <w:bCs/>
          <w:sz w:val="24"/>
          <w:szCs w:val="24"/>
        </w:rPr>
      </w:pPr>
    </w:p>
    <w:p w14:paraId="78A72A02" w14:textId="40039898" w:rsidR="00380CDD" w:rsidRDefault="00380CDD" w:rsidP="00FF30B9">
      <w:pPr>
        <w:spacing w:line="360" w:lineRule="auto"/>
        <w:rPr>
          <w:rFonts w:ascii="Times New Roman" w:eastAsia="Times New Roman" w:hAnsi="Times New Roman" w:cs="Times New Roman"/>
          <w:b/>
          <w:bCs/>
          <w:sz w:val="24"/>
          <w:szCs w:val="24"/>
        </w:rPr>
      </w:pPr>
    </w:p>
    <w:p w14:paraId="6501E173" w14:textId="1432D7A4" w:rsidR="00380CDD" w:rsidRDefault="00380CDD" w:rsidP="00FF30B9">
      <w:pPr>
        <w:spacing w:line="360" w:lineRule="auto"/>
        <w:rPr>
          <w:rFonts w:ascii="Times New Roman" w:eastAsia="Times New Roman" w:hAnsi="Times New Roman" w:cs="Times New Roman"/>
          <w:b/>
          <w:bCs/>
          <w:sz w:val="24"/>
          <w:szCs w:val="24"/>
        </w:rPr>
      </w:pPr>
    </w:p>
    <w:p w14:paraId="7D876067" w14:textId="2C88FABF" w:rsidR="00380CDD" w:rsidRDefault="00380CDD" w:rsidP="00FF30B9">
      <w:pPr>
        <w:spacing w:line="360" w:lineRule="auto"/>
        <w:rPr>
          <w:rFonts w:ascii="Times New Roman" w:eastAsia="Times New Roman" w:hAnsi="Times New Roman" w:cs="Times New Roman"/>
          <w:b/>
          <w:bCs/>
          <w:sz w:val="24"/>
          <w:szCs w:val="24"/>
        </w:rPr>
      </w:pPr>
    </w:p>
    <w:p w14:paraId="1E0833A0" w14:textId="77777777" w:rsidR="00654112" w:rsidRDefault="00654112" w:rsidP="00FF30B9">
      <w:pPr>
        <w:spacing w:line="360" w:lineRule="auto"/>
        <w:rPr>
          <w:rFonts w:ascii="Times New Roman" w:eastAsia="Times New Roman" w:hAnsi="Times New Roman" w:cs="Times New Roman"/>
          <w:b/>
          <w:bCs/>
          <w:sz w:val="24"/>
          <w:szCs w:val="24"/>
        </w:rPr>
      </w:pPr>
    </w:p>
    <w:p w14:paraId="1B3C7C03" w14:textId="7BB6FFD6" w:rsidR="00380CDD" w:rsidRDefault="00380CDD" w:rsidP="00FF30B9">
      <w:pPr>
        <w:spacing w:line="360" w:lineRule="auto"/>
        <w:rPr>
          <w:rFonts w:ascii="Times New Roman" w:eastAsia="Times New Roman" w:hAnsi="Times New Roman" w:cs="Times New Roman"/>
          <w:b/>
          <w:bCs/>
          <w:sz w:val="24"/>
          <w:szCs w:val="24"/>
        </w:rPr>
      </w:pPr>
    </w:p>
    <w:p w14:paraId="522D8B80" w14:textId="60C18B9E" w:rsidR="00073CC8" w:rsidRDefault="00073CC8" w:rsidP="00073CC8">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Family History </w:t>
      </w:r>
      <w:r w:rsidRPr="00E232BA">
        <w:rPr>
          <w:rFonts w:ascii="Times New Roman" w:eastAsia="Times New Roman" w:hAnsi="Times New Roman" w:cs="Times New Roman"/>
          <w:b/>
          <w:bCs/>
          <w:sz w:val="24"/>
          <w:szCs w:val="24"/>
        </w:rPr>
        <w:t>on Hypertension</w:t>
      </w:r>
      <w:r>
        <w:rPr>
          <w:rFonts w:ascii="Times New Roman" w:eastAsia="Times New Roman" w:hAnsi="Times New Roman" w:cs="Times New Roman"/>
          <w:b/>
          <w:bCs/>
          <w:sz w:val="24"/>
          <w:szCs w:val="24"/>
        </w:rPr>
        <w:t xml:space="preserve"> Status</w:t>
      </w:r>
    </w:p>
    <w:p w14:paraId="73347836" w14:textId="7C160C61" w:rsidR="00380CDD" w:rsidRDefault="00380CDD" w:rsidP="00FF30B9">
      <w:pPr>
        <w:spacing w:line="360" w:lineRule="auto"/>
        <w:rPr>
          <w:rFonts w:ascii="Times New Roman" w:eastAsia="Times New Roman" w:hAnsi="Times New Roman" w:cs="Times New Roman"/>
          <w:b/>
          <w:bCs/>
          <w:sz w:val="24"/>
          <w:szCs w:val="24"/>
        </w:rPr>
      </w:pPr>
    </w:p>
    <w:tbl>
      <w:tblPr>
        <w:tblW w:w="4480" w:type="dxa"/>
        <w:tblLook w:val="04A0" w:firstRow="1" w:lastRow="0" w:firstColumn="1" w:lastColumn="0" w:noHBand="0" w:noVBand="1"/>
      </w:tblPr>
      <w:tblGrid>
        <w:gridCol w:w="1600"/>
        <w:gridCol w:w="1520"/>
        <w:gridCol w:w="1360"/>
      </w:tblGrid>
      <w:tr w:rsidR="00B56626" w:rsidRPr="00B56626" w14:paraId="1AC9195D" w14:textId="77777777" w:rsidTr="00B56626">
        <w:trPr>
          <w:trHeight w:val="600"/>
        </w:trPr>
        <w:tc>
          <w:tcPr>
            <w:tcW w:w="1600" w:type="dxa"/>
            <w:tcBorders>
              <w:top w:val="single" w:sz="4" w:space="0" w:color="auto"/>
              <w:left w:val="nil"/>
              <w:bottom w:val="single" w:sz="4" w:space="0" w:color="auto"/>
              <w:right w:val="nil"/>
            </w:tcBorders>
            <w:shd w:val="clear" w:color="auto" w:fill="auto"/>
            <w:vAlign w:val="center"/>
            <w:hideMark/>
          </w:tcPr>
          <w:p w14:paraId="78CBDB1D"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Has Hypertension</w:t>
            </w:r>
          </w:p>
        </w:tc>
        <w:tc>
          <w:tcPr>
            <w:tcW w:w="1520" w:type="dxa"/>
            <w:tcBorders>
              <w:top w:val="single" w:sz="4" w:space="0" w:color="auto"/>
              <w:left w:val="nil"/>
              <w:bottom w:val="single" w:sz="4" w:space="0" w:color="auto"/>
              <w:right w:val="nil"/>
            </w:tcBorders>
            <w:shd w:val="clear" w:color="auto" w:fill="auto"/>
            <w:vAlign w:val="center"/>
            <w:hideMark/>
          </w:tcPr>
          <w:p w14:paraId="3FA1D5AE"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No (%)</w:t>
            </w:r>
          </w:p>
        </w:tc>
        <w:tc>
          <w:tcPr>
            <w:tcW w:w="1360" w:type="dxa"/>
            <w:tcBorders>
              <w:top w:val="single" w:sz="4" w:space="0" w:color="auto"/>
              <w:left w:val="nil"/>
              <w:bottom w:val="single" w:sz="4" w:space="0" w:color="auto"/>
              <w:right w:val="nil"/>
            </w:tcBorders>
            <w:shd w:val="clear" w:color="auto" w:fill="auto"/>
            <w:vAlign w:val="center"/>
            <w:hideMark/>
          </w:tcPr>
          <w:p w14:paraId="3E8F4EA6" w14:textId="77777777" w:rsidR="00B56626" w:rsidRPr="00B56626" w:rsidRDefault="00B56626" w:rsidP="00B56626">
            <w:pPr>
              <w:spacing w:line="240" w:lineRule="auto"/>
              <w:rPr>
                <w:rFonts w:ascii="Calibri" w:eastAsia="Times New Roman" w:hAnsi="Calibri" w:cs="Calibri"/>
                <w:b/>
                <w:bCs/>
                <w:color w:val="000000"/>
              </w:rPr>
            </w:pPr>
            <w:r w:rsidRPr="00B56626">
              <w:rPr>
                <w:rFonts w:ascii="Calibri" w:eastAsia="Times New Roman" w:hAnsi="Calibri" w:cs="Calibri"/>
                <w:b/>
                <w:bCs/>
                <w:color w:val="000000"/>
              </w:rPr>
              <w:t>Yes (%)</w:t>
            </w:r>
          </w:p>
        </w:tc>
      </w:tr>
      <w:tr w:rsidR="00B56626" w:rsidRPr="00B56626" w14:paraId="2260DA4B" w14:textId="77777777" w:rsidTr="00B56626">
        <w:trPr>
          <w:trHeight w:val="300"/>
        </w:trPr>
        <w:tc>
          <w:tcPr>
            <w:tcW w:w="1600" w:type="dxa"/>
            <w:tcBorders>
              <w:top w:val="nil"/>
              <w:left w:val="nil"/>
              <w:bottom w:val="nil"/>
              <w:right w:val="nil"/>
            </w:tcBorders>
            <w:shd w:val="clear" w:color="auto" w:fill="auto"/>
            <w:vAlign w:val="center"/>
            <w:hideMark/>
          </w:tcPr>
          <w:p w14:paraId="2FDEBD35"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No</w:t>
            </w:r>
          </w:p>
        </w:tc>
        <w:tc>
          <w:tcPr>
            <w:tcW w:w="1520" w:type="dxa"/>
            <w:tcBorders>
              <w:top w:val="nil"/>
              <w:left w:val="nil"/>
              <w:bottom w:val="nil"/>
              <w:right w:val="nil"/>
            </w:tcBorders>
            <w:shd w:val="clear" w:color="auto" w:fill="auto"/>
            <w:vAlign w:val="center"/>
            <w:hideMark/>
          </w:tcPr>
          <w:p w14:paraId="0F0D6B7B"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65.06%</w:t>
            </w:r>
          </w:p>
        </w:tc>
        <w:tc>
          <w:tcPr>
            <w:tcW w:w="1360" w:type="dxa"/>
            <w:tcBorders>
              <w:top w:val="nil"/>
              <w:left w:val="nil"/>
              <w:bottom w:val="nil"/>
              <w:right w:val="nil"/>
            </w:tcBorders>
            <w:shd w:val="clear" w:color="auto" w:fill="auto"/>
            <w:vAlign w:val="center"/>
            <w:hideMark/>
          </w:tcPr>
          <w:p w14:paraId="10E0FD44"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34.94%</w:t>
            </w:r>
          </w:p>
        </w:tc>
      </w:tr>
      <w:tr w:rsidR="00B56626" w:rsidRPr="00B56626" w14:paraId="389C8CD4" w14:textId="77777777" w:rsidTr="00B56626">
        <w:trPr>
          <w:trHeight w:val="300"/>
        </w:trPr>
        <w:tc>
          <w:tcPr>
            <w:tcW w:w="1600" w:type="dxa"/>
            <w:tcBorders>
              <w:top w:val="nil"/>
              <w:left w:val="nil"/>
              <w:bottom w:val="single" w:sz="4" w:space="0" w:color="auto"/>
              <w:right w:val="nil"/>
            </w:tcBorders>
            <w:shd w:val="clear" w:color="auto" w:fill="auto"/>
            <w:vAlign w:val="center"/>
            <w:hideMark/>
          </w:tcPr>
          <w:p w14:paraId="78A338BF"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Yes</w:t>
            </w:r>
          </w:p>
        </w:tc>
        <w:tc>
          <w:tcPr>
            <w:tcW w:w="1520" w:type="dxa"/>
            <w:tcBorders>
              <w:top w:val="nil"/>
              <w:left w:val="nil"/>
              <w:bottom w:val="single" w:sz="4" w:space="0" w:color="auto"/>
              <w:right w:val="nil"/>
            </w:tcBorders>
            <w:shd w:val="clear" w:color="auto" w:fill="auto"/>
            <w:vAlign w:val="center"/>
            <w:hideMark/>
          </w:tcPr>
          <w:p w14:paraId="28C4FEDC"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36.82%</w:t>
            </w:r>
          </w:p>
        </w:tc>
        <w:tc>
          <w:tcPr>
            <w:tcW w:w="1360" w:type="dxa"/>
            <w:tcBorders>
              <w:top w:val="nil"/>
              <w:left w:val="nil"/>
              <w:bottom w:val="single" w:sz="4" w:space="0" w:color="auto"/>
              <w:right w:val="nil"/>
            </w:tcBorders>
            <w:shd w:val="clear" w:color="auto" w:fill="auto"/>
            <w:vAlign w:val="center"/>
            <w:hideMark/>
          </w:tcPr>
          <w:p w14:paraId="287200FC" w14:textId="77777777" w:rsidR="00B56626" w:rsidRPr="00B56626" w:rsidRDefault="00B56626" w:rsidP="00B56626">
            <w:pPr>
              <w:spacing w:line="240" w:lineRule="auto"/>
              <w:rPr>
                <w:rFonts w:ascii="Calibri" w:eastAsia="Times New Roman" w:hAnsi="Calibri" w:cs="Calibri"/>
                <w:color w:val="000000"/>
              </w:rPr>
            </w:pPr>
            <w:r w:rsidRPr="00B56626">
              <w:rPr>
                <w:rFonts w:ascii="Calibri" w:eastAsia="Times New Roman" w:hAnsi="Calibri" w:cs="Calibri"/>
                <w:color w:val="000000"/>
              </w:rPr>
              <w:t>63.18%</w:t>
            </w:r>
          </w:p>
        </w:tc>
      </w:tr>
    </w:tbl>
    <w:p w14:paraId="4BD05F9F" w14:textId="36819EC4" w:rsidR="00380CDD" w:rsidRDefault="00380CDD" w:rsidP="00FF30B9">
      <w:pPr>
        <w:spacing w:line="360" w:lineRule="auto"/>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540"/>
        <w:gridCol w:w="821"/>
        <w:gridCol w:w="511"/>
        <w:gridCol w:w="866"/>
      </w:tblGrid>
      <w:tr w:rsidR="00073CC8" w:rsidRPr="00073CC8" w14:paraId="344B2ED0" w14:textId="77777777" w:rsidTr="00073CC8">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26EB849C" w14:textId="77777777" w:rsidR="00073CC8" w:rsidRPr="00073CC8" w:rsidRDefault="00073CC8" w:rsidP="00073CC8">
            <w:pPr>
              <w:spacing w:line="240" w:lineRule="auto"/>
              <w:rPr>
                <w:rFonts w:eastAsia="Times New Roman"/>
                <w:color w:val="000000"/>
                <w:sz w:val="18"/>
                <w:szCs w:val="18"/>
              </w:rPr>
            </w:pPr>
            <w:r w:rsidRPr="00073CC8">
              <w:rPr>
                <w:rFonts w:eastAsia="Times New Roman"/>
                <w:i/>
                <w:iCs/>
                <w:color w:val="000000"/>
                <w:sz w:val="18"/>
                <w:szCs w:val="18"/>
              </w:rPr>
              <w:t>Chi-Squared Tests</w:t>
            </w:r>
            <w:r w:rsidRPr="00073CC8">
              <w:rPr>
                <w:rFonts w:eastAsia="Times New Roman"/>
                <w:color w:val="000000"/>
                <w:sz w:val="18"/>
                <w:szCs w:val="18"/>
              </w:rPr>
              <w:t xml:space="preserve"> </w:t>
            </w:r>
          </w:p>
        </w:tc>
      </w:tr>
      <w:tr w:rsidR="00073CC8" w:rsidRPr="00073CC8" w14:paraId="7EC143E7" w14:textId="77777777" w:rsidTr="00073CC8">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34FA8BF"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209704A"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F25BCF9" w14:textId="77777777" w:rsidR="00073CC8" w:rsidRPr="00073CC8" w:rsidRDefault="00073CC8" w:rsidP="00073CC8">
            <w:pPr>
              <w:spacing w:line="240" w:lineRule="auto"/>
              <w:jc w:val="center"/>
              <w:rPr>
                <w:rFonts w:eastAsia="Times New Roman"/>
                <w:color w:val="000000"/>
                <w:sz w:val="18"/>
                <w:szCs w:val="18"/>
              </w:rPr>
            </w:pPr>
            <w:proofErr w:type="spellStart"/>
            <w:r w:rsidRPr="00073CC8">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5CF5A20" w14:textId="77777777" w:rsidR="00073CC8" w:rsidRPr="00073CC8" w:rsidRDefault="00073CC8" w:rsidP="00073CC8">
            <w:pPr>
              <w:spacing w:line="240" w:lineRule="auto"/>
              <w:jc w:val="center"/>
              <w:rPr>
                <w:rFonts w:eastAsia="Times New Roman"/>
                <w:color w:val="000000"/>
                <w:sz w:val="18"/>
                <w:szCs w:val="18"/>
              </w:rPr>
            </w:pPr>
            <w:r w:rsidRPr="00073CC8">
              <w:rPr>
                <w:rFonts w:eastAsia="Times New Roman"/>
                <w:color w:val="000000"/>
                <w:sz w:val="18"/>
                <w:szCs w:val="18"/>
              </w:rPr>
              <w:t>p</w:t>
            </w:r>
          </w:p>
        </w:tc>
      </w:tr>
      <w:tr w:rsidR="00073CC8" w:rsidRPr="00073CC8" w14:paraId="0F816BCC" w14:textId="77777777" w:rsidTr="00073CC8">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5703A8" w14:textId="77777777" w:rsidR="00073CC8" w:rsidRPr="00073CC8" w:rsidRDefault="00073CC8" w:rsidP="00073CC8">
            <w:pPr>
              <w:spacing w:line="240" w:lineRule="auto"/>
              <w:rPr>
                <w:rFonts w:eastAsia="Times New Roman"/>
                <w:color w:val="000000"/>
                <w:sz w:val="18"/>
                <w:szCs w:val="18"/>
              </w:rPr>
            </w:pPr>
            <w:r w:rsidRPr="00073CC8">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0341EEB"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158.0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A9303E0"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5086E6E" w14:textId="77777777" w:rsidR="00073CC8" w:rsidRPr="00073CC8" w:rsidRDefault="00073CC8" w:rsidP="00073CC8">
            <w:pPr>
              <w:spacing w:line="240" w:lineRule="auto"/>
              <w:jc w:val="right"/>
              <w:rPr>
                <w:rFonts w:eastAsia="Times New Roman"/>
                <w:color w:val="000000"/>
                <w:sz w:val="18"/>
                <w:szCs w:val="18"/>
              </w:rPr>
            </w:pPr>
            <w:r w:rsidRPr="00073CC8">
              <w:rPr>
                <w:rFonts w:eastAsia="Times New Roman"/>
                <w:color w:val="000000"/>
                <w:sz w:val="18"/>
                <w:szCs w:val="18"/>
              </w:rPr>
              <w:t>&lt; .001</w:t>
            </w:r>
          </w:p>
        </w:tc>
      </w:tr>
      <w:tr w:rsidR="00073CC8" w:rsidRPr="00073CC8" w14:paraId="00A426B7" w14:textId="77777777" w:rsidTr="00073CC8">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31131EB" w14:textId="77777777" w:rsidR="00073CC8" w:rsidRPr="00073CC8" w:rsidRDefault="00073CC8" w:rsidP="00073CC8">
            <w:pPr>
              <w:spacing w:after="144" w:line="240" w:lineRule="auto"/>
              <w:rPr>
                <w:rFonts w:eastAsia="Times New Roman"/>
                <w:color w:val="000000"/>
                <w:sz w:val="18"/>
                <w:szCs w:val="18"/>
              </w:rPr>
            </w:pPr>
            <w:r w:rsidRPr="00073CC8">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5B50924"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D2CA530" w14:textId="77777777" w:rsidR="00073CC8" w:rsidRPr="00073CC8" w:rsidRDefault="00073CC8" w:rsidP="00073CC8">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4C9E6B2" w14:textId="77777777" w:rsidR="00073CC8" w:rsidRPr="00073CC8" w:rsidRDefault="00073CC8" w:rsidP="00073CC8">
            <w:pPr>
              <w:spacing w:after="144" w:line="240" w:lineRule="auto"/>
              <w:jc w:val="right"/>
              <w:rPr>
                <w:rFonts w:eastAsia="Times New Roman"/>
                <w:color w:val="000000"/>
                <w:sz w:val="18"/>
                <w:szCs w:val="18"/>
              </w:rPr>
            </w:pPr>
            <w:r w:rsidRPr="00073CC8">
              <w:rPr>
                <w:rFonts w:eastAsia="Times New Roman"/>
                <w:color w:val="000000"/>
                <w:sz w:val="18"/>
                <w:szCs w:val="18"/>
              </w:rPr>
              <w:t> </w:t>
            </w:r>
          </w:p>
        </w:tc>
      </w:tr>
      <w:tr w:rsidR="00073CC8" w:rsidRPr="00073CC8" w14:paraId="77E72654" w14:textId="77777777" w:rsidTr="00073CC8">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346DEB43" w14:textId="77777777" w:rsidR="00073CC8" w:rsidRPr="00073CC8" w:rsidRDefault="00073CC8" w:rsidP="00073CC8">
            <w:pPr>
              <w:spacing w:after="144" w:line="240" w:lineRule="auto"/>
              <w:jc w:val="right"/>
              <w:rPr>
                <w:rFonts w:eastAsia="Times New Roman"/>
                <w:color w:val="000000"/>
                <w:sz w:val="18"/>
                <w:szCs w:val="18"/>
              </w:rPr>
            </w:pPr>
          </w:p>
        </w:tc>
      </w:tr>
    </w:tbl>
    <w:p w14:paraId="28B6E08A" w14:textId="0AD0D3F8" w:rsidR="00380CDD" w:rsidRDefault="00380CDD" w:rsidP="00FF30B9">
      <w:pPr>
        <w:spacing w:line="360" w:lineRule="auto"/>
        <w:rPr>
          <w:rFonts w:ascii="Times New Roman" w:eastAsia="Times New Roman" w:hAnsi="Times New Roman" w:cs="Times New Roman"/>
          <w:b/>
          <w:bCs/>
          <w:sz w:val="24"/>
          <w:szCs w:val="24"/>
        </w:rPr>
      </w:pPr>
    </w:p>
    <w:p w14:paraId="4A326CC4" w14:textId="77777777" w:rsidR="00B56626" w:rsidRDefault="00B56626" w:rsidP="00B56626">
      <w:pPr>
        <w:spacing w:line="360" w:lineRule="auto"/>
        <w:jc w:val="both"/>
        <w:rPr>
          <w:rFonts w:ascii="Times New Roman" w:eastAsia="Times New Roman" w:hAnsi="Times New Roman" w:cs="Times New Roman"/>
          <w:bCs/>
          <w:sz w:val="24"/>
          <w:szCs w:val="24"/>
        </w:rPr>
      </w:pPr>
      <w:r w:rsidRPr="00B56626">
        <w:rPr>
          <w:rFonts w:ascii="Times New Roman" w:eastAsia="Times New Roman" w:hAnsi="Times New Roman" w:cs="Times New Roman"/>
          <w:bCs/>
          <w:sz w:val="24"/>
          <w:szCs w:val="24"/>
        </w:rPr>
        <w:t xml:space="preserve">The relationship between family history and hypertension status demonstrates a strong and statistically significant association. Among participants without hypertension, 65.06% reported no family history of hypertension, while 34.94% had a positive family history. In contrast, among individuals with hypertension, only 36.82% had no family history, whereas 63.18% reported a positive family history. This indicates that a majority of hypertensive participants are more likely to have a familial predisposition to high blood pressure. </w:t>
      </w:r>
    </w:p>
    <w:p w14:paraId="4BA42A63" w14:textId="77777777" w:rsidR="00B56626" w:rsidRDefault="00B56626" w:rsidP="00B56626">
      <w:pPr>
        <w:spacing w:line="360" w:lineRule="auto"/>
        <w:jc w:val="both"/>
        <w:rPr>
          <w:rFonts w:ascii="Times New Roman" w:eastAsia="Times New Roman" w:hAnsi="Times New Roman" w:cs="Times New Roman"/>
          <w:bCs/>
          <w:sz w:val="24"/>
          <w:szCs w:val="24"/>
        </w:rPr>
      </w:pPr>
    </w:p>
    <w:p w14:paraId="08608FAA" w14:textId="184351E2" w:rsidR="00380CDD" w:rsidRDefault="00B56626" w:rsidP="00B56626">
      <w:pPr>
        <w:spacing w:line="360" w:lineRule="auto"/>
        <w:jc w:val="both"/>
        <w:rPr>
          <w:rFonts w:ascii="Times New Roman" w:eastAsia="Times New Roman" w:hAnsi="Times New Roman" w:cs="Times New Roman"/>
          <w:bCs/>
          <w:sz w:val="24"/>
          <w:szCs w:val="24"/>
        </w:rPr>
      </w:pPr>
      <w:r w:rsidRPr="00B56626">
        <w:rPr>
          <w:rFonts w:ascii="Times New Roman" w:eastAsia="Times New Roman" w:hAnsi="Times New Roman" w:cs="Times New Roman"/>
          <w:bCs/>
          <w:sz w:val="24"/>
          <w:szCs w:val="24"/>
        </w:rPr>
        <w:t xml:space="preserve">The chi-squared test confirms the significance of this association (Χ² = 158.0, </w:t>
      </w:r>
      <w:proofErr w:type="spellStart"/>
      <w:proofErr w:type="gramStart"/>
      <w:r w:rsidRPr="00B56626">
        <w:rPr>
          <w:rFonts w:ascii="Times New Roman" w:eastAsia="Times New Roman" w:hAnsi="Times New Roman" w:cs="Times New Roman"/>
          <w:bCs/>
          <w:sz w:val="24"/>
          <w:szCs w:val="24"/>
        </w:rPr>
        <w:t>df</w:t>
      </w:r>
      <w:proofErr w:type="spellEnd"/>
      <w:proofErr w:type="gramEnd"/>
      <w:r w:rsidRPr="00B56626">
        <w:rPr>
          <w:rFonts w:ascii="Times New Roman" w:eastAsia="Times New Roman" w:hAnsi="Times New Roman" w:cs="Times New Roman"/>
          <w:bCs/>
          <w:sz w:val="24"/>
          <w:szCs w:val="24"/>
        </w:rPr>
        <w:t xml:space="preserve"> = 1, p &lt; .001), suggesting that the observed distribution is highly unlikely to have occurred by chance. These findings highlight the important role of genetic and hereditary factors in the development of hypertension. Understanding family history as a risk factor is crucial for early screening, targeted prevention strategies, and personalized interventions, particularly for individuals with a documented familial predisposition, as it can guide clinicians and public health practitioners in identifying high-risk populations and implementing proactive management measures.</w:t>
      </w:r>
    </w:p>
    <w:p w14:paraId="69A91C3F" w14:textId="17AD923A" w:rsidR="00616A57" w:rsidRDefault="00616A57" w:rsidP="00B56626">
      <w:pPr>
        <w:spacing w:line="360" w:lineRule="auto"/>
        <w:jc w:val="both"/>
        <w:rPr>
          <w:rFonts w:ascii="Times New Roman" w:eastAsia="Times New Roman" w:hAnsi="Times New Roman" w:cs="Times New Roman"/>
          <w:bCs/>
          <w:sz w:val="24"/>
          <w:szCs w:val="24"/>
        </w:rPr>
      </w:pPr>
    </w:p>
    <w:p w14:paraId="78CF7FC7" w14:textId="4B65E4C9" w:rsidR="00616A57" w:rsidRDefault="00616A57" w:rsidP="00B56626">
      <w:pPr>
        <w:spacing w:line="360" w:lineRule="auto"/>
        <w:jc w:val="both"/>
        <w:rPr>
          <w:rFonts w:ascii="Times New Roman" w:eastAsia="Times New Roman" w:hAnsi="Times New Roman" w:cs="Times New Roman"/>
          <w:bCs/>
          <w:sz w:val="24"/>
          <w:szCs w:val="24"/>
        </w:rPr>
      </w:pPr>
    </w:p>
    <w:p w14:paraId="1F06D7A7" w14:textId="648BD2F8" w:rsidR="00616A57" w:rsidRDefault="00616A57" w:rsidP="00B56626">
      <w:pPr>
        <w:spacing w:line="360" w:lineRule="auto"/>
        <w:jc w:val="both"/>
        <w:rPr>
          <w:rFonts w:ascii="Times New Roman" w:eastAsia="Times New Roman" w:hAnsi="Times New Roman" w:cs="Times New Roman"/>
          <w:bCs/>
          <w:sz w:val="24"/>
          <w:szCs w:val="24"/>
        </w:rPr>
      </w:pPr>
    </w:p>
    <w:p w14:paraId="6B865BEF" w14:textId="3DC0EA8B" w:rsidR="008A29C6" w:rsidRDefault="008A29C6" w:rsidP="00FF30B9">
      <w:pPr>
        <w:spacing w:line="360" w:lineRule="auto"/>
        <w:rPr>
          <w:rFonts w:ascii="Times New Roman" w:eastAsia="Times New Roman" w:hAnsi="Times New Roman" w:cs="Times New Roman"/>
          <w:bCs/>
          <w:sz w:val="24"/>
          <w:szCs w:val="24"/>
        </w:rPr>
      </w:pPr>
    </w:p>
    <w:p w14:paraId="2CF2B68E" w14:textId="76523A2D" w:rsidR="00C561E8" w:rsidRDefault="00C561E8" w:rsidP="00FF30B9">
      <w:pPr>
        <w:spacing w:line="360" w:lineRule="auto"/>
        <w:rPr>
          <w:rFonts w:ascii="Times New Roman" w:eastAsia="Times New Roman" w:hAnsi="Times New Roman" w:cs="Times New Roman"/>
          <w:bCs/>
          <w:sz w:val="24"/>
          <w:szCs w:val="24"/>
        </w:rPr>
      </w:pPr>
    </w:p>
    <w:p w14:paraId="4B8ED352" w14:textId="414DDE1C" w:rsidR="00C561E8" w:rsidRDefault="00C561E8" w:rsidP="00FF30B9">
      <w:pPr>
        <w:spacing w:line="360" w:lineRule="auto"/>
        <w:rPr>
          <w:rFonts w:ascii="Times New Roman" w:eastAsia="Times New Roman" w:hAnsi="Times New Roman" w:cs="Times New Roman"/>
          <w:bCs/>
          <w:sz w:val="24"/>
          <w:szCs w:val="24"/>
        </w:rPr>
      </w:pPr>
    </w:p>
    <w:p w14:paraId="634EB289" w14:textId="5D240DDB" w:rsidR="00C561E8" w:rsidRDefault="00C561E8" w:rsidP="00FF30B9">
      <w:pPr>
        <w:spacing w:line="360" w:lineRule="auto"/>
        <w:rPr>
          <w:rFonts w:ascii="Times New Roman" w:eastAsia="Times New Roman" w:hAnsi="Times New Roman" w:cs="Times New Roman"/>
          <w:bCs/>
          <w:sz w:val="24"/>
          <w:szCs w:val="24"/>
        </w:rPr>
      </w:pPr>
    </w:p>
    <w:p w14:paraId="4B346D77" w14:textId="77777777" w:rsidR="00C561E8" w:rsidRDefault="00C561E8" w:rsidP="00FF30B9">
      <w:pPr>
        <w:spacing w:line="360" w:lineRule="auto"/>
        <w:rPr>
          <w:rFonts w:ascii="Times New Roman" w:eastAsia="Times New Roman" w:hAnsi="Times New Roman" w:cs="Times New Roman"/>
          <w:bCs/>
          <w:sz w:val="24"/>
          <w:szCs w:val="24"/>
        </w:rPr>
      </w:pPr>
    </w:p>
    <w:p w14:paraId="69D3244D" w14:textId="77777777" w:rsidR="00740A45" w:rsidRDefault="00740A45" w:rsidP="00FF30B9">
      <w:pPr>
        <w:spacing w:line="360" w:lineRule="auto"/>
        <w:rPr>
          <w:rFonts w:ascii="Times New Roman" w:eastAsia="Times New Roman" w:hAnsi="Times New Roman" w:cs="Times New Roman"/>
          <w:b/>
          <w:bCs/>
          <w:sz w:val="24"/>
          <w:szCs w:val="24"/>
        </w:rPr>
      </w:pPr>
    </w:p>
    <w:p w14:paraId="7099B13F" w14:textId="7747CAFD" w:rsidR="00A32897" w:rsidRDefault="00616A57" w:rsidP="00A32897">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Exercise Level on</w:t>
      </w:r>
      <w:r w:rsidR="00A32897" w:rsidRPr="00E232BA">
        <w:rPr>
          <w:rFonts w:ascii="Times New Roman" w:eastAsia="Times New Roman" w:hAnsi="Times New Roman" w:cs="Times New Roman"/>
          <w:b/>
          <w:bCs/>
          <w:sz w:val="24"/>
          <w:szCs w:val="24"/>
        </w:rPr>
        <w:t xml:space="preserve"> Hypertension</w:t>
      </w:r>
      <w:r w:rsidR="00A32897">
        <w:rPr>
          <w:rFonts w:ascii="Times New Roman" w:eastAsia="Times New Roman" w:hAnsi="Times New Roman" w:cs="Times New Roman"/>
          <w:b/>
          <w:bCs/>
          <w:sz w:val="24"/>
          <w:szCs w:val="24"/>
        </w:rPr>
        <w:t xml:space="preserve"> Status</w:t>
      </w:r>
      <w:r>
        <w:rPr>
          <w:rFonts w:ascii="Times New Roman" w:eastAsia="Times New Roman" w:hAnsi="Times New Roman" w:cs="Times New Roman"/>
          <w:b/>
          <w:bCs/>
          <w:sz w:val="24"/>
          <w:szCs w:val="24"/>
        </w:rPr>
        <w:t xml:space="preserve">. </w:t>
      </w:r>
    </w:p>
    <w:p w14:paraId="6739FC05" w14:textId="36864B6C" w:rsidR="00616A57" w:rsidRDefault="00616A57" w:rsidP="00A32897">
      <w:pPr>
        <w:spacing w:line="360" w:lineRule="auto"/>
        <w:jc w:val="both"/>
        <w:rPr>
          <w:rFonts w:ascii="Times New Roman" w:eastAsia="Times New Roman" w:hAnsi="Times New Roman" w:cs="Times New Roman"/>
          <w:b/>
          <w:bCs/>
          <w:sz w:val="24"/>
          <w:szCs w:val="24"/>
        </w:rPr>
      </w:pPr>
    </w:p>
    <w:tbl>
      <w:tblPr>
        <w:tblW w:w="5720" w:type="dxa"/>
        <w:tblLook w:val="04A0" w:firstRow="1" w:lastRow="0" w:firstColumn="1" w:lastColumn="0" w:noHBand="0" w:noVBand="1"/>
      </w:tblPr>
      <w:tblGrid>
        <w:gridCol w:w="1580"/>
        <w:gridCol w:w="2020"/>
        <w:gridCol w:w="2120"/>
      </w:tblGrid>
      <w:tr w:rsidR="00616A57" w:rsidRPr="00616A57" w14:paraId="198BB47D" w14:textId="77777777" w:rsidTr="00616A57">
        <w:trPr>
          <w:trHeight w:val="600"/>
        </w:trPr>
        <w:tc>
          <w:tcPr>
            <w:tcW w:w="1580" w:type="dxa"/>
            <w:tcBorders>
              <w:top w:val="single" w:sz="4" w:space="0" w:color="auto"/>
              <w:left w:val="nil"/>
              <w:bottom w:val="single" w:sz="4" w:space="0" w:color="auto"/>
              <w:right w:val="nil"/>
            </w:tcBorders>
            <w:shd w:val="clear" w:color="auto" w:fill="auto"/>
            <w:vAlign w:val="center"/>
            <w:hideMark/>
          </w:tcPr>
          <w:p w14:paraId="6DD16712"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Exercise Level</w:t>
            </w:r>
          </w:p>
        </w:tc>
        <w:tc>
          <w:tcPr>
            <w:tcW w:w="2020" w:type="dxa"/>
            <w:tcBorders>
              <w:top w:val="single" w:sz="4" w:space="0" w:color="auto"/>
              <w:left w:val="nil"/>
              <w:bottom w:val="single" w:sz="4" w:space="0" w:color="auto"/>
              <w:right w:val="nil"/>
            </w:tcBorders>
            <w:shd w:val="clear" w:color="auto" w:fill="auto"/>
            <w:vAlign w:val="center"/>
            <w:hideMark/>
          </w:tcPr>
          <w:p w14:paraId="156C1E0B"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No Hypertension (%)</w:t>
            </w:r>
          </w:p>
        </w:tc>
        <w:tc>
          <w:tcPr>
            <w:tcW w:w="2120" w:type="dxa"/>
            <w:tcBorders>
              <w:top w:val="single" w:sz="4" w:space="0" w:color="auto"/>
              <w:left w:val="nil"/>
              <w:bottom w:val="single" w:sz="4" w:space="0" w:color="auto"/>
              <w:right w:val="nil"/>
            </w:tcBorders>
            <w:shd w:val="clear" w:color="auto" w:fill="auto"/>
            <w:vAlign w:val="center"/>
            <w:hideMark/>
          </w:tcPr>
          <w:p w14:paraId="6FC95340" w14:textId="77777777" w:rsidR="00616A57" w:rsidRPr="00616A57" w:rsidRDefault="00616A57" w:rsidP="00616A57">
            <w:pPr>
              <w:spacing w:line="240" w:lineRule="auto"/>
              <w:rPr>
                <w:rFonts w:ascii="Calibri" w:eastAsia="Times New Roman" w:hAnsi="Calibri" w:cs="Calibri"/>
                <w:b/>
                <w:bCs/>
                <w:color w:val="000000"/>
              </w:rPr>
            </w:pPr>
            <w:r w:rsidRPr="00616A57">
              <w:rPr>
                <w:rFonts w:ascii="Calibri" w:eastAsia="Times New Roman" w:hAnsi="Calibri" w:cs="Calibri"/>
                <w:b/>
                <w:bCs/>
                <w:color w:val="000000"/>
              </w:rPr>
              <w:t>Hypertension (%)</w:t>
            </w:r>
          </w:p>
        </w:tc>
      </w:tr>
      <w:tr w:rsidR="00616A57" w:rsidRPr="00616A57" w14:paraId="329433BB" w14:textId="77777777" w:rsidTr="00616A57">
        <w:trPr>
          <w:trHeight w:val="300"/>
        </w:trPr>
        <w:tc>
          <w:tcPr>
            <w:tcW w:w="1580" w:type="dxa"/>
            <w:tcBorders>
              <w:top w:val="nil"/>
              <w:left w:val="nil"/>
              <w:bottom w:val="nil"/>
              <w:right w:val="nil"/>
            </w:tcBorders>
            <w:shd w:val="clear" w:color="auto" w:fill="auto"/>
            <w:vAlign w:val="center"/>
            <w:hideMark/>
          </w:tcPr>
          <w:p w14:paraId="1F97EB2A"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High</w:t>
            </w:r>
          </w:p>
        </w:tc>
        <w:tc>
          <w:tcPr>
            <w:tcW w:w="2020" w:type="dxa"/>
            <w:tcBorders>
              <w:top w:val="nil"/>
              <w:left w:val="nil"/>
              <w:bottom w:val="nil"/>
              <w:right w:val="nil"/>
            </w:tcBorders>
            <w:shd w:val="clear" w:color="auto" w:fill="auto"/>
            <w:vAlign w:val="center"/>
            <w:hideMark/>
          </w:tcPr>
          <w:p w14:paraId="2225763D"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45.52%</w:t>
            </w:r>
          </w:p>
        </w:tc>
        <w:tc>
          <w:tcPr>
            <w:tcW w:w="2120" w:type="dxa"/>
            <w:tcBorders>
              <w:top w:val="nil"/>
              <w:left w:val="nil"/>
              <w:bottom w:val="nil"/>
              <w:right w:val="nil"/>
            </w:tcBorders>
            <w:shd w:val="clear" w:color="auto" w:fill="auto"/>
            <w:vAlign w:val="center"/>
            <w:hideMark/>
          </w:tcPr>
          <w:p w14:paraId="1235BCAF"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54.48%</w:t>
            </w:r>
          </w:p>
        </w:tc>
      </w:tr>
      <w:tr w:rsidR="00616A57" w:rsidRPr="00616A57" w14:paraId="17D521DB" w14:textId="77777777" w:rsidTr="00616A57">
        <w:trPr>
          <w:trHeight w:val="300"/>
        </w:trPr>
        <w:tc>
          <w:tcPr>
            <w:tcW w:w="1580" w:type="dxa"/>
            <w:tcBorders>
              <w:top w:val="nil"/>
              <w:left w:val="nil"/>
              <w:bottom w:val="nil"/>
              <w:right w:val="nil"/>
            </w:tcBorders>
            <w:shd w:val="clear" w:color="auto" w:fill="auto"/>
            <w:vAlign w:val="center"/>
            <w:hideMark/>
          </w:tcPr>
          <w:p w14:paraId="7A916293"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Low</w:t>
            </w:r>
          </w:p>
        </w:tc>
        <w:tc>
          <w:tcPr>
            <w:tcW w:w="2020" w:type="dxa"/>
            <w:tcBorders>
              <w:top w:val="nil"/>
              <w:left w:val="nil"/>
              <w:bottom w:val="nil"/>
              <w:right w:val="nil"/>
            </w:tcBorders>
            <w:shd w:val="clear" w:color="auto" w:fill="auto"/>
            <w:vAlign w:val="center"/>
            <w:hideMark/>
          </w:tcPr>
          <w:p w14:paraId="367F92D8"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49.57%</w:t>
            </w:r>
          </w:p>
        </w:tc>
        <w:tc>
          <w:tcPr>
            <w:tcW w:w="2120" w:type="dxa"/>
            <w:tcBorders>
              <w:top w:val="nil"/>
              <w:left w:val="nil"/>
              <w:bottom w:val="nil"/>
              <w:right w:val="nil"/>
            </w:tcBorders>
            <w:shd w:val="clear" w:color="auto" w:fill="auto"/>
            <w:vAlign w:val="center"/>
            <w:hideMark/>
          </w:tcPr>
          <w:p w14:paraId="5731429B"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50.43%</w:t>
            </w:r>
          </w:p>
        </w:tc>
      </w:tr>
      <w:tr w:rsidR="00616A57" w:rsidRPr="00616A57" w14:paraId="04F367D9" w14:textId="77777777" w:rsidTr="00616A57">
        <w:trPr>
          <w:trHeight w:val="300"/>
        </w:trPr>
        <w:tc>
          <w:tcPr>
            <w:tcW w:w="1580" w:type="dxa"/>
            <w:tcBorders>
              <w:top w:val="nil"/>
              <w:left w:val="nil"/>
              <w:bottom w:val="single" w:sz="4" w:space="0" w:color="auto"/>
              <w:right w:val="nil"/>
            </w:tcBorders>
            <w:shd w:val="clear" w:color="auto" w:fill="auto"/>
            <w:vAlign w:val="center"/>
            <w:hideMark/>
          </w:tcPr>
          <w:p w14:paraId="66809776"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Moderate</w:t>
            </w:r>
          </w:p>
        </w:tc>
        <w:tc>
          <w:tcPr>
            <w:tcW w:w="2020" w:type="dxa"/>
            <w:tcBorders>
              <w:top w:val="nil"/>
              <w:left w:val="nil"/>
              <w:bottom w:val="single" w:sz="4" w:space="0" w:color="auto"/>
              <w:right w:val="nil"/>
            </w:tcBorders>
            <w:shd w:val="clear" w:color="auto" w:fill="auto"/>
            <w:vAlign w:val="center"/>
            <w:hideMark/>
          </w:tcPr>
          <w:p w14:paraId="6E3F7FF4"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47.26%</w:t>
            </w:r>
          </w:p>
        </w:tc>
        <w:tc>
          <w:tcPr>
            <w:tcW w:w="2120" w:type="dxa"/>
            <w:tcBorders>
              <w:top w:val="nil"/>
              <w:left w:val="nil"/>
              <w:bottom w:val="single" w:sz="4" w:space="0" w:color="auto"/>
              <w:right w:val="nil"/>
            </w:tcBorders>
            <w:shd w:val="clear" w:color="auto" w:fill="auto"/>
            <w:vAlign w:val="center"/>
            <w:hideMark/>
          </w:tcPr>
          <w:p w14:paraId="151C97AC" w14:textId="77777777" w:rsidR="00616A57" w:rsidRPr="00616A57" w:rsidRDefault="00616A57" w:rsidP="00616A57">
            <w:pPr>
              <w:spacing w:line="240" w:lineRule="auto"/>
              <w:rPr>
                <w:rFonts w:ascii="Calibri" w:eastAsia="Times New Roman" w:hAnsi="Calibri" w:cs="Calibri"/>
                <w:color w:val="000000"/>
              </w:rPr>
            </w:pPr>
            <w:r w:rsidRPr="00616A57">
              <w:rPr>
                <w:rFonts w:ascii="Calibri" w:eastAsia="Times New Roman" w:hAnsi="Calibri" w:cs="Calibri"/>
                <w:color w:val="000000"/>
              </w:rPr>
              <w:t>52.74%</w:t>
            </w:r>
          </w:p>
        </w:tc>
      </w:tr>
    </w:tbl>
    <w:p w14:paraId="59082E86" w14:textId="08E39274" w:rsidR="00616A57" w:rsidRDefault="00616A57" w:rsidP="00A32897">
      <w:pPr>
        <w:spacing w:line="360" w:lineRule="auto"/>
        <w:jc w:val="both"/>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1015"/>
        <w:gridCol w:w="1543"/>
        <w:gridCol w:w="960"/>
        <w:gridCol w:w="1336"/>
      </w:tblGrid>
      <w:tr w:rsidR="00616A57" w:rsidRPr="00616A57" w14:paraId="579BD315" w14:textId="77777777" w:rsidTr="00616A57">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356DFD51" w14:textId="77777777" w:rsidR="00616A57" w:rsidRPr="00616A57" w:rsidRDefault="00616A57" w:rsidP="00616A57">
            <w:pPr>
              <w:spacing w:line="240" w:lineRule="auto"/>
              <w:rPr>
                <w:rFonts w:eastAsia="Times New Roman"/>
                <w:color w:val="000000"/>
                <w:sz w:val="18"/>
                <w:szCs w:val="18"/>
              </w:rPr>
            </w:pPr>
            <w:r w:rsidRPr="00616A57">
              <w:rPr>
                <w:rFonts w:eastAsia="Times New Roman"/>
                <w:i/>
                <w:iCs/>
                <w:color w:val="000000"/>
                <w:sz w:val="18"/>
                <w:szCs w:val="18"/>
              </w:rPr>
              <w:t>Chi-Squared Tests</w:t>
            </w:r>
            <w:r w:rsidRPr="00616A57">
              <w:rPr>
                <w:rFonts w:eastAsia="Times New Roman"/>
                <w:color w:val="000000"/>
                <w:sz w:val="18"/>
                <w:szCs w:val="18"/>
              </w:rPr>
              <w:t xml:space="preserve"> </w:t>
            </w:r>
          </w:p>
        </w:tc>
      </w:tr>
      <w:tr w:rsidR="00616A57" w:rsidRPr="00616A57" w14:paraId="55BF29E8" w14:textId="77777777" w:rsidTr="00616A57">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FFDB17C"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28EA842"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5D9A706" w14:textId="77777777" w:rsidR="00616A57" w:rsidRPr="00616A57" w:rsidRDefault="00616A57" w:rsidP="00616A57">
            <w:pPr>
              <w:spacing w:line="240" w:lineRule="auto"/>
              <w:jc w:val="center"/>
              <w:rPr>
                <w:rFonts w:eastAsia="Times New Roman"/>
                <w:color w:val="000000"/>
                <w:sz w:val="18"/>
                <w:szCs w:val="18"/>
              </w:rPr>
            </w:pPr>
            <w:proofErr w:type="spellStart"/>
            <w:r w:rsidRPr="00616A57">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9E949C1" w14:textId="77777777" w:rsidR="00616A57" w:rsidRPr="00616A57" w:rsidRDefault="00616A57" w:rsidP="00616A57">
            <w:pPr>
              <w:spacing w:line="240" w:lineRule="auto"/>
              <w:jc w:val="center"/>
              <w:rPr>
                <w:rFonts w:eastAsia="Times New Roman"/>
                <w:color w:val="000000"/>
                <w:sz w:val="18"/>
                <w:szCs w:val="18"/>
              </w:rPr>
            </w:pPr>
            <w:r w:rsidRPr="00616A57">
              <w:rPr>
                <w:rFonts w:eastAsia="Times New Roman"/>
                <w:color w:val="000000"/>
                <w:sz w:val="18"/>
                <w:szCs w:val="18"/>
              </w:rPr>
              <w:t>p</w:t>
            </w:r>
          </w:p>
        </w:tc>
      </w:tr>
      <w:tr w:rsidR="00616A57" w:rsidRPr="00616A57" w14:paraId="682E474D" w14:textId="77777777" w:rsidTr="00616A57">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1B79D59" w14:textId="77777777" w:rsidR="00616A57" w:rsidRPr="00616A57" w:rsidRDefault="00616A57" w:rsidP="00616A57">
            <w:pPr>
              <w:spacing w:line="240" w:lineRule="auto"/>
              <w:rPr>
                <w:rFonts w:eastAsia="Times New Roman"/>
                <w:color w:val="000000"/>
                <w:sz w:val="18"/>
                <w:szCs w:val="18"/>
              </w:rPr>
            </w:pPr>
            <w:r w:rsidRPr="00616A57">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C1C20AC"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2.030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E1E28F1"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2</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615AA2C" w14:textId="77777777" w:rsidR="00616A57" w:rsidRPr="00616A57" w:rsidRDefault="00616A57" w:rsidP="00616A57">
            <w:pPr>
              <w:spacing w:line="240" w:lineRule="auto"/>
              <w:jc w:val="right"/>
              <w:rPr>
                <w:rFonts w:eastAsia="Times New Roman"/>
                <w:color w:val="000000"/>
                <w:sz w:val="18"/>
                <w:szCs w:val="18"/>
              </w:rPr>
            </w:pPr>
            <w:r w:rsidRPr="00616A57">
              <w:rPr>
                <w:rFonts w:eastAsia="Times New Roman"/>
                <w:color w:val="000000"/>
                <w:sz w:val="18"/>
                <w:szCs w:val="18"/>
              </w:rPr>
              <w:t>.362</w:t>
            </w:r>
          </w:p>
        </w:tc>
      </w:tr>
      <w:tr w:rsidR="00616A57" w:rsidRPr="00616A57" w14:paraId="1276D719" w14:textId="77777777" w:rsidTr="00616A57">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27255B3" w14:textId="77777777" w:rsidR="00616A57" w:rsidRPr="00616A57" w:rsidRDefault="00616A57" w:rsidP="00616A57">
            <w:pPr>
              <w:spacing w:after="144" w:line="240" w:lineRule="auto"/>
              <w:rPr>
                <w:rFonts w:eastAsia="Times New Roman"/>
                <w:color w:val="000000"/>
                <w:sz w:val="18"/>
                <w:szCs w:val="18"/>
              </w:rPr>
            </w:pPr>
            <w:r w:rsidRPr="00616A57">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74E901E" w14:textId="77777777" w:rsidR="00616A57" w:rsidRPr="00616A57" w:rsidRDefault="00616A57" w:rsidP="00616A57">
            <w:pPr>
              <w:spacing w:after="144" w:line="240" w:lineRule="auto"/>
              <w:jc w:val="right"/>
              <w:rPr>
                <w:rFonts w:eastAsia="Times New Roman"/>
                <w:color w:val="000000"/>
                <w:sz w:val="18"/>
                <w:szCs w:val="18"/>
              </w:rPr>
            </w:pPr>
            <w:r w:rsidRPr="00616A57">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BFB8B70" w14:textId="77777777" w:rsidR="00616A57" w:rsidRPr="00616A57" w:rsidRDefault="00616A57" w:rsidP="00616A57">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C213EE6" w14:textId="77777777" w:rsidR="00616A57" w:rsidRPr="00616A57" w:rsidRDefault="00616A57" w:rsidP="00616A57">
            <w:pPr>
              <w:spacing w:after="144" w:line="240" w:lineRule="auto"/>
              <w:jc w:val="right"/>
              <w:rPr>
                <w:rFonts w:eastAsia="Times New Roman"/>
                <w:color w:val="000000"/>
                <w:sz w:val="18"/>
                <w:szCs w:val="18"/>
              </w:rPr>
            </w:pPr>
            <w:r w:rsidRPr="00616A57">
              <w:rPr>
                <w:rFonts w:eastAsia="Times New Roman"/>
                <w:color w:val="000000"/>
                <w:sz w:val="18"/>
                <w:szCs w:val="18"/>
              </w:rPr>
              <w:t> </w:t>
            </w:r>
          </w:p>
        </w:tc>
      </w:tr>
      <w:tr w:rsidR="00616A57" w:rsidRPr="00616A57" w14:paraId="066A949E" w14:textId="77777777" w:rsidTr="00616A57">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74268FE1" w14:textId="77777777" w:rsidR="00616A57" w:rsidRPr="00616A57" w:rsidRDefault="00616A57" w:rsidP="00616A57">
            <w:pPr>
              <w:spacing w:after="144" w:line="240" w:lineRule="auto"/>
              <w:jc w:val="right"/>
              <w:rPr>
                <w:rFonts w:eastAsia="Times New Roman"/>
                <w:color w:val="000000"/>
                <w:sz w:val="18"/>
                <w:szCs w:val="18"/>
              </w:rPr>
            </w:pPr>
          </w:p>
        </w:tc>
      </w:tr>
      <w:tr w:rsidR="00616A57" w:rsidRPr="00616A57" w14:paraId="00A34D8E" w14:textId="77777777" w:rsidTr="00616A57">
        <w:tc>
          <w:tcPr>
            <w:tcW w:w="0" w:type="auto"/>
            <w:gridSpan w:val="4"/>
            <w:tcBorders>
              <w:top w:val="nil"/>
              <w:left w:val="nil"/>
              <w:bottom w:val="nil"/>
              <w:right w:val="nil"/>
            </w:tcBorders>
            <w:tcMar>
              <w:top w:w="15" w:type="dxa"/>
              <w:left w:w="0" w:type="dxa"/>
              <w:bottom w:w="45" w:type="dxa"/>
              <w:right w:w="180" w:type="dxa"/>
            </w:tcMar>
            <w:vAlign w:val="center"/>
            <w:hideMark/>
          </w:tcPr>
          <w:p w14:paraId="41D417D6" w14:textId="77777777" w:rsidR="00616A57" w:rsidRPr="00616A57" w:rsidRDefault="00616A57" w:rsidP="00616A57">
            <w:pPr>
              <w:spacing w:line="240" w:lineRule="auto"/>
              <w:rPr>
                <w:rFonts w:eastAsia="Times New Roman"/>
                <w:color w:val="000000"/>
                <w:sz w:val="18"/>
                <w:szCs w:val="18"/>
              </w:rPr>
            </w:pPr>
            <w:r w:rsidRPr="00616A57">
              <w:rPr>
                <w:rFonts w:eastAsia="Times New Roman"/>
                <w:i/>
                <w:iCs/>
                <w:color w:val="000000"/>
                <w:sz w:val="18"/>
                <w:szCs w:val="18"/>
              </w:rPr>
              <w:t>Note.</w:t>
            </w:r>
            <w:r w:rsidRPr="00616A57">
              <w:rPr>
                <w:rFonts w:eastAsia="Times New Roman"/>
                <w:color w:val="000000"/>
                <w:sz w:val="18"/>
                <w:szCs w:val="18"/>
              </w:rPr>
              <w:t xml:space="preserve">  Continuity correction is available only for 2x2 tables.</w:t>
            </w:r>
          </w:p>
        </w:tc>
      </w:tr>
    </w:tbl>
    <w:p w14:paraId="1D761C79" w14:textId="77777777" w:rsidR="00616A57" w:rsidRDefault="00616A57" w:rsidP="00A32897">
      <w:pPr>
        <w:spacing w:line="360" w:lineRule="auto"/>
        <w:jc w:val="both"/>
        <w:rPr>
          <w:rFonts w:ascii="Times New Roman" w:eastAsia="Times New Roman" w:hAnsi="Times New Roman" w:cs="Times New Roman"/>
          <w:b/>
          <w:bCs/>
          <w:sz w:val="24"/>
          <w:szCs w:val="24"/>
        </w:rPr>
      </w:pPr>
    </w:p>
    <w:p w14:paraId="7D0A735D" w14:textId="77777777" w:rsidR="00616A57" w:rsidRPr="00616A57" w:rsidRDefault="00616A57" w:rsidP="00616A57">
      <w:pPr>
        <w:spacing w:line="360" w:lineRule="auto"/>
        <w:jc w:val="both"/>
        <w:rPr>
          <w:rFonts w:ascii="Times New Roman" w:eastAsia="Times New Roman" w:hAnsi="Times New Roman" w:cs="Times New Roman"/>
          <w:bCs/>
          <w:sz w:val="24"/>
          <w:szCs w:val="24"/>
        </w:rPr>
      </w:pPr>
      <w:r w:rsidRPr="00616A57">
        <w:rPr>
          <w:rFonts w:ascii="Times New Roman" w:eastAsia="Times New Roman" w:hAnsi="Times New Roman" w:cs="Times New Roman"/>
          <w:bCs/>
          <w:sz w:val="24"/>
          <w:szCs w:val="24"/>
        </w:rPr>
        <w:t>The relationship between exercise level and hypertension status was assessed using a chi-square test of independence. The percentage distribution indicates only modest differences in hypertension prevalence across exercise categories. Participants with high exercise levels showed a hypertension prevalence of 54.48%, compared with 50.43% among those with low exercise levels and 52.74% among those with moderate exercise levels. Although the proportion appears slightly higher among highly active individuals, the differences are small and do not demonstrate a consistent pattern that would suggest either a protective or adverse effect of exercise level on hypertension.</w:t>
      </w:r>
    </w:p>
    <w:p w14:paraId="14F8BB90" w14:textId="77777777" w:rsidR="00616A57" w:rsidRPr="00616A57" w:rsidRDefault="00616A57" w:rsidP="00616A57">
      <w:pPr>
        <w:spacing w:line="360" w:lineRule="auto"/>
        <w:jc w:val="both"/>
        <w:rPr>
          <w:rFonts w:ascii="Times New Roman" w:eastAsia="Times New Roman" w:hAnsi="Times New Roman" w:cs="Times New Roman"/>
          <w:bCs/>
          <w:sz w:val="24"/>
          <w:szCs w:val="24"/>
        </w:rPr>
      </w:pPr>
    </w:p>
    <w:p w14:paraId="15CFA051" w14:textId="2ABF3DDA" w:rsidR="00895E58" w:rsidRDefault="00616A57" w:rsidP="00616A57">
      <w:pPr>
        <w:spacing w:line="360" w:lineRule="auto"/>
        <w:jc w:val="both"/>
        <w:rPr>
          <w:rFonts w:ascii="Times New Roman" w:eastAsia="Times New Roman" w:hAnsi="Times New Roman" w:cs="Times New Roman"/>
          <w:bCs/>
          <w:sz w:val="24"/>
          <w:szCs w:val="24"/>
        </w:rPr>
      </w:pPr>
      <w:r w:rsidRPr="00616A57">
        <w:rPr>
          <w:rFonts w:ascii="Times New Roman" w:eastAsia="Times New Roman" w:hAnsi="Times New Roman" w:cs="Times New Roman"/>
          <w:bCs/>
          <w:sz w:val="24"/>
          <w:szCs w:val="24"/>
        </w:rPr>
        <w:t xml:space="preserve">The chi-square test confirmed that these differences are not statistically significant (χ² = 2.030, </w:t>
      </w:r>
      <w:proofErr w:type="spellStart"/>
      <w:proofErr w:type="gramStart"/>
      <w:r w:rsidRPr="00616A57">
        <w:rPr>
          <w:rFonts w:ascii="Times New Roman" w:eastAsia="Times New Roman" w:hAnsi="Times New Roman" w:cs="Times New Roman"/>
          <w:bCs/>
          <w:sz w:val="24"/>
          <w:szCs w:val="24"/>
        </w:rPr>
        <w:t>df</w:t>
      </w:r>
      <w:proofErr w:type="spellEnd"/>
      <w:proofErr w:type="gramEnd"/>
      <w:r w:rsidRPr="00616A57">
        <w:rPr>
          <w:rFonts w:ascii="Times New Roman" w:eastAsia="Times New Roman" w:hAnsi="Times New Roman" w:cs="Times New Roman"/>
          <w:bCs/>
          <w:sz w:val="24"/>
          <w:szCs w:val="24"/>
        </w:rPr>
        <w:t xml:space="preserve"> = 2, p = .362). This finding suggests that exercise level, as categorized in this dataset, is not independently associated with hypertension status. It is likely that the effect of physical activity on hypertension is moderated by other factors such as age, body mass index, medication use, and prior blood pressure history, reflecting the complex and multifactorial nature of hypertension.</w:t>
      </w:r>
    </w:p>
    <w:p w14:paraId="05B492EA" w14:textId="7B74CFC1" w:rsidR="00616A57" w:rsidRDefault="00616A57" w:rsidP="00616A57">
      <w:pPr>
        <w:spacing w:line="360" w:lineRule="auto"/>
        <w:jc w:val="both"/>
        <w:rPr>
          <w:rFonts w:ascii="Times New Roman" w:eastAsia="Times New Roman" w:hAnsi="Times New Roman" w:cs="Times New Roman"/>
          <w:bCs/>
          <w:sz w:val="24"/>
          <w:szCs w:val="24"/>
        </w:rPr>
      </w:pPr>
    </w:p>
    <w:p w14:paraId="4B531A85" w14:textId="4E2D4073" w:rsidR="00616A57" w:rsidRDefault="00616A57" w:rsidP="00616A57">
      <w:pPr>
        <w:spacing w:line="360" w:lineRule="auto"/>
        <w:jc w:val="both"/>
        <w:rPr>
          <w:rFonts w:ascii="Times New Roman" w:eastAsia="Times New Roman" w:hAnsi="Times New Roman" w:cs="Times New Roman"/>
          <w:bCs/>
          <w:sz w:val="24"/>
          <w:szCs w:val="24"/>
        </w:rPr>
      </w:pPr>
    </w:p>
    <w:p w14:paraId="390E5757" w14:textId="76397D18" w:rsidR="00616A57" w:rsidRDefault="00616A57" w:rsidP="00616A57">
      <w:pPr>
        <w:spacing w:line="360" w:lineRule="auto"/>
        <w:jc w:val="both"/>
        <w:rPr>
          <w:rFonts w:ascii="Times New Roman" w:eastAsia="Times New Roman" w:hAnsi="Times New Roman" w:cs="Times New Roman"/>
          <w:bCs/>
          <w:sz w:val="24"/>
          <w:szCs w:val="24"/>
        </w:rPr>
      </w:pPr>
    </w:p>
    <w:p w14:paraId="1680EF6B" w14:textId="35583F14" w:rsidR="00616A57" w:rsidRDefault="00616A57" w:rsidP="00616A57">
      <w:pPr>
        <w:spacing w:line="360" w:lineRule="auto"/>
        <w:jc w:val="both"/>
        <w:rPr>
          <w:rFonts w:ascii="Times New Roman" w:eastAsia="Times New Roman" w:hAnsi="Times New Roman" w:cs="Times New Roman"/>
          <w:bCs/>
          <w:sz w:val="24"/>
          <w:szCs w:val="24"/>
        </w:rPr>
      </w:pPr>
    </w:p>
    <w:p w14:paraId="1578BBBC" w14:textId="77777777" w:rsidR="00C561E8" w:rsidRDefault="00C561E8" w:rsidP="00616A57">
      <w:pPr>
        <w:spacing w:line="360" w:lineRule="auto"/>
        <w:jc w:val="both"/>
        <w:rPr>
          <w:rFonts w:ascii="Times New Roman" w:eastAsia="Times New Roman" w:hAnsi="Times New Roman" w:cs="Times New Roman"/>
          <w:bCs/>
          <w:sz w:val="24"/>
          <w:szCs w:val="24"/>
        </w:rPr>
      </w:pPr>
    </w:p>
    <w:p w14:paraId="55C2C7F8" w14:textId="64248632" w:rsidR="00616A57" w:rsidRDefault="00616A57" w:rsidP="00616A57">
      <w:pPr>
        <w:spacing w:line="360" w:lineRule="auto"/>
        <w:jc w:val="both"/>
        <w:rPr>
          <w:rFonts w:ascii="Times New Roman" w:eastAsia="Times New Roman" w:hAnsi="Times New Roman" w:cs="Times New Roman"/>
          <w:bCs/>
          <w:sz w:val="24"/>
          <w:szCs w:val="24"/>
        </w:rPr>
      </w:pPr>
    </w:p>
    <w:p w14:paraId="052B328D" w14:textId="511B270B" w:rsidR="00616A57" w:rsidRDefault="00616A57" w:rsidP="00616A57">
      <w:pPr>
        <w:spacing w:line="360" w:lineRule="auto"/>
        <w:jc w:val="both"/>
        <w:rPr>
          <w:rFonts w:ascii="Times New Roman" w:eastAsia="Times New Roman" w:hAnsi="Times New Roman" w:cs="Times New Roman"/>
          <w:b/>
          <w:bCs/>
          <w:sz w:val="24"/>
          <w:szCs w:val="24"/>
        </w:rPr>
      </w:pPr>
      <w:r w:rsidRPr="00616A57">
        <w:rPr>
          <w:rFonts w:ascii="Times New Roman" w:eastAsia="Times New Roman" w:hAnsi="Times New Roman" w:cs="Times New Roman"/>
          <w:b/>
          <w:bCs/>
          <w:sz w:val="24"/>
          <w:szCs w:val="24"/>
        </w:rPr>
        <w:lastRenderedPageBreak/>
        <w:t>Smoking on Hypertension</w:t>
      </w:r>
      <w:r>
        <w:rPr>
          <w:rFonts w:ascii="Times New Roman" w:eastAsia="Times New Roman" w:hAnsi="Times New Roman" w:cs="Times New Roman"/>
          <w:b/>
          <w:bCs/>
          <w:sz w:val="24"/>
          <w:szCs w:val="24"/>
        </w:rPr>
        <w:t>.</w:t>
      </w:r>
    </w:p>
    <w:p w14:paraId="19B5A55E" w14:textId="68EFDF8E" w:rsidR="00616A57" w:rsidRDefault="00616A57" w:rsidP="00616A57">
      <w:pPr>
        <w:spacing w:line="360" w:lineRule="auto"/>
        <w:jc w:val="both"/>
        <w:rPr>
          <w:rFonts w:ascii="Times New Roman" w:eastAsia="Times New Roman" w:hAnsi="Times New Roman" w:cs="Times New Roman"/>
          <w:b/>
          <w:bCs/>
          <w:sz w:val="24"/>
          <w:szCs w:val="24"/>
        </w:rPr>
      </w:pPr>
    </w:p>
    <w:tbl>
      <w:tblPr>
        <w:tblW w:w="5720" w:type="dxa"/>
        <w:tblLook w:val="04A0" w:firstRow="1" w:lastRow="0" w:firstColumn="1" w:lastColumn="0" w:noHBand="0" w:noVBand="1"/>
      </w:tblPr>
      <w:tblGrid>
        <w:gridCol w:w="1580"/>
        <w:gridCol w:w="2020"/>
        <w:gridCol w:w="2120"/>
      </w:tblGrid>
      <w:tr w:rsidR="0094562C" w:rsidRPr="0094562C" w14:paraId="38A846D4" w14:textId="77777777" w:rsidTr="0094562C">
        <w:trPr>
          <w:trHeight w:val="600"/>
        </w:trPr>
        <w:tc>
          <w:tcPr>
            <w:tcW w:w="1580" w:type="dxa"/>
            <w:tcBorders>
              <w:top w:val="single" w:sz="4" w:space="0" w:color="auto"/>
              <w:left w:val="nil"/>
              <w:bottom w:val="single" w:sz="4" w:space="0" w:color="auto"/>
              <w:right w:val="nil"/>
            </w:tcBorders>
            <w:shd w:val="clear" w:color="auto" w:fill="auto"/>
            <w:vAlign w:val="center"/>
            <w:hideMark/>
          </w:tcPr>
          <w:p w14:paraId="60424A55" w14:textId="77777777" w:rsidR="0094562C" w:rsidRPr="0094562C" w:rsidRDefault="0094562C" w:rsidP="0094562C">
            <w:pPr>
              <w:spacing w:line="240" w:lineRule="auto"/>
              <w:rPr>
                <w:rFonts w:ascii="Calibri" w:eastAsia="Times New Roman" w:hAnsi="Calibri" w:cs="Calibri"/>
                <w:b/>
                <w:bCs/>
                <w:color w:val="000000"/>
              </w:rPr>
            </w:pPr>
            <w:r w:rsidRPr="0094562C">
              <w:rPr>
                <w:rFonts w:ascii="Calibri" w:eastAsia="Times New Roman" w:hAnsi="Calibri" w:cs="Calibri"/>
                <w:b/>
                <w:bCs/>
                <w:color w:val="000000"/>
              </w:rPr>
              <w:t>Smoking Status</w:t>
            </w:r>
          </w:p>
        </w:tc>
        <w:tc>
          <w:tcPr>
            <w:tcW w:w="2020" w:type="dxa"/>
            <w:tcBorders>
              <w:top w:val="single" w:sz="4" w:space="0" w:color="auto"/>
              <w:left w:val="nil"/>
              <w:bottom w:val="single" w:sz="4" w:space="0" w:color="auto"/>
              <w:right w:val="nil"/>
            </w:tcBorders>
            <w:shd w:val="clear" w:color="auto" w:fill="auto"/>
            <w:vAlign w:val="center"/>
            <w:hideMark/>
          </w:tcPr>
          <w:p w14:paraId="6A2A9B55" w14:textId="77777777" w:rsidR="0094562C" w:rsidRPr="0094562C" w:rsidRDefault="0094562C" w:rsidP="0094562C">
            <w:pPr>
              <w:spacing w:line="240" w:lineRule="auto"/>
              <w:jc w:val="center"/>
              <w:rPr>
                <w:rFonts w:ascii="Calibri" w:eastAsia="Times New Roman" w:hAnsi="Calibri" w:cs="Calibri"/>
                <w:b/>
                <w:bCs/>
                <w:color w:val="000000"/>
              </w:rPr>
            </w:pPr>
            <w:r w:rsidRPr="0094562C">
              <w:rPr>
                <w:rFonts w:ascii="Calibri" w:eastAsia="Times New Roman" w:hAnsi="Calibri" w:cs="Calibri"/>
                <w:b/>
                <w:bCs/>
                <w:color w:val="000000"/>
              </w:rPr>
              <w:t>No Hypertension (%)</w:t>
            </w:r>
          </w:p>
        </w:tc>
        <w:tc>
          <w:tcPr>
            <w:tcW w:w="2120" w:type="dxa"/>
            <w:tcBorders>
              <w:top w:val="single" w:sz="4" w:space="0" w:color="auto"/>
              <w:left w:val="nil"/>
              <w:bottom w:val="single" w:sz="4" w:space="0" w:color="auto"/>
              <w:right w:val="nil"/>
            </w:tcBorders>
            <w:shd w:val="clear" w:color="auto" w:fill="auto"/>
            <w:vAlign w:val="center"/>
            <w:hideMark/>
          </w:tcPr>
          <w:p w14:paraId="7F9600C3" w14:textId="77777777" w:rsidR="0094562C" w:rsidRPr="0094562C" w:rsidRDefault="0094562C" w:rsidP="0094562C">
            <w:pPr>
              <w:spacing w:line="240" w:lineRule="auto"/>
              <w:jc w:val="center"/>
              <w:rPr>
                <w:rFonts w:ascii="Calibri" w:eastAsia="Times New Roman" w:hAnsi="Calibri" w:cs="Calibri"/>
                <w:b/>
                <w:bCs/>
                <w:color w:val="000000"/>
              </w:rPr>
            </w:pPr>
            <w:r w:rsidRPr="0094562C">
              <w:rPr>
                <w:rFonts w:ascii="Calibri" w:eastAsia="Times New Roman" w:hAnsi="Calibri" w:cs="Calibri"/>
                <w:b/>
                <w:bCs/>
                <w:color w:val="000000"/>
              </w:rPr>
              <w:t>Hypertension (%)</w:t>
            </w:r>
          </w:p>
        </w:tc>
      </w:tr>
      <w:tr w:rsidR="0094562C" w:rsidRPr="0094562C" w14:paraId="066569C8" w14:textId="77777777" w:rsidTr="0094562C">
        <w:trPr>
          <w:trHeight w:val="300"/>
        </w:trPr>
        <w:tc>
          <w:tcPr>
            <w:tcW w:w="1580" w:type="dxa"/>
            <w:tcBorders>
              <w:top w:val="nil"/>
              <w:left w:val="nil"/>
              <w:bottom w:val="nil"/>
              <w:right w:val="nil"/>
            </w:tcBorders>
            <w:shd w:val="clear" w:color="auto" w:fill="auto"/>
            <w:vAlign w:val="center"/>
            <w:hideMark/>
          </w:tcPr>
          <w:p w14:paraId="2AB214F3" w14:textId="77777777" w:rsidR="0094562C" w:rsidRPr="0094562C" w:rsidRDefault="0094562C" w:rsidP="0094562C">
            <w:pPr>
              <w:spacing w:line="240" w:lineRule="auto"/>
              <w:rPr>
                <w:rFonts w:ascii="Calibri" w:eastAsia="Times New Roman" w:hAnsi="Calibri" w:cs="Calibri"/>
                <w:color w:val="000000"/>
              </w:rPr>
            </w:pPr>
            <w:r w:rsidRPr="0094562C">
              <w:rPr>
                <w:rFonts w:ascii="Calibri" w:eastAsia="Times New Roman" w:hAnsi="Calibri" w:cs="Calibri"/>
                <w:color w:val="000000"/>
              </w:rPr>
              <w:t>Non-Smoker</w:t>
            </w:r>
          </w:p>
        </w:tc>
        <w:tc>
          <w:tcPr>
            <w:tcW w:w="2020" w:type="dxa"/>
            <w:tcBorders>
              <w:top w:val="nil"/>
              <w:left w:val="nil"/>
              <w:bottom w:val="nil"/>
              <w:right w:val="nil"/>
            </w:tcBorders>
            <w:shd w:val="clear" w:color="auto" w:fill="auto"/>
            <w:vAlign w:val="center"/>
            <w:hideMark/>
          </w:tcPr>
          <w:p w14:paraId="0CDA7144"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56.00%</w:t>
            </w:r>
          </w:p>
        </w:tc>
        <w:tc>
          <w:tcPr>
            <w:tcW w:w="2120" w:type="dxa"/>
            <w:tcBorders>
              <w:top w:val="nil"/>
              <w:left w:val="nil"/>
              <w:bottom w:val="nil"/>
              <w:right w:val="nil"/>
            </w:tcBorders>
            <w:shd w:val="clear" w:color="auto" w:fill="auto"/>
            <w:vAlign w:val="center"/>
            <w:hideMark/>
          </w:tcPr>
          <w:p w14:paraId="33380004"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44.00%</w:t>
            </w:r>
          </w:p>
        </w:tc>
      </w:tr>
      <w:tr w:rsidR="0094562C" w:rsidRPr="0094562C" w14:paraId="77A583CE" w14:textId="77777777" w:rsidTr="0094562C">
        <w:trPr>
          <w:trHeight w:val="300"/>
        </w:trPr>
        <w:tc>
          <w:tcPr>
            <w:tcW w:w="1580" w:type="dxa"/>
            <w:tcBorders>
              <w:top w:val="nil"/>
              <w:left w:val="nil"/>
              <w:bottom w:val="single" w:sz="4" w:space="0" w:color="auto"/>
              <w:right w:val="nil"/>
            </w:tcBorders>
            <w:shd w:val="clear" w:color="auto" w:fill="auto"/>
            <w:vAlign w:val="center"/>
            <w:hideMark/>
          </w:tcPr>
          <w:p w14:paraId="7B97C657" w14:textId="77777777" w:rsidR="0094562C" w:rsidRPr="0094562C" w:rsidRDefault="0094562C" w:rsidP="0094562C">
            <w:pPr>
              <w:spacing w:line="240" w:lineRule="auto"/>
              <w:rPr>
                <w:rFonts w:ascii="Calibri" w:eastAsia="Times New Roman" w:hAnsi="Calibri" w:cs="Calibri"/>
                <w:color w:val="000000"/>
              </w:rPr>
            </w:pPr>
            <w:r w:rsidRPr="0094562C">
              <w:rPr>
                <w:rFonts w:ascii="Calibri" w:eastAsia="Times New Roman" w:hAnsi="Calibri" w:cs="Calibri"/>
                <w:color w:val="000000"/>
              </w:rPr>
              <w:t>Smoker</w:t>
            </w:r>
          </w:p>
        </w:tc>
        <w:tc>
          <w:tcPr>
            <w:tcW w:w="2020" w:type="dxa"/>
            <w:tcBorders>
              <w:top w:val="nil"/>
              <w:left w:val="nil"/>
              <w:bottom w:val="single" w:sz="4" w:space="0" w:color="auto"/>
              <w:right w:val="nil"/>
            </w:tcBorders>
            <w:shd w:val="clear" w:color="auto" w:fill="auto"/>
            <w:vAlign w:val="center"/>
            <w:hideMark/>
          </w:tcPr>
          <w:p w14:paraId="08A0E9A6"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28.17%</w:t>
            </w:r>
          </w:p>
        </w:tc>
        <w:tc>
          <w:tcPr>
            <w:tcW w:w="2120" w:type="dxa"/>
            <w:tcBorders>
              <w:top w:val="nil"/>
              <w:left w:val="nil"/>
              <w:bottom w:val="single" w:sz="4" w:space="0" w:color="auto"/>
              <w:right w:val="nil"/>
            </w:tcBorders>
            <w:shd w:val="clear" w:color="auto" w:fill="auto"/>
            <w:vAlign w:val="center"/>
            <w:hideMark/>
          </w:tcPr>
          <w:p w14:paraId="20304A77" w14:textId="77777777" w:rsidR="0094562C" w:rsidRPr="0094562C" w:rsidRDefault="0094562C" w:rsidP="0094562C">
            <w:pPr>
              <w:spacing w:line="240" w:lineRule="auto"/>
              <w:jc w:val="center"/>
              <w:rPr>
                <w:rFonts w:ascii="Calibri" w:eastAsia="Times New Roman" w:hAnsi="Calibri" w:cs="Calibri"/>
                <w:color w:val="000000"/>
              </w:rPr>
            </w:pPr>
            <w:r w:rsidRPr="0094562C">
              <w:rPr>
                <w:rFonts w:ascii="Calibri" w:eastAsia="Times New Roman" w:hAnsi="Calibri" w:cs="Calibri"/>
                <w:color w:val="000000"/>
              </w:rPr>
              <w:t>71.83%</w:t>
            </w:r>
          </w:p>
        </w:tc>
      </w:tr>
    </w:tbl>
    <w:p w14:paraId="27437779" w14:textId="23BE681B" w:rsidR="0094562C" w:rsidRDefault="0094562C" w:rsidP="00616A57">
      <w:pPr>
        <w:spacing w:line="360" w:lineRule="auto"/>
        <w:jc w:val="both"/>
        <w:rPr>
          <w:rFonts w:ascii="Times New Roman" w:eastAsia="Times New Roman" w:hAnsi="Times New Roman" w:cs="Times New Roman"/>
          <w:b/>
          <w:bCs/>
          <w:sz w:val="24"/>
          <w:szCs w:val="24"/>
        </w:rPr>
      </w:pPr>
    </w:p>
    <w:tbl>
      <w:tblPr>
        <w:tblW w:w="0" w:type="auto"/>
        <w:tblCellMar>
          <w:left w:w="0" w:type="dxa"/>
          <w:right w:w="0" w:type="dxa"/>
        </w:tblCellMar>
        <w:tblLook w:val="04A0" w:firstRow="1" w:lastRow="0" w:firstColumn="1" w:lastColumn="0" w:noHBand="0" w:noVBand="1"/>
      </w:tblPr>
      <w:tblGrid>
        <w:gridCol w:w="540"/>
        <w:gridCol w:w="821"/>
        <w:gridCol w:w="511"/>
        <w:gridCol w:w="866"/>
      </w:tblGrid>
      <w:tr w:rsidR="0094562C" w:rsidRPr="0094562C" w14:paraId="2220BE2D" w14:textId="77777777" w:rsidTr="0094562C">
        <w:trPr>
          <w:tblHeader/>
        </w:trPr>
        <w:tc>
          <w:tcPr>
            <w:tcW w:w="0" w:type="auto"/>
            <w:gridSpan w:val="4"/>
            <w:tcBorders>
              <w:top w:val="nil"/>
              <w:left w:val="nil"/>
              <w:bottom w:val="single" w:sz="6" w:space="0" w:color="000000"/>
              <w:right w:val="nil"/>
            </w:tcBorders>
            <w:tcMar>
              <w:top w:w="90" w:type="dxa"/>
              <w:left w:w="0" w:type="dxa"/>
              <w:bottom w:w="90" w:type="dxa"/>
              <w:right w:w="150" w:type="dxa"/>
            </w:tcMar>
            <w:vAlign w:val="center"/>
            <w:hideMark/>
          </w:tcPr>
          <w:p w14:paraId="2E237A8A" w14:textId="77777777" w:rsidR="0094562C" w:rsidRPr="0094562C" w:rsidRDefault="0094562C" w:rsidP="0094562C">
            <w:pPr>
              <w:spacing w:line="240" w:lineRule="auto"/>
              <w:rPr>
                <w:rFonts w:eastAsia="Times New Roman"/>
                <w:color w:val="000000"/>
                <w:sz w:val="18"/>
                <w:szCs w:val="18"/>
              </w:rPr>
            </w:pPr>
            <w:r w:rsidRPr="0094562C">
              <w:rPr>
                <w:rFonts w:eastAsia="Times New Roman"/>
                <w:i/>
                <w:iCs/>
                <w:color w:val="000000"/>
                <w:sz w:val="18"/>
                <w:szCs w:val="18"/>
              </w:rPr>
              <w:t>Chi-Squared Tests</w:t>
            </w:r>
            <w:r w:rsidRPr="0094562C">
              <w:rPr>
                <w:rFonts w:eastAsia="Times New Roman"/>
                <w:color w:val="000000"/>
                <w:sz w:val="18"/>
                <w:szCs w:val="18"/>
              </w:rPr>
              <w:t xml:space="preserve"> </w:t>
            </w:r>
          </w:p>
        </w:tc>
      </w:tr>
      <w:tr w:rsidR="0094562C" w:rsidRPr="0094562C" w14:paraId="09E3A63D" w14:textId="77777777" w:rsidTr="0094562C">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D2C871B"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 </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04810F2"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37BECA3D" w14:textId="77777777" w:rsidR="0094562C" w:rsidRPr="0094562C" w:rsidRDefault="0094562C" w:rsidP="0094562C">
            <w:pPr>
              <w:spacing w:line="240" w:lineRule="auto"/>
              <w:jc w:val="center"/>
              <w:rPr>
                <w:rFonts w:eastAsia="Times New Roman"/>
                <w:color w:val="000000"/>
                <w:sz w:val="18"/>
                <w:szCs w:val="18"/>
              </w:rPr>
            </w:pPr>
            <w:proofErr w:type="spellStart"/>
            <w:r w:rsidRPr="0094562C">
              <w:rPr>
                <w:rFonts w:eastAsia="Times New Roman"/>
                <w:color w:val="000000"/>
                <w:sz w:val="18"/>
                <w:szCs w:val="18"/>
              </w:rPr>
              <w:t>df</w:t>
            </w:r>
            <w:proofErr w:type="spellEnd"/>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D615416" w14:textId="77777777" w:rsidR="0094562C" w:rsidRPr="0094562C" w:rsidRDefault="0094562C" w:rsidP="0094562C">
            <w:pPr>
              <w:spacing w:line="240" w:lineRule="auto"/>
              <w:jc w:val="center"/>
              <w:rPr>
                <w:rFonts w:eastAsia="Times New Roman"/>
                <w:color w:val="000000"/>
                <w:sz w:val="18"/>
                <w:szCs w:val="18"/>
              </w:rPr>
            </w:pPr>
            <w:r w:rsidRPr="0094562C">
              <w:rPr>
                <w:rFonts w:eastAsia="Times New Roman"/>
                <w:color w:val="000000"/>
                <w:sz w:val="18"/>
                <w:szCs w:val="18"/>
              </w:rPr>
              <w:t>p</w:t>
            </w:r>
          </w:p>
        </w:tc>
      </w:tr>
      <w:tr w:rsidR="0094562C" w:rsidRPr="0094562C" w14:paraId="14B87995" w14:textId="77777777" w:rsidTr="0094562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D6D2841" w14:textId="77777777" w:rsidR="0094562C" w:rsidRPr="0094562C" w:rsidRDefault="0094562C" w:rsidP="0094562C">
            <w:pPr>
              <w:spacing w:line="240" w:lineRule="auto"/>
              <w:rPr>
                <w:rFonts w:eastAsia="Times New Roman"/>
                <w:color w:val="000000"/>
                <w:sz w:val="18"/>
                <w:szCs w:val="18"/>
              </w:rPr>
            </w:pPr>
            <w:r w:rsidRPr="0094562C">
              <w:rPr>
                <w:rFonts w:eastAsia="Times New Roman"/>
                <w:color w:val="000000"/>
                <w:sz w:val="18"/>
                <w:szCs w:val="18"/>
              </w:rPr>
              <w:t>Χ²</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FAE4B5C"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125.5</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C8DEB1A"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B8126C1" w14:textId="77777777" w:rsidR="0094562C" w:rsidRPr="0094562C" w:rsidRDefault="0094562C" w:rsidP="0094562C">
            <w:pPr>
              <w:spacing w:line="240" w:lineRule="auto"/>
              <w:jc w:val="right"/>
              <w:rPr>
                <w:rFonts w:eastAsia="Times New Roman"/>
                <w:color w:val="000000"/>
                <w:sz w:val="18"/>
                <w:szCs w:val="18"/>
              </w:rPr>
            </w:pPr>
            <w:r w:rsidRPr="0094562C">
              <w:rPr>
                <w:rFonts w:eastAsia="Times New Roman"/>
                <w:color w:val="000000"/>
                <w:sz w:val="18"/>
                <w:szCs w:val="18"/>
              </w:rPr>
              <w:t>&lt; .001</w:t>
            </w:r>
          </w:p>
        </w:tc>
      </w:tr>
      <w:tr w:rsidR="0094562C" w:rsidRPr="0094562C" w14:paraId="10201ED5" w14:textId="77777777" w:rsidTr="0094562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41CF6D7" w14:textId="77777777" w:rsidR="0094562C" w:rsidRPr="0094562C" w:rsidRDefault="0094562C" w:rsidP="0094562C">
            <w:pPr>
              <w:spacing w:after="144" w:line="240" w:lineRule="auto"/>
              <w:rPr>
                <w:rFonts w:eastAsia="Times New Roman"/>
                <w:color w:val="000000"/>
                <w:sz w:val="18"/>
                <w:szCs w:val="18"/>
              </w:rPr>
            </w:pPr>
            <w:r w:rsidRPr="0094562C">
              <w:rPr>
                <w:rFonts w:eastAsia="Times New Roman"/>
                <w:color w:val="000000"/>
                <w:sz w:val="18"/>
                <w:szCs w:val="18"/>
              </w:rPr>
              <w:t>N</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63641F0" w14:textId="77777777" w:rsidR="0094562C" w:rsidRPr="0094562C" w:rsidRDefault="0094562C" w:rsidP="0094562C">
            <w:pPr>
              <w:spacing w:after="144" w:line="240" w:lineRule="auto"/>
              <w:jc w:val="right"/>
              <w:rPr>
                <w:rFonts w:eastAsia="Times New Roman"/>
                <w:color w:val="000000"/>
                <w:sz w:val="18"/>
                <w:szCs w:val="18"/>
              </w:rPr>
            </w:pPr>
            <w:r w:rsidRPr="0094562C">
              <w:rPr>
                <w:rFonts w:eastAsia="Times New Roman"/>
                <w:color w:val="000000"/>
                <w:sz w:val="18"/>
                <w:szCs w:val="18"/>
              </w:rPr>
              <w:t>1985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A8C77FE" w14:textId="77777777" w:rsidR="0094562C" w:rsidRPr="0094562C" w:rsidRDefault="0094562C" w:rsidP="0094562C">
            <w:pPr>
              <w:spacing w:after="144" w:line="240" w:lineRule="auto"/>
              <w:jc w:val="right"/>
              <w:rPr>
                <w:rFonts w:eastAsia="Times New Roman"/>
                <w:color w:val="000000"/>
                <w:sz w:val="18"/>
                <w:szCs w:val="18"/>
              </w:rPr>
            </w:pP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9E42305" w14:textId="77777777" w:rsidR="0094562C" w:rsidRPr="0094562C" w:rsidRDefault="0094562C" w:rsidP="0094562C">
            <w:pPr>
              <w:spacing w:after="144" w:line="240" w:lineRule="auto"/>
              <w:jc w:val="right"/>
              <w:rPr>
                <w:rFonts w:eastAsia="Times New Roman"/>
                <w:color w:val="000000"/>
                <w:sz w:val="18"/>
                <w:szCs w:val="18"/>
              </w:rPr>
            </w:pPr>
            <w:r w:rsidRPr="0094562C">
              <w:rPr>
                <w:rFonts w:eastAsia="Times New Roman"/>
                <w:color w:val="000000"/>
                <w:sz w:val="18"/>
                <w:szCs w:val="18"/>
              </w:rPr>
              <w:t> </w:t>
            </w:r>
          </w:p>
        </w:tc>
      </w:tr>
      <w:tr w:rsidR="0094562C" w:rsidRPr="0094562C" w14:paraId="5B2ED77D" w14:textId="77777777" w:rsidTr="0094562C">
        <w:tc>
          <w:tcPr>
            <w:tcW w:w="0" w:type="auto"/>
            <w:gridSpan w:val="4"/>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3B4B84B5" w14:textId="77777777" w:rsidR="0094562C" w:rsidRPr="0094562C" w:rsidRDefault="0094562C" w:rsidP="0094562C">
            <w:pPr>
              <w:spacing w:after="144" w:line="240" w:lineRule="auto"/>
              <w:jc w:val="right"/>
              <w:rPr>
                <w:rFonts w:eastAsia="Times New Roman"/>
                <w:color w:val="000000"/>
                <w:sz w:val="18"/>
                <w:szCs w:val="18"/>
              </w:rPr>
            </w:pPr>
          </w:p>
        </w:tc>
      </w:tr>
    </w:tbl>
    <w:p w14:paraId="7ED833EB" w14:textId="4A30646E" w:rsidR="0094562C" w:rsidRDefault="0094562C" w:rsidP="00616A57">
      <w:pPr>
        <w:spacing w:line="360" w:lineRule="auto"/>
        <w:jc w:val="both"/>
        <w:rPr>
          <w:rFonts w:ascii="Times New Roman" w:eastAsia="Times New Roman" w:hAnsi="Times New Roman" w:cs="Times New Roman"/>
          <w:b/>
          <w:bCs/>
          <w:sz w:val="24"/>
          <w:szCs w:val="24"/>
        </w:rPr>
      </w:pPr>
    </w:p>
    <w:p w14:paraId="103D9197" w14:textId="62A81FF4" w:rsidR="0094562C" w:rsidRPr="0094562C" w:rsidRDefault="0094562C" w:rsidP="0094562C">
      <w:pPr>
        <w:spacing w:line="360" w:lineRule="auto"/>
        <w:jc w:val="both"/>
        <w:rPr>
          <w:rFonts w:ascii="Times New Roman" w:eastAsia="Times New Roman" w:hAnsi="Times New Roman" w:cs="Times New Roman"/>
          <w:bCs/>
          <w:sz w:val="24"/>
          <w:szCs w:val="24"/>
        </w:rPr>
      </w:pPr>
      <w:r w:rsidRPr="0094562C">
        <w:rPr>
          <w:rFonts w:ascii="Times New Roman" w:eastAsia="Times New Roman" w:hAnsi="Times New Roman" w:cs="Times New Roman"/>
          <w:bCs/>
          <w:sz w:val="24"/>
          <w:szCs w:val="24"/>
        </w:rPr>
        <w:t>The association between smoking status and hypertension was examined using a chi-square test of independence, revealing a clear and statistically significant relationship. The percentage distribution shows that hypertension is substantially more prevalent among smokers (71.83%) compared with non-smokers (44.00%). Conversely, a much higher proportion of non-smokers fall within the non-hypertensive category (56.00%) relative to smokers (28.17%). This marked contrast indicates that smoking is strongly associated with elevated hypertensio</w:t>
      </w:r>
      <w:r>
        <w:rPr>
          <w:rFonts w:ascii="Times New Roman" w:eastAsia="Times New Roman" w:hAnsi="Times New Roman" w:cs="Times New Roman"/>
          <w:bCs/>
          <w:sz w:val="24"/>
          <w:szCs w:val="24"/>
        </w:rPr>
        <w:t>n risk in the study population.</w:t>
      </w:r>
    </w:p>
    <w:p w14:paraId="3D899CC3" w14:textId="27F55CF8" w:rsidR="0094562C" w:rsidRDefault="0094562C" w:rsidP="0094562C">
      <w:pPr>
        <w:spacing w:line="360" w:lineRule="auto"/>
        <w:jc w:val="both"/>
        <w:rPr>
          <w:rFonts w:ascii="Times New Roman" w:eastAsia="Times New Roman" w:hAnsi="Times New Roman" w:cs="Times New Roman"/>
          <w:bCs/>
          <w:sz w:val="24"/>
          <w:szCs w:val="24"/>
        </w:rPr>
      </w:pPr>
      <w:r w:rsidRPr="0094562C">
        <w:rPr>
          <w:rFonts w:ascii="Times New Roman" w:eastAsia="Times New Roman" w:hAnsi="Times New Roman" w:cs="Times New Roman"/>
          <w:bCs/>
          <w:sz w:val="24"/>
          <w:szCs w:val="24"/>
        </w:rPr>
        <w:t xml:space="preserve">The chi-square test confirms that this difference is not due to random variation (χ² = 125.5, </w:t>
      </w:r>
      <w:proofErr w:type="spellStart"/>
      <w:proofErr w:type="gramStart"/>
      <w:r w:rsidRPr="0094562C">
        <w:rPr>
          <w:rFonts w:ascii="Times New Roman" w:eastAsia="Times New Roman" w:hAnsi="Times New Roman" w:cs="Times New Roman"/>
          <w:bCs/>
          <w:sz w:val="24"/>
          <w:szCs w:val="24"/>
        </w:rPr>
        <w:t>df</w:t>
      </w:r>
      <w:proofErr w:type="spellEnd"/>
      <w:proofErr w:type="gramEnd"/>
      <w:r w:rsidRPr="0094562C">
        <w:rPr>
          <w:rFonts w:ascii="Times New Roman" w:eastAsia="Times New Roman" w:hAnsi="Times New Roman" w:cs="Times New Roman"/>
          <w:bCs/>
          <w:sz w:val="24"/>
          <w:szCs w:val="24"/>
        </w:rPr>
        <w:t xml:space="preserve"> = 1, p &lt; .001). These findings align with existing evidence that smoking contributes to vascular damage, increased arterial stiffness, and dysregulation of blood pressure. Overall, the results underscore smoking as a significant behavioural risk factor for hypertension and highlight the importance of smoking cessation strategies in hypertension prevention and control.</w:t>
      </w:r>
    </w:p>
    <w:p w14:paraId="0AFC6D2A" w14:textId="10F49A49" w:rsidR="001273B5" w:rsidRDefault="001273B5" w:rsidP="0094562C">
      <w:pPr>
        <w:spacing w:line="360" w:lineRule="auto"/>
        <w:jc w:val="both"/>
        <w:rPr>
          <w:rFonts w:ascii="Times New Roman" w:eastAsia="Times New Roman" w:hAnsi="Times New Roman" w:cs="Times New Roman"/>
          <w:bCs/>
          <w:sz w:val="24"/>
          <w:szCs w:val="24"/>
        </w:rPr>
      </w:pPr>
    </w:p>
    <w:p w14:paraId="12CF9493" w14:textId="40838BC4" w:rsidR="001273B5" w:rsidRDefault="001273B5" w:rsidP="0094562C">
      <w:pPr>
        <w:spacing w:line="360" w:lineRule="auto"/>
        <w:jc w:val="both"/>
        <w:rPr>
          <w:rFonts w:ascii="Times New Roman" w:eastAsia="Times New Roman" w:hAnsi="Times New Roman" w:cs="Times New Roman"/>
          <w:bCs/>
          <w:sz w:val="24"/>
          <w:szCs w:val="24"/>
        </w:rPr>
      </w:pPr>
    </w:p>
    <w:p w14:paraId="1195B92B" w14:textId="37ED6DBB" w:rsidR="001273B5" w:rsidRDefault="001273B5" w:rsidP="0094562C">
      <w:pPr>
        <w:spacing w:line="360" w:lineRule="auto"/>
        <w:jc w:val="both"/>
        <w:rPr>
          <w:rFonts w:ascii="Times New Roman" w:eastAsia="Times New Roman" w:hAnsi="Times New Roman" w:cs="Times New Roman"/>
          <w:bCs/>
          <w:sz w:val="24"/>
          <w:szCs w:val="24"/>
        </w:rPr>
      </w:pPr>
    </w:p>
    <w:p w14:paraId="2A9760DF" w14:textId="0C6C1EDC" w:rsidR="001273B5" w:rsidRDefault="001273B5" w:rsidP="0094562C">
      <w:pPr>
        <w:spacing w:line="360" w:lineRule="auto"/>
        <w:jc w:val="both"/>
        <w:rPr>
          <w:rFonts w:ascii="Times New Roman" w:eastAsia="Times New Roman" w:hAnsi="Times New Roman" w:cs="Times New Roman"/>
          <w:bCs/>
          <w:sz w:val="24"/>
          <w:szCs w:val="24"/>
        </w:rPr>
      </w:pPr>
    </w:p>
    <w:p w14:paraId="2AE89B37" w14:textId="41C2107E" w:rsidR="001273B5" w:rsidRDefault="001273B5" w:rsidP="0094562C">
      <w:pPr>
        <w:spacing w:line="360" w:lineRule="auto"/>
        <w:jc w:val="both"/>
        <w:rPr>
          <w:rFonts w:ascii="Times New Roman" w:eastAsia="Times New Roman" w:hAnsi="Times New Roman" w:cs="Times New Roman"/>
          <w:bCs/>
          <w:sz w:val="24"/>
          <w:szCs w:val="24"/>
        </w:rPr>
      </w:pPr>
    </w:p>
    <w:p w14:paraId="4CFF7BA7" w14:textId="00379342" w:rsidR="00A378DB" w:rsidRDefault="00A378DB" w:rsidP="0094562C">
      <w:pPr>
        <w:spacing w:line="360" w:lineRule="auto"/>
        <w:jc w:val="both"/>
        <w:rPr>
          <w:rFonts w:ascii="Times New Roman" w:eastAsia="Times New Roman" w:hAnsi="Times New Roman" w:cs="Times New Roman"/>
          <w:bCs/>
          <w:sz w:val="24"/>
          <w:szCs w:val="24"/>
        </w:rPr>
      </w:pPr>
    </w:p>
    <w:p w14:paraId="6F18F96E" w14:textId="2C25E27B" w:rsidR="00A378DB" w:rsidRDefault="00A378DB" w:rsidP="0094562C">
      <w:pPr>
        <w:spacing w:line="360" w:lineRule="auto"/>
        <w:jc w:val="both"/>
        <w:rPr>
          <w:rFonts w:ascii="Times New Roman" w:eastAsia="Times New Roman" w:hAnsi="Times New Roman" w:cs="Times New Roman"/>
          <w:bCs/>
          <w:sz w:val="24"/>
          <w:szCs w:val="24"/>
        </w:rPr>
      </w:pPr>
    </w:p>
    <w:p w14:paraId="446E51BD" w14:textId="77777777" w:rsidR="00A378DB" w:rsidRDefault="00A378DB" w:rsidP="0094562C">
      <w:pPr>
        <w:spacing w:line="360" w:lineRule="auto"/>
        <w:jc w:val="both"/>
        <w:rPr>
          <w:rFonts w:ascii="Times New Roman" w:eastAsia="Times New Roman" w:hAnsi="Times New Roman" w:cs="Times New Roman"/>
          <w:bCs/>
          <w:sz w:val="24"/>
          <w:szCs w:val="24"/>
        </w:rPr>
      </w:pPr>
    </w:p>
    <w:p w14:paraId="20E933A4" w14:textId="2D6ECD28" w:rsidR="001273B5" w:rsidRDefault="001273B5" w:rsidP="0094562C">
      <w:pPr>
        <w:spacing w:line="360" w:lineRule="auto"/>
        <w:jc w:val="both"/>
        <w:rPr>
          <w:rFonts w:ascii="Times New Roman" w:eastAsia="Times New Roman" w:hAnsi="Times New Roman" w:cs="Times New Roman"/>
          <w:bCs/>
          <w:sz w:val="24"/>
          <w:szCs w:val="24"/>
        </w:rPr>
      </w:pPr>
    </w:p>
    <w:p w14:paraId="31A40608" w14:textId="77D4D3D9" w:rsidR="001273B5" w:rsidRDefault="001273B5" w:rsidP="0094562C">
      <w:pPr>
        <w:spacing w:line="360" w:lineRule="auto"/>
        <w:jc w:val="both"/>
        <w:rPr>
          <w:rFonts w:ascii="Times New Roman" w:eastAsia="Times New Roman" w:hAnsi="Times New Roman" w:cs="Times New Roman"/>
          <w:bCs/>
          <w:sz w:val="24"/>
          <w:szCs w:val="24"/>
        </w:rPr>
      </w:pPr>
    </w:p>
    <w:p w14:paraId="104E2E0E" w14:textId="6F6AE7BA" w:rsidR="001273B5" w:rsidRPr="001273B5" w:rsidRDefault="001273B5" w:rsidP="0094562C">
      <w:pPr>
        <w:spacing w:line="360" w:lineRule="auto"/>
        <w:jc w:val="both"/>
        <w:rPr>
          <w:rFonts w:ascii="Times New Roman" w:eastAsia="Times New Roman" w:hAnsi="Times New Roman" w:cs="Times New Roman"/>
          <w:b/>
          <w:bCs/>
          <w:sz w:val="24"/>
          <w:szCs w:val="24"/>
        </w:rPr>
      </w:pPr>
      <w:r w:rsidRPr="001273B5">
        <w:rPr>
          <w:rFonts w:ascii="Times New Roman" w:eastAsia="Times New Roman" w:hAnsi="Times New Roman" w:cs="Times New Roman"/>
          <w:b/>
          <w:bCs/>
          <w:sz w:val="24"/>
          <w:szCs w:val="24"/>
        </w:rPr>
        <w:t xml:space="preserve">Confirmatory Factor Analysis </w:t>
      </w:r>
    </w:p>
    <w:tbl>
      <w:tblPr>
        <w:tblW w:w="0" w:type="auto"/>
        <w:tblCellMar>
          <w:left w:w="0" w:type="dxa"/>
          <w:right w:w="0" w:type="dxa"/>
        </w:tblCellMar>
        <w:tblLook w:val="04A0" w:firstRow="1" w:lastRow="0" w:firstColumn="1" w:lastColumn="0" w:noHBand="0" w:noVBand="1"/>
      </w:tblPr>
      <w:tblGrid>
        <w:gridCol w:w="1021"/>
        <w:gridCol w:w="1551"/>
        <w:gridCol w:w="1061"/>
        <w:gridCol w:w="1131"/>
        <w:gridCol w:w="941"/>
        <w:gridCol w:w="711"/>
        <w:gridCol w:w="1174"/>
        <w:gridCol w:w="1148"/>
      </w:tblGrid>
      <w:tr w:rsidR="001273B5" w:rsidRPr="001273B5" w14:paraId="6BBDD7D8" w14:textId="77777777" w:rsidTr="001273B5">
        <w:trPr>
          <w:tblHeader/>
        </w:trPr>
        <w:tc>
          <w:tcPr>
            <w:tcW w:w="0" w:type="auto"/>
            <w:gridSpan w:val="8"/>
            <w:tcBorders>
              <w:top w:val="nil"/>
              <w:left w:val="nil"/>
              <w:bottom w:val="single" w:sz="6" w:space="0" w:color="000000"/>
              <w:right w:val="nil"/>
            </w:tcBorders>
            <w:tcMar>
              <w:top w:w="90" w:type="dxa"/>
              <w:left w:w="0" w:type="dxa"/>
              <w:bottom w:w="90" w:type="dxa"/>
              <w:right w:w="150" w:type="dxa"/>
            </w:tcMar>
            <w:vAlign w:val="center"/>
            <w:hideMark/>
          </w:tcPr>
          <w:p w14:paraId="72D4E0B8" w14:textId="77777777" w:rsidR="001273B5" w:rsidRPr="001273B5" w:rsidRDefault="001273B5" w:rsidP="001273B5">
            <w:pPr>
              <w:spacing w:line="240" w:lineRule="auto"/>
              <w:rPr>
                <w:rFonts w:eastAsia="Times New Roman"/>
                <w:color w:val="000000"/>
                <w:sz w:val="18"/>
                <w:szCs w:val="18"/>
              </w:rPr>
            </w:pPr>
            <w:r w:rsidRPr="001273B5">
              <w:rPr>
                <w:rFonts w:eastAsia="Times New Roman"/>
                <w:i/>
                <w:iCs/>
                <w:color w:val="000000"/>
                <w:sz w:val="18"/>
                <w:szCs w:val="18"/>
              </w:rPr>
              <w:lastRenderedPageBreak/>
              <w:t>Factor loadings</w:t>
            </w:r>
            <w:r w:rsidRPr="001273B5">
              <w:rPr>
                <w:rFonts w:eastAsia="Times New Roman"/>
                <w:color w:val="000000"/>
                <w:sz w:val="18"/>
                <w:szCs w:val="18"/>
              </w:rPr>
              <w:t xml:space="preserve"> </w:t>
            </w:r>
          </w:p>
        </w:tc>
      </w:tr>
      <w:tr w:rsidR="001273B5" w:rsidRPr="001273B5" w14:paraId="0C75812E" w14:textId="77777777" w:rsidTr="001273B5">
        <w:trPr>
          <w:tblHeader/>
        </w:trPr>
        <w:tc>
          <w:tcPr>
            <w:tcW w:w="0" w:type="auto"/>
            <w:gridSpan w:val="6"/>
            <w:tcBorders>
              <w:top w:val="nil"/>
              <w:left w:val="nil"/>
              <w:bottom w:val="nil"/>
              <w:right w:val="nil"/>
            </w:tcBorders>
            <w:tcMar>
              <w:top w:w="45" w:type="dxa"/>
              <w:left w:w="180" w:type="dxa"/>
              <w:bottom w:w="45" w:type="dxa"/>
              <w:right w:w="180" w:type="dxa"/>
            </w:tcMar>
            <w:vAlign w:val="center"/>
            <w:hideMark/>
          </w:tcPr>
          <w:p w14:paraId="6D0E73F9" w14:textId="77777777" w:rsidR="001273B5" w:rsidRPr="001273B5" w:rsidRDefault="001273B5" w:rsidP="001273B5">
            <w:pPr>
              <w:spacing w:line="240" w:lineRule="auto"/>
              <w:rPr>
                <w:rFonts w:eastAsia="Times New Roman"/>
                <w:color w:val="000000"/>
                <w:sz w:val="18"/>
                <w:szCs w:val="18"/>
              </w:rPr>
            </w:pPr>
          </w:p>
        </w:tc>
        <w:tc>
          <w:tcPr>
            <w:tcW w:w="0" w:type="auto"/>
            <w:gridSpan w:val="2"/>
            <w:tcBorders>
              <w:top w:val="nil"/>
              <w:left w:val="nil"/>
              <w:bottom w:val="single" w:sz="6" w:space="0" w:color="000000"/>
              <w:right w:val="nil"/>
            </w:tcBorders>
            <w:tcMar>
              <w:top w:w="45" w:type="dxa"/>
              <w:left w:w="180" w:type="dxa"/>
              <w:bottom w:w="45" w:type="dxa"/>
              <w:right w:w="180" w:type="dxa"/>
            </w:tcMar>
            <w:vAlign w:val="center"/>
            <w:hideMark/>
          </w:tcPr>
          <w:p w14:paraId="5E84170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95% Confidence Interval</w:t>
            </w:r>
          </w:p>
        </w:tc>
      </w:tr>
      <w:tr w:rsidR="001273B5" w:rsidRPr="001273B5" w14:paraId="48DF6E94" w14:textId="77777777" w:rsidTr="001273B5">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2E97650"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Factor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16CA22C"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Indicator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5F9633EB"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Estimate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52B895"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Std. Error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7FE96C"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z-value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662A9E09"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BFDBC4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Lower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02BBC3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Upper</w:t>
            </w:r>
          </w:p>
        </w:tc>
      </w:tr>
      <w:tr w:rsidR="001273B5" w:rsidRPr="001273B5" w14:paraId="73508258" w14:textId="77777777" w:rsidTr="001273B5">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EA2083F"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6923229D"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BMI</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03F3D70D"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C8DC46C"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5B52DA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2A4AE3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72BC5250"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DAEBB3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r>
      <w:tr w:rsidR="001273B5" w:rsidRPr="001273B5" w14:paraId="2E794AB1"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2A55C9B"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CDEA337" w14:textId="739205AF"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Salt </w:t>
            </w:r>
            <w:r w:rsidRPr="001273B5">
              <w:rPr>
                <w:rFonts w:eastAsia="Times New Roman"/>
                <w:color w:val="000000"/>
                <w:sz w:val="18"/>
                <w:szCs w:val="18"/>
              </w:rPr>
              <w:t>Intake</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4284708"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0.386</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839AD6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0.398</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7BE7522"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0.970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0A0409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.332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0EDBA7C5"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-0.394</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BBFF72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1.166</w:t>
            </w:r>
          </w:p>
        </w:tc>
      </w:tr>
      <w:tr w:rsidR="001273B5" w:rsidRPr="001273B5" w14:paraId="2E90AD12" w14:textId="77777777" w:rsidTr="001273B5">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E3332A0"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0D2A2B86" w14:textId="33F9FA36"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Exercise </w:t>
            </w:r>
            <w:r w:rsidRPr="001273B5">
              <w:rPr>
                <w:rFonts w:eastAsia="Times New Roman"/>
                <w:color w:val="000000"/>
                <w:sz w:val="18"/>
                <w:szCs w:val="18"/>
              </w:rPr>
              <w:t>Level</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25D46FD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-0.092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1D3AC33"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0.117</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10820E9A"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-0.782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876D6E6"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.434</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321F352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-0.322</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247262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0.138</w:t>
            </w:r>
          </w:p>
        </w:tc>
      </w:tr>
      <w:tr w:rsidR="001273B5" w:rsidRPr="001273B5" w14:paraId="79F61984"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F4C56D7"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EAC6500" w14:textId="178364CB" w:rsidR="001273B5" w:rsidRPr="001273B5" w:rsidRDefault="001273B5" w:rsidP="001273B5">
            <w:pPr>
              <w:spacing w:line="240" w:lineRule="auto"/>
              <w:rPr>
                <w:rFonts w:eastAsia="Times New Roman"/>
                <w:color w:val="000000"/>
                <w:sz w:val="18"/>
                <w:szCs w:val="18"/>
              </w:rPr>
            </w:pPr>
            <w:r>
              <w:rPr>
                <w:rFonts w:eastAsia="Times New Roman"/>
                <w:color w:val="000000"/>
                <w:sz w:val="18"/>
                <w:szCs w:val="18"/>
              </w:rPr>
              <w:t xml:space="preserve">Stress </w:t>
            </w:r>
            <w:r w:rsidRPr="001273B5">
              <w:rPr>
                <w:rFonts w:eastAsia="Times New Roman"/>
                <w:color w:val="000000"/>
                <w:sz w:val="18"/>
                <w:szCs w:val="18"/>
              </w:rPr>
              <w:t>Score</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6AB843F"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1CFD3729"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939E44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CF857F4"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E5320C1"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61C625B"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1.000</w:t>
            </w:r>
          </w:p>
        </w:tc>
      </w:tr>
      <w:tr w:rsidR="001273B5" w:rsidRPr="001273B5" w14:paraId="2CD9C31B" w14:textId="77777777" w:rsidTr="001273B5">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713DE2B3" w14:textId="77777777" w:rsidR="001273B5" w:rsidRPr="001273B5" w:rsidRDefault="001273B5" w:rsidP="001273B5">
            <w:pPr>
              <w:spacing w:after="144" w:line="240" w:lineRule="auto"/>
              <w:rPr>
                <w:rFonts w:eastAsia="Times New Roman"/>
                <w:color w:val="000000"/>
                <w:sz w:val="18"/>
                <w:szCs w:val="18"/>
              </w:rPr>
            </w:pPr>
            <w:r w:rsidRPr="001273B5">
              <w:rPr>
                <w:rFonts w:eastAsia="Times New Roman"/>
                <w:color w:val="000000"/>
                <w:sz w:val="18"/>
                <w:szCs w:val="18"/>
              </w:rPr>
              <w:t> </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E2ECFB5" w14:textId="6A85BECB" w:rsidR="001273B5" w:rsidRPr="001273B5" w:rsidRDefault="001273B5" w:rsidP="001273B5">
            <w:pPr>
              <w:spacing w:after="144" w:line="240" w:lineRule="auto"/>
              <w:rPr>
                <w:rFonts w:eastAsia="Times New Roman"/>
                <w:color w:val="000000"/>
                <w:sz w:val="18"/>
                <w:szCs w:val="18"/>
              </w:rPr>
            </w:pPr>
            <w:r>
              <w:rPr>
                <w:rFonts w:eastAsia="Times New Roman"/>
                <w:color w:val="000000"/>
                <w:sz w:val="18"/>
                <w:szCs w:val="18"/>
              </w:rPr>
              <w:t xml:space="preserve">Sleep </w:t>
            </w:r>
            <w:r w:rsidRPr="001273B5">
              <w:rPr>
                <w:rFonts w:eastAsia="Times New Roman"/>
                <w:color w:val="000000"/>
                <w:sz w:val="18"/>
                <w:szCs w:val="18"/>
              </w:rPr>
              <w:t>Duration</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14E33523"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0.761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6B7A4638"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0.926</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4CE4CFA0"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0.821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00FDFB94"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.411</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2AA91710"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-1.054</w:t>
            </w:r>
          </w:p>
        </w:tc>
        <w:tc>
          <w:tcPr>
            <w:tcW w:w="0" w:type="auto"/>
            <w:tcBorders>
              <w:top w:val="nil"/>
              <w:left w:val="nil"/>
              <w:bottom w:val="nil"/>
              <w:right w:val="nil"/>
            </w:tcBorders>
            <w:shd w:val="clear" w:color="auto" w:fill="FFFFFF"/>
            <w:tcMar>
              <w:top w:w="15" w:type="dxa"/>
              <w:left w:w="180" w:type="dxa"/>
              <w:bottom w:w="45" w:type="dxa"/>
              <w:right w:w="180" w:type="dxa"/>
            </w:tcMar>
            <w:vAlign w:val="center"/>
            <w:hideMark/>
          </w:tcPr>
          <w:p w14:paraId="33E6806E"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2.576</w:t>
            </w:r>
          </w:p>
        </w:tc>
      </w:tr>
      <w:tr w:rsidR="001273B5" w:rsidRPr="001273B5" w14:paraId="6B08901C" w14:textId="77777777" w:rsidTr="001273B5">
        <w:tc>
          <w:tcPr>
            <w:tcW w:w="0" w:type="auto"/>
            <w:gridSpan w:val="8"/>
            <w:tcBorders>
              <w:top w:val="nil"/>
              <w:left w:val="nil"/>
              <w:bottom w:val="single" w:sz="6" w:space="0" w:color="000000"/>
              <w:right w:val="nil"/>
            </w:tcBorders>
            <w:shd w:val="clear" w:color="auto" w:fill="EBEBEB"/>
            <w:tcMar>
              <w:top w:w="15" w:type="dxa"/>
              <w:left w:w="180" w:type="dxa"/>
              <w:bottom w:w="45" w:type="dxa"/>
              <w:right w:w="180" w:type="dxa"/>
            </w:tcMar>
            <w:vAlign w:val="center"/>
            <w:hideMark/>
          </w:tcPr>
          <w:p w14:paraId="391EBB69" w14:textId="77777777" w:rsidR="001273B5" w:rsidRPr="001273B5" w:rsidRDefault="001273B5" w:rsidP="001273B5">
            <w:pPr>
              <w:spacing w:after="144" w:line="240" w:lineRule="auto"/>
              <w:jc w:val="right"/>
              <w:rPr>
                <w:rFonts w:eastAsia="Times New Roman"/>
                <w:color w:val="000000"/>
                <w:sz w:val="18"/>
                <w:szCs w:val="18"/>
              </w:rPr>
            </w:pPr>
          </w:p>
        </w:tc>
      </w:tr>
    </w:tbl>
    <w:p w14:paraId="22B494B0" w14:textId="04B8F4DD" w:rsidR="005B4636" w:rsidRDefault="005B4636" w:rsidP="0094562C">
      <w:pPr>
        <w:spacing w:line="360" w:lineRule="auto"/>
        <w:jc w:val="both"/>
        <w:rPr>
          <w:rFonts w:ascii="Times New Roman" w:eastAsia="Times New Roman" w:hAnsi="Times New Roman" w:cs="Times New Roman"/>
          <w:bCs/>
          <w:sz w:val="24"/>
          <w:szCs w:val="24"/>
        </w:rPr>
      </w:pPr>
    </w:p>
    <w:tbl>
      <w:tblPr>
        <w:tblW w:w="0" w:type="auto"/>
        <w:tblCellMar>
          <w:left w:w="0" w:type="dxa"/>
          <w:right w:w="0" w:type="dxa"/>
        </w:tblCellMar>
        <w:tblLook w:val="04A0" w:firstRow="1" w:lastRow="0" w:firstColumn="1" w:lastColumn="0" w:noHBand="0" w:noVBand="1"/>
      </w:tblPr>
      <w:tblGrid>
        <w:gridCol w:w="1021"/>
        <w:gridCol w:w="1061"/>
        <w:gridCol w:w="1131"/>
        <w:gridCol w:w="941"/>
        <w:gridCol w:w="711"/>
        <w:gridCol w:w="1174"/>
        <w:gridCol w:w="1148"/>
      </w:tblGrid>
      <w:tr w:rsidR="001273B5" w:rsidRPr="001273B5" w14:paraId="0AE8376B" w14:textId="77777777" w:rsidTr="001273B5">
        <w:trPr>
          <w:tblHeader/>
        </w:trPr>
        <w:tc>
          <w:tcPr>
            <w:tcW w:w="0" w:type="auto"/>
            <w:gridSpan w:val="7"/>
            <w:tcBorders>
              <w:top w:val="nil"/>
              <w:left w:val="nil"/>
              <w:bottom w:val="single" w:sz="6" w:space="0" w:color="000000"/>
              <w:right w:val="nil"/>
            </w:tcBorders>
            <w:tcMar>
              <w:top w:w="90" w:type="dxa"/>
              <w:left w:w="0" w:type="dxa"/>
              <w:bottom w:w="90" w:type="dxa"/>
              <w:right w:w="150" w:type="dxa"/>
            </w:tcMar>
            <w:vAlign w:val="center"/>
            <w:hideMark/>
          </w:tcPr>
          <w:p w14:paraId="5EC3718E" w14:textId="77777777" w:rsidR="001273B5" w:rsidRPr="001273B5" w:rsidRDefault="001273B5" w:rsidP="001273B5">
            <w:pPr>
              <w:spacing w:line="240" w:lineRule="auto"/>
              <w:rPr>
                <w:rFonts w:eastAsia="Times New Roman"/>
                <w:color w:val="000000"/>
                <w:sz w:val="18"/>
                <w:szCs w:val="18"/>
              </w:rPr>
            </w:pPr>
            <w:r w:rsidRPr="001273B5">
              <w:rPr>
                <w:rFonts w:eastAsia="Times New Roman"/>
                <w:i/>
                <w:iCs/>
                <w:color w:val="000000"/>
                <w:sz w:val="18"/>
                <w:szCs w:val="18"/>
              </w:rPr>
              <w:t>Factor variances</w:t>
            </w:r>
            <w:r w:rsidRPr="001273B5">
              <w:rPr>
                <w:rFonts w:eastAsia="Times New Roman"/>
                <w:color w:val="000000"/>
                <w:sz w:val="18"/>
                <w:szCs w:val="18"/>
              </w:rPr>
              <w:t xml:space="preserve"> </w:t>
            </w:r>
          </w:p>
        </w:tc>
      </w:tr>
      <w:tr w:rsidR="001273B5" w:rsidRPr="001273B5" w14:paraId="5C97E40F" w14:textId="77777777" w:rsidTr="001273B5">
        <w:trPr>
          <w:tblHeader/>
        </w:trPr>
        <w:tc>
          <w:tcPr>
            <w:tcW w:w="0" w:type="auto"/>
            <w:gridSpan w:val="5"/>
            <w:tcBorders>
              <w:top w:val="nil"/>
              <w:left w:val="nil"/>
              <w:bottom w:val="nil"/>
              <w:right w:val="nil"/>
            </w:tcBorders>
            <w:tcMar>
              <w:top w:w="45" w:type="dxa"/>
              <w:left w:w="180" w:type="dxa"/>
              <w:bottom w:w="45" w:type="dxa"/>
              <w:right w:w="180" w:type="dxa"/>
            </w:tcMar>
            <w:vAlign w:val="center"/>
            <w:hideMark/>
          </w:tcPr>
          <w:p w14:paraId="09A2CDC1" w14:textId="77777777" w:rsidR="001273B5" w:rsidRPr="001273B5" w:rsidRDefault="001273B5" w:rsidP="001273B5">
            <w:pPr>
              <w:spacing w:line="240" w:lineRule="auto"/>
              <w:rPr>
                <w:rFonts w:eastAsia="Times New Roman"/>
                <w:color w:val="000000"/>
                <w:sz w:val="18"/>
                <w:szCs w:val="18"/>
              </w:rPr>
            </w:pPr>
          </w:p>
        </w:tc>
        <w:tc>
          <w:tcPr>
            <w:tcW w:w="0" w:type="auto"/>
            <w:gridSpan w:val="2"/>
            <w:tcBorders>
              <w:top w:val="nil"/>
              <w:left w:val="nil"/>
              <w:bottom w:val="single" w:sz="6" w:space="0" w:color="000000"/>
              <w:right w:val="nil"/>
            </w:tcBorders>
            <w:tcMar>
              <w:top w:w="45" w:type="dxa"/>
              <w:left w:w="180" w:type="dxa"/>
              <w:bottom w:w="45" w:type="dxa"/>
              <w:right w:w="180" w:type="dxa"/>
            </w:tcMar>
            <w:vAlign w:val="center"/>
            <w:hideMark/>
          </w:tcPr>
          <w:p w14:paraId="45BC1C56"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95% Confidence Interval</w:t>
            </w:r>
          </w:p>
        </w:tc>
      </w:tr>
      <w:tr w:rsidR="001273B5" w:rsidRPr="001273B5" w14:paraId="0940ADEC" w14:textId="77777777" w:rsidTr="001273B5">
        <w:trPr>
          <w:tblHeader/>
        </w:trPr>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A1504F7"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Factor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236C58B1"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Estimate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0E93336E"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Std. Error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028AE1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z-value</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73ACA6B6"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p</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418490F3"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Lower</w:t>
            </w:r>
          </w:p>
        </w:tc>
        <w:tc>
          <w:tcPr>
            <w:tcW w:w="0" w:type="auto"/>
            <w:tcBorders>
              <w:top w:val="nil"/>
              <w:left w:val="nil"/>
              <w:bottom w:val="single" w:sz="6" w:space="0" w:color="000000"/>
              <w:right w:val="nil"/>
            </w:tcBorders>
            <w:tcMar>
              <w:top w:w="45" w:type="dxa"/>
              <w:left w:w="180" w:type="dxa"/>
              <w:bottom w:w="45" w:type="dxa"/>
              <w:right w:w="180" w:type="dxa"/>
            </w:tcMar>
            <w:vAlign w:val="center"/>
            <w:hideMark/>
          </w:tcPr>
          <w:p w14:paraId="15B9856F" w14:textId="77777777" w:rsidR="001273B5" w:rsidRPr="001273B5" w:rsidRDefault="001273B5" w:rsidP="001273B5">
            <w:pPr>
              <w:spacing w:line="240" w:lineRule="auto"/>
              <w:jc w:val="center"/>
              <w:rPr>
                <w:rFonts w:eastAsia="Times New Roman"/>
                <w:color w:val="000000"/>
                <w:sz w:val="18"/>
                <w:szCs w:val="18"/>
              </w:rPr>
            </w:pPr>
            <w:r w:rsidRPr="001273B5">
              <w:rPr>
                <w:rFonts w:eastAsia="Times New Roman"/>
                <w:color w:val="000000"/>
                <w:sz w:val="18"/>
                <w:szCs w:val="18"/>
              </w:rPr>
              <w:t>Upper</w:t>
            </w:r>
          </w:p>
        </w:tc>
      </w:tr>
      <w:tr w:rsidR="001273B5" w:rsidRPr="001273B5" w14:paraId="272EEA25" w14:textId="77777777" w:rsidTr="001273B5">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15CEBDD" w14:textId="77777777" w:rsidR="001273B5" w:rsidRPr="001273B5" w:rsidRDefault="001273B5" w:rsidP="001273B5">
            <w:pPr>
              <w:spacing w:line="240" w:lineRule="auto"/>
              <w:rPr>
                <w:rFonts w:eastAsia="Times New Roman"/>
                <w:color w:val="000000"/>
                <w:sz w:val="18"/>
                <w:szCs w:val="18"/>
              </w:rPr>
            </w:pPr>
            <w:r w:rsidRPr="001273B5">
              <w:rPr>
                <w:rFonts w:eastAsia="Times New Roman"/>
                <w:color w:val="000000"/>
                <w:sz w:val="18"/>
                <w:szCs w:val="18"/>
              </w:rPr>
              <w:t>Factor 1</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4D12872"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0.785</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570968D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0.950</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1F08E31E"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0.826</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32FDC0E7"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.409</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4BDE30F0"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-1.077</w:t>
            </w:r>
          </w:p>
        </w:tc>
        <w:tc>
          <w:tcPr>
            <w:tcW w:w="0" w:type="auto"/>
            <w:tcBorders>
              <w:top w:val="nil"/>
              <w:left w:val="nil"/>
              <w:bottom w:val="nil"/>
              <w:right w:val="nil"/>
            </w:tcBorders>
            <w:shd w:val="clear" w:color="auto" w:fill="FFFFFF"/>
            <w:tcMar>
              <w:top w:w="162" w:type="dxa"/>
              <w:left w:w="180" w:type="dxa"/>
              <w:bottom w:w="45" w:type="dxa"/>
              <w:right w:w="180" w:type="dxa"/>
            </w:tcMar>
            <w:vAlign w:val="center"/>
            <w:hideMark/>
          </w:tcPr>
          <w:p w14:paraId="26084AEB" w14:textId="77777777" w:rsidR="001273B5" w:rsidRPr="001273B5" w:rsidRDefault="001273B5" w:rsidP="001273B5">
            <w:pPr>
              <w:spacing w:line="240" w:lineRule="auto"/>
              <w:jc w:val="right"/>
              <w:rPr>
                <w:rFonts w:eastAsia="Times New Roman"/>
                <w:color w:val="000000"/>
                <w:sz w:val="18"/>
                <w:szCs w:val="18"/>
              </w:rPr>
            </w:pPr>
            <w:r w:rsidRPr="001273B5">
              <w:rPr>
                <w:rFonts w:eastAsia="Times New Roman"/>
                <w:color w:val="000000"/>
                <w:sz w:val="18"/>
                <w:szCs w:val="18"/>
              </w:rPr>
              <w:t>2.648</w:t>
            </w:r>
          </w:p>
        </w:tc>
      </w:tr>
      <w:tr w:rsidR="001273B5" w:rsidRPr="001273B5" w14:paraId="31EDF59C" w14:textId="77777777" w:rsidTr="001273B5">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4DD95FF0" w14:textId="77777777" w:rsidR="001273B5" w:rsidRPr="001273B5" w:rsidRDefault="001273B5" w:rsidP="001273B5">
            <w:pPr>
              <w:spacing w:after="144" w:line="240" w:lineRule="auto"/>
              <w:rPr>
                <w:rFonts w:eastAsia="Times New Roman"/>
                <w:color w:val="000000"/>
                <w:sz w:val="18"/>
                <w:szCs w:val="18"/>
              </w:rPr>
            </w:pPr>
            <w:r w:rsidRPr="001273B5">
              <w:rPr>
                <w:rFonts w:eastAsia="Times New Roman"/>
                <w:color w:val="000000"/>
                <w:sz w:val="18"/>
                <w:szCs w:val="18"/>
              </w:rPr>
              <w:t>Factor 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27425381"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0.135</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368A431F"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0.221</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713DCC22"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0.609</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6ACD2651"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.542</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B43D5E7"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-0.299</w:t>
            </w:r>
          </w:p>
        </w:tc>
        <w:tc>
          <w:tcPr>
            <w:tcW w:w="0" w:type="auto"/>
            <w:tcBorders>
              <w:top w:val="nil"/>
              <w:left w:val="nil"/>
              <w:bottom w:val="nil"/>
              <w:right w:val="nil"/>
            </w:tcBorders>
            <w:shd w:val="clear" w:color="auto" w:fill="EBEBEB"/>
            <w:tcMar>
              <w:top w:w="15" w:type="dxa"/>
              <w:left w:w="180" w:type="dxa"/>
              <w:bottom w:w="45" w:type="dxa"/>
              <w:right w:w="180" w:type="dxa"/>
            </w:tcMar>
            <w:vAlign w:val="center"/>
            <w:hideMark/>
          </w:tcPr>
          <w:p w14:paraId="5471EF16" w14:textId="77777777" w:rsidR="001273B5" w:rsidRPr="001273B5" w:rsidRDefault="001273B5" w:rsidP="001273B5">
            <w:pPr>
              <w:spacing w:after="144" w:line="240" w:lineRule="auto"/>
              <w:jc w:val="right"/>
              <w:rPr>
                <w:rFonts w:eastAsia="Times New Roman"/>
                <w:color w:val="000000"/>
                <w:sz w:val="18"/>
                <w:szCs w:val="18"/>
              </w:rPr>
            </w:pPr>
            <w:r w:rsidRPr="001273B5">
              <w:rPr>
                <w:rFonts w:eastAsia="Times New Roman"/>
                <w:color w:val="000000"/>
                <w:sz w:val="18"/>
                <w:szCs w:val="18"/>
              </w:rPr>
              <w:t>0.569</w:t>
            </w:r>
          </w:p>
        </w:tc>
      </w:tr>
      <w:tr w:rsidR="001273B5" w:rsidRPr="001273B5" w14:paraId="047963D1" w14:textId="77777777" w:rsidTr="001273B5">
        <w:tc>
          <w:tcPr>
            <w:tcW w:w="0" w:type="auto"/>
            <w:gridSpan w:val="7"/>
            <w:tcBorders>
              <w:top w:val="nil"/>
              <w:left w:val="nil"/>
              <w:bottom w:val="single" w:sz="6" w:space="0" w:color="000000"/>
              <w:right w:val="nil"/>
            </w:tcBorders>
            <w:shd w:val="clear" w:color="auto" w:fill="FFFFFF"/>
            <w:tcMar>
              <w:top w:w="15" w:type="dxa"/>
              <w:left w:w="180" w:type="dxa"/>
              <w:bottom w:w="45" w:type="dxa"/>
              <w:right w:w="180" w:type="dxa"/>
            </w:tcMar>
            <w:vAlign w:val="center"/>
            <w:hideMark/>
          </w:tcPr>
          <w:p w14:paraId="10F43A9D" w14:textId="77777777" w:rsidR="001273B5" w:rsidRPr="001273B5" w:rsidRDefault="001273B5" w:rsidP="001273B5">
            <w:pPr>
              <w:spacing w:after="144" w:line="240" w:lineRule="auto"/>
              <w:jc w:val="right"/>
              <w:rPr>
                <w:rFonts w:eastAsia="Times New Roman"/>
                <w:color w:val="000000"/>
                <w:sz w:val="18"/>
                <w:szCs w:val="18"/>
              </w:rPr>
            </w:pPr>
          </w:p>
        </w:tc>
      </w:tr>
    </w:tbl>
    <w:p w14:paraId="7ABDC7E6" w14:textId="53C6CA20" w:rsidR="00616A57" w:rsidRPr="0094562C" w:rsidRDefault="00616A57" w:rsidP="00616A57">
      <w:pPr>
        <w:spacing w:line="360" w:lineRule="auto"/>
        <w:jc w:val="both"/>
        <w:rPr>
          <w:rFonts w:ascii="Times New Roman" w:eastAsia="Times New Roman" w:hAnsi="Times New Roman" w:cs="Times New Roman"/>
          <w:bCs/>
          <w:sz w:val="24"/>
          <w:szCs w:val="24"/>
        </w:rPr>
      </w:pPr>
    </w:p>
    <w:p w14:paraId="307D324D" w14:textId="2B6F1EDB" w:rsidR="001273B5"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In this analysis, hypertension serves as the observed outcome, allowing us to exam</w:t>
      </w:r>
      <w:r>
        <w:rPr>
          <w:rFonts w:ascii="Times New Roman" w:eastAsia="Times New Roman" w:hAnsi="Times New Roman" w:cs="Times New Roman"/>
          <w:bCs/>
          <w:sz w:val="24"/>
          <w:szCs w:val="24"/>
        </w:rPr>
        <w:t xml:space="preserve">ine how key numerical variables </w:t>
      </w:r>
      <w:r w:rsidRPr="001273B5">
        <w:rPr>
          <w:rFonts w:ascii="Times New Roman" w:eastAsia="Times New Roman" w:hAnsi="Times New Roman" w:cs="Times New Roman"/>
          <w:bCs/>
          <w:sz w:val="24"/>
          <w:szCs w:val="24"/>
        </w:rPr>
        <w:t>BMI, salt intake, exercise level, stress score, and sleep duration—relate to two hypothesized groupings of factors: physiological (Factor 1: BMI, salt intake, exercise level) and psychosocial/behavioural (Factor 2: stress score, sleep duration). The confirmatory factor analysis indicates that BMI strongly represents Factor 1, whereas salt intake and exercise level exhibit weak and non-significant loadings. This suggests that while BMI is a critical physiological predictor of hypertension, other conventional measures such as salt intake and exercise may not independently capture variance in hypertension within this dataset.</w:t>
      </w:r>
    </w:p>
    <w:p w14:paraId="60FF881B" w14:textId="77777777" w:rsidR="00C561E8" w:rsidRPr="001273B5" w:rsidRDefault="00C561E8" w:rsidP="001273B5">
      <w:pPr>
        <w:spacing w:line="360" w:lineRule="auto"/>
        <w:jc w:val="both"/>
        <w:rPr>
          <w:rFonts w:ascii="Times New Roman" w:eastAsia="Times New Roman" w:hAnsi="Times New Roman" w:cs="Times New Roman"/>
          <w:bCs/>
          <w:sz w:val="24"/>
          <w:szCs w:val="24"/>
        </w:rPr>
      </w:pPr>
    </w:p>
    <w:p w14:paraId="5F943A5F" w14:textId="461557C3" w:rsidR="001273B5"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For Factor 2, stress score contributes meaningfully, reflecting the psychosocial impact on hypertension risk, while sleep duration shows a positive but uncertain association, highlighting variability in behavioural influences. Factor variances are low to moderate, indicating that these groupings explain a modest portion of the total variance.</w:t>
      </w:r>
    </w:p>
    <w:p w14:paraId="3BD4B985" w14:textId="77777777" w:rsidR="00C561E8" w:rsidRPr="001273B5" w:rsidRDefault="00C561E8" w:rsidP="001273B5">
      <w:pPr>
        <w:spacing w:line="360" w:lineRule="auto"/>
        <w:jc w:val="both"/>
        <w:rPr>
          <w:rFonts w:ascii="Times New Roman" w:eastAsia="Times New Roman" w:hAnsi="Times New Roman" w:cs="Times New Roman"/>
          <w:bCs/>
          <w:sz w:val="24"/>
          <w:szCs w:val="24"/>
        </w:rPr>
      </w:pPr>
    </w:p>
    <w:p w14:paraId="6C2F0CD0" w14:textId="0C451BA0" w:rsidR="00895E58" w:rsidRDefault="001273B5" w:rsidP="001273B5">
      <w:pPr>
        <w:spacing w:line="360" w:lineRule="auto"/>
        <w:jc w:val="both"/>
        <w:rPr>
          <w:rFonts w:ascii="Times New Roman" w:eastAsia="Times New Roman" w:hAnsi="Times New Roman" w:cs="Times New Roman"/>
          <w:bCs/>
          <w:sz w:val="24"/>
          <w:szCs w:val="24"/>
        </w:rPr>
      </w:pPr>
      <w:r w:rsidRPr="001273B5">
        <w:rPr>
          <w:rFonts w:ascii="Times New Roman" w:eastAsia="Times New Roman" w:hAnsi="Times New Roman" w:cs="Times New Roman"/>
          <w:bCs/>
          <w:sz w:val="24"/>
          <w:szCs w:val="24"/>
        </w:rPr>
        <w:t>Overall, the CFA emphasizes that hypertension is influenced by a combination of physiological and psychosocial factors, but not all measured indicators contribute equally. These findings underscore the importance of selecting the most informative variables</w:t>
      </w:r>
      <w:r>
        <w:rPr>
          <w:rFonts w:ascii="Times New Roman" w:eastAsia="Times New Roman" w:hAnsi="Times New Roman" w:cs="Times New Roman"/>
          <w:bCs/>
          <w:sz w:val="24"/>
          <w:szCs w:val="24"/>
        </w:rPr>
        <w:t xml:space="preserve"> </w:t>
      </w:r>
      <w:r w:rsidRPr="001273B5">
        <w:rPr>
          <w:rFonts w:ascii="Times New Roman" w:eastAsia="Times New Roman" w:hAnsi="Times New Roman" w:cs="Times New Roman"/>
          <w:bCs/>
          <w:sz w:val="24"/>
          <w:szCs w:val="24"/>
        </w:rPr>
        <w:t>pa</w:t>
      </w:r>
      <w:r>
        <w:rPr>
          <w:rFonts w:ascii="Times New Roman" w:eastAsia="Times New Roman" w:hAnsi="Times New Roman" w:cs="Times New Roman"/>
          <w:bCs/>
          <w:sz w:val="24"/>
          <w:szCs w:val="24"/>
        </w:rPr>
        <w:t xml:space="preserve">rticularly BMI and stress score </w:t>
      </w:r>
      <w:r w:rsidRPr="001273B5">
        <w:rPr>
          <w:rFonts w:ascii="Times New Roman" w:eastAsia="Times New Roman" w:hAnsi="Times New Roman" w:cs="Times New Roman"/>
          <w:bCs/>
          <w:sz w:val="24"/>
          <w:szCs w:val="24"/>
        </w:rPr>
        <w:t>for predictive modelling and evidence-based intervention strategies targeting hypertension.</w:t>
      </w:r>
    </w:p>
    <w:p w14:paraId="52416F1D" w14:textId="77777777" w:rsidR="00C561E8" w:rsidRPr="0094562C" w:rsidRDefault="00C561E8" w:rsidP="001273B5">
      <w:pPr>
        <w:spacing w:line="360" w:lineRule="auto"/>
        <w:jc w:val="both"/>
        <w:rPr>
          <w:rFonts w:ascii="Times New Roman" w:eastAsia="Times New Roman" w:hAnsi="Times New Roman" w:cs="Times New Roman"/>
          <w:bCs/>
          <w:sz w:val="24"/>
          <w:szCs w:val="24"/>
        </w:rPr>
      </w:pPr>
    </w:p>
    <w:p w14:paraId="32493207" w14:textId="33A09F78" w:rsidR="00740A45" w:rsidRPr="00C561E8" w:rsidRDefault="00DA7A8E" w:rsidP="00C561E8">
      <w:pPr>
        <w:spacing w:line="360" w:lineRule="auto"/>
        <w:rPr>
          <w:rFonts w:ascii="Times New Roman" w:eastAsia="Times New Roman" w:hAnsi="Times New Roman" w:cs="Times New Roman"/>
          <w:b/>
          <w:bCs/>
          <w:sz w:val="24"/>
          <w:szCs w:val="24"/>
        </w:rPr>
      </w:pPr>
      <w:r w:rsidRPr="00DA7A8E">
        <w:rPr>
          <w:rFonts w:ascii="Times New Roman" w:eastAsia="Times New Roman" w:hAnsi="Times New Roman" w:cs="Times New Roman"/>
          <w:b/>
          <w:bCs/>
          <w:sz w:val="24"/>
          <w:szCs w:val="24"/>
        </w:rPr>
        <w:t xml:space="preserve">Machine Learning Approach </w:t>
      </w:r>
      <w:r w:rsidR="00A94EB4" w:rsidRPr="00DA7A8E">
        <w:rPr>
          <w:rFonts w:ascii="Times New Roman" w:eastAsia="Times New Roman" w:hAnsi="Times New Roman" w:cs="Times New Roman"/>
          <w:b/>
          <w:bCs/>
          <w:sz w:val="24"/>
          <w:szCs w:val="24"/>
        </w:rPr>
        <w:t>in</w:t>
      </w:r>
      <w:r w:rsidRPr="00DA7A8E">
        <w:rPr>
          <w:rFonts w:ascii="Times New Roman" w:eastAsia="Times New Roman" w:hAnsi="Times New Roman" w:cs="Times New Roman"/>
          <w:b/>
          <w:bCs/>
          <w:sz w:val="24"/>
          <w:szCs w:val="24"/>
        </w:rPr>
        <w:t xml:space="preserve"> Hypertension Prediction </w:t>
      </w:r>
    </w:p>
    <w:p w14:paraId="4EDCFD3E" w14:textId="7EF95B50" w:rsidR="00740A45" w:rsidRPr="00C561E8" w:rsidRDefault="00A42045" w:rsidP="00740A45">
      <w:pPr>
        <w:spacing w:line="360" w:lineRule="auto"/>
        <w:jc w:val="both"/>
        <w:rPr>
          <w:rFonts w:ascii="Times New Roman" w:eastAsia="Times New Roman" w:hAnsi="Times New Roman" w:cs="Times New Roman"/>
          <w:sz w:val="24"/>
          <w:szCs w:val="24"/>
        </w:rPr>
      </w:pPr>
      <w:r w:rsidRPr="00A42045">
        <w:rPr>
          <w:rFonts w:ascii="Times New Roman" w:eastAsia="Times New Roman" w:hAnsi="Times New Roman" w:cs="Times New Roman"/>
          <w:sz w:val="24"/>
          <w:szCs w:val="24"/>
        </w:rPr>
        <w:lastRenderedPageBreak/>
        <w:t>This study investigates factors associated with hypertension in a dataset of 1985 adults, including numerical variables (Age, BMI, Salt Intake, Stress Score, Sleep Duration) and categorical variables (Smoking Status, Exercise Level, Family History, BP History, Medication, Has Hypertension). Descriptive statistics highlighted differences between hypertensive and non-hypertensive participants, while t-tests and chi-square tests confirmed significant associations for most variables, including age, BMI, stress, sleep, smoking, family history, and BP history. Exercise level and medication type showed no significant relationship. Confirmatory Factor Analysis grouped numerical variables into physiological (BMI, salt intake, exercise) and psychosocial (stress, sleep) factors, with BMI and stress score contributing most strongly. Overall, key predictors of hypertension include Age, BMI, Stress Score, Smoking Status, Family History, and BP History, while variables like exercise level and medication type have negligible predictive value and may be excluded from modelling.</w:t>
      </w:r>
    </w:p>
    <w:p w14:paraId="55EF3423" w14:textId="615764B6" w:rsidR="00A42045" w:rsidRPr="00740A45" w:rsidRDefault="00C561E8" w:rsidP="00A42045">
      <w:pPr>
        <w:pStyle w:val="NormalWeb"/>
        <w:rPr>
          <w:b/>
        </w:rPr>
      </w:pPr>
      <w:r>
        <w:rPr>
          <w:b/>
        </w:rPr>
        <w:t xml:space="preserve">Predictor Variables </w:t>
      </w:r>
    </w:p>
    <w:p w14:paraId="799EB4CF" w14:textId="58C5DF80" w:rsidR="00A42045" w:rsidRPr="00C561E8" w:rsidRDefault="00C561E8" w:rsidP="00C561E8">
      <w:pPr>
        <w:spacing w:line="360" w:lineRule="auto"/>
        <w:jc w:val="both"/>
        <w:rPr>
          <w:rFonts w:ascii="Times New Roman" w:hAnsi="Times New Roman" w:cs="Times New Roman"/>
          <w:sz w:val="24"/>
          <w:szCs w:val="24"/>
        </w:rPr>
      </w:pPr>
      <w:r w:rsidRPr="00C561E8">
        <w:rPr>
          <w:rFonts w:ascii="Times New Roman" w:hAnsi="Times New Roman" w:cs="Times New Roman"/>
          <w:sz w:val="24"/>
          <w:szCs w:val="24"/>
        </w:rPr>
        <w:t>For predictive modelling, only variables with meaningful and consistent contributions to hypertension risk were retained. Strong predictors included age, BMI, stress score, smoking status, family history, and blood pressure history, all of which showed clear empirical and clinical relevance. These variables form the core feature set used for model training and evaluation. Salt intake and sleep duration were retained as optional predictors, as they demonstrated moderate effects and may contribute incremental predictive value without substantially increasing model complexity. In contrast, exercise level and medication type were excluded due to weak or non-significant associations with hypertension in earlier inferential analyses. Removing these variables helps simplify the model, reduce noise, and improve generalization performance, particularly for tree-based and regression-based machine learning models.</w:t>
      </w:r>
    </w:p>
    <w:p w14:paraId="09EC4031" w14:textId="054BE6AD" w:rsidR="00C561E8" w:rsidRDefault="00C561E8" w:rsidP="00A42045"/>
    <w:p w14:paraId="61524DDE" w14:textId="3F3107FF" w:rsidR="00C561E8" w:rsidRDefault="00C561E8" w:rsidP="00A42045"/>
    <w:p w14:paraId="570C85E5" w14:textId="16798E3E" w:rsidR="00C561E8" w:rsidRDefault="00C561E8" w:rsidP="00A42045"/>
    <w:p w14:paraId="50529127" w14:textId="0A975A97" w:rsidR="00C561E8" w:rsidRDefault="00C561E8" w:rsidP="00A42045"/>
    <w:p w14:paraId="6B7B0907" w14:textId="6ADDE972" w:rsidR="00C561E8" w:rsidRDefault="00C561E8" w:rsidP="00A42045"/>
    <w:p w14:paraId="5E51BB37" w14:textId="0088101D" w:rsidR="00C561E8" w:rsidRDefault="00C561E8" w:rsidP="00A42045"/>
    <w:p w14:paraId="7EDEE7EC" w14:textId="48743C33" w:rsidR="00C561E8" w:rsidRDefault="00C561E8" w:rsidP="00A42045"/>
    <w:p w14:paraId="2E365276" w14:textId="75063BDA" w:rsidR="00C561E8" w:rsidRDefault="00C561E8" w:rsidP="00A42045"/>
    <w:p w14:paraId="0B3302E0" w14:textId="3F01F569" w:rsidR="00C561E8" w:rsidRDefault="00C561E8" w:rsidP="00A42045"/>
    <w:p w14:paraId="49309329" w14:textId="678A79D0" w:rsidR="00C561E8" w:rsidRDefault="00C561E8" w:rsidP="00A42045"/>
    <w:p w14:paraId="46700C4F" w14:textId="5395142E" w:rsidR="00C561E8" w:rsidRDefault="00C561E8" w:rsidP="00A42045"/>
    <w:p w14:paraId="19340E9E" w14:textId="326B94EC" w:rsidR="00C561E8" w:rsidRDefault="00C561E8" w:rsidP="00A42045">
      <w:pPr>
        <w:rPr>
          <w:b/>
        </w:rPr>
      </w:pPr>
      <w:r>
        <w:rPr>
          <w:b/>
        </w:rPr>
        <w:t xml:space="preserve">Optimized </w:t>
      </w:r>
      <w:r w:rsidRPr="00C561E8">
        <w:rPr>
          <w:b/>
        </w:rPr>
        <w:t xml:space="preserve">Random Forest Model. </w:t>
      </w:r>
    </w:p>
    <w:p w14:paraId="643CE41E" w14:textId="77777777" w:rsidR="00C561E8" w:rsidRPr="00C561E8" w:rsidRDefault="00C561E8" w:rsidP="00A42045">
      <w:pPr>
        <w:rPr>
          <w:b/>
        </w:rPr>
      </w:pPr>
    </w:p>
    <w:p w14:paraId="6C87CD21" w14:textId="77777777" w:rsidR="00C561E8" w:rsidRDefault="00C561E8" w:rsidP="00A42045"/>
    <w:tbl>
      <w:tblPr>
        <w:tblW w:w="7900" w:type="dxa"/>
        <w:tblLook w:val="04A0" w:firstRow="1" w:lastRow="0" w:firstColumn="1" w:lastColumn="0" w:noHBand="0" w:noVBand="1"/>
      </w:tblPr>
      <w:tblGrid>
        <w:gridCol w:w="1580"/>
        <w:gridCol w:w="2020"/>
        <w:gridCol w:w="2120"/>
        <w:gridCol w:w="1220"/>
        <w:gridCol w:w="960"/>
      </w:tblGrid>
      <w:tr w:rsidR="00C561E8" w:rsidRPr="00C561E8" w14:paraId="59D86FF7" w14:textId="77777777" w:rsidTr="00C561E8">
        <w:trPr>
          <w:trHeight w:val="300"/>
        </w:trPr>
        <w:tc>
          <w:tcPr>
            <w:tcW w:w="1580" w:type="dxa"/>
            <w:tcBorders>
              <w:top w:val="single" w:sz="4" w:space="0" w:color="auto"/>
              <w:left w:val="nil"/>
              <w:bottom w:val="single" w:sz="4" w:space="0" w:color="auto"/>
              <w:right w:val="nil"/>
            </w:tcBorders>
            <w:shd w:val="clear" w:color="auto" w:fill="auto"/>
            <w:vAlign w:val="center"/>
            <w:hideMark/>
          </w:tcPr>
          <w:p w14:paraId="51A94540"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Class</w:t>
            </w:r>
          </w:p>
        </w:tc>
        <w:tc>
          <w:tcPr>
            <w:tcW w:w="2020" w:type="dxa"/>
            <w:tcBorders>
              <w:top w:val="single" w:sz="4" w:space="0" w:color="auto"/>
              <w:left w:val="nil"/>
              <w:bottom w:val="single" w:sz="4" w:space="0" w:color="auto"/>
              <w:right w:val="nil"/>
            </w:tcBorders>
            <w:shd w:val="clear" w:color="auto" w:fill="auto"/>
            <w:vAlign w:val="center"/>
            <w:hideMark/>
          </w:tcPr>
          <w:p w14:paraId="65D291D2"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Precision</w:t>
            </w:r>
          </w:p>
        </w:tc>
        <w:tc>
          <w:tcPr>
            <w:tcW w:w="2120" w:type="dxa"/>
            <w:tcBorders>
              <w:top w:val="single" w:sz="4" w:space="0" w:color="auto"/>
              <w:left w:val="nil"/>
              <w:bottom w:val="single" w:sz="4" w:space="0" w:color="auto"/>
              <w:right w:val="nil"/>
            </w:tcBorders>
            <w:shd w:val="clear" w:color="auto" w:fill="auto"/>
            <w:vAlign w:val="center"/>
            <w:hideMark/>
          </w:tcPr>
          <w:p w14:paraId="5A3122DE"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Recall</w:t>
            </w:r>
          </w:p>
        </w:tc>
        <w:tc>
          <w:tcPr>
            <w:tcW w:w="1220" w:type="dxa"/>
            <w:tcBorders>
              <w:top w:val="single" w:sz="4" w:space="0" w:color="auto"/>
              <w:left w:val="nil"/>
              <w:bottom w:val="single" w:sz="4" w:space="0" w:color="auto"/>
              <w:right w:val="nil"/>
            </w:tcBorders>
            <w:shd w:val="clear" w:color="auto" w:fill="auto"/>
            <w:vAlign w:val="center"/>
            <w:hideMark/>
          </w:tcPr>
          <w:p w14:paraId="2A1388F9"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F1-score</w:t>
            </w:r>
          </w:p>
        </w:tc>
        <w:tc>
          <w:tcPr>
            <w:tcW w:w="960" w:type="dxa"/>
            <w:tcBorders>
              <w:top w:val="single" w:sz="4" w:space="0" w:color="auto"/>
              <w:left w:val="nil"/>
              <w:bottom w:val="single" w:sz="4" w:space="0" w:color="auto"/>
              <w:right w:val="nil"/>
            </w:tcBorders>
            <w:shd w:val="clear" w:color="auto" w:fill="auto"/>
            <w:vAlign w:val="center"/>
            <w:hideMark/>
          </w:tcPr>
          <w:p w14:paraId="4A7A88A1"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Support</w:t>
            </w:r>
          </w:p>
        </w:tc>
      </w:tr>
      <w:tr w:rsidR="00C561E8" w:rsidRPr="00C561E8" w14:paraId="48405E6E" w14:textId="77777777" w:rsidTr="00C561E8">
        <w:trPr>
          <w:trHeight w:val="300"/>
        </w:trPr>
        <w:tc>
          <w:tcPr>
            <w:tcW w:w="1580" w:type="dxa"/>
            <w:tcBorders>
              <w:top w:val="nil"/>
              <w:left w:val="nil"/>
              <w:bottom w:val="nil"/>
              <w:right w:val="nil"/>
            </w:tcBorders>
            <w:shd w:val="clear" w:color="auto" w:fill="auto"/>
            <w:vAlign w:val="center"/>
            <w:hideMark/>
          </w:tcPr>
          <w:p w14:paraId="5F4C2AA6"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No</w:t>
            </w:r>
          </w:p>
        </w:tc>
        <w:tc>
          <w:tcPr>
            <w:tcW w:w="2020" w:type="dxa"/>
            <w:tcBorders>
              <w:top w:val="nil"/>
              <w:left w:val="nil"/>
              <w:bottom w:val="nil"/>
              <w:right w:val="nil"/>
            </w:tcBorders>
            <w:shd w:val="clear" w:color="auto" w:fill="auto"/>
            <w:vAlign w:val="center"/>
            <w:hideMark/>
          </w:tcPr>
          <w:p w14:paraId="080D0CEE"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0.83</w:t>
            </w:r>
          </w:p>
        </w:tc>
        <w:tc>
          <w:tcPr>
            <w:tcW w:w="2120" w:type="dxa"/>
            <w:tcBorders>
              <w:top w:val="nil"/>
              <w:left w:val="nil"/>
              <w:bottom w:val="nil"/>
              <w:right w:val="nil"/>
            </w:tcBorders>
            <w:shd w:val="clear" w:color="auto" w:fill="auto"/>
            <w:vAlign w:val="center"/>
            <w:hideMark/>
          </w:tcPr>
          <w:p w14:paraId="77B5CC24"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0.87</w:t>
            </w:r>
          </w:p>
        </w:tc>
        <w:tc>
          <w:tcPr>
            <w:tcW w:w="1220" w:type="dxa"/>
            <w:tcBorders>
              <w:top w:val="nil"/>
              <w:left w:val="nil"/>
              <w:bottom w:val="nil"/>
              <w:right w:val="nil"/>
            </w:tcBorders>
            <w:shd w:val="clear" w:color="auto" w:fill="auto"/>
            <w:vAlign w:val="center"/>
            <w:hideMark/>
          </w:tcPr>
          <w:p w14:paraId="14657E70"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960" w:type="dxa"/>
            <w:tcBorders>
              <w:top w:val="nil"/>
              <w:left w:val="nil"/>
              <w:bottom w:val="nil"/>
              <w:right w:val="nil"/>
            </w:tcBorders>
            <w:shd w:val="clear" w:color="auto" w:fill="auto"/>
            <w:vAlign w:val="center"/>
            <w:hideMark/>
          </w:tcPr>
          <w:p w14:paraId="14B03DD2"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191</w:t>
            </w:r>
          </w:p>
        </w:tc>
      </w:tr>
      <w:tr w:rsidR="00C561E8" w:rsidRPr="00C561E8" w14:paraId="3E436350" w14:textId="77777777" w:rsidTr="00C561E8">
        <w:trPr>
          <w:trHeight w:val="300"/>
        </w:trPr>
        <w:tc>
          <w:tcPr>
            <w:tcW w:w="1580" w:type="dxa"/>
            <w:tcBorders>
              <w:top w:val="nil"/>
              <w:left w:val="nil"/>
              <w:bottom w:val="nil"/>
              <w:right w:val="nil"/>
            </w:tcBorders>
            <w:shd w:val="clear" w:color="auto" w:fill="auto"/>
            <w:vAlign w:val="center"/>
            <w:hideMark/>
          </w:tcPr>
          <w:p w14:paraId="68738431"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Yes</w:t>
            </w:r>
          </w:p>
        </w:tc>
        <w:tc>
          <w:tcPr>
            <w:tcW w:w="2020" w:type="dxa"/>
            <w:tcBorders>
              <w:top w:val="nil"/>
              <w:left w:val="nil"/>
              <w:bottom w:val="nil"/>
              <w:right w:val="nil"/>
            </w:tcBorders>
            <w:shd w:val="clear" w:color="auto" w:fill="auto"/>
            <w:vAlign w:val="center"/>
            <w:hideMark/>
          </w:tcPr>
          <w:p w14:paraId="32A32AA9"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0.87</w:t>
            </w:r>
          </w:p>
        </w:tc>
        <w:tc>
          <w:tcPr>
            <w:tcW w:w="2120" w:type="dxa"/>
            <w:tcBorders>
              <w:top w:val="nil"/>
              <w:left w:val="nil"/>
              <w:bottom w:val="nil"/>
              <w:right w:val="nil"/>
            </w:tcBorders>
            <w:shd w:val="clear" w:color="auto" w:fill="auto"/>
            <w:vAlign w:val="center"/>
            <w:hideMark/>
          </w:tcPr>
          <w:p w14:paraId="38A86D96"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0.83</w:t>
            </w:r>
          </w:p>
        </w:tc>
        <w:tc>
          <w:tcPr>
            <w:tcW w:w="1220" w:type="dxa"/>
            <w:tcBorders>
              <w:top w:val="nil"/>
              <w:left w:val="nil"/>
              <w:bottom w:val="nil"/>
              <w:right w:val="nil"/>
            </w:tcBorders>
            <w:shd w:val="clear" w:color="auto" w:fill="auto"/>
            <w:vAlign w:val="center"/>
            <w:hideMark/>
          </w:tcPr>
          <w:p w14:paraId="3080E551"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960" w:type="dxa"/>
            <w:tcBorders>
              <w:top w:val="nil"/>
              <w:left w:val="nil"/>
              <w:bottom w:val="nil"/>
              <w:right w:val="nil"/>
            </w:tcBorders>
            <w:shd w:val="clear" w:color="auto" w:fill="auto"/>
            <w:vAlign w:val="center"/>
            <w:hideMark/>
          </w:tcPr>
          <w:p w14:paraId="5BEA1563"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206</w:t>
            </w:r>
          </w:p>
        </w:tc>
      </w:tr>
      <w:tr w:rsidR="00C561E8" w:rsidRPr="00C561E8" w14:paraId="5618B283" w14:textId="77777777" w:rsidTr="00C561E8">
        <w:trPr>
          <w:trHeight w:val="300"/>
        </w:trPr>
        <w:tc>
          <w:tcPr>
            <w:tcW w:w="1580" w:type="dxa"/>
            <w:tcBorders>
              <w:top w:val="nil"/>
              <w:left w:val="nil"/>
              <w:bottom w:val="nil"/>
              <w:right w:val="nil"/>
            </w:tcBorders>
            <w:shd w:val="clear" w:color="auto" w:fill="auto"/>
            <w:vAlign w:val="center"/>
            <w:hideMark/>
          </w:tcPr>
          <w:p w14:paraId="3A45C091"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Accuracy</w:t>
            </w:r>
          </w:p>
        </w:tc>
        <w:tc>
          <w:tcPr>
            <w:tcW w:w="2020" w:type="dxa"/>
            <w:tcBorders>
              <w:top w:val="nil"/>
              <w:left w:val="nil"/>
              <w:bottom w:val="nil"/>
              <w:right w:val="nil"/>
            </w:tcBorders>
            <w:shd w:val="clear" w:color="auto" w:fill="auto"/>
            <w:vAlign w:val="center"/>
            <w:hideMark/>
          </w:tcPr>
          <w:p w14:paraId="20F93F9D"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w:t>
            </w:r>
          </w:p>
        </w:tc>
        <w:tc>
          <w:tcPr>
            <w:tcW w:w="2120" w:type="dxa"/>
            <w:tcBorders>
              <w:top w:val="nil"/>
              <w:left w:val="nil"/>
              <w:bottom w:val="nil"/>
              <w:right w:val="nil"/>
            </w:tcBorders>
            <w:shd w:val="clear" w:color="auto" w:fill="auto"/>
            <w:vAlign w:val="center"/>
            <w:hideMark/>
          </w:tcPr>
          <w:p w14:paraId="150A21B6"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w:t>
            </w:r>
          </w:p>
        </w:tc>
        <w:tc>
          <w:tcPr>
            <w:tcW w:w="1220" w:type="dxa"/>
            <w:tcBorders>
              <w:top w:val="nil"/>
              <w:left w:val="nil"/>
              <w:bottom w:val="nil"/>
              <w:right w:val="nil"/>
            </w:tcBorders>
            <w:shd w:val="clear" w:color="auto" w:fill="auto"/>
            <w:vAlign w:val="center"/>
            <w:hideMark/>
          </w:tcPr>
          <w:p w14:paraId="40BBF505"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0.85</w:t>
            </w:r>
          </w:p>
        </w:tc>
        <w:tc>
          <w:tcPr>
            <w:tcW w:w="960" w:type="dxa"/>
            <w:tcBorders>
              <w:top w:val="nil"/>
              <w:left w:val="nil"/>
              <w:bottom w:val="nil"/>
              <w:right w:val="nil"/>
            </w:tcBorders>
            <w:shd w:val="clear" w:color="auto" w:fill="auto"/>
            <w:vAlign w:val="center"/>
            <w:hideMark/>
          </w:tcPr>
          <w:p w14:paraId="05B3999C" w14:textId="77777777" w:rsidR="00C561E8" w:rsidRPr="00C561E8" w:rsidRDefault="00C561E8" w:rsidP="00C561E8">
            <w:pPr>
              <w:spacing w:line="240" w:lineRule="auto"/>
              <w:jc w:val="center"/>
              <w:rPr>
                <w:rFonts w:ascii="Calibri" w:eastAsia="Times New Roman" w:hAnsi="Calibri" w:cs="Calibri"/>
                <w:b/>
                <w:bCs/>
                <w:color w:val="000000"/>
              </w:rPr>
            </w:pPr>
            <w:r w:rsidRPr="00C561E8">
              <w:rPr>
                <w:rFonts w:ascii="Calibri" w:eastAsia="Times New Roman" w:hAnsi="Calibri" w:cs="Calibri"/>
                <w:b/>
                <w:bCs/>
                <w:color w:val="000000"/>
              </w:rPr>
              <w:t>397</w:t>
            </w:r>
          </w:p>
        </w:tc>
      </w:tr>
      <w:tr w:rsidR="00C561E8" w:rsidRPr="00C561E8" w14:paraId="4DD0AA27" w14:textId="77777777" w:rsidTr="00C561E8">
        <w:trPr>
          <w:trHeight w:val="300"/>
        </w:trPr>
        <w:tc>
          <w:tcPr>
            <w:tcW w:w="1580" w:type="dxa"/>
            <w:tcBorders>
              <w:top w:val="nil"/>
              <w:left w:val="nil"/>
              <w:bottom w:val="nil"/>
              <w:right w:val="nil"/>
            </w:tcBorders>
            <w:shd w:val="clear" w:color="auto" w:fill="auto"/>
            <w:vAlign w:val="center"/>
            <w:hideMark/>
          </w:tcPr>
          <w:p w14:paraId="0C853850"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 xml:space="preserve">Macro </w:t>
            </w:r>
            <w:proofErr w:type="spellStart"/>
            <w:r w:rsidRPr="00C561E8">
              <w:rPr>
                <w:rFonts w:ascii="Calibri" w:eastAsia="Times New Roman" w:hAnsi="Calibri" w:cs="Calibri"/>
                <w:b/>
                <w:bCs/>
                <w:color w:val="000000"/>
              </w:rPr>
              <w:t>Avg</w:t>
            </w:r>
            <w:proofErr w:type="spellEnd"/>
          </w:p>
        </w:tc>
        <w:tc>
          <w:tcPr>
            <w:tcW w:w="2020" w:type="dxa"/>
            <w:tcBorders>
              <w:top w:val="nil"/>
              <w:left w:val="nil"/>
              <w:bottom w:val="nil"/>
              <w:right w:val="nil"/>
            </w:tcBorders>
            <w:shd w:val="clear" w:color="auto" w:fill="auto"/>
            <w:vAlign w:val="center"/>
            <w:hideMark/>
          </w:tcPr>
          <w:p w14:paraId="6DCE1E0A"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2120" w:type="dxa"/>
            <w:tcBorders>
              <w:top w:val="nil"/>
              <w:left w:val="nil"/>
              <w:bottom w:val="nil"/>
              <w:right w:val="nil"/>
            </w:tcBorders>
            <w:shd w:val="clear" w:color="auto" w:fill="auto"/>
            <w:vAlign w:val="center"/>
            <w:hideMark/>
          </w:tcPr>
          <w:p w14:paraId="176362B1"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1220" w:type="dxa"/>
            <w:tcBorders>
              <w:top w:val="nil"/>
              <w:left w:val="nil"/>
              <w:bottom w:val="nil"/>
              <w:right w:val="nil"/>
            </w:tcBorders>
            <w:shd w:val="clear" w:color="auto" w:fill="auto"/>
            <w:vAlign w:val="center"/>
            <w:hideMark/>
          </w:tcPr>
          <w:p w14:paraId="5ACDD9EB"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960" w:type="dxa"/>
            <w:tcBorders>
              <w:top w:val="nil"/>
              <w:left w:val="nil"/>
              <w:bottom w:val="nil"/>
              <w:right w:val="nil"/>
            </w:tcBorders>
            <w:shd w:val="clear" w:color="auto" w:fill="auto"/>
            <w:vAlign w:val="center"/>
            <w:hideMark/>
          </w:tcPr>
          <w:p w14:paraId="262E005D"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397</w:t>
            </w:r>
          </w:p>
        </w:tc>
      </w:tr>
      <w:tr w:rsidR="00C561E8" w:rsidRPr="00C561E8" w14:paraId="3B1D7800" w14:textId="77777777" w:rsidTr="00C561E8">
        <w:trPr>
          <w:trHeight w:val="300"/>
        </w:trPr>
        <w:tc>
          <w:tcPr>
            <w:tcW w:w="1580" w:type="dxa"/>
            <w:tcBorders>
              <w:top w:val="nil"/>
              <w:left w:val="nil"/>
              <w:bottom w:val="single" w:sz="4" w:space="0" w:color="auto"/>
              <w:right w:val="nil"/>
            </w:tcBorders>
            <w:shd w:val="clear" w:color="auto" w:fill="auto"/>
            <w:vAlign w:val="center"/>
            <w:hideMark/>
          </w:tcPr>
          <w:p w14:paraId="591C871D" w14:textId="77777777" w:rsidR="00C561E8" w:rsidRPr="00C561E8" w:rsidRDefault="00C561E8" w:rsidP="00C561E8">
            <w:pPr>
              <w:spacing w:line="240" w:lineRule="auto"/>
              <w:rPr>
                <w:rFonts w:ascii="Calibri" w:eastAsia="Times New Roman" w:hAnsi="Calibri" w:cs="Calibri"/>
                <w:b/>
                <w:bCs/>
                <w:color w:val="000000"/>
              </w:rPr>
            </w:pPr>
            <w:r w:rsidRPr="00C561E8">
              <w:rPr>
                <w:rFonts w:ascii="Calibri" w:eastAsia="Times New Roman" w:hAnsi="Calibri" w:cs="Calibri"/>
                <w:b/>
                <w:bCs/>
                <w:color w:val="000000"/>
              </w:rPr>
              <w:t xml:space="preserve">Weighted </w:t>
            </w:r>
            <w:proofErr w:type="spellStart"/>
            <w:r w:rsidRPr="00C561E8">
              <w:rPr>
                <w:rFonts w:ascii="Calibri" w:eastAsia="Times New Roman" w:hAnsi="Calibri" w:cs="Calibri"/>
                <w:b/>
                <w:bCs/>
                <w:color w:val="000000"/>
              </w:rPr>
              <w:t>Avg</w:t>
            </w:r>
            <w:proofErr w:type="spellEnd"/>
          </w:p>
        </w:tc>
        <w:tc>
          <w:tcPr>
            <w:tcW w:w="2020" w:type="dxa"/>
            <w:tcBorders>
              <w:top w:val="nil"/>
              <w:left w:val="nil"/>
              <w:bottom w:val="single" w:sz="4" w:space="0" w:color="auto"/>
              <w:right w:val="nil"/>
            </w:tcBorders>
            <w:shd w:val="clear" w:color="auto" w:fill="auto"/>
            <w:vAlign w:val="center"/>
            <w:hideMark/>
          </w:tcPr>
          <w:p w14:paraId="3678416C"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2120" w:type="dxa"/>
            <w:tcBorders>
              <w:top w:val="nil"/>
              <w:left w:val="nil"/>
              <w:bottom w:val="single" w:sz="4" w:space="0" w:color="auto"/>
              <w:right w:val="nil"/>
            </w:tcBorders>
            <w:shd w:val="clear" w:color="auto" w:fill="auto"/>
            <w:vAlign w:val="center"/>
            <w:hideMark/>
          </w:tcPr>
          <w:p w14:paraId="3E729690"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1220" w:type="dxa"/>
            <w:tcBorders>
              <w:top w:val="nil"/>
              <w:left w:val="nil"/>
              <w:bottom w:val="single" w:sz="4" w:space="0" w:color="auto"/>
              <w:right w:val="nil"/>
            </w:tcBorders>
            <w:shd w:val="clear" w:color="auto" w:fill="auto"/>
            <w:vAlign w:val="center"/>
            <w:hideMark/>
          </w:tcPr>
          <w:p w14:paraId="4D06F358"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0.85</w:t>
            </w:r>
          </w:p>
        </w:tc>
        <w:tc>
          <w:tcPr>
            <w:tcW w:w="960" w:type="dxa"/>
            <w:tcBorders>
              <w:top w:val="nil"/>
              <w:left w:val="nil"/>
              <w:bottom w:val="single" w:sz="4" w:space="0" w:color="auto"/>
              <w:right w:val="nil"/>
            </w:tcBorders>
            <w:shd w:val="clear" w:color="auto" w:fill="auto"/>
            <w:vAlign w:val="center"/>
            <w:hideMark/>
          </w:tcPr>
          <w:p w14:paraId="1EB2596D" w14:textId="77777777" w:rsidR="00C561E8" w:rsidRPr="00C561E8" w:rsidRDefault="00C561E8" w:rsidP="00C561E8">
            <w:pPr>
              <w:spacing w:line="240" w:lineRule="auto"/>
              <w:jc w:val="center"/>
              <w:rPr>
                <w:rFonts w:ascii="Calibri" w:eastAsia="Times New Roman" w:hAnsi="Calibri" w:cs="Calibri"/>
                <w:color w:val="000000"/>
              </w:rPr>
            </w:pPr>
            <w:r w:rsidRPr="00C561E8">
              <w:rPr>
                <w:rFonts w:ascii="Calibri" w:eastAsia="Times New Roman" w:hAnsi="Calibri" w:cs="Calibri"/>
                <w:color w:val="000000"/>
              </w:rPr>
              <w:t>397</w:t>
            </w:r>
          </w:p>
        </w:tc>
      </w:tr>
    </w:tbl>
    <w:p w14:paraId="716B2AD3" w14:textId="3756CA4D" w:rsidR="00C561E8" w:rsidRDefault="00C561E8" w:rsidP="00A42045"/>
    <w:p w14:paraId="7F5D9C42" w14:textId="520C5034" w:rsidR="00895E58" w:rsidRDefault="00895E58" w:rsidP="00FF30B9">
      <w:pPr>
        <w:spacing w:line="360" w:lineRule="auto"/>
        <w:rPr>
          <w:rFonts w:ascii="Times New Roman" w:eastAsia="Times New Roman" w:hAnsi="Times New Roman" w:cs="Times New Roman"/>
          <w:b/>
          <w:bCs/>
          <w:sz w:val="24"/>
          <w:szCs w:val="24"/>
        </w:rPr>
      </w:pPr>
    </w:p>
    <w:p w14:paraId="4D072284" w14:textId="361872CD" w:rsidR="00C561E8" w:rsidRDefault="00C561E8" w:rsidP="00FF30B9">
      <w:pPr>
        <w:spacing w:line="360" w:lineRule="auto"/>
        <w:rPr>
          <w:rFonts w:ascii="Times New Roman" w:eastAsia="Times New Roman" w:hAnsi="Times New Roman" w:cs="Times New Roman"/>
          <w:b/>
          <w:bCs/>
          <w:sz w:val="24"/>
          <w:szCs w:val="24"/>
        </w:rPr>
      </w:pPr>
      <w:r w:rsidRPr="00C561E8">
        <w:rPr>
          <w:rFonts w:ascii="Times New Roman" w:eastAsia="Times New Roman" w:hAnsi="Times New Roman" w:cs="Times New Roman"/>
          <w:b/>
          <w:bCs/>
          <w:noProof/>
          <w:sz w:val="24"/>
          <w:szCs w:val="24"/>
        </w:rPr>
        <w:drawing>
          <wp:inline distT="0" distB="0" distL="0" distR="0" wp14:anchorId="62F8EFF2" wp14:editId="031A1014">
            <wp:extent cx="4953000" cy="4114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53000" cy="4114800"/>
                    </a:xfrm>
                    <a:prstGeom prst="rect">
                      <a:avLst/>
                    </a:prstGeom>
                  </pic:spPr>
                </pic:pic>
              </a:graphicData>
            </a:graphic>
          </wp:inline>
        </w:drawing>
      </w:r>
    </w:p>
    <w:p w14:paraId="4C1C0191" w14:textId="6974EB85" w:rsidR="00380CDD" w:rsidRDefault="00380CDD" w:rsidP="00FF30B9">
      <w:pPr>
        <w:spacing w:line="360" w:lineRule="auto"/>
        <w:rPr>
          <w:rFonts w:ascii="Times New Roman" w:eastAsia="Times New Roman" w:hAnsi="Times New Roman" w:cs="Times New Roman"/>
          <w:b/>
          <w:bCs/>
          <w:sz w:val="24"/>
          <w:szCs w:val="24"/>
        </w:rPr>
      </w:pPr>
    </w:p>
    <w:p w14:paraId="7A1802F4" w14:textId="505487E7" w:rsidR="00380CDD" w:rsidRDefault="00380CDD" w:rsidP="00FF30B9">
      <w:pPr>
        <w:spacing w:line="360" w:lineRule="auto"/>
        <w:rPr>
          <w:rFonts w:ascii="Times New Roman" w:eastAsia="Times New Roman" w:hAnsi="Times New Roman" w:cs="Times New Roman"/>
          <w:b/>
          <w:bCs/>
          <w:sz w:val="24"/>
          <w:szCs w:val="24"/>
        </w:rPr>
      </w:pPr>
    </w:p>
    <w:p w14:paraId="55EE866D" w14:textId="3AA7F7D0" w:rsidR="00C561E8" w:rsidRDefault="00C561E8" w:rsidP="00FF30B9">
      <w:pPr>
        <w:spacing w:line="360" w:lineRule="auto"/>
        <w:rPr>
          <w:rFonts w:ascii="Times New Roman" w:eastAsia="Times New Roman" w:hAnsi="Times New Roman" w:cs="Times New Roman"/>
          <w:b/>
          <w:bCs/>
          <w:sz w:val="24"/>
          <w:szCs w:val="24"/>
        </w:rPr>
      </w:pPr>
    </w:p>
    <w:p w14:paraId="58DAB5D6" w14:textId="597EB353" w:rsidR="00C561E8" w:rsidRDefault="00C561E8" w:rsidP="00FF30B9">
      <w:pPr>
        <w:spacing w:line="360" w:lineRule="auto"/>
        <w:rPr>
          <w:rFonts w:ascii="Times New Roman" w:eastAsia="Times New Roman" w:hAnsi="Times New Roman" w:cs="Times New Roman"/>
          <w:b/>
          <w:bCs/>
          <w:sz w:val="24"/>
          <w:szCs w:val="24"/>
        </w:rPr>
      </w:pPr>
    </w:p>
    <w:p w14:paraId="6CB25629" w14:textId="10A04906" w:rsidR="00C561E8" w:rsidRDefault="00C561E8" w:rsidP="00FF30B9">
      <w:pPr>
        <w:spacing w:line="360" w:lineRule="auto"/>
        <w:rPr>
          <w:rFonts w:ascii="Times New Roman" w:eastAsia="Times New Roman" w:hAnsi="Times New Roman" w:cs="Times New Roman"/>
          <w:b/>
          <w:bCs/>
          <w:sz w:val="24"/>
          <w:szCs w:val="24"/>
        </w:rPr>
      </w:pPr>
    </w:p>
    <w:p w14:paraId="701E34D5" w14:textId="51DDBE6C" w:rsidR="00C561E8" w:rsidRDefault="00C561E8" w:rsidP="00FF30B9">
      <w:pPr>
        <w:spacing w:line="360" w:lineRule="auto"/>
        <w:rPr>
          <w:rFonts w:ascii="Times New Roman" w:eastAsia="Times New Roman" w:hAnsi="Times New Roman" w:cs="Times New Roman"/>
          <w:b/>
          <w:bCs/>
          <w:sz w:val="24"/>
          <w:szCs w:val="24"/>
        </w:rPr>
      </w:pPr>
    </w:p>
    <w:p w14:paraId="42DF1691" w14:textId="77777777" w:rsidR="00C561E8" w:rsidRDefault="00C561E8" w:rsidP="00FF30B9">
      <w:pPr>
        <w:spacing w:line="360" w:lineRule="auto"/>
        <w:rPr>
          <w:rFonts w:ascii="Times New Roman" w:eastAsia="Times New Roman" w:hAnsi="Times New Roman" w:cs="Times New Roman"/>
          <w:b/>
          <w:bCs/>
          <w:sz w:val="24"/>
          <w:szCs w:val="24"/>
        </w:rPr>
      </w:pPr>
    </w:p>
    <w:p w14:paraId="7B548465" w14:textId="746811DF" w:rsidR="00B56626" w:rsidRDefault="00B56626" w:rsidP="00FF30B9">
      <w:pPr>
        <w:spacing w:line="360" w:lineRule="auto"/>
        <w:rPr>
          <w:rFonts w:ascii="Times New Roman" w:eastAsia="Times New Roman" w:hAnsi="Times New Roman" w:cs="Times New Roman"/>
          <w:b/>
          <w:bCs/>
          <w:sz w:val="24"/>
          <w:szCs w:val="24"/>
        </w:rPr>
      </w:pPr>
    </w:p>
    <w:p w14:paraId="466FEF2A" w14:textId="02C7B340" w:rsidR="00C561E8" w:rsidRPr="00C561E8" w:rsidRDefault="00C561E8" w:rsidP="00C561E8">
      <w:pPr>
        <w:spacing w:line="360" w:lineRule="auto"/>
        <w:jc w:val="both"/>
        <w:rPr>
          <w:rFonts w:ascii="Times New Roman" w:eastAsia="Times New Roman" w:hAnsi="Times New Roman" w:cs="Times New Roman"/>
          <w:bCs/>
          <w:sz w:val="24"/>
          <w:szCs w:val="24"/>
        </w:rPr>
      </w:pPr>
      <w:r w:rsidRPr="00C561E8">
        <w:rPr>
          <w:rFonts w:ascii="Times New Roman" w:eastAsia="Times New Roman" w:hAnsi="Times New Roman" w:cs="Times New Roman"/>
          <w:bCs/>
          <w:sz w:val="24"/>
          <w:szCs w:val="24"/>
        </w:rPr>
        <w:t>The tuned Random Forest model demonstrates strong and well-balanced performance in predicting hypertension status. Using the optimal hyper parameters (100 trees, square-</w:t>
      </w:r>
      <w:proofErr w:type="spellStart"/>
      <w:r w:rsidRPr="00C561E8">
        <w:rPr>
          <w:rFonts w:ascii="Times New Roman" w:eastAsia="Times New Roman" w:hAnsi="Times New Roman" w:cs="Times New Roman"/>
          <w:bCs/>
          <w:sz w:val="24"/>
          <w:szCs w:val="24"/>
        </w:rPr>
        <w:t>root</w:t>
      </w:r>
      <w:proofErr w:type="spellEnd"/>
      <w:r w:rsidRPr="00C561E8">
        <w:rPr>
          <w:rFonts w:ascii="Times New Roman" w:eastAsia="Times New Roman" w:hAnsi="Times New Roman" w:cs="Times New Roman"/>
          <w:bCs/>
          <w:sz w:val="24"/>
          <w:szCs w:val="24"/>
        </w:rPr>
        <w:t xml:space="preserve"> </w:t>
      </w:r>
      <w:r w:rsidRPr="00C561E8">
        <w:rPr>
          <w:rFonts w:ascii="Times New Roman" w:eastAsia="Times New Roman" w:hAnsi="Times New Roman" w:cs="Times New Roman"/>
          <w:bCs/>
          <w:sz w:val="24"/>
          <w:szCs w:val="24"/>
        </w:rPr>
        <w:lastRenderedPageBreak/>
        <w:t>feature sampling, and no depth restriction), the model achieved an accuracy of approximately 84.9%, indicating that it correctly classified the majority of individuals in the test dataset. The confusion matrix shows that the model identified 166 non-hypertensive and 171 hypertensive individuals correctly, with relatively few misclassifications, suggesting good overall discrimination between the two classes.</w:t>
      </w:r>
    </w:p>
    <w:p w14:paraId="4F36EB0F" w14:textId="77777777" w:rsidR="00C561E8" w:rsidRPr="00C561E8" w:rsidRDefault="00C561E8" w:rsidP="00C561E8">
      <w:pPr>
        <w:spacing w:line="360" w:lineRule="auto"/>
        <w:jc w:val="both"/>
        <w:rPr>
          <w:rFonts w:ascii="Times New Roman" w:eastAsia="Times New Roman" w:hAnsi="Times New Roman" w:cs="Times New Roman"/>
          <w:bCs/>
          <w:sz w:val="24"/>
          <w:szCs w:val="24"/>
        </w:rPr>
      </w:pPr>
    </w:p>
    <w:p w14:paraId="40F2D487" w14:textId="7CD5178C" w:rsidR="00C561E8" w:rsidRDefault="00C561E8" w:rsidP="00C561E8">
      <w:pPr>
        <w:spacing w:line="360" w:lineRule="auto"/>
        <w:jc w:val="both"/>
        <w:rPr>
          <w:rFonts w:ascii="Times New Roman" w:eastAsia="Times New Roman" w:hAnsi="Times New Roman" w:cs="Times New Roman"/>
          <w:bCs/>
          <w:sz w:val="24"/>
          <w:szCs w:val="24"/>
        </w:rPr>
      </w:pPr>
      <w:r w:rsidRPr="00C561E8">
        <w:rPr>
          <w:rFonts w:ascii="Times New Roman" w:eastAsia="Times New Roman" w:hAnsi="Times New Roman" w:cs="Times New Roman"/>
          <w:bCs/>
          <w:sz w:val="24"/>
          <w:szCs w:val="24"/>
        </w:rPr>
        <w:t>The classification report further supports this conclusion. Precision and recall values are consistently high across both outcome categories. For non-hypertensive individuals, a recall of 0.87 indicates that most true negatives were correctly identified, reducing the risk of false reassurance. For hypertensive individuals, a precision of 0.87 and recall of 0.83 suggest that the model is effective at detecting true cases while keeping false positives at a reasonable level. The identical F1-scores (0.85) for both classes indicate balanced predictive performance, which is particularly important in health-related applications where bias toward one class c</w:t>
      </w:r>
      <w:r>
        <w:rPr>
          <w:rFonts w:ascii="Times New Roman" w:eastAsia="Times New Roman" w:hAnsi="Times New Roman" w:cs="Times New Roman"/>
          <w:bCs/>
          <w:sz w:val="24"/>
          <w:szCs w:val="24"/>
        </w:rPr>
        <w:t>ould have serious implications.</w:t>
      </w:r>
    </w:p>
    <w:p w14:paraId="15F54B93" w14:textId="77777777" w:rsidR="00C561E8" w:rsidRPr="00C561E8" w:rsidRDefault="00C561E8" w:rsidP="00C561E8">
      <w:pPr>
        <w:spacing w:line="360" w:lineRule="auto"/>
        <w:jc w:val="both"/>
        <w:rPr>
          <w:rFonts w:ascii="Times New Roman" w:eastAsia="Times New Roman" w:hAnsi="Times New Roman" w:cs="Times New Roman"/>
          <w:bCs/>
          <w:sz w:val="24"/>
          <w:szCs w:val="24"/>
        </w:rPr>
      </w:pPr>
    </w:p>
    <w:p w14:paraId="57828987" w14:textId="3ED018CF" w:rsidR="00B56626" w:rsidRPr="00C561E8" w:rsidRDefault="00C561E8" w:rsidP="00C561E8">
      <w:pPr>
        <w:spacing w:line="360" w:lineRule="auto"/>
        <w:jc w:val="both"/>
        <w:rPr>
          <w:rFonts w:ascii="Times New Roman" w:eastAsia="Times New Roman" w:hAnsi="Times New Roman" w:cs="Times New Roman"/>
          <w:bCs/>
          <w:sz w:val="24"/>
          <w:szCs w:val="24"/>
        </w:rPr>
      </w:pPr>
      <w:r w:rsidRPr="00C561E8">
        <w:rPr>
          <w:rFonts w:ascii="Times New Roman" w:eastAsia="Times New Roman" w:hAnsi="Times New Roman" w:cs="Times New Roman"/>
          <w:bCs/>
          <w:sz w:val="24"/>
          <w:szCs w:val="24"/>
        </w:rPr>
        <w:t>Overall, the results suggest that the selected predictors capture meaningful patterns associated with hypertension. The model’s stable performance across metrics highlights its suitability as a reliable predictive tool for hypertension risk assessment in population-based or clinical decision-support contexts.</w:t>
      </w:r>
    </w:p>
    <w:p w14:paraId="2BE1785C" w14:textId="683D1F67" w:rsidR="00B56626" w:rsidRDefault="00B56626" w:rsidP="00FF30B9">
      <w:pPr>
        <w:spacing w:line="360" w:lineRule="auto"/>
        <w:rPr>
          <w:rFonts w:ascii="Times New Roman" w:eastAsia="Times New Roman" w:hAnsi="Times New Roman" w:cs="Times New Roman"/>
          <w:b/>
          <w:bCs/>
          <w:sz w:val="24"/>
          <w:szCs w:val="24"/>
        </w:rPr>
      </w:pPr>
    </w:p>
    <w:p w14:paraId="0BEA9A32" w14:textId="5620DAF1" w:rsidR="00740A45" w:rsidRDefault="00740A45" w:rsidP="00FF30B9">
      <w:pPr>
        <w:spacing w:line="360" w:lineRule="auto"/>
        <w:rPr>
          <w:rFonts w:ascii="Times New Roman" w:eastAsia="Times New Roman" w:hAnsi="Times New Roman" w:cs="Times New Roman"/>
          <w:b/>
          <w:bCs/>
          <w:sz w:val="24"/>
          <w:szCs w:val="24"/>
        </w:rPr>
      </w:pPr>
    </w:p>
    <w:p w14:paraId="457C3707" w14:textId="4957DB76" w:rsidR="00EE709B" w:rsidRDefault="00EE709B" w:rsidP="00FF30B9">
      <w:pPr>
        <w:spacing w:line="360" w:lineRule="auto"/>
        <w:rPr>
          <w:rFonts w:ascii="Times New Roman" w:eastAsia="Times New Roman" w:hAnsi="Times New Roman" w:cs="Times New Roman"/>
          <w:b/>
          <w:bCs/>
          <w:sz w:val="24"/>
          <w:szCs w:val="24"/>
        </w:rPr>
      </w:pPr>
    </w:p>
    <w:p w14:paraId="4A8B287D" w14:textId="579D2F75" w:rsidR="00EE709B" w:rsidRDefault="00EE709B" w:rsidP="00FF30B9">
      <w:pPr>
        <w:spacing w:line="360" w:lineRule="auto"/>
        <w:rPr>
          <w:rFonts w:ascii="Times New Roman" w:eastAsia="Times New Roman" w:hAnsi="Times New Roman" w:cs="Times New Roman"/>
          <w:b/>
          <w:bCs/>
          <w:sz w:val="24"/>
          <w:szCs w:val="24"/>
        </w:rPr>
      </w:pPr>
    </w:p>
    <w:p w14:paraId="4432727F" w14:textId="5E5F478E" w:rsidR="00EE709B" w:rsidRDefault="00EE709B" w:rsidP="00FF30B9">
      <w:pPr>
        <w:spacing w:line="360" w:lineRule="auto"/>
        <w:rPr>
          <w:rFonts w:ascii="Times New Roman" w:eastAsia="Times New Roman" w:hAnsi="Times New Roman" w:cs="Times New Roman"/>
          <w:b/>
          <w:bCs/>
          <w:sz w:val="24"/>
          <w:szCs w:val="24"/>
        </w:rPr>
      </w:pPr>
    </w:p>
    <w:p w14:paraId="0848EF20" w14:textId="710A5E9C" w:rsidR="00EE709B" w:rsidRDefault="00EE709B" w:rsidP="00FF30B9">
      <w:pPr>
        <w:spacing w:line="360" w:lineRule="auto"/>
        <w:rPr>
          <w:rFonts w:ascii="Times New Roman" w:eastAsia="Times New Roman" w:hAnsi="Times New Roman" w:cs="Times New Roman"/>
          <w:b/>
          <w:bCs/>
          <w:sz w:val="24"/>
          <w:szCs w:val="24"/>
        </w:rPr>
      </w:pPr>
    </w:p>
    <w:p w14:paraId="35DC8B85" w14:textId="68E1491A" w:rsidR="00EE709B" w:rsidRDefault="00EE709B" w:rsidP="00FF30B9">
      <w:pPr>
        <w:spacing w:line="360" w:lineRule="auto"/>
        <w:rPr>
          <w:rFonts w:ascii="Times New Roman" w:eastAsia="Times New Roman" w:hAnsi="Times New Roman" w:cs="Times New Roman"/>
          <w:b/>
          <w:bCs/>
          <w:sz w:val="24"/>
          <w:szCs w:val="24"/>
        </w:rPr>
      </w:pPr>
    </w:p>
    <w:p w14:paraId="25BE57D8" w14:textId="123CB471" w:rsidR="00EE709B" w:rsidRDefault="00EE709B" w:rsidP="00FF30B9">
      <w:pPr>
        <w:spacing w:line="360" w:lineRule="auto"/>
        <w:rPr>
          <w:rFonts w:ascii="Times New Roman" w:eastAsia="Times New Roman" w:hAnsi="Times New Roman" w:cs="Times New Roman"/>
          <w:b/>
          <w:bCs/>
          <w:sz w:val="24"/>
          <w:szCs w:val="24"/>
        </w:rPr>
      </w:pPr>
    </w:p>
    <w:p w14:paraId="3DE304A7" w14:textId="49365DF3" w:rsidR="00EE709B" w:rsidRDefault="00EE709B" w:rsidP="00FF30B9">
      <w:pPr>
        <w:spacing w:line="360" w:lineRule="auto"/>
        <w:rPr>
          <w:rFonts w:ascii="Times New Roman" w:eastAsia="Times New Roman" w:hAnsi="Times New Roman" w:cs="Times New Roman"/>
          <w:b/>
          <w:bCs/>
          <w:sz w:val="24"/>
          <w:szCs w:val="24"/>
        </w:rPr>
      </w:pPr>
    </w:p>
    <w:p w14:paraId="45BF009A" w14:textId="4B86FF2B" w:rsidR="00EE709B" w:rsidRDefault="00EE709B" w:rsidP="00FF30B9">
      <w:pPr>
        <w:spacing w:line="360" w:lineRule="auto"/>
        <w:rPr>
          <w:rFonts w:ascii="Times New Roman" w:eastAsia="Times New Roman" w:hAnsi="Times New Roman" w:cs="Times New Roman"/>
          <w:b/>
          <w:bCs/>
          <w:sz w:val="24"/>
          <w:szCs w:val="24"/>
        </w:rPr>
      </w:pPr>
    </w:p>
    <w:p w14:paraId="14F7EBB1" w14:textId="06199B54" w:rsidR="00EE709B" w:rsidRDefault="00EE709B" w:rsidP="00FF30B9">
      <w:pPr>
        <w:spacing w:line="360" w:lineRule="auto"/>
        <w:rPr>
          <w:rFonts w:ascii="Times New Roman" w:eastAsia="Times New Roman" w:hAnsi="Times New Roman" w:cs="Times New Roman"/>
          <w:b/>
          <w:bCs/>
          <w:sz w:val="24"/>
          <w:szCs w:val="24"/>
        </w:rPr>
      </w:pPr>
    </w:p>
    <w:p w14:paraId="1F689792" w14:textId="0A8B7C68" w:rsidR="00EE709B" w:rsidRDefault="00EE709B" w:rsidP="00FF30B9">
      <w:pPr>
        <w:spacing w:line="360" w:lineRule="auto"/>
        <w:rPr>
          <w:rFonts w:ascii="Times New Roman" w:eastAsia="Times New Roman" w:hAnsi="Times New Roman" w:cs="Times New Roman"/>
          <w:b/>
          <w:bCs/>
          <w:sz w:val="24"/>
          <w:szCs w:val="24"/>
        </w:rPr>
      </w:pPr>
    </w:p>
    <w:p w14:paraId="24305662" w14:textId="77777777" w:rsidR="00EE709B" w:rsidRDefault="00EE709B" w:rsidP="00FF30B9">
      <w:pPr>
        <w:spacing w:line="360" w:lineRule="auto"/>
        <w:rPr>
          <w:rFonts w:ascii="Times New Roman" w:eastAsia="Times New Roman" w:hAnsi="Times New Roman" w:cs="Times New Roman"/>
          <w:b/>
          <w:bCs/>
          <w:sz w:val="24"/>
          <w:szCs w:val="24"/>
        </w:rPr>
      </w:pPr>
    </w:p>
    <w:p w14:paraId="68F0565B" w14:textId="581B2A13" w:rsidR="00740A45" w:rsidRDefault="00EE709B" w:rsidP="00FF30B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Optimized GBM</w:t>
      </w:r>
    </w:p>
    <w:p w14:paraId="2529FE56" w14:textId="6D6EB4B5" w:rsidR="00EE709B" w:rsidRDefault="00EE709B" w:rsidP="00FF30B9">
      <w:pPr>
        <w:spacing w:line="360" w:lineRule="auto"/>
        <w:rPr>
          <w:rFonts w:ascii="Times New Roman" w:eastAsia="Times New Roman" w:hAnsi="Times New Roman" w:cs="Times New Roman"/>
          <w:b/>
          <w:bCs/>
          <w:sz w:val="24"/>
          <w:szCs w:val="24"/>
        </w:rPr>
      </w:pPr>
    </w:p>
    <w:tbl>
      <w:tblPr>
        <w:tblW w:w="7900" w:type="dxa"/>
        <w:tblLook w:val="04A0" w:firstRow="1" w:lastRow="0" w:firstColumn="1" w:lastColumn="0" w:noHBand="0" w:noVBand="1"/>
      </w:tblPr>
      <w:tblGrid>
        <w:gridCol w:w="1580"/>
        <w:gridCol w:w="2020"/>
        <w:gridCol w:w="2120"/>
        <w:gridCol w:w="1220"/>
        <w:gridCol w:w="960"/>
      </w:tblGrid>
      <w:tr w:rsidR="00EE709B" w:rsidRPr="00EE709B" w14:paraId="6115E24E" w14:textId="77777777" w:rsidTr="00EE709B">
        <w:trPr>
          <w:trHeight w:val="300"/>
        </w:trPr>
        <w:tc>
          <w:tcPr>
            <w:tcW w:w="1580" w:type="dxa"/>
            <w:tcBorders>
              <w:top w:val="single" w:sz="4" w:space="0" w:color="auto"/>
              <w:left w:val="nil"/>
              <w:bottom w:val="single" w:sz="4" w:space="0" w:color="auto"/>
              <w:right w:val="nil"/>
            </w:tcBorders>
            <w:shd w:val="clear" w:color="auto" w:fill="auto"/>
            <w:vAlign w:val="center"/>
            <w:hideMark/>
          </w:tcPr>
          <w:p w14:paraId="63AA5A9C" w14:textId="77777777" w:rsidR="00EE709B" w:rsidRPr="00EE709B" w:rsidRDefault="00EE709B" w:rsidP="00EE709B">
            <w:pPr>
              <w:spacing w:line="240" w:lineRule="auto"/>
              <w:rPr>
                <w:rFonts w:ascii="Calibri" w:eastAsia="Times New Roman" w:hAnsi="Calibri" w:cs="Calibri"/>
                <w:b/>
                <w:bCs/>
                <w:color w:val="000000"/>
              </w:rPr>
            </w:pPr>
            <w:r w:rsidRPr="00EE709B">
              <w:rPr>
                <w:rFonts w:ascii="Calibri" w:eastAsia="Times New Roman" w:hAnsi="Calibri" w:cs="Calibri"/>
                <w:b/>
                <w:bCs/>
                <w:color w:val="000000"/>
              </w:rPr>
              <w:lastRenderedPageBreak/>
              <w:t>Class</w:t>
            </w:r>
          </w:p>
        </w:tc>
        <w:tc>
          <w:tcPr>
            <w:tcW w:w="2020" w:type="dxa"/>
            <w:tcBorders>
              <w:top w:val="single" w:sz="4" w:space="0" w:color="auto"/>
              <w:left w:val="nil"/>
              <w:bottom w:val="single" w:sz="4" w:space="0" w:color="auto"/>
              <w:right w:val="nil"/>
            </w:tcBorders>
            <w:shd w:val="clear" w:color="auto" w:fill="auto"/>
            <w:vAlign w:val="center"/>
            <w:hideMark/>
          </w:tcPr>
          <w:p w14:paraId="1962F701"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Precision</w:t>
            </w:r>
          </w:p>
        </w:tc>
        <w:tc>
          <w:tcPr>
            <w:tcW w:w="2120" w:type="dxa"/>
            <w:tcBorders>
              <w:top w:val="single" w:sz="4" w:space="0" w:color="auto"/>
              <w:left w:val="nil"/>
              <w:bottom w:val="single" w:sz="4" w:space="0" w:color="auto"/>
              <w:right w:val="nil"/>
            </w:tcBorders>
            <w:shd w:val="clear" w:color="auto" w:fill="auto"/>
            <w:vAlign w:val="center"/>
            <w:hideMark/>
          </w:tcPr>
          <w:p w14:paraId="04AA9D29"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Recall</w:t>
            </w:r>
          </w:p>
        </w:tc>
        <w:tc>
          <w:tcPr>
            <w:tcW w:w="1220" w:type="dxa"/>
            <w:tcBorders>
              <w:top w:val="single" w:sz="4" w:space="0" w:color="auto"/>
              <w:left w:val="nil"/>
              <w:bottom w:val="single" w:sz="4" w:space="0" w:color="auto"/>
              <w:right w:val="nil"/>
            </w:tcBorders>
            <w:shd w:val="clear" w:color="auto" w:fill="auto"/>
            <w:vAlign w:val="center"/>
            <w:hideMark/>
          </w:tcPr>
          <w:p w14:paraId="205BDF6D"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F1-score</w:t>
            </w:r>
          </w:p>
        </w:tc>
        <w:tc>
          <w:tcPr>
            <w:tcW w:w="960" w:type="dxa"/>
            <w:tcBorders>
              <w:top w:val="single" w:sz="4" w:space="0" w:color="auto"/>
              <w:left w:val="nil"/>
              <w:bottom w:val="single" w:sz="4" w:space="0" w:color="auto"/>
              <w:right w:val="nil"/>
            </w:tcBorders>
            <w:shd w:val="clear" w:color="auto" w:fill="auto"/>
            <w:vAlign w:val="center"/>
            <w:hideMark/>
          </w:tcPr>
          <w:p w14:paraId="7F970E8B"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Support</w:t>
            </w:r>
          </w:p>
        </w:tc>
      </w:tr>
      <w:tr w:rsidR="00EE709B" w:rsidRPr="00EE709B" w14:paraId="77F99555" w14:textId="77777777" w:rsidTr="00EE709B">
        <w:trPr>
          <w:trHeight w:val="300"/>
        </w:trPr>
        <w:tc>
          <w:tcPr>
            <w:tcW w:w="1580" w:type="dxa"/>
            <w:tcBorders>
              <w:top w:val="nil"/>
              <w:left w:val="nil"/>
              <w:bottom w:val="nil"/>
              <w:right w:val="nil"/>
            </w:tcBorders>
            <w:shd w:val="clear" w:color="auto" w:fill="auto"/>
            <w:vAlign w:val="center"/>
            <w:hideMark/>
          </w:tcPr>
          <w:p w14:paraId="1F97B543" w14:textId="77777777" w:rsidR="00EE709B" w:rsidRPr="00EE709B" w:rsidRDefault="00EE709B" w:rsidP="00EE709B">
            <w:pPr>
              <w:spacing w:line="240" w:lineRule="auto"/>
              <w:rPr>
                <w:rFonts w:ascii="Calibri" w:eastAsia="Times New Roman" w:hAnsi="Calibri" w:cs="Calibri"/>
                <w:color w:val="000000"/>
              </w:rPr>
            </w:pPr>
            <w:r w:rsidRPr="00EE709B">
              <w:rPr>
                <w:rFonts w:ascii="Calibri" w:eastAsia="Times New Roman" w:hAnsi="Calibri" w:cs="Calibri"/>
                <w:color w:val="000000"/>
              </w:rPr>
              <w:t>No</w:t>
            </w:r>
          </w:p>
        </w:tc>
        <w:tc>
          <w:tcPr>
            <w:tcW w:w="2020" w:type="dxa"/>
            <w:tcBorders>
              <w:top w:val="nil"/>
              <w:left w:val="nil"/>
              <w:bottom w:val="nil"/>
              <w:right w:val="nil"/>
            </w:tcBorders>
            <w:shd w:val="clear" w:color="auto" w:fill="auto"/>
            <w:vAlign w:val="center"/>
            <w:hideMark/>
          </w:tcPr>
          <w:p w14:paraId="1A118689"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2120" w:type="dxa"/>
            <w:tcBorders>
              <w:top w:val="nil"/>
              <w:left w:val="nil"/>
              <w:bottom w:val="nil"/>
              <w:right w:val="nil"/>
            </w:tcBorders>
            <w:shd w:val="clear" w:color="auto" w:fill="auto"/>
            <w:vAlign w:val="center"/>
            <w:hideMark/>
          </w:tcPr>
          <w:p w14:paraId="2D62FC47"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0.83</w:t>
            </w:r>
          </w:p>
        </w:tc>
        <w:tc>
          <w:tcPr>
            <w:tcW w:w="1220" w:type="dxa"/>
            <w:tcBorders>
              <w:top w:val="nil"/>
              <w:left w:val="nil"/>
              <w:bottom w:val="nil"/>
              <w:right w:val="nil"/>
            </w:tcBorders>
            <w:shd w:val="clear" w:color="auto" w:fill="auto"/>
            <w:vAlign w:val="center"/>
            <w:hideMark/>
          </w:tcPr>
          <w:p w14:paraId="497506B6"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0.83</w:t>
            </w:r>
          </w:p>
        </w:tc>
        <w:tc>
          <w:tcPr>
            <w:tcW w:w="960" w:type="dxa"/>
            <w:tcBorders>
              <w:top w:val="nil"/>
              <w:left w:val="nil"/>
              <w:bottom w:val="nil"/>
              <w:right w:val="nil"/>
            </w:tcBorders>
            <w:shd w:val="clear" w:color="auto" w:fill="auto"/>
            <w:vAlign w:val="center"/>
            <w:hideMark/>
          </w:tcPr>
          <w:p w14:paraId="298F4292"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191</w:t>
            </w:r>
          </w:p>
        </w:tc>
      </w:tr>
      <w:tr w:rsidR="00EE709B" w:rsidRPr="00EE709B" w14:paraId="2895386F" w14:textId="77777777" w:rsidTr="00EE709B">
        <w:trPr>
          <w:trHeight w:val="300"/>
        </w:trPr>
        <w:tc>
          <w:tcPr>
            <w:tcW w:w="1580" w:type="dxa"/>
            <w:tcBorders>
              <w:top w:val="nil"/>
              <w:left w:val="nil"/>
              <w:bottom w:val="nil"/>
              <w:right w:val="nil"/>
            </w:tcBorders>
            <w:shd w:val="clear" w:color="auto" w:fill="auto"/>
            <w:vAlign w:val="center"/>
            <w:hideMark/>
          </w:tcPr>
          <w:p w14:paraId="3CE2C3DB" w14:textId="77777777" w:rsidR="00EE709B" w:rsidRPr="00EE709B" w:rsidRDefault="00EE709B" w:rsidP="00EE709B">
            <w:pPr>
              <w:spacing w:line="240" w:lineRule="auto"/>
              <w:rPr>
                <w:rFonts w:ascii="Calibri" w:eastAsia="Times New Roman" w:hAnsi="Calibri" w:cs="Calibri"/>
                <w:color w:val="000000"/>
              </w:rPr>
            </w:pPr>
            <w:r w:rsidRPr="00EE709B">
              <w:rPr>
                <w:rFonts w:ascii="Calibri" w:eastAsia="Times New Roman" w:hAnsi="Calibri" w:cs="Calibri"/>
                <w:color w:val="000000"/>
              </w:rPr>
              <w:t>Yes</w:t>
            </w:r>
          </w:p>
        </w:tc>
        <w:tc>
          <w:tcPr>
            <w:tcW w:w="2020" w:type="dxa"/>
            <w:tcBorders>
              <w:top w:val="nil"/>
              <w:left w:val="nil"/>
              <w:bottom w:val="nil"/>
              <w:right w:val="nil"/>
            </w:tcBorders>
            <w:shd w:val="clear" w:color="auto" w:fill="auto"/>
            <w:vAlign w:val="center"/>
            <w:hideMark/>
          </w:tcPr>
          <w:p w14:paraId="62808AA3"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2120" w:type="dxa"/>
            <w:tcBorders>
              <w:top w:val="nil"/>
              <w:left w:val="nil"/>
              <w:bottom w:val="nil"/>
              <w:right w:val="nil"/>
            </w:tcBorders>
            <w:shd w:val="clear" w:color="auto" w:fill="auto"/>
            <w:vAlign w:val="center"/>
            <w:hideMark/>
          </w:tcPr>
          <w:p w14:paraId="7853867F"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0.85</w:t>
            </w:r>
          </w:p>
        </w:tc>
        <w:tc>
          <w:tcPr>
            <w:tcW w:w="1220" w:type="dxa"/>
            <w:tcBorders>
              <w:top w:val="nil"/>
              <w:left w:val="nil"/>
              <w:bottom w:val="nil"/>
              <w:right w:val="nil"/>
            </w:tcBorders>
            <w:shd w:val="clear" w:color="auto" w:fill="auto"/>
            <w:vAlign w:val="center"/>
            <w:hideMark/>
          </w:tcPr>
          <w:p w14:paraId="375BBCEF"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0.85</w:t>
            </w:r>
          </w:p>
        </w:tc>
        <w:tc>
          <w:tcPr>
            <w:tcW w:w="960" w:type="dxa"/>
            <w:tcBorders>
              <w:top w:val="nil"/>
              <w:left w:val="nil"/>
              <w:bottom w:val="nil"/>
              <w:right w:val="nil"/>
            </w:tcBorders>
            <w:shd w:val="clear" w:color="auto" w:fill="auto"/>
            <w:vAlign w:val="center"/>
            <w:hideMark/>
          </w:tcPr>
          <w:p w14:paraId="556BEDF8"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206</w:t>
            </w:r>
          </w:p>
        </w:tc>
      </w:tr>
      <w:tr w:rsidR="00EE709B" w:rsidRPr="00EE709B" w14:paraId="38CF8446" w14:textId="77777777" w:rsidTr="00EE709B">
        <w:trPr>
          <w:trHeight w:val="300"/>
        </w:trPr>
        <w:tc>
          <w:tcPr>
            <w:tcW w:w="1580" w:type="dxa"/>
            <w:tcBorders>
              <w:top w:val="nil"/>
              <w:left w:val="nil"/>
              <w:bottom w:val="nil"/>
              <w:right w:val="nil"/>
            </w:tcBorders>
            <w:shd w:val="clear" w:color="auto" w:fill="auto"/>
            <w:vAlign w:val="center"/>
            <w:hideMark/>
          </w:tcPr>
          <w:p w14:paraId="7FA2BF08" w14:textId="77777777" w:rsidR="00EE709B" w:rsidRPr="00EE709B" w:rsidRDefault="00EE709B" w:rsidP="00EE709B">
            <w:pPr>
              <w:spacing w:line="240" w:lineRule="auto"/>
              <w:rPr>
                <w:rFonts w:ascii="Calibri" w:eastAsia="Times New Roman" w:hAnsi="Calibri" w:cs="Calibri"/>
                <w:b/>
                <w:bCs/>
                <w:color w:val="000000"/>
              </w:rPr>
            </w:pPr>
            <w:r w:rsidRPr="00EE709B">
              <w:rPr>
                <w:rFonts w:ascii="Calibri" w:eastAsia="Times New Roman" w:hAnsi="Calibri" w:cs="Calibri"/>
                <w:b/>
                <w:bCs/>
                <w:color w:val="000000"/>
              </w:rPr>
              <w:t>Accuracy</w:t>
            </w:r>
          </w:p>
        </w:tc>
        <w:tc>
          <w:tcPr>
            <w:tcW w:w="2020" w:type="dxa"/>
            <w:tcBorders>
              <w:top w:val="nil"/>
              <w:left w:val="nil"/>
              <w:bottom w:val="nil"/>
              <w:right w:val="nil"/>
            </w:tcBorders>
            <w:shd w:val="clear" w:color="auto" w:fill="auto"/>
            <w:vAlign w:val="center"/>
            <w:hideMark/>
          </w:tcPr>
          <w:p w14:paraId="21878567"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w:t>
            </w:r>
          </w:p>
        </w:tc>
        <w:tc>
          <w:tcPr>
            <w:tcW w:w="2120" w:type="dxa"/>
            <w:tcBorders>
              <w:top w:val="nil"/>
              <w:left w:val="nil"/>
              <w:bottom w:val="nil"/>
              <w:right w:val="nil"/>
            </w:tcBorders>
            <w:shd w:val="clear" w:color="auto" w:fill="auto"/>
            <w:vAlign w:val="center"/>
            <w:hideMark/>
          </w:tcPr>
          <w:p w14:paraId="67157EAE"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w:t>
            </w:r>
          </w:p>
        </w:tc>
        <w:tc>
          <w:tcPr>
            <w:tcW w:w="1220" w:type="dxa"/>
            <w:tcBorders>
              <w:top w:val="nil"/>
              <w:left w:val="nil"/>
              <w:bottom w:val="nil"/>
              <w:right w:val="nil"/>
            </w:tcBorders>
            <w:shd w:val="clear" w:color="auto" w:fill="auto"/>
            <w:vAlign w:val="center"/>
            <w:hideMark/>
          </w:tcPr>
          <w:p w14:paraId="3EA9D73E"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0.84</w:t>
            </w:r>
          </w:p>
        </w:tc>
        <w:tc>
          <w:tcPr>
            <w:tcW w:w="960" w:type="dxa"/>
            <w:tcBorders>
              <w:top w:val="nil"/>
              <w:left w:val="nil"/>
              <w:bottom w:val="nil"/>
              <w:right w:val="nil"/>
            </w:tcBorders>
            <w:shd w:val="clear" w:color="auto" w:fill="auto"/>
            <w:vAlign w:val="center"/>
            <w:hideMark/>
          </w:tcPr>
          <w:p w14:paraId="14B32CEF" w14:textId="77777777" w:rsidR="00EE709B" w:rsidRPr="00EE709B" w:rsidRDefault="00EE709B" w:rsidP="00EE709B">
            <w:pPr>
              <w:spacing w:line="240" w:lineRule="auto"/>
              <w:jc w:val="center"/>
              <w:rPr>
                <w:rFonts w:ascii="Calibri" w:eastAsia="Times New Roman" w:hAnsi="Calibri" w:cs="Calibri"/>
                <w:b/>
                <w:bCs/>
                <w:color w:val="000000"/>
              </w:rPr>
            </w:pPr>
            <w:r w:rsidRPr="00EE709B">
              <w:rPr>
                <w:rFonts w:ascii="Calibri" w:eastAsia="Times New Roman" w:hAnsi="Calibri" w:cs="Calibri"/>
                <w:b/>
                <w:bCs/>
                <w:color w:val="000000"/>
              </w:rPr>
              <w:t>397</w:t>
            </w:r>
          </w:p>
        </w:tc>
      </w:tr>
      <w:tr w:rsidR="00EE709B" w:rsidRPr="00EE709B" w14:paraId="4FA1E7F3" w14:textId="77777777" w:rsidTr="00EE709B">
        <w:trPr>
          <w:trHeight w:val="300"/>
        </w:trPr>
        <w:tc>
          <w:tcPr>
            <w:tcW w:w="1580" w:type="dxa"/>
            <w:tcBorders>
              <w:top w:val="nil"/>
              <w:left w:val="nil"/>
              <w:bottom w:val="nil"/>
              <w:right w:val="nil"/>
            </w:tcBorders>
            <w:shd w:val="clear" w:color="auto" w:fill="auto"/>
            <w:vAlign w:val="center"/>
            <w:hideMark/>
          </w:tcPr>
          <w:p w14:paraId="0C1234CB" w14:textId="77777777" w:rsidR="00EE709B" w:rsidRPr="00EE709B" w:rsidRDefault="00EE709B" w:rsidP="00EE709B">
            <w:pPr>
              <w:spacing w:line="240" w:lineRule="auto"/>
              <w:rPr>
                <w:rFonts w:ascii="Calibri" w:eastAsia="Times New Roman" w:hAnsi="Calibri" w:cs="Calibri"/>
                <w:b/>
                <w:bCs/>
                <w:color w:val="000000"/>
              </w:rPr>
            </w:pPr>
            <w:r w:rsidRPr="00EE709B">
              <w:rPr>
                <w:rFonts w:ascii="Calibri" w:eastAsia="Times New Roman" w:hAnsi="Calibri" w:cs="Calibri"/>
                <w:b/>
                <w:bCs/>
                <w:color w:val="000000"/>
              </w:rPr>
              <w:t xml:space="preserve">Macro </w:t>
            </w:r>
            <w:proofErr w:type="spellStart"/>
            <w:r w:rsidRPr="00EE709B">
              <w:rPr>
                <w:rFonts w:ascii="Calibri" w:eastAsia="Times New Roman" w:hAnsi="Calibri" w:cs="Calibri"/>
                <w:b/>
                <w:bCs/>
                <w:color w:val="000000"/>
              </w:rPr>
              <w:t>Avg</w:t>
            </w:r>
            <w:proofErr w:type="spellEnd"/>
          </w:p>
        </w:tc>
        <w:tc>
          <w:tcPr>
            <w:tcW w:w="2020" w:type="dxa"/>
            <w:tcBorders>
              <w:top w:val="nil"/>
              <w:left w:val="nil"/>
              <w:bottom w:val="nil"/>
              <w:right w:val="nil"/>
            </w:tcBorders>
            <w:shd w:val="clear" w:color="auto" w:fill="auto"/>
            <w:vAlign w:val="center"/>
            <w:hideMark/>
          </w:tcPr>
          <w:p w14:paraId="31800E8A"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2120" w:type="dxa"/>
            <w:tcBorders>
              <w:top w:val="nil"/>
              <w:left w:val="nil"/>
              <w:bottom w:val="nil"/>
              <w:right w:val="nil"/>
            </w:tcBorders>
            <w:shd w:val="clear" w:color="auto" w:fill="auto"/>
            <w:vAlign w:val="center"/>
            <w:hideMark/>
          </w:tcPr>
          <w:p w14:paraId="18BA7FDA"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1220" w:type="dxa"/>
            <w:tcBorders>
              <w:top w:val="nil"/>
              <w:left w:val="nil"/>
              <w:bottom w:val="nil"/>
              <w:right w:val="nil"/>
            </w:tcBorders>
            <w:shd w:val="clear" w:color="auto" w:fill="auto"/>
            <w:vAlign w:val="center"/>
            <w:hideMark/>
          </w:tcPr>
          <w:p w14:paraId="45C79F1E"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960" w:type="dxa"/>
            <w:tcBorders>
              <w:top w:val="nil"/>
              <w:left w:val="nil"/>
              <w:bottom w:val="nil"/>
              <w:right w:val="nil"/>
            </w:tcBorders>
            <w:shd w:val="clear" w:color="auto" w:fill="auto"/>
            <w:vAlign w:val="center"/>
            <w:hideMark/>
          </w:tcPr>
          <w:p w14:paraId="16302256"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397</w:t>
            </w:r>
          </w:p>
        </w:tc>
      </w:tr>
      <w:tr w:rsidR="00EE709B" w:rsidRPr="00EE709B" w14:paraId="755AF7F5" w14:textId="77777777" w:rsidTr="00EE709B">
        <w:trPr>
          <w:trHeight w:val="300"/>
        </w:trPr>
        <w:tc>
          <w:tcPr>
            <w:tcW w:w="1580" w:type="dxa"/>
            <w:tcBorders>
              <w:top w:val="nil"/>
              <w:left w:val="nil"/>
              <w:bottom w:val="single" w:sz="4" w:space="0" w:color="auto"/>
              <w:right w:val="nil"/>
            </w:tcBorders>
            <w:shd w:val="clear" w:color="auto" w:fill="auto"/>
            <w:vAlign w:val="center"/>
            <w:hideMark/>
          </w:tcPr>
          <w:p w14:paraId="114C43A6" w14:textId="77777777" w:rsidR="00EE709B" w:rsidRPr="00EE709B" w:rsidRDefault="00EE709B" w:rsidP="00EE709B">
            <w:pPr>
              <w:spacing w:line="240" w:lineRule="auto"/>
              <w:rPr>
                <w:rFonts w:ascii="Calibri" w:eastAsia="Times New Roman" w:hAnsi="Calibri" w:cs="Calibri"/>
                <w:b/>
                <w:bCs/>
                <w:color w:val="000000"/>
              </w:rPr>
            </w:pPr>
            <w:r w:rsidRPr="00EE709B">
              <w:rPr>
                <w:rFonts w:ascii="Calibri" w:eastAsia="Times New Roman" w:hAnsi="Calibri" w:cs="Calibri"/>
                <w:b/>
                <w:bCs/>
                <w:color w:val="000000"/>
              </w:rPr>
              <w:t xml:space="preserve">Weighted </w:t>
            </w:r>
            <w:proofErr w:type="spellStart"/>
            <w:r w:rsidRPr="00EE709B">
              <w:rPr>
                <w:rFonts w:ascii="Calibri" w:eastAsia="Times New Roman" w:hAnsi="Calibri" w:cs="Calibri"/>
                <w:b/>
                <w:bCs/>
                <w:color w:val="000000"/>
              </w:rPr>
              <w:t>Avg</w:t>
            </w:r>
            <w:proofErr w:type="spellEnd"/>
          </w:p>
        </w:tc>
        <w:tc>
          <w:tcPr>
            <w:tcW w:w="2020" w:type="dxa"/>
            <w:tcBorders>
              <w:top w:val="nil"/>
              <w:left w:val="nil"/>
              <w:bottom w:val="single" w:sz="4" w:space="0" w:color="auto"/>
              <w:right w:val="nil"/>
            </w:tcBorders>
            <w:shd w:val="clear" w:color="auto" w:fill="auto"/>
            <w:vAlign w:val="center"/>
            <w:hideMark/>
          </w:tcPr>
          <w:p w14:paraId="35CC0023"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2120" w:type="dxa"/>
            <w:tcBorders>
              <w:top w:val="nil"/>
              <w:left w:val="nil"/>
              <w:bottom w:val="single" w:sz="4" w:space="0" w:color="auto"/>
              <w:right w:val="nil"/>
            </w:tcBorders>
            <w:shd w:val="clear" w:color="auto" w:fill="auto"/>
            <w:vAlign w:val="center"/>
            <w:hideMark/>
          </w:tcPr>
          <w:p w14:paraId="6E2E0778"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1220" w:type="dxa"/>
            <w:tcBorders>
              <w:top w:val="nil"/>
              <w:left w:val="nil"/>
              <w:bottom w:val="single" w:sz="4" w:space="0" w:color="auto"/>
              <w:right w:val="nil"/>
            </w:tcBorders>
            <w:shd w:val="clear" w:color="auto" w:fill="auto"/>
            <w:vAlign w:val="center"/>
            <w:hideMark/>
          </w:tcPr>
          <w:p w14:paraId="76E16EBE"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0.84</w:t>
            </w:r>
          </w:p>
        </w:tc>
        <w:tc>
          <w:tcPr>
            <w:tcW w:w="960" w:type="dxa"/>
            <w:tcBorders>
              <w:top w:val="nil"/>
              <w:left w:val="nil"/>
              <w:bottom w:val="single" w:sz="4" w:space="0" w:color="auto"/>
              <w:right w:val="nil"/>
            </w:tcBorders>
            <w:shd w:val="clear" w:color="auto" w:fill="auto"/>
            <w:vAlign w:val="center"/>
            <w:hideMark/>
          </w:tcPr>
          <w:p w14:paraId="41625B72" w14:textId="77777777" w:rsidR="00EE709B" w:rsidRPr="00EE709B" w:rsidRDefault="00EE709B" w:rsidP="00EE709B">
            <w:pPr>
              <w:spacing w:line="240" w:lineRule="auto"/>
              <w:jc w:val="center"/>
              <w:rPr>
                <w:rFonts w:ascii="Calibri" w:eastAsia="Times New Roman" w:hAnsi="Calibri" w:cs="Calibri"/>
                <w:color w:val="000000"/>
              </w:rPr>
            </w:pPr>
            <w:r w:rsidRPr="00EE709B">
              <w:rPr>
                <w:rFonts w:ascii="Calibri" w:eastAsia="Times New Roman" w:hAnsi="Calibri" w:cs="Calibri"/>
                <w:color w:val="000000"/>
              </w:rPr>
              <w:t>397</w:t>
            </w:r>
          </w:p>
        </w:tc>
      </w:tr>
    </w:tbl>
    <w:p w14:paraId="4B176C0E" w14:textId="77777777" w:rsidR="00EE709B" w:rsidRDefault="00EE709B" w:rsidP="00FF30B9">
      <w:pPr>
        <w:spacing w:line="360" w:lineRule="auto"/>
        <w:rPr>
          <w:rFonts w:ascii="Times New Roman" w:eastAsia="Times New Roman" w:hAnsi="Times New Roman" w:cs="Times New Roman"/>
          <w:b/>
          <w:bCs/>
          <w:sz w:val="24"/>
          <w:szCs w:val="24"/>
        </w:rPr>
      </w:pPr>
    </w:p>
    <w:p w14:paraId="70393F0B" w14:textId="3DE76026" w:rsidR="00EE709B" w:rsidRDefault="00EE709B" w:rsidP="00FF30B9">
      <w:pPr>
        <w:spacing w:line="360" w:lineRule="auto"/>
        <w:rPr>
          <w:rFonts w:ascii="Times New Roman" w:eastAsia="Times New Roman" w:hAnsi="Times New Roman" w:cs="Times New Roman"/>
          <w:b/>
          <w:bCs/>
          <w:sz w:val="24"/>
          <w:szCs w:val="24"/>
        </w:rPr>
      </w:pPr>
    </w:p>
    <w:p w14:paraId="7CDC62B8" w14:textId="7103DA04" w:rsidR="00EE709B" w:rsidRDefault="00EE709B" w:rsidP="00FF30B9">
      <w:pPr>
        <w:spacing w:line="360" w:lineRule="auto"/>
        <w:rPr>
          <w:rFonts w:ascii="Times New Roman" w:eastAsia="Times New Roman" w:hAnsi="Times New Roman" w:cs="Times New Roman"/>
          <w:b/>
          <w:bCs/>
          <w:sz w:val="24"/>
          <w:szCs w:val="24"/>
        </w:rPr>
      </w:pPr>
      <w:r w:rsidRPr="00EE709B">
        <w:rPr>
          <w:rFonts w:ascii="Times New Roman" w:eastAsia="Times New Roman" w:hAnsi="Times New Roman" w:cs="Times New Roman"/>
          <w:b/>
          <w:bCs/>
          <w:noProof/>
          <w:sz w:val="24"/>
          <w:szCs w:val="24"/>
        </w:rPr>
        <w:drawing>
          <wp:inline distT="0" distB="0" distL="0" distR="0" wp14:anchorId="3BCFCAAF" wp14:editId="2D9F5F89">
            <wp:extent cx="4953000" cy="411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3000" cy="4114800"/>
                    </a:xfrm>
                    <a:prstGeom prst="rect">
                      <a:avLst/>
                    </a:prstGeom>
                  </pic:spPr>
                </pic:pic>
              </a:graphicData>
            </a:graphic>
          </wp:inline>
        </w:drawing>
      </w:r>
    </w:p>
    <w:p w14:paraId="635BD936" w14:textId="55A8E2B4" w:rsidR="00740A45" w:rsidRDefault="00740A45" w:rsidP="00FF30B9">
      <w:pPr>
        <w:spacing w:line="360" w:lineRule="auto"/>
        <w:rPr>
          <w:rFonts w:ascii="Times New Roman" w:eastAsia="Times New Roman" w:hAnsi="Times New Roman" w:cs="Times New Roman"/>
          <w:b/>
          <w:bCs/>
          <w:sz w:val="24"/>
          <w:szCs w:val="24"/>
        </w:rPr>
      </w:pPr>
    </w:p>
    <w:p w14:paraId="4B0DF76B" w14:textId="5E1A78BA" w:rsidR="00740A45" w:rsidRDefault="00740A45" w:rsidP="00FF30B9">
      <w:pPr>
        <w:spacing w:line="360" w:lineRule="auto"/>
        <w:rPr>
          <w:rFonts w:ascii="Times New Roman" w:eastAsia="Times New Roman" w:hAnsi="Times New Roman" w:cs="Times New Roman"/>
          <w:b/>
          <w:bCs/>
          <w:sz w:val="24"/>
          <w:szCs w:val="24"/>
        </w:rPr>
      </w:pPr>
    </w:p>
    <w:p w14:paraId="389658D4" w14:textId="7ADA8E03" w:rsidR="00F23F0D" w:rsidRDefault="00F23F0D" w:rsidP="00FF30B9">
      <w:pPr>
        <w:spacing w:line="360" w:lineRule="auto"/>
        <w:rPr>
          <w:rFonts w:ascii="Times New Roman" w:eastAsia="Times New Roman" w:hAnsi="Times New Roman" w:cs="Times New Roman"/>
          <w:b/>
          <w:bCs/>
          <w:sz w:val="24"/>
          <w:szCs w:val="24"/>
        </w:rPr>
      </w:pPr>
    </w:p>
    <w:p w14:paraId="2D86F07E" w14:textId="2CC4DEBA" w:rsidR="00F23F0D" w:rsidRDefault="00F23F0D" w:rsidP="00FF30B9">
      <w:pPr>
        <w:spacing w:line="360" w:lineRule="auto"/>
        <w:rPr>
          <w:rFonts w:ascii="Times New Roman" w:eastAsia="Times New Roman" w:hAnsi="Times New Roman" w:cs="Times New Roman"/>
          <w:b/>
          <w:bCs/>
          <w:sz w:val="24"/>
          <w:szCs w:val="24"/>
        </w:rPr>
      </w:pPr>
    </w:p>
    <w:p w14:paraId="17A14DF4" w14:textId="22384EF4" w:rsidR="00F23F0D" w:rsidRDefault="00F23F0D" w:rsidP="00FF30B9">
      <w:pPr>
        <w:spacing w:line="360" w:lineRule="auto"/>
        <w:rPr>
          <w:rFonts w:ascii="Times New Roman" w:eastAsia="Times New Roman" w:hAnsi="Times New Roman" w:cs="Times New Roman"/>
          <w:b/>
          <w:bCs/>
          <w:sz w:val="24"/>
          <w:szCs w:val="24"/>
        </w:rPr>
      </w:pPr>
    </w:p>
    <w:p w14:paraId="65399ACA" w14:textId="6DF42167" w:rsidR="00F23F0D" w:rsidRDefault="00F23F0D" w:rsidP="00FF30B9">
      <w:pPr>
        <w:spacing w:line="360" w:lineRule="auto"/>
        <w:rPr>
          <w:rFonts w:ascii="Times New Roman" w:eastAsia="Times New Roman" w:hAnsi="Times New Roman" w:cs="Times New Roman"/>
          <w:b/>
          <w:bCs/>
          <w:sz w:val="24"/>
          <w:szCs w:val="24"/>
        </w:rPr>
      </w:pPr>
    </w:p>
    <w:p w14:paraId="49B26D72" w14:textId="5D1D8029" w:rsidR="00F23F0D" w:rsidRDefault="00F23F0D" w:rsidP="00FF30B9">
      <w:pPr>
        <w:spacing w:line="360" w:lineRule="auto"/>
        <w:rPr>
          <w:rFonts w:ascii="Times New Roman" w:eastAsia="Times New Roman" w:hAnsi="Times New Roman" w:cs="Times New Roman"/>
          <w:b/>
          <w:bCs/>
          <w:sz w:val="24"/>
          <w:szCs w:val="24"/>
        </w:rPr>
      </w:pPr>
    </w:p>
    <w:p w14:paraId="4FCA8540" w14:textId="77777777" w:rsidR="00F23F0D" w:rsidRDefault="00F23F0D" w:rsidP="00FF30B9">
      <w:pPr>
        <w:spacing w:line="360" w:lineRule="auto"/>
        <w:rPr>
          <w:rFonts w:ascii="Times New Roman" w:eastAsia="Times New Roman" w:hAnsi="Times New Roman" w:cs="Times New Roman"/>
          <w:b/>
          <w:bCs/>
          <w:sz w:val="24"/>
          <w:szCs w:val="24"/>
        </w:rPr>
      </w:pPr>
    </w:p>
    <w:p w14:paraId="1A44425E" w14:textId="3EC9C86B" w:rsidR="00EE709B" w:rsidRPr="00F23F0D" w:rsidRDefault="00EE709B"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The Gradient Boosting Model (GBM) demonstrates strong and well-balanced performance in predicting hypertension status after hyper</w:t>
      </w:r>
      <w:r w:rsidR="00F23F0D">
        <w:rPr>
          <w:rFonts w:ascii="Times New Roman" w:eastAsia="Times New Roman" w:hAnsi="Times New Roman" w:cs="Times New Roman"/>
          <w:bCs/>
          <w:sz w:val="24"/>
          <w:szCs w:val="24"/>
        </w:rPr>
        <w:t>-</w:t>
      </w:r>
      <w:r w:rsidRPr="00F23F0D">
        <w:rPr>
          <w:rFonts w:ascii="Times New Roman" w:eastAsia="Times New Roman" w:hAnsi="Times New Roman" w:cs="Times New Roman"/>
          <w:bCs/>
          <w:sz w:val="24"/>
          <w:szCs w:val="24"/>
        </w:rPr>
        <w:t xml:space="preserve">parameter tuning. Using a relatively conservative learning rate (0.01), shallow trees (maximum depth of 2), and subsampling (0.8), the model </w:t>
      </w:r>
      <w:r w:rsidRPr="00F23F0D">
        <w:rPr>
          <w:rFonts w:ascii="Times New Roman" w:eastAsia="Times New Roman" w:hAnsi="Times New Roman" w:cs="Times New Roman"/>
          <w:bCs/>
          <w:sz w:val="24"/>
          <w:szCs w:val="24"/>
        </w:rPr>
        <w:lastRenderedPageBreak/>
        <w:t>prioritizes generalization and reduces overfitting while steadily improving predictive accuracy. The overall accuracy of 84.1% indicates that the model correctly classifies a substantial majority of individuals in the test set.</w:t>
      </w:r>
    </w:p>
    <w:p w14:paraId="47B2C5A6" w14:textId="77777777" w:rsidR="00EE709B" w:rsidRPr="00F23F0D" w:rsidRDefault="00EE709B" w:rsidP="00F23F0D">
      <w:pPr>
        <w:spacing w:line="360" w:lineRule="auto"/>
        <w:jc w:val="both"/>
        <w:rPr>
          <w:rFonts w:ascii="Times New Roman" w:eastAsia="Times New Roman" w:hAnsi="Times New Roman" w:cs="Times New Roman"/>
          <w:bCs/>
          <w:sz w:val="24"/>
          <w:szCs w:val="24"/>
        </w:rPr>
      </w:pPr>
    </w:p>
    <w:p w14:paraId="30553F4E" w14:textId="77777777" w:rsidR="00EE709B" w:rsidRPr="00F23F0D" w:rsidRDefault="00EE709B"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The confusion matrix shows that the model correctly identified 176 hypertensive individuals and 158 non-hypertensive individuals, with a moderate number of misclassifications. Importantly, recall for the hypertensive class is high (0.85), suggesting that the model is effective at detecting individuals with hypertension, which is particularly valuable in public health and clinical screening contexts where missed cases can have serious consequences. Precision is also balanced across classes (0.84), indicating a low rate of false positives.</w:t>
      </w:r>
    </w:p>
    <w:p w14:paraId="516A708C" w14:textId="77777777" w:rsidR="00EE709B" w:rsidRPr="00F23F0D" w:rsidRDefault="00EE709B" w:rsidP="00F23F0D">
      <w:pPr>
        <w:spacing w:line="360" w:lineRule="auto"/>
        <w:jc w:val="both"/>
        <w:rPr>
          <w:rFonts w:ascii="Times New Roman" w:eastAsia="Times New Roman" w:hAnsi="Times New Roman" w:cs="Times New Roman"/>
          <w:bCs/>
          <w:sz w:val="24"/>
          <w:szCs w:val="24"/>
        </w:rPr>
      </w:pPr>
    </w:p>
    <w:p w14:paraId="4755A054" w14:textId="7B6C8332" w:rsidR="00740A45" w:rsidRPr="00F23F0D" w:rsidRDefault="00EE709B"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The F1-scores for both classes (0.83–0.85) and the identical macro and weighted averages (0.84) further confirm that the model performs consistently across groups without class bias. Overall, the GBM provides a reliable and robust predictive framework for hypertension classification, capturing complex nonlinear relationships among risk factors while maintaining interpretability and stability.</w:t>
      </w:r>
    </w:p>
    <w:p w14:paraId="7AE88837" w14:textId="1E7CD0EF" w:rsidR="00740A45" w:rsidRPr="00F23F0D" w:rsidRDefault="00740A45" w:rsidP="00F23F0D">
      <w:pPr>
        <w:spacing w:line="360" w:lineRule="auto"/>
        <w:jc w:val="both"/>
        <w:rPr>
          <w:rFonts w:ascii="Times New Roman" w:eastAsia="Times New Roman" w:hAnsi="Times New Roman" w:cs="Times New Roman"/>
          <w:bCs/>
          <w:sz w:val="24"/>
          <w:szCs w:val="24"/>
        </w:rPr>
      </w:pPr>
    </w:p>
    <w:p w14:paraId="60419C9C" w14:textId="43AB5230" w:rsidR="00F23F0D" w:rsidRPr="00F23F0D" w:rsidRDefault="00F23F0D" w:rsidP="00F23F0D">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Prediction Model</w:t>
      </w:r>
    </w:p>
    <w:p w14:paraId="1AB48FA0" w14:textId="717E0C59" w:rsidR="00EE709B" w:rsidRDefault="00F23F0D" w:rsidP="00F23F0D">
      <w:pPr>
        <w:spacing w:line="360" w:lineRule="auto"/>
        <w:jc w:val="both"/>
        <w:rPr>
          <w:rFonts w:ascii="Times New Roman" w:eastAsia="Times New Roman" w:hAnsi="Times New Roman" w:cs="Times New Roman"/>
          <w:bCs/>
          <w:sz w:val="24"/>
          <w:szCs w:val="24"/>
        </w:rPr>
      </w:pPr>
      <w:r w:rsidRPr="00F23F0D">
        <w:rPr>
          <w:rFonts w:ascii="Times New Roman" w:eastAsia="Times New Roman" w:hAnsi="Times New Roman" w:cs="Times New Roman"/>
          <w:bCs/>
          <w:sz w:val="24"/>
          <w:szCs w:val="24"/>
        </w:rPr>
        <w:t>Machine learning models were applied to predict hypertension using key demographic, physiological, and behavioural factors. The optimized Random Forest, with 100 trees, square-</w:t>
      </w:r>
      <w:proofErr w:type="spellStart"/>
      <w:r w:rsidRPr="00F23F0D">
        <w:rPr>
          <w:rFonts w:ascii="Times New Roman" w:eastAsia="Times New Roman" w:hAnsi="Times New Roman" w:cs="Times New Roman"/>
          <w:bCs/>
          <w:sz w:val="24"/>
          <w:szCs w:val="24"/>
        </w:rPr>
        <w:t>root</w:t>
      </w:r>
      <w:proofErr w:type="spellEnd"/>
      <w:r w:rsidRPr="00F23F0D">
        <w:rPr>
          <w:rFonts w:ascii="Times New Roman" w:eastAsia="Times New Roman" w:hAnsi="Times New Roman" w:cs="Times New Roman"/>
          <w:bCs/>
          <w:sz w:val="24"/>
          <w:szCs w:val="24"/>
        </w:rPr>
        <w:t xml:space="preserve"> feature sampling, and unrestricted depth, achieved 84.9% accuracy, correctly classifying 166 non-hypertensive and 171 hypertensive individuals, with balanced precision and recall (~0.83–0.87) and F1-scores of 0.85. The Gradient Boosting Model, with a conservative learning rate (0.01), shallow trees (max depth 2), and 0.8 subsampling, achieved 84.1% accuracy, with similarly balanced performance (~0.83–0.85). Both models captured nonlinear interactions effectively, but Random Forest slightly outperformed GBM, making it the preferred choice for reliable hypertension risk prediction in clinical and population contexts.</w:t>
      </w:r>
    </w:p>
    <w:p w14:paraId="0BACAE1C" w14:textId="7AA00F35" w:rsidR="00193B10" w:rsidRDefault="00193B10" w:rsidP="00F23F0D">
      <w:pPr>
        <w:spacing w:line="360" w:lineRule="auto"/>
        <w:jc w:val="both"/>
        <w:rPr>
          <w:rFonts w:ascii="Times New Roman" w:eastAsia="Times New Roman" w:hAnsi="Times New Roman" w:cs="Times New Roman"/>
          <w:bCs/>
          <w:sz w:val="24"/>
          <w:szCs w:val="24"/>
        </w:rPr>
      </w:pPr>
    </w:p>
    <w:p w14:paraId="69745671" w14:textId="2F25265C" w:rsidR="00193B10" w:rsidRDefault="00193B10" w:rsidP="00F23F0D">
      <w:pPr>
        <w:spacing w:line="360" w:lineRule="auto"/>
        <w:jc w:val="both"/>
        <w:rPr>
          <w:rFonts w:ascii="Times New Roman" w:eastAsia="Times New Roman" w:hAnsi="Times New Roman" w:cs="Times New Roman"/>
          <w:bCs/>
          <w:sz w:val="24"/>
          <w:szCs w:val="24"/>
        </w:rPr>
      </w:pPr>
    </w:p>
    <w:p w14:paraId="3F3D742F" w14:textId="339F03F8" w:rsidR="00193B10" w:rsidRDefault="00193B10" w:rsidP="00F23F0D">
      <w:pPr>
        <w:spacing w:line="360" w:lineRule="auto"/>
        <w:jc w:val="both"/>
        <w:rPr>
          <w:rFonts w:ascii="Times New Roman" w:eastAsia="Times New Roman" w:hAnsi="Times New Roman" w:cs="Times New Roman"/>
          <w:bCs/>
          <w:sz w:val="24"/>
          <w:szCs w:val="24"/>
        </w:rPr>
      </w:pPr>
    </w:p>
    <w:p w14:paraId="76681336" w14:textId="11B601D2" w:rsidR="00193B10" w:rsidRDefault="00193B10" w:rsidP="00F23F0D">
      <w:pPr>
        <w:spacing w:line="360" w:lineRule="auto"/>
        <w:jc w:val="both"/>
        <w:rPr>
          <w:rFonts w:ascii="Times New Roman" w:eastAsia="Times New Roman" w:hAnsi="Times New Roman" w:cs="Times New Roman"/>
          <w:bCs/>
          <w:sz w:val="24"/>
          <w:szCs w:val="24"/>
        </w:rPr>
      </w:pPr>
    </w:p>
    <w:p w14:paraId="752A4C1B" w14:textId="5B428D00" w:rsidR="00193B10" w:rsidRPr="00193B10" w:rsidRDefault="00193B10" w:rsidP="00193B1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w:t>
      </w:r>
    </w:p>
    <w:p w14:paraId="72B68E9C" w14:textId="7FE9289F" w:rsidR="00193B10" w:rsidRPr="00193B10" w:rsidRDefault="00193B10" w:rsidP="00193B10">
      <w:pPr>
        <w:spacing w:line="360" w:lineRule="auto"/>
        <w:jc w:val="both"/>
        <w:rPr>
          <w:rFonts w:ascii="Times New Roman" w:eastAsia="Times New Roman" w:hAnsi="Times New Roman" w:cs="Times New Roman"/>
          <w:bCs/>
          <w:sz w:val="24"/>
          <w:szCs w:val="24"/>
        </w:rPr>
      </w:pPr>
      <w:r w:rsidRPr="00193B10">
        <w:rPr>
          <w:rFonts w:ascii="Times New Roman" w:eastAsia="Times New Roman" w:hAnsi="Times New Roman" w:cs="Times New Roman"/>
          <w:bCs/>
          <w:sz w:val="24"/>
          <w:szCs w:val="24"/>
        </w:rPr>
        <w:t xml:space="preserve">This report presents a thorough, data-driven analysis of factors influencing hypertension and the development of an effective predictive model. Inferential analyses highlighted age, BMI, </w:t>
      </w:r>
      <w:r w:rsidRPr="00193B10">
        <w:rPr>
          <w:rFonts w:ascii="Times New Roman" w:eastAsia="Times New Roman" w:hAnsi="Times New Roman" w:cs="Times New Roman"/>
          <w:bCs/>
          <w:sz w:val="24"/>
          <w:szCs w:val="24"/>
        </w:rPr>
        <w:lastRenderedPageBreak/>
        <w:t>stress, smoking status, family history, and prior blood pressure as significant contributors to hypertension, confirming established clinical patterns. Conversely, exercise level and medication type exhibited no meaningful association in this dataset and were therefore excluded from predictive modelling.</w:t>
      </w:r>
    </w:p>
    <w:p w14:paraId="6089D89A" w14:textId="77777777" w:rsidR="00193B10" w:rsidRPr="00193B10" w:rsidRDefault="00193B10" w:rsidP="00193B10">
      <w:pPr>
        <w:spacing w:line="360" w:lineRule="auto"/>
        <w:jc w:val="both"/>
        <w:rPr>
          <w:rFonts w:ascii="Times New Roman" w:eastAsia="Times New Roman" w:hAnsi="Times New Roman" w:cs="Times New Roman"/>
          <w:bCs/>
          <w:sz w:val="24"/>
          <w:szCs w:val="24"/>
        </w:rPr>
      </w:pPr>
    </w:p>
    <w:p w14:paraId="2347755F" w14:textId="3DBEC96F" w:rsidR="00193B10" w:rsidRPr="00193B10" w:rsidRDefault="00193B10" w:rsidP="00193B10">
      <w:pPr>
        <w:spacing w:line="360" w:lineRule="auto"/>
        <w:jc w:val="both"/>
        <w:rPr>
          <w:rFonts w:ascii="Times New Roman" w:eastAsia="Times New Roman" w:hAnsi="Times New Roman" w:cs="Times New Roman"/>
          <w:bCs/>
          <w:sz w:val="24"/>
          <w:szCs w:val="24"/>
        </w:rPr>
      </w:pPr>
      <w:r w:rsidRPr="00193B10">
        <w:rPr>
          <w:rFonts w:ascii="Times New Roman" w:eastAsia="Times New Roman" w:hAnsi="Times New Roman" w:cs="Times New Roman"/>
          <w:bCs/>
          <w:sz w:val="24"/>
          <w:szCs w:val="24"/>
        </w:rPr>
        <w:t>Leveraging these insights, machine learning approaches were employed to construct robust predictive models. The Random Forest classifier, after hyper parameter optimization, demonstrated the best performance, achieving 84.9% accuracy with well-balanced precision and recall across hypertensive and non-hypertensive cases. This underscores the advantage of integrating inferential statistics with advanced predictive analytics to identify key risk factors while capturing complex nonlinear interactions.</w:t>
      </w:r>
    </w:p>
    <w:p w14:paraId="076E86CC" w14:textId="77777777" w:rsidR="00193B10" w:rsidRPr="00193B10" w:rsidRDefault="00193B10" w:rsidP="00193B10">
      <w:pPr>
        <w:spacing w:line="360" w:lineRule="auto"/>
        <w:jc w:val="both"/>
        <w:rPr>
          <w:rFonts w:ascii="Times New Roman" w:eastAsia="Times New Roman" w:hAnsi="Times New Roman" w:cs="Times New Roman"/>
          <w:bCs/>
          <w:sz w:val="24"/>
          <w:szCs w:val="24"/>
        </w:rPr>
      </w:pPr>
    </w:p>
    <w:p w14:paraId="0E708ADE" w14:textId="6A8B7862" w:rsidR="00193B10" w:rsidRPr="00F23F0D" w:rsidRDefault="00193B10" w:rsidP="00193B10">
      <w:pPr>
        <w:spacing w:line="360" w:lineRule="auto"/>
        <w:jc w:val="both"/>
        <w:rPr>
          <w:rFonts w:ascii="Times New Roman" w:eastAsia="Times New Roman" w:hAnsi="Times New Roman" w:cs="Times New Roman"/>
          <w:bCs/>
          <w:sz w:val="24"/>
          <w:szCs w:val="24"/>
        </w:rPr>
      </w:pPr>
      <w:r w:rsidRPr="00193B10">
        <w:rPr>
          <w:rFonts w:ascii="Times New Roman" w:eastAsia="Times New Roman" w:hAnsi="Times New Roman" w:cs="Times New Roman"/>
          <w:bCs/>
          <w:sz w:val="24"/>
          <w:szCs w:val="24"/>
        </w:rPr>
        <w:t>Overall, the study showcases how a</w:t>
      </w:r>
      <w:r w:rsidR="000347B4">
        <w:rPr>
          <w:rFonts w:ascii="Times New Roman" w:eastAsia="Times New Roman" w:hAnsi="Times New Roman" w:cs="Times New Roman"/>
          <w:bCs/>
          <w:sz w:val="24"/>
          <w:szCs w:val="24"/>
        </w:rPr>
        <w:t xml:space="preserve"> structured analytical workflow </w:t>
      </w:r>
      <w:r w:rsidRPr="00193B10">
        <w:rPr>
          <w:rFonts w:ascii="Times New Roman" w:eastAsia="Times New Roman" w:hAnsi="Times New Roman" w:cs="Times New Roman"/>
          <w:bCs/>
          <w:sz w:val="24"/>
          <w:szCs w:val="24"/>
        </w:rPr>
        <w:t>from exploratory data</w:t>
      </w:r>
      <w:r>
        <w:rPr>
          <w:rFonts w:ascii="Times New Roman" w:eastAsia="Times New Roman" w:hAnsi="Times New Roman" w:cs="Times New Roman"/>
          <w:bCs/>
          <w:sz w:val="24"/>
          <w:szCs w:val="24"/>
        </w:rPr>
        <w:t xml:space="preserve"> analysis to model optimization </w:t>
      </w:r>
      <w:r w:rsidRPr="00193B10">
        <w:rPr>
          <w:rFonts w:ascii="Times New Roman" w:eastAsia="Times New Roman" w:hAnsi="Times New Roman" w:cs="Times New Roman"/>
          <w:bCs/>
          <w:sz w:val="24"/>
          <w:szCs w:val="24"/>
        </w:rPr>
        <w:t>can transform raw health data into actionable intelligence. The final predictive model offers a reliable tool for hypertension risk stratification, supporting targeted screening, informed clinical decision-making, and evidence-based preventive strategies.</w:t>
      </w:r>
    </w:p>
    <w:p w14:paraId="2F94D6F9" w14:textId="7C07D6E9" w:rsidR="00F23F0D" w:rsidRPr="00F23F0D" w:rsidRDefault="00F23F0D" w:rsidP="00F23F0D">
      <w:pPr>
        <w:spacing w:line="360" w:lineRule="auto"/>
        <w:jc w:val="both"/>
        <w:rPr>
          <w:rFonts w:ascii="Times New Roman" w:eastAsia="Times New Roman" w:hAnsi="Times New Roman" w:cs="Times New Roman"/>
          <w:bCs/>
          <w:sz w:val="24"/>
          <w:szCs w:val="24"/>
        </w:rPr>
      </w:pPr>
    </w:p>
    <w:p w14:paraId="53CC9B49" w14:textId="6B6E160F" w:rsidR="00F23F0D" w:rsidRDefault="00F23F0D" w:rsidP="00FF30B9">
      <w:pPr>
        <w:spacing w:line="360" w:lineRule="auto"/>
        <w:rPr>
          <w:rFonts w:ascii="Times New Roman" w:eastAsia="Times New Roman" w:hAnsi="Times New Roman" w:cs="Times New Roman"/>
          <w:b/>
          <w:bCs/>
          <w:sz w:val="24"/>
          <w:szCs w:val="24"/>
        </w:rPr>
      </w:pPr>
    </w:p>
    <w:p w14:paraId="795135C8" w14:textId="3B892F12" w:rsidR="00F23F0D" w:rsidRDefault="00F23F0D" w:rsidP="00FF30B9">
      <w:pPr>
        <w:spacing w:line="360" w:lineRule="auto"/>
        <w:rPr>
          <w:rFonts w:ascii="Times New Roman" w:eastAsia="Times New Roman" w:hAnsi="Times New Roman" w:cs="Times New Roman"/>
          <w:b/>
          <w:bCs/>
          <w:sz w:val="24"/>
          <w:szCs w:val="24"/>
        </w:rPr>
      </w:pPr>
    </w:p>
    <w:p w14:paraId="18DF914B" w14:textId="53D5B639" w:rsidR="00F23F0D" w:rsidRDefault="00F23F0D" w:rsidP="00FF30B9">
      <w:pPr>
        <w:spacing w:line="360" w:lineRule="auto"/>
        <w:rPr>
          <w:rFonts w:ascii="Times New Roman" w:eastAsia="Times New Roman" w:hAnsi="Times New Roman" w:cs="Times New Roman"/>
          <w:b/>
          <w:bCs/>
          <w:sz w:val="24"/>
          <w:szCs w:val="24"/>
        </w:rPr>
      </w:pPr>
    </w:p>
    <w:p w14:paraId="48BC8997" w14:textId="03F73A61" w:rsidR="00F23F0D" w:rsidRDefault="00F23F0D" w:rsidP="00FF30B9">
      <w:pPr>
        <w:spacing w:line="360" w:lineRule="auto"/>
        <w:rPr>
          <w:rFonts w:ascii="Times New Roman" w:eastAsia="Times New Roman" w:hAnsi="Times New Roman" w:cs="Times New Roman"/>
          <w:b/>
          <w:bCs/>
          <w:sz w:val="24"/>
          <w:szCs w:val="24"/>
        </w:rPr>
      </w:pPr>
    </w:p>
    <w:p w14:paraId="3E874A85" w14:textId="251C944A" w:rsidR="00F23F0D" w:rsidRDefault="00F23F0D" w:rsidP="00FF30B9">
      <w:pPr>
        <w:spacing w:line="360" w:lineRule="auto"/>
        <w:rPr>
          <w:rFonts w:ascii="Times New Roman" w:eastAsia="Times New Roman" w:hAnsi="Times New Roman" w:cs="Times New Roman"/>
          <w:b/>
          <w:bCs/>
          <w:sz w:val="24"/>
          <w:szCs w:val="24"/>
        </w:rPr>
      </w:pPr>
    </w:p>
    <w:p w14:paraId="5471AC1B" w14:textId="77777777" w:rsidR="00193B10" w:rsidRDefault="00193B10" w:rsidP="00FF30B9">
      <w:pPr>
        <w:spacing w:line="360" w:lineRule="auto"/>
        <w:rPr>
          <w:rFonts w:ascii="Times New Roman" w:eastAsia="Times New Roman" w:hAnsi="Times New Roman" w:cs="Times New Roman"/>
          <w:b/>
          <w:bCs/>
          <w:sz w:val="24"/>
          <w:szCs w:val="24"/>
        </w:rPr>
      </w:pPr>
    </w:p>
    <w:p w14:paraId="01504BAF" w14:textId="007431D3" w:rsidR="00F23F0D" w:rsidRDefault="00F23F0D" w:rsidP="00FF30B9">
      <w:pPr>
        <w:spacing w:line="360" w:lineRule="auto"/>
        <w:rPr>
          <w:rFonts w:ascii="Times New Roman" w:eastAsia="Times New Roman" w:hAnsi="Times New Roman" w:cs="Times New Roman"/>
          <w:b/>
          <w:bCs/>
          <w:sz w:val="24"/>
          <w:szCs w:val="24"/>
        </w:rPr>
      </w:pPr>
    </w:p>
    <w:p w14:paraId="04A81671" w14:textId="5428F1FA" w:rsidR="00F23F0D" w:rsidRDefault="00F23F0D" w:rsidP="00FF30B9">
      <w:pPr>
        <w:spacing w:line="360" w:lineRule="auto"/>
        <w:rPr>
          <w:rFonts w:ascii="Times New Roman" w:eastAsia="Times New Roman" w:hAnsi="Times New Roman" w:cs="Times New Roman"/>
          <w:b/>
          <w:bCs/>
          <w:sz w:val="24"/>
          <w:szCs w:val="24"/>
        </w:rPr>
      </w:pPr>
    </w:p>
    <w:p w14:paraId="41D7F650" w14:textId="5ED84BF0" w:rsidR="00C8223E" w:rsidRDefault="00C8223E" w:rsidP="00FF30B9">
      <w:pPr>
        <w:spacing w:line="360" w:lineRule="auto"/>
        <w:rPr>
          <w:rFonts w:ascii="Times New Roman" w:eastAsia="Times New Roman" w:hAnsi="Times New Roman" w:cs="Times New Roman"/>
          <w:b/>
          <w:bCs/>
          <w:sz w:val="24"/>
          <w:szCs w:val="24"/>
        </w:rPr>
      </w:pPr>
    </w:p>
    <w:p w14:paraId="2AE628AE" w14:textId="5AB363AA" w:rsidR="00691CFE" w:rsidRDefault="00691CFE" w:rsidP="00FF30B9">
      <w:pPr>
        <w:spacing w:line="360" w:lineRule="auto"/>
        <w:rPr>
          <w:rFonts w:ascii="Times New Roman" w:eastAsia="Times New Roman" w:hAnsi="Times New Roman" w:cs="Times New Roman"/>
          <w:b/>
          <w:bCs/>
          <w:sz w:val="24"/>
          <w:szCs w:val="24"/>
        </w:rPr>
      </w:pPr>
    </w:p>
    <w:p w14:paraId="2F036366" w14:textId="30091673" w:rsidR="00691CFE" w:rsidRDefault="00691CFE" w:rsidP="00FF30B9">
      <w:pPr>
        <w:spacing w:line="360" w:lineRule="auto"/>
        <w:rPr>
          <w:rFonts w:ascii="Times New Roman" w:eastAsia="Times New Roman" w:hAnsi="Times New Roman" w:cs="Times New Roman"/>
          <w:b/>
          <w:bCs/>
          <w:sz w:val="24"/>
          <w:szCs w:val="24"/>
        </w:rPr>
      </w:pPr>
    </w:p>
    <w:p w14:paraId="67AEFDCF" w14:textId="77777777" w:rsidR="00691CFE" w:rsidRDefault="00691CFE" w:rsidP="00FF30B9">
      <w:pPr>
        <w:spacing w:line="360" w:lineRule="auto"/>
        <w:rPr>
          <w:rFonts w:ascii="Times New Roman" w:eastAsia="Times New Roman" w:hAnsi="Times New Roman" w:cs="Times New Roman"/>
          <w:b/>
          <w:bCs/>
          <w:sz w:val="24"/>
          <w:szCs w:val="24"/>
        </w:rPr>
      </w:pPr>
    </w:p>
    <w:p w14:paraId="0078F092" w14:textId="0227AB90" w:rsidR="00C8223E" w:rsidRDefault="00C8223E" w:rsidP="00FF30B9">
      <w:pPr>
        <w:spacing w:line="360" w:lineRule="auto"/>
        <w:rPr>
          <w:rFonts w:ascii="Times New Roman" w:eastAsia="Times New Roman" w:hAnsi="Times New Roman" w:cs="Times New Roman"/>
          <w:b/>
          <w:bCs/>
          <w:sz w:val="24"/>
          <w:szCs w:val="24"/>
        </w:rPr>
      </w:pPr>
    </w:p>
    <w:p w14:paraId="63A95582" w14:textId="77777777" w:rsidR="00EE709B" w:rsidRDefault="00EE709B" w:rsidP="00FF30B9">
      <w:pPr>
        <w:spacing w:line="360" w:lineRule="auto"/>
        <w:rPr>
          <w:rFonts w:ascii="Times New Roman" w:eastAsia="Times New Roman" w:hAnsi="Times New Roman" w:cs="Times New Roman"/>
          <w:b/>
          <w:bCs/>
          <w:sz w:val="24"/>
          <w:szCs w:val="24"/>
        </w:rPr>
      </w:pPr>
    </w:p>
    <w:p w14:paraId="1051642F" w14:textId="4E175B3F" w:rsidR="00A378DB" w:rsidRPr="00A378DB" w:rsidRDefault="00B56626" w:rsidP="00A378DB">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REFRENCES </w:t>
      </w:r>
    </w:p>
    <w:p w14:paraId="1D7D15C6" w14:textId="77777777" w:rsidR="00A378DB" w:rsidRPr="00E57844" w:rsidRDefault="00A378DB" w:rsidP="00A378DB">
      <w:pPr>
        <w:spacing w:line="360" w:lineRule="auto"/>
        <w:ind w:left="720" w:hanging="720"/>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lastRenderedPageBreak/>
        <w:t>Burnier</w:t>
      </w:r>
      <w:proofErr w:type="spellEnd"/>
      <w:r w:rsidRPr="00E57844">
        <w:rPr>
          <w:rFonts w:ascii="Times New Roman" w:eastAsia="Times New Roman" w:hAnsi="Times New Roman" w:cs="Times New Roman"/>
          <w:bCs/>
          <w:sz w:val="24"/>
          <w:szCs w:val="24"/>
        </w:rPr>
        <w:t xml:space="preserve">, M., &amp; </w:t>
      </w:r>
      <w:proofErr w:type="spellStart"/>
      <w:r w:rsidRPr="00E57844">
        <w:rPr>
          <w:rFonts w:ascii="Times New Roman" w:eastAsia="Times New Roman" w:hAnsi="Times New Roman" w:cs="Times New Roman"/>
          <w:bCs/>
          <w:sz w:val="24"/>
          <w:szCs w:val="24"/>
        </w:rPr>
        <w:t>Wuerzner</w:t>
      </w:r>
      <w:proofErr w:type="spellEnd"/>
      <w:r w:rsidRPr="00E57844">
        <w:rPr>
          <w:rFonts w:ascii="Times New Roman" w:eastAsia="Times New Roman" w:hAnsi="Times New Roman" w:cs="Times New Roman"/>
          <w:bCs/>
          <w:sz w:val="24"/>
          <w:szCs w:val="24"/>
        </w:rPr>
        <w:t xml:space="preserve">, G. (2015). </w:t>
      </w:r>
      <w:r w:rsidRPr="00E57844">
        <w:rPr>
          <w:rFonts w:ascii="Times New Roman" w:eastAsia="Times New Roman" w:hAnsi="Times New Roman" w:cs="Times New Roman"/>
          <w:bCs/>
          <w:i/>
          <w:iCs/>
          <w:sz w:val="24"/>
          <w:szCs w:val="24"/>
        </w:rPr>
        <w:t>Pathophysiology of Hypertension</w:t>
      </w:r>
      <w:r w:rsidRPr="00E57844">
        <w:rPr>
          <w:rFonts w:ascii="Times New Roman" w:eastAsia="Times New Roman" w:hAnsi="Times New Roman" w:cs="Times New Roman"/>
          <w:bCs/>
          <w:sz w:val="24"/>
          <w:szCs w:val="24"/>
        </w:rPr>
        <w:t xml:space="preserve"> (pp. 655–683). </w:t>
      </w:r>
      <w:proofErr w:type="spellStart"/>
      <w:r w:rsidRPr="00E57844">
        <w:rPr>
          <w:rFonts w:ascii="Times New Roman" w:eastAsia="Times New Roman" w:hAnsi="Times New Roman" w:cs="Times New Roman"/>
          <w:bCs/>
          <w:sz w:val="24"/>
          <w:szCs w:val="24"/>
        </w:rPr>
        <w:t>Adis</w:t>
      </w:r>
      <w:proofErr w:type="spellEnd"/>
      <w:r w:rsidRPr="00E57844">
        <w:rPr>
          <w:rFonts w:ascii="Times New Roman" w:eastAsia="Times New Roman" w:hAnsi="Times New Roman" w:cs="Times New Roman"/>
          <w:bCs/>
          <w:sz w:val="24"/>
          <w:szCs w:val="24"/>
        </w:rPr>
        <w:t>, Cham. https://doi.org/10.1007/978-3-319-15961-4_31</w:t>
      </w:r>
    </w:p>
    <w:p w14:paraId="62B91755" w14:textId="77777777" w:rsidR="00A378DB" w:rsidRPr="00E57844" w:rsidRDefault="00A378DB" w:rsidP="00A378DB">
      <w:pPr>
        <w:spacing w:line="360" w:lineRule="auto"/>
        <w:ind w:left="720" w:hanging="720"/>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Dagher</w:t>
      </w:r>
      <w:proofErr w:type="spellEnd"/>
      <w:r w:rsidRPr="00E57844">
        <w:rPr>
          <w:rFonts w:ascii="Times New Roman" w:eastAsia="Times New Roman" w:hAnsi="Times New Roman" w:cs="Times New Roman"/>
          <w:bCs/>
          <w:sz w:val="24"/>
          <w:szCs w:val="24"/>
        </w:rPr>
        <w:t xml:space="preserve">, T. H., &amp; Beck, L.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260–261). Oxford University Press. https://doi.org/10.1093/med/9780197584569.003.0104</w:t>
      </w:r>
    </w:p>
    <w:p w14:paraId="71C0FFE0" w14:textId="77777777" w:rsidR="00A378DB" w:rsidRPr="00E57844" w:rsidRDefault="00A378DB" w:rsidP="00A378DB">
      <w:pPr>
        <w:spacing w:line="360" w:lineRule="auto"/>
        <w:ind w:left="720" w:hanging="720"/>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774-C305.S12). (2023). Oxford University Press eBooks. https://doi.org/10.1093/med/9780197584521.003.0304</w:t>
      </w:r>
    </w:p>
    <w:p w14:paraId="14253913" w14:textId="77777777" w:rsidR="00A378DB" w:rsidRPr="00E57844" w:rsidRDefault="00A378DB" w:rsidP="00A378DB">
      <w:pPr>
        <w:spacing w:line="360" w:lineRule="auto"/>
        <w:ind w:left="720" w:hanging="720"/>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Koenig, H. G., </w:t>
      </w:r>
      <w:proofErr w:type="spellStart"/>
      <w:r w:rsidRPr="00E57844">
        <w:rPr>
          <w:rFonts w:ascii="Times New Roman" w:eastAsia="Times New Roman" w:hAnsi="Times New Roman" w:cs="Times New Roman"/>
          <w:bCs/>
          <w:sz w:val="24"/>
          <w:szCs w:val="24"/>
        </w:rPr>
        <w:t>VanderWeele</w:t>
      </w:r>
      <w:proofErr w:type="spellEnd"/>
      <w:r w:rsidRPr="00E57844">
        <w:rPr>
          <w:rFonts w:ascii="Times New Roman" w:eastAsia="Times New Roman" w:hAnsi="Times New Roman" w:cs="Times New Roman"/>
          <w:bCs/>
          <w:sz w:val="24"/>
          <w:szCs w:val="24"/>
        </w:rPr>
        <w:t xml:space="preserve">, T. J., &amp; </w:t>
      </w:r>
      <w:proofErr w:type="spellStart"/>
      <w:r w:rsidRPr="00E57844">
        <w:rPr>
          <w:rFonts w:ascii="Times New Roman" w:eastAsia="Times New Roman" w:hAnsi="Times New Roman" w:cs="Times New Roman"/>
          <w:bCs/>
          <w:sz w:val="24"/>
          <w:szCs w:val="24"/>
        </w:rPr>
        <w:t>Peteet</w:t>
      </w:r>
      <w:proofErr w:type="spellEnd"/>
      <w:r w:rsidRPr="00E57844">
        <w:rPr>
          <w:rFonts w:ascii="Times New Roman" w:eastAsia="Times New Roman" w:hAnsi="Times New Roman" w:cs="Times New Roman"/>
          <w:bCs/>
          <w:sz w:val="24"/>
          <w:szCs w:val="24"/>
        </w:rPr>
        <w:t xml:space="preserve">, J. R. (2024). </w:t>
      </w:r>
      <w:r w:rsidRPr="00E57844">
        <w:rPr>
          <w:rFonts w:ascii="Times New Roman" w:eastAsia="Times New Roman" w:hAnsi="Times New Roman" w:cs="Times New Roman"/>
          <w:bCs/>
          <w:i/>
          <w:iCs/>
          <w:sz w:val="24"/>
          <w:szCs w:val="24"/>
        </w:rPr>
        <w:t>Hypertension</w:t>
      </w:r>
      <w:r w:rsidRPr="00E57844">
        <w:rPr>
          <w:rFonts w:ascii="Times New Roman" w:eastAsia="Times New Roman" w:hAnsi="Times New Roman" w:cs="Times New Roman"/>
          <w:bCs/>
          <w:sz w:val="24"/>
          <w:szCs w:val="24"/>
        </w:rPr>
        <w:t xml:space="preserve"> (pp. 397–415). Oxford University Press. https://doi.org/10.1093/oso/9780190088859.003.0021</w:t>
      </w:r>
    </w:p>
    <w:p w14:paraId="730B5BC0" w14:textId="77777777" w:rsidR="00A378DB" w:rsidRPr="00E57844" w:rsidRDefault="00A378DB" w:rsidP="00A378DB">
      <w:pPr>
        <w:spacing w:line="360" w:lineRule="auto"/>
        <w:ind w:left="720" w:hanging="720"/>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Mazhar</w:t>
      </w:r>
      <w:proofErr w:type="spellEnd"/>
      <w:r w:rsidRPr="00E57844">
        <w:rPr>
          <w:rFonts w:ascii="Times New Roman" w:eastAsia="Times New Roman" w:hAnsi="Times New Roman" w:cs="Times New Roman"/>
          <w:bCs/>
          <w:sz w:val="24"/>
          <w:szCs w:val="24"/>
        </w:rPr>
        <w:t xml:space="preserve">, S., Rafi, U., &amp; Noreen, A. (2023). Hypertension: Causes, Symptoms, Treatment and Prevention. </w:t>
      </w:r>
      <w:r w:rsidRPr="00E57844">
        <w:rPr>
          <w:rFonts w:ascii="Times New Roman" w:eastAsia="Times New Roman" w:hAnsi="Times New Roman" w:cs="Times New Roman"/>
          <w:bCs/>
          <w:i/>
          <w:iCs/>
          <w:sz w:val="24"/>
          <w:szCs w:val="24"/>
        </w:rPr>
        <w:t>Pakistan Biomedical Journal</w:t>
      </w:r>
      <w:r w:rsidRPr="00E57844">
        <w:rPr>
          <w:rFonts w:ascii="Times New Roman" w:eastAsia="Times New Roman" w:hAnsi="Times New Roman" w:cs="Times New Roman"/>
          <w:bCs/>
          <w:sz w:val="24"/>
          <w:szCs w:val="24"/>
        </w:rPr>
        <w:t>, 02–07. https://doi.org/10.54393/pbmj.v6i04.858</w:t>
      </w:r>
    </w:p>
    <w:p w14:paraId="15CBCA64" w14:textId="77777777" w:rsidR="00A378DB" w:rsidRPr="00E57844" w:rsidRDefault="00A378DB" w:rsidP="00A378DB">
      <w:pPr>
        <w:spacing w:line="360" w:lineRule="auto"/>
        <w:ind w:left="720" w:hanging="720"/>
        <w:jc w:val="both"/>
        <w:rPr>
          <w:rFonts w:ascii="Times New Roman" w:eastAsia="Times New Roman" w:hAnsi="Times New Roman" w:cs="Times New Roman"/>
          <w:bCs/>
          <w:sz w:val="24"/>
          <w:szCs w:val="24"/>
        </w:rPr>
      </w:pPr>
      <w:r w:rsidRPr="00E57844">
        <w:rPr>
          <w:rFonts w:ascii="Times New Roman" w:eastAsia="Times New Roman" w:hAnsi="Times New Roman" w:cs="Times New Roman"/>
          <w:bCs/>
          <w:sz w:val="24"/>
          <w:szCs w:val="24"/>
        </w:rPr>
        <w:t xml:space="preserve">Mirza, M., </w:t>
      </w:r>
      <w:proofErr w:type="spellStart"/>
      <w:r w:rsidRPr="00E57844">
        <w:rPr>
          <w:rFonts w:ascii="Times New Roman" w:eastAsia="Times New Roman" w:hAnsi="Times New Roman" w:cs="Times New Roman"/>
          <w:bCs/>
          <w:sz w:val="24"/>
          <w:szCs w:val="24"/>
        </w:rPr>
        <w:t>Nishath</w:t>
      </w:r>
      <w:proofErr w:type="spellEnd"/>
      <w:r w:rsidRPr="00E57844">
        <w:rPr>
          <w:rFonts w:ascii="Times New Roman" w:eastAsia="Times New Roman" w:hAnsi="Times New Roman" w:cs="Times New Roman"/>
          <w:bCs/>
          <w:sz w:val="24"/>
          <w:szCs w:val="24"/>
        </w:rPr>
        <w:t xml:space="preserve">, S. H., &amp; Saeed, F. U. (2024). The Silent Storm: Understanding Hypertension. </w:t>
      </w:r>
      <w:r w:rsidRPr="00E57844">
        <w:rPr>
          <w:rFonts w:ascii="Times New Roman" w:eastAsia="Times New Roman" w:hAnsi="Times New Roman" w:cs="Times New Roman"/>
          <w:bCs/>
          <w:i/>
          <w:iCs/>
          <w:sz w:val="24"/>
          <w:szCs w:val="24"/>
        </w:rPr>
        <w:t>International Journal of Innovative Science and Research Technology</w:t>
      </w:r>
      <w:r w:rsidRPr="00E57844">
        <w:rPr>
          <w:rFonts w:ascii="Times New Roman" w:eastAsia="Times New Roman" w:hAnsi="Times New Roman" w:cs="Times New Roman"/>
          <w:bCs/>
          <w:sz w:val="24"/>
          <w:szCs w:val="24"/>
        </w:rPr>
        <w:t>, 3405–3415. https://doi.org/10.38124/ijisrt/ijisrt24apr1387</w:t>
      </w:r>
    </w:p>
    <w:p w14:paraId="462018B2" w14:textId="77777777" w:rsidR="00A378DB" w:rsidRPr="00E57844" w:rsidRDefault="00A378DB" w:rsidP="00A378DB">
      <w:pPr>
        <w:spacing w:line="360" w:lineRule="auto"/>
        <w:ind w:left="720" w:hanging="720"/>
        <w:jc w:val="both"/>
        <w:rPr>
          <w:rFonts w:ascii="Times New Roman" w:eastAsia="Times New Roman" w:hAnsi="Times New Roman" w:cs="Times New Roman"/>
          <w:bCs/>
          <w:sz w:val="24"/>
          <w:szCs w:val="24"/>
        </w:rPr>
      </w:pPr>
      <w:proofErr w:type="spellStart"/>
      <w:r w:rsidRPr="00E57844">
        <w:rPr>
          <w:rFonts w:ascii="Times New Roman" w:eastAsia="Times New Roman" w:hAnsi="Times New Roman" w:cs="Times New Roman"/>
          <w:bCs/>
          <w:sz w:val="24"/>
          <w:szCs w:val="24"/>
        </w:rPr>
        <w:t>Thalib</w:t>
      </w:r>
      <w:proofErr w:type="spellEnd"/>
      <w:r w:rsidRPr="00E57844">
        <w:rPr>
          <w:rFonts w:ascii="Times New Roman" w:eastAsia="Times New Roman" w:hAnsi="Times New Roman" w:cs="Times New Roman"/>
          <w:bCs/>
          <w:sz w:val="24"/>
          <w:szCs w:val="24"/>
        </w:rPr>
        <w:t xml:space="preserve">, A. (2025). </w:t>
      </w:r>
      <w:r w:rsidRPr="00E57844">
        <w:rPr>
          <w:rFonts w:ascii="Times New Roman" w:eastAsia="Times New Roman" w:hAnsi="Times New Roman" w:cs="Times New Roman"/>
          <w:bCs/>
          <w:i/>
          <w:iCs/>
          <w:sz w:val="24"/>
          <w:szCs w:val="24"/>
        </w:rPr>
        <w:t xml:space="preserve">Hypertension Causes, Impacts, and Control Strategies </w:t>
      </w:r>
      <w:proofErr w:type="gramStart"/>
      <w:r w:rsidRPr="00E57844">
        <w:rPr>
          <w:rFonts w:ascii="Times New Roman" w:eastAsia="Times New Roman" w:hAnsi="Times New Roman" w:cs="Times New Roman"/>
          <w:bCs/>
          <w:i/>
          <w:iCs/>
          <w:sz w:val="24"/>
          <w:szCs w:val="24"/>
        </w:rPr>
        <w:t>In</w:t>
      </w:r>
      <w:proofErr w:type="gramEnd"/>
      <w:r w:rsidRPr="00E57844">
        <w:rPr>
          <w:rFonts w:ascii="Times New Roman" w:eastAsia="Times New Roman" w:hAnsi="Times New Roman" w:cs="Times New Roman"/>
          <w:bCs/>
          <w:i/>
          <w:iCs/>
          <w:sz w:val="24"/>
          <w:szCs w:val="24"/>
        </w:rPr>
        <w:t xml:space="preserve"> The Modern Era</w:t>
      </w:r>
      <w:r w:rsidRPr="00E57844">
        <w:rPr>
          <w:rFonts w:ascii="Times New Roman" w:eastAsia="Times New Roman" w:hAnsi="Times New Roman" w:cs="Times New Roman"/>
          <w:bCs/>
          <w:sz w:val="24"/>
          <w:szCs w:val="24"/>
        </w:rPr>
        <w:t xml:space="preserve">. </w:t>
      </w:r>
      <w:r w:rsidRPr="00E57844">
        <w:rPr>
          <w:rFonts w:ascii="Times New Roman" w:eastAsia="Times New Roman" w:hAnsi="Times New Roman" w:cs="Times New Roman"/>
          <w:bCs/>
          <w:i/>
          <w:iCs/>
          <w:sz w:val="24"/>
          <w:szCs w:val="24"/>
        </w:rPr>
        <w:t>2</w:t>
      </w:r>
      <w:r w:rsidRPr="00E57844">
        <w:rPr>
          <w:rFonts w:ascii="Times New Roman" w:eastAsia="Times New Roman" w:hAnsi="Times New Roman" w:cs="Times New Roman"/>
          <w:bCs/>
          <w:sz w:val="24"/>
          <w:szCs w:val="24"/>
        </w:rPr>
        <w:t>(1: February), 12–19. https://doi.org/10.64914/249e0j45</w:t>
      </w:r>
    </w:p>
    <w:p w14:paraId="0000002F" w14:textId="77777777" w:rsidR="005250B4" w:rsidRDefault="005250B4" w:rsidP="00FF30B9">
      <w:pPr>
        <w:spacing w:line="360" w:lineRule="auto"/>
        <w:rPr>
          <w:rFonts w:ascii="Times New Roman" w:eastAsia="Times New Roman" w:hAnsi="Times New Roman" w:cs="Times New Roman"/>
          <w:b/>
          <w:bCs/>
          <w:sz w:val="24"/>
          <w:szCs w:val="24"/>
        </w:rPr>
      </w:pPr>
    </w:p>
    <w:sectPr w:rsidR="005250B4">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1" w:fontKey="{6A46C373-0A83-4A98-807D-FBC82EB78BA7}"/>
    <w:embedBold r:id="rId2" w:fontKey="{2DE7C1DD-33B4-41E8-BC39-54A579F52AC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ADF8AA38-250C-4CD0-BEAE-022D2EA062AC}"/>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881E58"/>
    <w:multiLevelType w:val="multilevel"/>
    <w:tmpl w:val="B35E9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420684"/>
    <w:multiLevelType w:val="hybridMultilevel"/>
    <w:tmpl w:val="6C9062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DA7082"/>
    <w:multiLevelType w:val="hybridMultilevel"/>
    <w:tmpl w:val="07EC4D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D4FD3"/>
    <w:multiLevelType w:val="multilevel"/>
    <w:tmpl w:val="4DB2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22393B"/>
    <w:multiLevelType w:val="multilevel"/>
    <w:tmpl w:val="9A7C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986170"/>
    <w:multiLevelType w:val="multilevel"/>
    <w:tmpl w:val="928CA4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65F0FDB"/>
    <w:multiLevelType w:val="hybridMultilevel"/>
    <w:tmpl w:val="FFCA7D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AA45F1"/>
    <w:multiLevelType w:val="multilevel"/>
    <w:tmpl w:val="E52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880C7C"/>
    <w:multiLevelType w:val="multilevel"/>
    <w:tmpl w:val="5820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BD388F"/>
    <w:multiLevelType w:val="hybridMultilevel"/>
    <w:tmpl w:val="E5B61C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5757803"/>
    <w:multiLevelType w:val="multilevel"/>
    <w:tmpl w:val="B5B6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2B66CC"/>
    <w:multiLevelType w:val="multilevel"/>
    <w:tmpl w:val="B500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397F65"/>
    <w:multiLevelType w:val="multilevel"/>
    <w:tmpl w:val="56B83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6"/>
  </w:num>
  <w:num w:numId="4">
    <w:abstractNumId w:val="1"/>
  </w:num>
  <w:num w:numId="5">
    <w:abstractNumId w:val="4"/>
  </w:num>
  <w:num w:numId="6">
    <w:abstractNumId w:val="0"/>
  </w:num>
  <w:num w:numId="7">
    <w:abstractNumId w:val="8"/>
  </w:num>
  <w:num w:numId="8">
    <w:abstractNumId w:val="10"/>
  </w:num>
  <w:num w:numId="9">
    <w:abstractNumId w:val="12"/>
  </w:num>
  <w:num w:numId="10">
    <w:abstractNumId w:val="3"/>
  </w:num>
  <w:num w:numId="11">
    <w:abstractNumId w:val="7"/>
  </w:num>
  <w:num w:numId="12">
    <w:abstractNumId w:val="5"/>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50B4"/>
    <w:rsid w:val="000047C4"/>
    <w:rsid w:val="000347B4"/>
    <w:rsid w:val="00073CC8"/>
    <w:rsid w:val="000C080D"/>
    <w:rsid w:val="001273B5"/>
    <w:rsid w:val="00193B10"/>
    <w:rsid w:val="002B51B8"/>
    <w:rsid w:val="002C586C"/>
    <w:rsid w:val="002D68A9"/>
    <w:rsid w:val="00320CBA"/>
    <w:rsid w:val="00380CDD"/>
    <w:rsid w:val="00416405"/>
    <w:rsid w:val="004713FD"/>
    <w:rsid w:val="005250B4"/>
    <w:rsid w:val="005B4636"/>
    <w:rsid w:val="005C6120"/>
    <w:rsid w:val="00616A57"/>
    <w:rsid w:val="00654112"/>
    <w:rsid w:val="00691CFE"/>
    <w:rsid w:val="006B3273"/>
    <w:rsid w:val="006F58D8"/>
    <w:rsid w:val="0071737F"/>
    <w:rsid w:val="007319B1"/>
    <w:rsid w:val="00740A45"/>
    <w:rsid w:val="007E0F1D"/>
    <w:rsid w:val="0085240E"/>
    <w:rsid w:val="00895E58"/>
    <w:rsid w:val="008A29C6"/>
    <w:rsid w:val="008A6FEA"/>
    <w:rsid w:val="008C2EAC"/>
    <w:rsid w:val="00943794"/>
    <w:rsid w:val="0094562C"/>
    <w:rsid w:val="00A32897"/>
    <w:rsid w:val="00A378DB"/>
    <w:rsid w:val="00A42045"/>
    <w:rsid w:val="00A94EB4"/>
    <w:rsid w:val="00AA7B0A"/>
    <w:rsid w:val="00AC0506"/>
    <w:rsid w:val="00B46D79"/>
    <w:rsid w:val="00B56626"/>
    <w:rsid w:val="00B97B83"/>
    <w:rsid w:val="00BD7E11"/>
    <w:rsid w:val="00C561E8"/>
    <w:rsid w:val="00C8223E"/>
    <w:rsid w:val="00D91C74"/>
    <w:rsid w:val="00DA7A8E"/>
    <w:rsid w:val="00E232BA"/>
    <w:rsid w:val="00E412CF"/>
    <w:rsid w:val="00E57844"/>
    <w:rsid w:val="00EB256A"/>
    <w:rsid w:val="00EE26AD"/>
    <w:rsid w:val="00EE709B"/>
    <w:rsid w:val="00F1525E"/>
    <w:rsid w:val="00F23F0D"/>
    <w:rsid w:val="00F356A5"/>
    <w:rsid w:val="00F93F19"/>
    <w:rsid w:val="00FC5387"/>
    <w:rsid w:val="00FF30B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30528"/>
  <w15:docId w15:val="{5E27C125-6CE6-4E7E-ACE2-77D528BB3B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MS Mincho" w:hAnsi="Arial" w:cs="Arial"/>
        <w:sz w:val="22"/>
        <w:szCs w:val="22"/>
        <w:lang w:val="en-GB"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A32897"/>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rFonts w:eastAsia="Arial"/>
      <w:color w:val="666666"/>
      <w:sz w:val="30"/>
      <w:szCs w:val="30"/>
    </w:rPr>
  </w:style>
  <w:style w:type="paragraph" w:styleId="ListParagraph">
    <w:name w:val="List Paragraph"/>
    <w:basedOn w:val="Normal"/>
    <w:uiPriority w:val="34"/>
    <w:qFormat/>
    <w:rsid w:val="00E412CF"/>
    <w:pPr>
      <w:ind w:left="720"/>
      <w:contextualSpacing/>
    </w:pPr>
  </w:style>
  <w:style w:type="character" w:customStyle="1" w:styleId="in-toolbar">
    <w:name w:val="in-toolbar"/>
    <w:basedOn w:val="DefaultParagraphFont"/>
    <w:rsid w:val="00E412CF"/>
  </w:style>
  <w:style w:type="character" w:styleId="Emphasis">
    <w:name w:val="Emphasis"/>
    <w:basedOn w:val="DefaultParagraphFont"/>
    <w:uiPriority w:val="20"/>
    <w:qFormat/>
    <w:rsid w:val="00E412CF"/>
    <w:rPr>
      <w:i/>
      <w:iCs/>
    </w:rPr>
  </w:style>
  <w:style w:type="character" w:styleId="Strong">
    <w:name w:val="Strong"/>
    <w:basedOn w:val="DefaultParagraphFont"/>
    <w:uiPriority w:val="22"/>
    <w:qFormat/>
    <w:rsid w:val="00A42045"/>
    <w:rPr>
      <w:b/>
      <w:bCs/>
    </w:rPr>
  </w:style>
  <w:style w:type="paragraph" w:styleId="NormalWeb">
    <w:name w:val="Normal (Web)"/>
    <w:basedOn w:val="Normal"/>
    <w:uiPriority w:val="99"/>
    <w:semiHidden/>
    <w:unhideWhenUsed/>
    <w:rsid w:val="00A4204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942048">
      <w:bodyDiv w:val="1"/>
      <w:marLeft w:val="0"/>
      <w:marRight w:val="0"/>
      <w:marTop w:val="0"/>
      <w:marBottom w:val="0"/>
      <w:divBdr>
        <w:top w:val="none" w:sz="0" w:space="0" w:color="auto"/>
        <w:left w:val="none" w:sz="0" w:space="0" w:color="auto"/>
        <w:bottom w:val="none" w:sz="0" w:space="0" w:color="auto"/>
        <w:right w:val="none" w:sz="0" w:space="0" w:color="auto"/>
      </w:divBdr>
    </w:div>
    <w:div w:id="40322801">
      <w:bodyDiv w:val="1"/>
      <w:marLeft w:val="0"/>
      <w:marRight w:val="0"/>
      <w:marTop w:val="0"/>
      <w:marBottom w:val="0"/>
      <w:divBdr>
        <w:top w:val="none" w:sz="0" w:space="0" w:color="auto"/>
        <w:left w:val="none" w:sz="0" w:space="0" w:color="auto"/>
        <w:bottom w:val="none" w:sz="0" w:space="0" w:color="auto"/>
        <w:right w:val="none" w:sz="0" w:space="0" w:color="auto"/>
      </w:divBdr>
      <w:divsChild>
        <w:div w:id="911355036">
          <w:marLeft w:val="0"/>
          <w:marRight w:val="108"/>
          <w:marTop w:val="108"/>
          <w:marBottom w:val="108"/>
          <w:divBdr>
            <w:top w:val="none" w:sz="0" w:space="0" w:color="auto"/>
            <w:left w:val="none" w:sz="0" w:space="0" w:color="auto"/>
            <w:bottom w:val="none" w:sz="0" w:space="0" w:color="auto"/>
            <w:right w:val="none" w:sz="0" w:space="0" w:color="auto"/>
          </w:divBdr>
          <w:divsChild>
            <w:div w:id="1743916214">
              <w:marLeft w:val="0"/>
              <w:marRight w:val="0"/>
              <w:marTop w:val="0"/>
              <w:marBottom w:val="0"/>
              <w:divBdr>
                <w:top w:val="none" w:sz="0" w:space="0" w:color="auto"/>
                <w:left w:val="none" w:sz="0" w:space="0" w:color="auto"/>
                <w:bottom w:val="none" w:sz="0" w:space="0" w:color="auto"/>
                <w:right w:val="none" w:sz="0" w:space="0" w:color="auto"/>
              </w:divBdr>
              <w:divsChild>
                <w:div w:id="1590432268">
                  <w:marLeft w:val="0"/>
                  <w:marRight w:val="0"/>
                  <w:marTop w:val="0"/>
                  <w:marBottom w:val="0"/>
                  <w:divBdr>
                    <w:top w:val="none" w:sz="0" w:space="0" w:color="auto"/>
                    <w:left w:val="none" w:sz="0" w:space="0" w:color="auto"/>
                    <w:bottom w:val="none" w:sz="0" w:space="0" w:color="auto"/>
                    <w:right w:val="none" w:sz="0" w:space="0" w:color="auto"/>
                  </w:divBdr>
                  <w:divsChild>
                    <w:div w:id="16778766">
                      <w:marLeft w:val="0"/>
                      <w:marRight w:val="0"/>
                      <w:marTop w:val="0"/>
                      <w:marBottom w:val="0"/>
                      <w:divBdr>
                        <w:top w:val="none" w:sz="0" w:space="0" w:color="auto"/>
                        <w:left w:val="none" w:sz="0" w:space="0" w:color="auto"/>
                        <w:bottom w:val="none" w:sz="0" w:space="0" w:color="auto"/>
                        <w:right w:val="none" w:sz="0" w:space="0" w:color="auto"/>
                      </w:divBdr>
                      <w:divsChild>
                        <w:div w:id="55208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868617">
      <w:bodyDiv w:val="1"/>
      <w:marLeft w:val="0"/>
      <w:marRight w:val="0"/>
      <w:marTop w:val="0"/>
      <w:marBottom w:val="0"/>
      <w:divBdr>
        <w:top w:val="none" w:sz="0" w:space="0" w:color="auto"/>
        <w:left w:val="none" w:sz="0" w:space="0" w:color="auto"/>
        <w:bottom w:val="none" w:sz="0" w:space="0" w:color="auto"/>
        <w:right w:val="none" w:sz="0" w:space="0" w:color="auto"/>
      </w:divBdr>
      <w:divsChild>
        <w:div w:id="827673218">
          <w:marLeft w:val="0"/>
          <w:marRight w:val="108"/>
          <w:marTop w:val="108"/>
          <w:marBottom w:val="108"/>
          <w:divBdr>
            <w:top w:val="none" w:sz="0" w:space="0" w:color="auto"/>
            <w:left w:val="none" w:sz="0" w:space="0" w:color="auto"/>
            <w:bottom w:val="none" w:sz="0" w:space="0" w:color="auto"/>
            <w:right w:val="none" w:sz="0" w:space="0" w:color="auto"/>
          </w:divBdr>
          <w:divsChild>
            <w:div w:id="885681424">
              <w:marLeft w:val="0"/>
              <w:marRight w:val="0"/>
              <w:marTop w:val="0"/>
              <w:marBottom w:val="0"/>
              <w:divBdr>
                <w:top w:val="none" w:sz="0" w:space="0" w:color="auto"/>
                <w:left w:val="none" w:sz="0" w:space="0" w:color="auto"/>
                <w:bottom w:val="none" w:sz="0" w:space="0" w:color="auto"/>
                <w:right w:val="none" w:sz="0" w:space="0" w:color="auto"/>
              </w:divBdr>
              <w:divsChild>
                <w:div w:id="1458797027">
                  <w:marLeft w:val="0"/>
                  <w:marRight w:val="0"/>
                  <w:marTop w:val="0"/>
                  <w:marBottom w:val="0"/>
                  <w:divBdr>
                    <w:top w:val="none" w:sz="0" w:space="0" w:color="auto"/>
                    <w:left w:val="none" w:sz="0" w:space="0" w:color="auto"/>
                    <w:bottom w:val="none" w:sz="0" w:space="0" w:color="auto"/>
                    <w:right w:val="none" w:sz="0" w:space="0" w:color="auto"/>
                  </w:divBdr>
                  <w:divsChild>
                    <w:div w:id="495724987">
                      <w:marLeft w:val="0"/>
                      <w:marRight w:val="0"/>
                      <w:marTop w:val="0"/>
                      <w:marBottom w:val="0"/>
                      <w:divBdr>
                        <w:top w:val="none" w:sz="0" w:space="0" w:color="auto"/>
                        <w:left w:val="none" w:sz="0" w:space="0" w:color="auto"/>
                        <w:bottom w:val="none" w:sz="0" w:space="0" w:color="auto"/>
                        <w:right w:val="none" w:sz="0" w:space="0" w:color="auto"/>
                      </w:divBdr>
                      <w:divsChild>
                        <w:div w:id="51820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41475">
      <w:bodyDiv w:val="1"/>
      <w:marLeft w:val="0"/>
      <w:marRight w:val="0"/>
      <w:marTop w:val="0"/>
      <w:marBottom w:val="0"/>
      <w:divBdr>
        <w:top w:val="none" w:sz="0" w:space="0" w:color="auto"/>
        <w:left w:val="none" w:sz="0" w:space="0" w:color="auto"/>
        <w:bottom w:val="none" w:sz="0" w:space="0" w:color="auto"/>
        <w:right w:val="none" w:sz="0" w:space="0" w:color="auto"/>
      </w:divBdr>
      <w:divsChild>
        <w:div w:id="1469012565">
          <w:marLeft w:val="0"/>
          <w:marRight w:val="108"/>
          <w:marTop w:val="18"/>
          <w:marBottom w:val="108"/>
          <w:divBdr>
            <w:top w:val="none" w:sz="0" w:space="0" w:color="auto"/>
            <w:left w:val="none" w:sz="0" w:space="0" w:color="auto"/>
            <w:bottom w:val="none" w:sz="0" w:space="0" w:color="auto"/>
            <w:right w:val="none" w:sz="0" w:space="0" w:color="auto"/>
          </w:divBdr>
          <w:divsChild>
            <w:div w:id="1947542259">
              <w:marLeft w:val="0"/>
              <w:marRight w:val="0"/>
              <w:marTop w:val="0"/>
              <w:marBottom w:val="0"/>
              <w:divBdr>
                <w:top w:val="none" w:sz="0" w:space="0" w:color="auto"/>
                <w:left w:val="none" w:sz="0" w:space="0" w:color="auto"/>
                <w:bottom w:val="none" w:sz="0" w:space="0" w:color="auto"/>
                <w:right w:val="none" w:sz="0" w:space="0" w:color="auto"/>
              </w:divBdr>
              <w:divsChild>
                <w:div w:id="1409155328">
                  <w:marLeft w:val="0"/>
                  <w:marRight w:val="0"/>
                  <w:marTop w:val="0"/>
                  <w:marBottom w:val="0"/>
                  <w:divBdr>
                    <w:top w:val="none" w:sz="0" w:space="0" w:color="auto"/>
                    <w:left w:val="none" w:sz="0" w:space="0" w:color="auto"/>
                    <w:bottom w:val="none" w:sz="0" w:space="0" w:color="auto"/>
                    <w:right w:val="none" w:sz="0" w:space="0" w:color="auto"/>
                  </w:divBdr>
                  <w:divsChild>
                    <w:div w:id="532772538">
                      <w:marLeft w:val="0"/>
                      <w:marRight w:val="0"/>
                      <w:marTop w:val="0"/>
                      <w:marBottom w:val="0"/>
                      <w:divBdr>
                        <w:top w:val="none" w:sz="0" w:space="0" w:color="auto"/>
                        <w:left w:val="none" w:sz="0" w:space="0" w:color="auto"/>
                        <w:bottom w:val="none" w:sz="0" w:space="0" w:color="auto"/>
                        <w:right w:val="none" w:sz="0" w:space="0" w:color="auto"/>
                      </w:divBdr>
                      <w:divsChild>
                        <w:div w:id="180650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430256">
      <w:bodyDiv w:val="1"/>
      <w:marLeft w:val="0"/>
      <w:marRight w:val="0"/>
      <w:marTop w:val="0"/>
      <w:marBottom w:val="0"/>
      <w:divBdr>
        <w:top w:val="none" w:sz="0" w:space="0" w:color="auto"/>
        <w:left w:val="none" w:sz="0" w:space="0" w:color="auto"/>
        <w:bottom w:val="none" w:sz="0" w:space="0" w:color="auto"/>
        <w:right w:val="none" w:sz="0" w:space="0" w:color="auto"/>
      </w:divBdr>
    </w:div>
    <w:div w:id="211423835">
      <w:bodyDiv w:val="1"/>
      <w:marLeft w:val="0"/>
      <w:marRight w:val="0"/>
      <w:marTop w:val="0"/>
      <w:marBottom w:val="0"/>
      <w:divBdr>
        <w:top w:val="none" w:sz="0" w:space="0" w:color="auto"/>
        <w:left w:val="none" w:sz="0" w:space="0" w:color="auto"/>
        <w:bottom w:val="none" w:sz="0" w:space="0" w:color="auto"/>
        <w:right w:val="none" w:sz="0" w:space="0" w:color="auto"/>
      </w:divBdr>
    </w:div>
    <w:div w:id="278604918">
      <w:bodyDiv w:val="1"/>
      <w:marLeft w:val="0"/>
      <w:marRight w:val="0"/>
      <w:marTop w:val="0"/>
      <w:marBottom w:val="0"/>
      <w:divBdr>
        <w:top w:val="none" w:sz="0" w:space="0" w:color="auto"/>
        <w:left w:val="none" w:sz="0" w:space="0" w:color="auto"/>
        <w:bottom w:val="none" w:sz="0" w:space="0" w:color="auto"/>
        <w:right w:val="none" w:sz="0" w:space="0" w:color="auto"/>
      </w:divBdr>
    </w:div>
    <w:div w:id="297344512">
      <w:bodyDiv w:val="1"/>
      <w:marLeft w:val="0"/>
      <w:marRight w:val="0"/>
      <w:marTop w:val="0"/>
      <w:marBottom w:val="0"/>
      <w:divBdr>
        <w:top w:val="none" w:sz="0" w:space="0" w:color="auto"/>
        <w:left w:val="none" w:sz="0" w:space="0" w:color="auto"/>
        <w:bottom w:val="none" w:sz="0" w:space="0" w:color="auto"/>
        <w:right w:val="none" w:sz="0" w:space="0" w:color="auto"/>
      </w:divBdr>
    </w:div>
    <w:div w:id="324893113">
      <w:bodyDiv w:val="1"/>
      <w:marLeft w:val="0"/>
      <w:marRight w:val="0"/>
      <w:marTop w:val="0"/>
      <w:marBottom w:val="0"/>
      <w:divBdr>
        <w:top w:val="none" w:sz="0" w:space="0" w:color="auto"/>
        <w:left w:val="none" w:sz="0" w:space="0" w:color="auto"/>
        <w:bottom w:val="none" w:sz="0" w:space="0" w:color="auto"/>
        <w:right w:val="none" w:sz="0" w:space="0" w:color="auto"/>
      </w:divBdr>
    </w:div>
    <w:div w:id="329019594">
      <w:bodyDiv w:val="1"/>
      <w:marLeft w:val="0"/>
      <w:marRight w:val="0"/>
      <w:marTop w:val="0"/>
      <w:marBottom w:val="0"/>
      <w:divBdr>
        <w:top w:val="none" w:sz="0" w:space="0" w:color="auto"/>
        <w:left w:val="none" w:sz="0" w:space="0" w:color="auto"/>
        <w:bottom w:val="none" w:sz="0" w:space="0" w:color="auto"/>
        <w:right w:val="none" w:sz="0" w:space="0" w:color="auto"/>
      </w:divBdr>
      <w:divsChild>
        <w:div w:id="76635363">
          <w:marLeft w:val="0"/>
          <w:marRight w:val="108"/>
          <w:marTop w:val="18"/>
          <w:marBottom w:val="108"/>
          <w:divBdr>
            <w:top w:val="none" w:sz="0" w:space="0" w:color="auto"/>
            <w:left w:val="none" w:sz="0" w:space="0" w:color="auto"/>
            <w:bottom w:val="none" w:sz="0" w:space="0" w:color="auto"/>
            <w:right w:val="none" w:sz="0" w:space="0" w:color="auto"/>
          </w:divBdr>
          <w:divsChild>
            <w:div w:id="1958290745">
              <w:marLeft w:val="0"/>
              <w:marRight w:val="0"/>
              <w:marTop w:val="0"/>
              <w:marBottom w:val="0"/>
              <w:divBdr>
                <w:top w:val="none" w:sz="0" w:space="0" w:color="auto"/>
                <w:left w:val="none" w:sz="0" w:space="0" w:color="auto"/>
                <w:bottom w:val="none" w:sz="0" w:space="0" w:color="auto"/>
                <w:right w:val="none" w:sz="0" w:space="0" w:color="auto"/>
              </w:divBdr>
              <w:divsChild>
                <w:div w:id="1558662910">
                  <w:marLeft w:val="0"/>
                  <w:marRight w:val="0"/>
                  <w:marTop w:val="0"/>
                  <w:marBottom w:val="0"/>
                  <w:divBdr>
                    <w:top w:val="none" w:sz="0" w:space="0" w:color="auto"/>
                    <w:left w:val="none" w:sz="0" w:space="0" w:color="auto"/>
                    <w:bottom w:val="none" w:sz="0" w:space="0" w:color="auto"/>
                    <w:right w:val="none" w:sz="0" w:space="0" w:color="auto"/>
                  </w:divBdr>
                  <w:divsChild>
                    <w:div w:id="2024622290">
                      <w:marLeft w:val="0"/>
                      <w:marRight w:val="0"/>
                      <w:marTop w:val="0"/>
                      <w:marBottom w:val="0"/>
                      <w:divBdr>
                        <w:top w:val="none" w:sz="0" w:space="0" w:color="auto"/>
                        <w:left w:val="none" w:sz="0" w:space="0" w:color="auto"/>
                        <w:bottom w:val="none" w:sz="0" w:space="0" w:color="auto"/>
                        <w:right w:val="none" w:sz="0" w:space="0" w:color="auto"/>
                      </w:divBdr>
                      <w:divsChild>
                        <w:div w:id="14216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5523943">
      <w:bodyDiv w:val="1"/>
      <w:marLeft w:val="0"/>
      <w:marRight w:val="0"/>
      <w:marTop w:val="0"/>
      <w:marBottom w:val="0"/>
      <w:divBdr>
        <w:top w:val="none" w:sz="0" w:space="0" w:color="auto"/>
        <w:left w:val="none" w:sz="0" w:space="0" w:color="auto"/>
        <w:bottom w:val="none" w:sz="0" w:space="0" w:color="auto"/>
        <w:right w:val="none" w:sz="0" w:space="0" w:color="auto"/>
      </w:divBdr>
      <w:divsChild>
        <w:div w:id="728504279">
          <w:marLeft w:val="0"/>
          <w:marRight w:val="0"/>
          <w:marTop w:val="0"/>
          <w:marBottom w:val="0"/>
          <w:divBdr>
            <w:top w:val="none" w:sz="0" w:space="0" w:color="auto"/>
            <w:left w:val="none" w:sz="0" w:space="0" w:color="auto"/>
            <w:bottom w:val="none" w:sz="0" w:space="0" w:color="auto"/>
            <w:right w:val="none" w:sz="0" w:space="0" w:color="auto"/>
          </w:divBdr>
          <w:divsChild>
            <w:div w:id="806163005">
              <w:marLeft w:val="0"/>
              <w:marRight w:val="0"/>
              <w:marTop w:val="0"/>
              <w:marBottom w:val="0"/>
              <w:divBdr>
                <w:top w:val="none" w:sz="0" w:space="0" w:color="auto"/>
                <w:left w:val="none" w:sz="0" w:space="0" w:color="auto"/>
                <w:bottom w:val="none" w:sz="0" w:space="0" w:color="auto"/>
                <w:right w:val="none" w:sz="0" w:space="0" w:color="auto"/>
              </w:divBdr>
              <w:divsChild>
                <w:div w:id="1389106145">
                  <w:marLeft w:val="0"/>
                  <w:marRight w:val="0"/>
                  <w:marTop w:val="0"/>
                  <w:marBottom w:val="0"/>
                  <w:divBdr>
                    <w:top w:val="none" w:sz="0" w:space="0" w:color="auto"/>
                    <w:left w:val="none" w:sz="0" w:space="0" w:color="auto"/>
                    <w:bottom w:val="none" w:sz="0" w:space="0" w:color="auto"/>
                    <w:right w:val="none" w:sz="0" w:space="0" w:color="auto"/>
                  </w:divBdr>
                  <w:divsChild>
                    <w:div w:id="1974365157">
                      <w:marLeft w:val="0"/>
                      <w:marRight w:val="0"/>
                      <w:marTop w:val="0"/>
                      <w:marBottom w:val="0"/>
                      <w:divBdr>
                        <w:top w:val="none" w:sz="0" w:space="0" w:color="auto"/>
                        <w:left w:val="none" w:sz="0" w:space="0" w:color="auto"/>
                        <w:bottom w:val="none" w:sz="0" w:space="0" w:color="auto"/>
                        <w:right w:val="none" w:sz="0" w:space="0" w:color="auto"/>
                      </w:divBdr>
                      <w:divsChild>
                        <w:div w:id="813983874">
                          <w:marLeft w:val="0"/>
                          <w:marRight w:val="0"/>
                          <w:marTop w:val="0"/>
                          <w:marBottom w:val="0"/>
                          <w:divBdr>
                            <w:top w:val="none" w:sz="0" w:space="0" w:color="auto"/>
                            <w:left w:val="none" w:sz="0" w:space="0" w:color="auto"/>
                            <w:bottom w:val="none" w:sz="0" w:space="0" w:color="auto"/>
                            <w:right w:val="none" w:sz="0" w:space="0" w:color="auto"/>
                          </w:divBdr>
                          <w:divsChild>
                            <w:div w:id="319699336">
                              <w:marLeft w:val="0"/>
                              <w:marRight w:val="0"/>
                              <w:marTop w:val="0"/>
                              <w:marBottom w:val="0"/>
                              <w:divBdr>
                                <w:top w:val="none" w:sz="0" w:space="0" w:color="auto"/>
                                <w:left w:val="none" w:sz="0" w:space="0" w:color="auto"/>
                                <w:bottom w:val="none" w:sz="0" w:space="0" w:color="auto"/>
                                <w:right w:val="none" w:sz="0" w:space="0" w:color="auto"/>
                              </w:divBdr>
                              <w:divsChild>
                                <w:div w:id="133800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56274388">
      <w:bodyDiv w:val="1"/>
      <w:marLeft w:val="0"/>
      <w:marRight w:val="0"/>
      <w:marTop w:val="0"/>
      <w:marBottom w:val="0"/>
      <w:divBdr>
        <w:top w:val="none" w:sz="0" w:space="0" w:color="auto"/>
        <w:left w:val="none" w:sz="0" w:space="0" w:color="auto"/>
        <w:bottom w:val="none" w:sz="0" w:space="0" w:color="auto"/>
        <w:right w:val="none" w:sz="0" w:space="0" w:color="auto"/>
      </w:divBdr>
    </w:div>
    <w:div w:id="361058097">
      <w:bodyDiv w:val="1"/>
      <w:marLeft w:val="0"/>
      <w:marRight w:val="0"/>
      <w:marTop w:val="0"/>
      <w:marBottom w:val="0"/>
      <w:divBdr>
        <w:top w:val="none" w:sz="0" w:space="0" w:color="auto"/>
        <w:left w:val="none" w:sz="0" w:space="0" w:color="auto"/>
        <w:bottom w:val="none" w:sz="0" w:space="0" w:color="auto"/>
        <w:right w:val="none" w:sz="0" w:space="0" w:color="auto"/>
      </w:divBdr>
    </w:div>
    <w:div w:id="415397546">
      <w:bodyDiv w:val="1"/>
      <w:marLeft w:val="0"/>
      <w:marRight w:val="0"/>
      <w:marTop w:val="0"/>
      <w:marBottom w:val="0"/>
      <w:divBdr>
        <w:top w:val="none" w:sz="0" w:space="0" w:color="auto"/>
        <w:left w:val="none" w:sz="0" w:space="0" w:color="auto"/>
        <w:bottom w:val="none" w:sz="0" w:space="0" w:color="auto"/>
        <w:right w:val="none" w:sz="0" w:space="0" w:color="auto"/>
      </w:divBdr>
    </w:div>
    <w:div w:id="453136653">
      <w:bodyDiv w:val="1"/>
      <w:marLeft w:val="0"/>
      <w:marRight w:val="0"/>
      <w:marTop w:val="0"/>
      <w:marBottom w:val="0"/>
      <w:divBdr>
        <w:top w:val="none" w:sz="0" w:space="0" w:color="auto"/>
        <w:left w:val="none" w:sz="0" w:space="0" w:color="auto"/>
        <w:bottom w:val="none" w:sz="0" w:space="0" w:color="auto"/>
        <w:right w:val="none" w:sz="0" w:space="0" w:color="auto"/>
      </w:divBdr>
    </w:div>
    <w:div w:id="498622987">
      <w:bodyDiv w:val="1"/>
      <w:marLeft w:val="0"/>
      <w:marRight w:val="0"/>
      <w:marTop w:val="0"/>
      <w:marBottom w:val="0"/>
      <w:divBdr>
        <w:top w:val="none" w:sz="0" w:space="0" w:color="auto"/>
        <w:left w:val="none" w:sz="0" w:space="0" w:color="auto"/>
        <w:bottom w:val="none" w:sz="0" w:space="0" w:color="auto"/>
        <w:right w:val="none" w:sz="0" w:space="0" w:color="auto"/>
      </w:divBdr>
    </w:div>
    <w:div w:id="508570465">
      <w:bodyDiv w:val="1"/>
      <w:marLeft w:val="0"/>
      <w:marRight w:val="0"/>
      <w:marTop w:val="0"/>
      <w:marBottom w:val="0"/>
      <w:divBdr>
        <w:top w:val="none" w:sz="0" w:space="0" w:color="auto"/>
        <w:left w:val="none" w:sz="0" w:space="0" w:color="auto"/>
        <w:bottom w:val="none" w:sz="0" w:space="0" w:color="auto"/>
        <w:right w:val="none" w:sz="0" w:space="0" w:color="auto"/>
      </w:divBdr>
    </w:div>
    <w:div w:id="548105902">
      <w:bodyDiv w:val="1"/>
      <w:marLeft w:val="0"/>
      <w:marRight w:val="0"/>
      <w:marTop w:val="0"/>
      <w:marBottom w:val="0"/>
      <w:divBdr>
        <w:top w:val="none" w:sz="0" w:space="0" w:color="auto"/>
        <w:left w:val="none" w:sz="0" w:space="0" w:color="auto"/>
        <w:bottom w:val="none" w:sz="0" w:space="0" w:color="auto"/>
        <w:right w:val="none" w:sz="0" w:space="0" w:color="auto"/>
      </w:divBdr>
      <w:divsChild>
        <w:div w:id="876511065">
          <w:marLeft w:val="0"/>
          <w:marRight w:val="108"/>
          <w:marTop w:val="18"/>
          <w:marBottom w:val="108"/>
          <w:divBdr>
            <w:top w:val="none" w:sz="0" w:space="0" w:color="auto"/>
            <w:left w:val="none" w:sz="0" w:space="0" w:color="auto"/>
            <w:bottom w:val="none" w:sz="0" w:space="0" w:color="auto"/>
            <w:right w:val="none" w:sz="0" w:space="0" w:color="auto"/>
          </w:divBdr>
          <w:divsChild>
            <w:div w:id="764569702">
              <w:marLeft w:val="0"/>
              <w:marRight w:val="0"/>
              <w:marTop w:val="0"/>
              <w:marBottom w:val="0"/>
              <w:divBdr>
                <w:top w:val="none" w:sz="0" w:space="0" w:color="auto"/>
                <w:left w:val="none" w:sz="0" w:space="0" w:color="auto"/>
                <w:bottom w:val="none" w:sz="0" w:space="0" w:color="auto"/>
                <w:right w:val="none" w:sz="0" w:space="0" w:color="auto"/>
              </w:divBdr>
              <w:divsChild>
                <w:div w:id="658389090">
                  <w:marLeft w:val="0"/>
                  <w:marRight w:val="0"/>
                  <w:marTop w:val="0"/>
                  <w:marBottom w:val="0"/>
                  <w:divBdr>
                    <w:top w:val="none" w:sz="0" w:space="0" w:color="auto"/>
                    <w:left w:val="none" w:sz="0" w:space="0" w:color="auto"/>
                    <w:bottom w:val="none" w:sz="0" w:space="0" w:color="auto"/>
                    <w:right w:val="none" w:sz="0" w:space="0" w:color="auto"/>
                  </w:divBdr>
                  <w:divsChild>
                    <w:div w:id="969868495">
                      <w:marLeft w:val="0"/>
                      <w:marRight w:val="0"/>
                      <w:marTop w:val="0"/>
                      <w:marBottom w:val="0"/>
                      <w:divBdr>
                        <w:top w:val="none" w:sz="0" w:space="0" w:color="auto"/>
                        <w:left w:val="none" w:sz="0" w:space="0" w:color="auto"/>
                        <w:bottom w:val="none" w:sz="0" w:space="0" w:color="auto"/>
                        <w:right w:val="none" w:sz="0" w:space="0" w:color="auto"/>
                      </w:divBdr>
                      <w:divsChild>
                        <w:div w:id="12616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8149803">
      <w:bodyDiv w:val="1"/>
      <w:marLeft w:val="0"/>
      <w:marRight w:val="0"/>
      <w:marTop w:val="0"/>
      <w:marBottom w:val="0"/>
      <w:divBdr>
        <w:top w:val="none" w:sz="0" w:space="0" w:color="auto"/>
        <w:left w:val="none" w:sz="0" w:space="0" w:color="auto"/>
        <w:bottom w:val="none" w:sz="0" w:space="0" w:color="auto"/>
        <w:right w:val="none" w:sz="0" w:space="0" w:color="auto"/>
      </w:divBdr>
    </w:div>
    <w:div w:id="637883209">
      <w:bodyDiv w:val="1"/>
      <w:marLeft w:val="0"/>
      <w:marRight w:val="0"/>
      <w:marTop w:val="0"/>
      <w:marBottom w:val="0"/>
      <w:divBdr>
        <w:top w:val="none" w:sz="0" w:space="0" w:color="auto"/>
        <w:left w:val="none" w:sz="0" w:space="0" w:color="auto"/>
        <w:bottom w:val="none" w:sz="0" w:space="0" w:color="auto"/>
        <w:right w:val="none" w:sz="0" w:space="0" w:color="auto"/>
      </w:divBdr>
      <w:divsChild>
        <w:div w:id="54743460">
          <w:marLeft w:val="0"/>
          <w:marRight w:val="108"/>
          <w:marTop w:val="18"/>
          <w:marBottom w:val="108"/>
          <w:divBdr>
            <w:top w:val="none" w:sz="0" w:space="0" w:color="auto"/>
            <w:left w:val="none" w:sz="0" w:space="0" w:color="auto"/>
            <w:bottom w:val="none" w:sz="0" w:space="0" w:color="auto"/>
            <w:right w:val="none" w:sz="0" w:space="0" w:color="auto"/>
          </w:divBdr>
          <w:divsChild>
            <w:div w:id="1945771434">
              <w:marLeft w:val="0"/>
              <w:marRight w:val="0"/>
              <w:marTop w:val="0"/>
              <w:marBottom w:val="0"/>
              <w:divBdr>
                <w:top w:val="none" w:sz="0" w:space="0" w:color="auto"/>
                <w:left w:val="none" w:sz="0" w:space="0" w:color="auto"/>
                <w:bottom w:val="none" w:sz="0" w:space="0" w:color="auto"/>
                <w:right w:val="none" w:sz="0" w:space="0" w:color="auto"/>
              </w:divBdr>
              <w:divsChild>
                <w:div w:id="1387797382">
                  <w:marLeft w:val="0"/>
                  <w:marRight w:val="0"/>
                  <w:marTop w:val="0"/>
                  <w:marBottom w:val="0"/>
                  <w:divBdr>
                    <w:top w:val="none" w:sz="0" w:space="0" w:color="auto"/>
                    <w:left w:val="none" w:sz="0" w:space="0" w:color="auto"/>
                    <w:bottom w:val="none" w:sz="0" w:space="0" w:color="auto"/>
                    <w:right w:val="none" w:sz="0" w:space="0" w:color="auto"/>
                  </w:divBdr>
                  <w:divsChild>
                    <w:div w:id="929238765">
                      <w:marLeft w:val="0"/>
                      <w:marRight w:val="0"/>
                      <w:marTop w:val="0"/>
                      <w:marBottom w:val="0"/>
                      <w:divBdr>
                        <w:top w:val="none" w:sz="0" w:space="0" w:color="auto"/>
                        <w:left w:val="none" w:sz="0" w:space="0" w:color="auto"/>
                        <w:bottom w:val="none" w:sz="0" w:space="0" w:color="auto"/>
                        <w:right w:val="none" w:sz="0" w:space="0" w:color="auto"/>
                      </w:divBdr>
                      <w:divsChild>
                        <w:div w:id="115691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9843572">
      <w:bodyDiv w:val="1"/>
      <w:marLeft w:val="0"/>
      <w:marRight w:val="0"/>
      <w:marTop w:val="0"/>
      <w:marBottom w:val="0"/>
      <w:divBdr>
        <w:top w:val="none" w:sz="0" w:space="0" w:color="auto"/>
        <w:left w:val="none" w:sz="0" w:space="0" w:color="auto"/>
        <w:bottom w:val="none" w:sz="0" w:space="0" w:color="auto"/>
        <w:right w:val="none" w:sz="0" w:space="0" w:color="auto"/>
      </w:divBdr>
    </w:div>
    <w:div w:id="710884826">
      <w:bodyDiv w:val="1"/>
      <w:marLeft w:val="0"/>
      <w:marRight w:val="0"/>
      <w:marTop w:val="0"/>
      <w:marBottom w:val="0"/>
      <w:divBdr>
        <w:top w:val="none" w:sz="0" w:space="0" w:color="auto"/>
        <w:left w:val="none" w:sz="0" w:space="0" w:color="auto"/>
        <w:bottom w:val="none" w:sz="0" w:space="0" w:color="auto"/>
        <w:right w:val="none" w:sz="0" w:space="0" w:color="auto"/>
      </w:divBdr>
      <w:divsChild>
        <w:div w:id="1648515109">
          <w:marLeft w:val="0"/>
          <w:marRight w:val="108"/>
          <w:marTop w:val="108"/>
          <w:marBottom w:val="108"/>
          <w:divBdr>
            <w:top w:val="none" w:sz="0" w:space="0" w:color="auto"/>
            <w:left w:val="none" w:sz="0" w:space="0" w:color="auto"/>
            <w:bottom w:val="none" w:sz="0" w:space="0" w:color="auto"/>
            <w:right w:val="none" w:sz="0" w:space="0" w:color="auto"/>
          </w:divBdr>
          <w:divsChild>
            <w:div w:id="359361860">
              <w:marLeft w:val="0"/>
              <w:marRight w:val="0"/>
              <w:marTop w:val="0"/>
              <w:marBottom w:val="0"/>
              <w:divBdr>
                <w:top w:val="none" w:sz="0" w:space="0" w:color="auto"/>
                <w:left w:val="none" w:sz="0" w:space="0" w:color="auto"/>
                <w:bottom w:val="none" w:sz="0" w:space="0" w:color="auto"/>
                <w:right w:val="none" w:sz="0" w:space="0" w:color="auto"/>
              </w:divBdr>
              <w:divsChild>
                <w:div w:id="1833792607">
                  <w:marLeft w:val="0"/>
                  <w:marRight w:val="0"/>
                  <w:marTop w:val="0"/>
                  <w:marBottom w:val="0"/>
                  <w:divBdr>
                    <w:top w:val="none" w:sz="0" w:space="0" w:color="auto"/>
                    <w:left w:val="none" w:sz="0" w:space="0" w:color="auto"/>
                    <w:bottom w:val="none" w:sz="0" w:space="0" w:color="auto"/>
                    <w:right w:val="none" w:sz="0" w:space="0" w:color="auto"/>
                  </w:divBdr>
                  <w:divsChild>
                    <w:div w:id="1549293744">
                      <w:marLeft w:val="0"/>
                      <w:marRight w:val="0"/>
                      <w:marTop w:val="0"/>
                      <w:marBottom w:val="0"/>
                      <w:divBdr>
                        <w:top w:val="none" w:sz="0" w:space="0" w:color="auto"/>
                        <w:left w:val="none" w:sz="0" w:space="0" w:color="auto"/>
                        <w:bottom w:val="none" w:sz="0" w:space="0" w:color="auto"/>
                        <w:right w:val="none" w:sz="0" w:space="0" w:color="auto"/>
                      </w:divBdr>
                      <w:divsChild>
                        <w:div w:id="186261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121256">
      <w:bodyDiv w:val="1"/>
      <w:marLeft w:val="0"/>
      <w:marRight w:val="0"/>
      <w:marTop w:val="0"/>
      <w:marBottom w:val="0"/>
      <w:divBdr>
        <w:top w:val="none" w:sz="0" w:space="0" w:color="auto"/>
        <w:left w:val="none" w:sz="0" w:space="0" w:color="auto"/>
        <w:bottom w:val="none" w:sz="0" w:space="0" w:color="auto"/>
        <w:right w:val="none" w:sz="0" w:space="0" w:color="auto"/>
      </w:divBdr>
    </w:div>
    <w:div w:id="794251697">
      <w:bodyDiv w:val="1"/>
      <w:marLeft w:val="0"/>
      <w:marRight w:val="0"/>
      <w:marTop w:val="0"/>
      <w:marBottom w:val="0"/>
      <w:divBdr>
        <w:top w:val="none" w:sz="0" w:space="0" w:color="auto"/>
        <w:left w:val="none" w:sz="0" w:space="0" w:color="auto"/>
        <w:bottom w:val="none" w:sz="0" w:space="0" w:color="auto"/>
        <w:right w:val="none" w:sz="0" w:space="0" w:color="auto"/>
      </w:divBdr>
    </w:div>
    <w:div w:id="847523051">
      <w:bodyDiv w:val="1"/>
      <w:marLeft w:val="0"/>
      <w:marRight w:val="0"/>
      <w:marTop w:val="0"/>
      <w:marBottom w:val="0"/>
      <w:divBdr>
        <w:top w:val="none" w:sz="0" w:space="0" w:color="auto"/>
        <w:left w:val="none" w:sz="0" w:space="0" w:color="auto"/>
        <w:bottom w:val="none" w:sz="0" w:space="0" w:color="auto"/>
        <w:right w:val="none" w:sz="0" w:space="0" w:color="auto"/>
      </w:divBdr>
      <w:divsChild>
        <w:div w:id="1395349451">
          <w:marLeft w:val="0"/>
          <w:marRight w:val="108"/>
          <w:marTop w:val="18"/>
          <w:marBottom w:val="108"/>
          <w:divBdr>
            <w:top w:val="none" w:sz="0" w:space="0" w:color="auto"/>
            <w:left w:val="none" w:sz="0" w:space="0" w:color="auto"/>
            <w:bottom w:val="none" w:sz="0" w:space="0" w:color="auto"/>
            <w:right w:val="none" w:sz="0" w:space="0" w:color="auto"/>
          </w:divBdr>
          <w:divsChild>
            <w:div w:id="1020547143">
              <w:marLeft w:val="0"/>
              <w:marRight w:val="0"/>
              <w:marTop w:val="0"/>
              <w:marBottom w:val="0"/>
              <w:divBdr>
                <w:top w:val="none" w:sz="0" w:space="0" w:color="auto"/>
                <w:left w:val="none" w:sz="0" w:space="0" w:color="auto"/>
                <w:bottom w:val="none" w:sz="0" w:space="0" w:color="auto"/>
                <w:right w:val="none" w:sz="0" w:space="0" w:color="auto"/>
              </w:divBdr>
              <w:divsChild>
                <w:div w:id="2140567622">
                  <w:marLeft w:val="0"/>
                  <w:marRight w:val="0"/>
                  <w:marTop w:val="0"/>
                  <w:marBottom w:val="0"/>
                  <w:divBdr>
                    <w:top w:val="none" w:sz="0" w:space="0" w:color="auto"/>
                    <w:left w:val="none" w:sz="0" w:space="0" w:color="auto"/>
                    <w:bottom w:val="none" w:sz="0" w:space="0" w:color="auto"/>
                    <w:right w:val="none" w:sz="0" w:space="0" w:color="auto"/>
                  </w:divBdr>
                  <w:divsChild>
                    <w:div w:id="1116412400">
                      <w:marLeft w:val="0"/>
                      <w:marRight w:val="0"/>
                      <w:marTop w:val="0"/>
                      <w:marBottom w:val="0"/>
                      <w:divBdr>
                        <w:top w:val="none" w:sz="0" w:space="0" w:color="auto"/>
                        <w:left w:val="none" w:sz="0" w:space="0" w:color="auto"/>
                        <w:bottom w:val="none" w:sz="0" w:space="0" w:color="auto"/>
                        <w:right w:val="none" w:sz="0" w:space="0" w:color="auto"/>
                      </w:divBdr>
                      <w:divsChild>
                        <w:div w:id="79706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879239">
      <w:bodyDiv w:val="1"/>
      <w:marLeft w:val="0"/>
      <w:marRight w:val="0"/>
      <w:marTop w:val="0"/>
      <w:marBottom w:val="0"/>
      <w:divBdr>
        <w:top w:val="none" w:sz="0" w:space="0" w:color="auto"/>
        <w:left w:val="none" w:sz="0" w:space="0" w:color="auto"/>
        <w:bottom w:val="none" w:sz="0" w:space="0" w:color="auto"/>
        <w:right w:val="none" w:sz="0" w:space="0" w:color="auto"/>
      </w:divBdr>
    </w:div>
    <w:div w:id="975067406">
      <w:bodyDiv w:val="1"/>
      <w:marLeft w:val="0"/>
      <w:marRight w:val="0"/>
      <w:marTop w:val="0"/>
      <w:marBottom w:val="0"/>
      <w:divBdr>
        <w:top w:val="none" w:sz="0" w:space="0" w:color="auto"/>
        <w:left w:val="none" w:sz="0" w:space="0" w:color="auto"/>
        <w:bottom w:val="none" w:sz="0" w:space="0" w:color="auto"/>
        <w:right w:val="none" w:sz="0" w:space="0" w:color="auto"/>
      </w:divBdr>
      <w:divsChild>
        <w:div w:id="854029952">
          <w:marLeft w:val="0"/>
          <w:marRight w:val="108"/>
          <w:marTop w:val="108"/>
          <w:marBottom w:val="108"/>
          <w:divBdr>
            <w:top w:val="none" w:sz="0" w:space="0" w:color="auto"/>
            <w:left w:val="none" w:sz="0" w:space="0" w:color="auto"/>
            <w:bottom w:val="none" w:sz="0" w:space="0" w:color="auto"/>
            <w:right w:val="none" w:sz="0" w:space="0" w:color="auto"/>
          </w:divBdr>
          <w:divsChild>
            <w:div w:id="1308319405">
              <w:marLeft w:val="0"/>
              <w:marRight w:val="0"/>
              <w:marTop w:val="0"/>
              <w:marBottom w:val="0"/>
              <w:divBdr>
                <w:top w:val="none" w:sz="0" w:space="0" w:color="auto"/>
                <w:left w:val="none" w:sz="0" w:space="0" w:color="auto"/>
                <w:bottom w:val="none" w:sz="0" w:space="0" w:color="auto"/>
                <w:right w:val="none" w:sz="0" w:space="0" w:color="auto"/>
              </w:divBdr>
              <w:divsChild>
                <w:div w:id="2012678697">
                  <w:marLeft w:val="0"/>
                  <w:marRight w:val="0"/>
                  <w:marTop w:val="0"/>
                  <w:marBottom w:val="0"/>
                  <w:divBdr>
                    <w:top w:val="none" w:sz="0" w:space="0" w:color="auto"/>
                    <w:left w:val="none" w:sz="0" w:space="0" w:color="auto"/>
                    <w:bottom w:val="none" w:sz="0" w:space="0" w:color="auto"/>
                    <w:right w:val="none" w:sz="0" w:space="0" w:color="auto"/>
                  </w:divBdr>
                  <w:divsChild>
                    <w:div w:id="339285317">
                      <w:marLeft w:val="0"/>
                      <w:marRight w:val="0"/>
                      <w:marTop w:val="0"/>
                      <w:marBottom w:val="0"/>
                      <w:divBdr>
                        <w:top w:val="none" w:sz="0" w:space="0" w:color="auto"/>
                        <w:left w:val="none" w:sz="0" w:space="0" w:color="auto"/>
                        <w:bottom w:val="none" w:sz="0" w:space="0" w:color="auto"/>
                        <w:right w:val="none" w:sz="0" w:space="0" w:color="auto"/>
                      </w:divBdr>
                      <w:divsChild>
                        <w:div w:id="4841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1837839">
      <w:bodyDiv w:val="1"/>
      <w:marLeft w:val="0"/>
      <w:marRight w:val="0"/>
      <w:marTop w:val="0"/>
      <w:marBottom w:val="0"/>
      <w:divBdr>
        <w:top w:val="none" w:sz="0" w:space="0" w:color="auto"/>
        <w:left w:val="none" w:sz="0" w:space="0" w:color="auto"/>
        <w:bottom w:val="none" w:sz="0" w:space="0" w:color="auto"/>
        <w:right w:val="none" w:sz="0" w:space="0" w:color="auto"/>
      </w:divBdr>
    </w:div>
    <w:div w:id="1081298211">
      <w:bodyDiv w:val="1"/>
      <w:marLeft w:val="0"/>
      <w:marRight w:val="0"/>
      <w:marTop w:val="0"/>
      <w:marBottom w:val="0"/>
      <w:divBdr>
        <w:top w:val="none" w:sz="0" w:space="0" w:color="auto"/>
        <w:left w:val="none" w:sz="0" w:space="0" w:color="auto"/>
        <w:bottom w:val="none" w:sz="0" w:space="0" w:color="auto"/>
        <w:right w:val="none" w:sz="0" w:space="0" w:color="auto"/>
      </w:divBdr>
    </w:div>
    <w:div w:id="1113595798">
      <w:bodyDiv w:val="1"/>
      <w:marLeft w:val="0"/>
      <w:marRight w:val="0"/>
      <w:marTop w:val="0"/>
      <w:marBottom w:val="0"/>
      <w:divBdr>
        <w:top w:val="none" w:sz="0" w:space="0" w:color="auto"/>
        <w:left w:val="none" w:sz="0" w:space="0" w:color="auto"/>
        <w:bottom w:val="none" w:sz="0" w:space="0" w:color="auto"/>
        <w:right w:val="none" w:sz="0" w:space="0" w:color="auto"/>
      </w:divBdr>
    </w:div>
    <w:div w:id="1155684072">
      <w:bodyDiv w:val="1"/>
      <w:marLeft w:val="0"/>
      <w:marRight w:val="0"/>
      <w:marTop w:val="0"/>
      <w:marBottom w:val="0"/>
      <w:divBdr>
        <w:top w:val="none" w:sz="0" w:space="0" w:color="auto"/>
        <w:left w:val="none" w:sz="0" w:space="0" w:color="auto"/>
        <w:bottom w:val="none" w:sz="0" w:space="0" w:color="auto"/>
        <w:right w:val="none" w:sz="0" w:space="0" w:color="auto"/>
      </w:divBdr>
    </w:div>
    <w:div w:id="1195924121">
      <w:bodyDiv w:val="1"/>
      <w:marLeft w:val="0"/>
      <w:marRight w:val="0"/>
      <w:marTop w:val="0"/>
      <w:marBottom w:val="0"/>
      <w:divBdr>
        <w:top w:val="none" w:sz="0" w:space="0" w:color="auto"/>
        <w:left w:val="none" w:sz="0" w:space="0" w:color="auto"/>
        <w:bottom w:val="none" w:sz="0" w:space="0" w:color="auto"/>
        <w:right w:val="none" w:sz="0" w:space="0" w:color="auto"/>
      </w:divBdr>
      <w:divsChild>
        <w:div w:id="1998992116">
          <w:marLeft w:val="0"/>
          <w:marRight w:val="108"/>
          <w:marTop w:val="18"/>
          <w:marBottom w:val="108"/>
          <w:divBdr>
            <w:top w:val="none" w:sz="0" w:space="0" w:color="auto"/>
            <w:left w:val="none" w:sz="0" w:space="0" w:color="auto"/>
            <w:bottom w:val="none" w:sz="0" w:space="0" w:color="auto"/>
            <w:right w:val="none" w:sz="0" w:space="0" w:color="auto"/>
          </w:divBdr>
          <w:divsChild>
            <w:div w:id="1616785091">
              <w:marLeft w:val="0"/>
              <w:marRight w:val="0"/>
              <w:marTop w:val="0"/>
              <w:marBottom w:val="0"/>
              <w:divBdr>
                <w:top w:val="none" w:sz="0" w:space="0" w:color="auto"/>
                <w:left w:val="none" w:sz="0" w:space="0" w:color="auto"/>
                <w:bottom w:val="none" w:sz="0" w:space="0" w:color="auto"/>
                <w:right w:val="none" w:sz="0" w:space="0" w:color="auto"/>
              </w:divBdr>
              <w:divsChild>
                <w:div w:id="1647393935">
                  <w:marLeft w:val="0"/>
                  <w:marRight w:val="0"/>
                  <w:marTop w:val="0"/>
                  <w:marBottom w:val="0"/>
                  <w:divBdr>
                    <w:top w:val="none" w:sz="0" w:space="0" w:color="auto"/>
                    <w:left w:val="none" w:sz="0" w:space="0" w:color="auto"/>
                    <w:bottom w:val="none" w:sz="0" w:space="0" w:color="auto"/>
                    <w:right w:val="none" w:sz="0" w:space="0" w:color="auto"/>
                  </w:divBdr>
                  <w:divsChild>
                    <w:div w:id="44062258">
                      <w:marLeft w:val="0"/>
                      <w:marRight w:val="0"/>
                      <w:marTop w:val="0"/>
                      <w:marBottom w:val="0"/>
                      <w:divBdr>
                        <w:top w:val="none" w:sz="0" w:space="0" w:color="auto"/>
                        <w:left w:val="none" w:sz="0" w:space="0" w:color="auto"/>
                        <w:bottom w:val="none" w:sz="0" w:space="0" w:color="auto"/>
                        <w:right w:val="none" w:sz="0" w:space="0" w:color="auto"/>
                      </w:divBdr>
                      <w:divsChild>
                        <w:div w:id="7337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814769">
      <w:bodyDiv w:val="1"/>
      <w:marLeft w:val="0"/>
      <w:marRight w:val="0"/>
      <w:marTop w:val="0"/>
      <w:marBottom w:val="0"/>
      <w:divBdr>
        <w:top w:val="none" w:sz="0" w:space="0" w:color="auto"/>
        <w:left w:val="none" w:sz="0" w:space="0" w:color="auto"/>
        <w:bottom w:val="none" w:sz="0" w:space="0" w:color="auto"/>
        <w:right w:val="none" w:sz="0" w:space="0" w:color="auto"/>
      </w:divBdr>
      <w:divsChild>
        <w:div w:id="1573855329">
          <w:marLeft w:val="0"/>
          <w:marRight w:val="108"/>
          <w:marTop w:val="18"/>
          <w:marBottom w:val="108"/>
          <w:divBdr>
            <w:top w:val="none" w:sz="0" w:space="0" w:color="auto"/>
            <w:left w:val="none" w:sz="0" w:space="0" w:color="auto"/>
            <w:bottom w:val="none" w:sz="0" w:space="0" w:color="auto"/>
            <w:right w:val="none" w:sz="0" w:space="0" w:color="auto"/>
          </w:divBdr>
          <w:divsChild>
            <w:div w:id="1455367603">
              <w:marLeft w:val="0"/>
              <w:marRight w:val="0"/>
              <w:marTop w:val="0"/>
              <w:marBottom w:val="0"/>
              <w:divBdr>
                <w:top w:val="none" w:sz="0" w:space="0" w:color="auto"/>
                <w:left w:val="none" w:sz="0" w:space="0" w:color="auto"/>
                <w:bottom w:val="none" w:sz="0" w:space="0" w:color="auto"/>
                <w:right w:val="none" w:sz="0" w:space="0" w:color="auto"/>
              </w:divBdr>
              <w:divsChild>
                <w:div w:id="208610235">
                  <w:marLeft w:val="0"/>
                  <w:marRight w:val="0"/>
                  <w:marTop w:val="0"/>
                  <w:marBottom w:val="0"/>
                  <w:divBdr>
                    <w:top w:val="none" w:sz="0" w:space="0" w:color="auto"/>
                    <w:left w:val="none" w:sz="0" w:space="0" w:color="auto"/>
                    <w:bottom w:val="none" w:sz="0" w:space="0" w:color="auto"/>
                    <w:right w:val="none" w:sz="0" w:space="0" w:color="auto"/>
                  </w:divBdr>
                  <w:divsChild>
                    <w:div w:id="1993220386">
                      <w:marLeft w:val="0"/>
                      <w:marRight w:val="0"/>
                      <w:marTop w:val="0"/>
                      <w:marBottom w:val="0"/>
                      <w:divBdr>
                        <w:top w:val="none" w:sz="0" w:space="0" w:color="auto"/>
                        <w:left w:val="none" w:sz="0" w:space="0" w:color="auto"/>
                        <w:bottom w:val="none" w:sz="0" w:space="0" w:color="auto"/>
                        <w:right w:val="none" w:sz="0" w:space="0" w:color="auto"/>
                      </w:divBdr>
                      <w:divsChild>
                        <w:div w:id="44743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6160786">
      <w:bodyDiv w:val="1"/>
      <w:marLeft w:val="0"/>
      <w:marRight w:val="0"/>
      <w:marTop w:val="0"/>
      <w:marBottom w:val="0"/>
      <w:divBdr>
        <w:top w:val="none" w:sz="0" w:space="0" w:color="auto"/>
        <w:left w:val="none" w:sz="0" w:space="0" w:color="auto"/>
        <w:bottom w:val="none" w:sz="0" w:space="0" w:color="auto"/>
        <w:right w:val="none" w:sz="0" w:space="0" w:color="auto"/>
      </w:divBdr>
      <w:divsChild>
        <w:div w:id="1263417570">
          <w:marLeft w:val="126"/>
          <w:marRight w:val="126"/>
          <w:marTop w:val="0"/>
          <w:marBottom w:val="126"/>
          <w:divBdr>
            <w:top w:val="none" w:sz="0" w:space="0" w:color="auto"/>
            <w:left w:val="none" w:sz="0" w:space="0" w:color="auto"/>
            <w:bottom w:val="none" w:sz="0" w:space="0" w:color="auto"/>
            <w:right w:val="none" w:sz="0" w:space="0" w:color="auto"/>
          </w:divBdr>
          <w:divsChild>
            <w:div w:id="160393686">
              <w:marLeft w:val="0"/>
              <w:marRight w:val="0"/>
              <w:marTop w:val="0"/>
              <w:marBottom w:val="0"/>
              <w:divBdr>
                <w:top w:val="none" w:sz="0" w:space="0" w:color="auto"/>
                <w:left w:val="none" w:sz="0" w:space="0" w:color="auto"/>
                <w:bottom w:val="none" w:sz="0" w:space="0" w:color="auto"/>
                <w:right w:val="none" w:sz="0" w:space="0" w:color="auto"/>
              </w:divBdr>
              <w:divsChild>
                <w:div w:id="1670479199">
                  <w:marLeft w:val="0"/>
                  <w:marRight w:val="0"/>
                  <w:marTop w:val="0"/>
                  <w:marBottom w:val="0"/>
                  <w:divBdr>
                    <w:top w:val="none" w:sz="0" w:space="0" w:color="auto"/>
                    <w:left w:val="none" w:sz="0" w:space="0" w:color="auto"/>
                    <w:bottom w:val="none" w:sz="0" w:space="0" w:color="auto"/>
                    <w:right w:val="none" w:sz="0" w:space="0" w:color="auto"/>
                  </w:divBdr>
                </w:div>
                <w:div w:id="614749317">
                  <w:marLeft w:val="0"/>
                  <w:marRight w:val="108"/>
                  <w:marTop w:val="18"/>
                  <w:marBottom w:val="108"/>
                  <w:divBdr>
                    <w:top w:val="none" w:sz="0" w:space="0" w:color="auto"/>
                    <w:left w:val="none" w:sz="0" w:space="0" w:color="auto"/>
                    <w:bottom w:val="none" w:sz="0" w:space="0" w:color="auto"/>
                    <w:right w:val="none" w:sz="0" w:space="0" w:color="auto"/>
                  </w:divBdr>
                  <w:divsChild>
                    <w:div w:id="1350332034">
                      <w:marLeft w:val="0"/>
                      <w:marRight w:val="0"/>
                      <w:marTop w:val="0"/>
                      <w:marBottom w:val="0"/>
                      <w:divBdr>
                        <w:top w:val="none" w:sz="0" w:space="0" w:color="auto"/>
                        <w:left w:val="none" w:sz="0" w:space="0" w:color="auto"/>
                        <w:bottom w:val="none" w:sz="0" w:space="0" w:color="auto"/>
                        <w:right w:val="none" w:sz="0" w:space="0" w:color="auto"/>
                      </w:divBdr>
                      <w:divsChild>
                        <w:div w:id="772242486">
                          <w:marLeft w:val="0"/>
                          <w:marRight w:val="0"/>
                          <w:marTop w:val="0"/>
                          <w:marBottom w:val="0"/>
                          <w:divBdr>
                            <w:top w:val="none" w:sz="0" w:space="0" w:color="auto"/>
                            <w:left w:val="none" w:sz="0" w:space="0" w:color="auto"/>
                            <w:bottom w:val="none" w:sz="0" w:space="0" w:color="auto"/>
                            <w:right w:val="none" w:sz="0" w:space="0" w:color="auto"/>
                          </w:divBdr>
                          <w:divsChild>
                            <w:div w:id="1279987611">
                              <w:marLeft w:val="0"/>
                              <w:marRight w:val="0"/>
                              <w:marTop w:val="0"/>
                              <w:marBottom w:val="0"/>
                              <w:divBdr>
                                <w:top w:val="none" w:sz="0" w:space="0" w:color="auto"/>
                                <w:left w:val="none" w:sz="0" w:space="0" w:color="auto"/>
                                <w:bottom w:val="none" w:sz="0" w:space="0" w:color="auto"/>
                                <w:right w:val="none" w:sz="0" w:space="0" w:color="auto"/>
                              </w:divBdr>
                              <w:divsChild>
                                <w:div w:id="147957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4941079">
      <w:bodyDiv w:val="1"/>
      <w:marLeft w:val="0"/>
      <w:marRight w:val="0"/>
      <w:marTop w:val="0"/>
      <w:marBottom w:val="0"/>
      <w:divBdr>
        <w:top w:val="none" w:sz="0" w:space="0" w:color="auto"/>
        <w:left w:val="none" w:sz="0" w:space="0" w:color="auto"/>
        <w:bottom w:val="none" w:sz="0" w:space="0" w:color="auto"/>
        <w:right w:val="none" w:sz="0" w:space="0" w:color="auto"/>
      </w:divBdr>
      <w:divsChild>
        <w:div w:id="1760180200">
          <w:marLeft w:val="0"/>
          <w:marRight w:val="108"/>
          <w:marTop w:val="18"/>
          <w:marBottom w:val="108"/>
          <w:divBdr>
            <w:top w:val="none" w:sz="0" w:space="0" w:color="auto"/>
            <w:left w:val="none" w:sz="0" w:space="0" w:color="auto"/>
            <w:bottom w:val="none" w:sz="0" w:space="0" w:color="auto"/>
            <w:right w:val="none" w:sz="0" w:space="0" w:color="auto"/>
          </w:divBdr>
          <w:divsChild>
            <w:div w:id="1417903542">
              <w:marLeft w:val="0"/>
              <w:marRight w:val="0"/>
              <w:marTop w:val="0"/>
              <w:marBottom w:val="0"/>
              <w:divBdr>
                <w:top w:val="none" w:sz="0" w:space="0" w:color="auto"/>
                <w:left w:val="none" w:sz="0" w:space="0" w:color="auto"/>
                <w:bottom w:val="none" w:sz="0" w:space="0" w:color="auto"/>
                <w:right w:val="none" w:sz="0" w:space="0" w:color="auto"/>
              </w:divBdr>
              <w:divsChild>
                <w:div w:id="1107386587">
                  <w:marLeft w:val="0"/>
                  <w:marRight w:val="0"/>
                  <w:marTop w:val="0"/>
                  <w:marBottom w:val="0"/>
                  <w:divBdr>
                    <w:top w:val="none" w:sz="0" w:space="0" w:color="auto"/>
                    <w:left w:val="none" w:sz="0" w:space="0" w:color="auto"/>
                    <w:bottom w:val="none" w:sz="0" w:space="0" w:color="auto"/>
                    <w:right w:val="none" w:sz="0" w:space="0" w:color="auto"/>
                  </w:divBdr>
                  <w:divsChild>
                    <w:div w:id="977999056">
                      <w:marLeft w:val="0"/>
                      <w:marRight w:val="0"/>
                      <w:marTop w:val="0"/>
                      <w:marBottom w:val="0"/>
                      <w:divBdr>
                        <w:top w:val="none" w:sz="0" w:space="0" w:color="auto"/>
                        <w:left w:val="none" w:sz="0" w:space="0" w:color="auto"/>
                        <w:bottom w:val="none" w:sz="0" w:space="0" w:color="auto"/>
                        <w:right w:val="none" w:sz="0" w:space="0" w:color="auto"/>
                      </w:divBdr>
                      <w:divsChild>
                        <w:div w:id="126067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7318354">
      <w:bodyDiv w:val="1"/>
      <w:marLeft w:val="0"/>
      <w:marRight w:val="0"/>
      <w:marTop w:val="0"/>
      <w:marBottom w:val="0"/>
      <w:divBdr>
        <w:top w:val="none" w:sz="0" w:space="0" w:color="auto"/>
        <w:left w:val="none" w:sz="0" w:space="0" w:color="auto"/>
        <w:bottom w:val="none" w:sz="0" w:space="0" w:color="auto"/>
        <w:right w:val="none" w:sz="0" w:space="0" w:color="auto"/>
      </w:divBdr>
    </w:div>
    <w:div w:id="1372421589">
      <w:bodyDiv w:val="1"/>
      <w:marLeft w:val="0"/>
      <w:marRight w:val="0"/>
      <w:marTop w:val="0"/>
      <w:marBottom w:val="0"/>
      <w:divBdr>
        <w:top w:val="none" w:sz="0" w:space="0" w:color="auto"/>
        <w:left w:val="none" w:sz="0" w:space="0" w:color="auto"/>
        <w:bottom w:val="none" w:sz="0" w:space="0" w:color="auto"/>
        <w:right w:val="none" w:sz="0" w:space="0" w:color="auto"/>
      </w:divBdr>
      <w:divsChild>
        <w:div w:id="192591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544695">
      <w:bodyDiv w:val="1"/>
      <w:marLeft w:val="0"/>
      <w:marRight w:val="0"/>
      <w:marTop w:val="0"/>
      <w:marBottom w:val="0"/>
      <w:divBdr>
        <w:top w:val="none" w:sz="0" w:space="0" w:color="auto"/>
        <w:left w:val="none" w:sz="0" w:space="0" w:color="auto"/>
        <w:bottom w:val="none" w:sz="0" w:space="0" w:color="auto"/>
        <w:right w:val="none" w:sz="0" w:space="0" w:color="auto"/>
      </w:divBdr>
      <w:divsChild>
        <w:div w:id="615412092">
          <w:marLeft w:val="0"/>
          <w:marRight w:val="108"/>
          <w:marTop w:val="18"/>
          <w:marBottom w:val="108"/>
          <w:divBdr>
            <w:top w:val="none" w:sz="0" w:space="0" w:color="auto"/>
            <w:left w:val="none" w:sz="0" w:space="0" w:color="auto"/>
            <w:bottom w:val="none" w:sz="0" w:space="0" w:color="auto"/>
            <w:right w:val="none" w:sz="0" w:space="0" w:color="auto"/>
          </w:divBdr>
          <w:divsChild>
            <w:div w:id="278226909">
              <w:marLeft w:val="0"/>
              <w:marRight w:val="0"/>
              <w:marTop w:val="0"/>
              <w:marBottom w:val="0"/>
              <w:divBdr>
                <w:top w:val="none" w:sz="0" w:space="0" w:color="auto"/>
                <w:left w:val="none" w:sz="0" w:space="0" w:color="auto"/>
                <w:bottom w:val="none" w:sz="0" w:space="0" w:color="auto"/>
                <w:right w:val="none" w:sz="0" w:space="0" w:color="auto"/>
              </w:divBdr>
              <w:divsChild>
                <w:div w:id="912197489">
                  <w:marLeft w:val="0"/>
                  <w:marRight w:val="0"/>
                  <w:marTop w:val="0"/>
                  <w:marBottom w:val="0"/>
                  <w:divBdr>
                    <w:top w:val="none" w:sz="0" w:space="0" w:color="auto"/>
                    <w:left w:val="none" w:sz="0" w:space="0" w:color="auto"/>
                    <w:bottom w:val="none" w:sz="0" w:space="0" w:color="auto"/>
                    <w:right w:val="none" w:sz="0" w:space="0" w:color="auto"/>
                  </w:divBdr>
                  <w:divsChild>
                    <w:div w:id="812143663">
                      <w:marLeft w:val="0"/>
                      <w:marRight w:val="0"/>
                      <w:marTop w:val="0"/>
                      <w:marBottom w:val="0"/>
                      <w:divBdr>
                        <w:top w:val="none" w:sz="0" w:space="0" w:color="auto"/>
                        <w:left w:val="none" w:sz="0" w:space="0" w:color="auto"/>
                        <w:bottom w:val="none" w:sz="0" w:space="0" w:color="auto"/>
                        <w:right w:val="none" w:sz="0" w:space="0" w:color="auto"/>
                      </w:divBdr>
                      <w:divsChild>
                        <w:div w:id="99858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84072">
      <w:bodyDiv w:val="1"/>
      <w:marLeft w:val="0"/>
      <w:marRight w:val="0"/>
      <w:marTop w:val="0"/>
      <w:marBottom w:val="0"/>
      <w:divBdr>
        <w:top w:val="none" w:sz="0" w:space="0" w:color="auto"/>
        <w:left w:val="none" w:sz="0" w:space="0" w:color="auto"/>
        <w:bottom w:val="none" w:sz="0" w:space="0" w:color="auto"/>
        <w:right w:val="none" w:sz="0" w:space="0" w:color="auto"/>
      </w:divBdr>
      <w:divsChild>
        <w:div w:id="1947348674">
          <w:marLeft w:val="0"/>
          <w:marRight w:val="108"/>
          <w:marTop w:val="18"/>
          <w:marBottom w:val="108"/>
          <w:divBdr>
            <w:top w:val="none" w:sz="0" w:space="0" w:color="auto"/>
            <w:left w:val="none" w:sz="0" w:space="0" w:color="auto"/>
            <w:bottom w:val="none" w:sz="0" w:space="0" w:color="auto"/>
            <w:right w:val="none" w:sz="0" w:space="0" w:color="auto"/>
          </w:divBdr>
          <w:divsChild>
            <w:div w:id="1045449826">
              <w:marLeft w:val="0"/>
              <w:marRight w:val="0"/>
              <w:marTop w:val="0"/>
              <w:marBottom w:val="0"/>
              <w:divBdr>
                <w:top w:val="none" w:sz="0" w:space="0" w:color="auto"/>
                <w:left w:val="none" w:sz="0" w:space="0" w:color="auto"/>
                <w:bottom w:val="none" w:sz="0" w:space="0" w:color="auto"/>
                <w:right w:val="none" w:sz="0" w:space="0" w:color="auto"/>
              </w:divBdr>
              <w:divsChild>
                <w:div w:id="1431730546">
                  <w:marLeft w:val="0"/>
                  <w:marRight w:val="0"/>
                  <w:marTop w:val="0"/>
                  <w:marBottom w:val="0"/>
                  <w:divBdr>
                    <w:top w:val="none" w:sz="0" w:space="0" w:color="auto"/>
                    <w:left w:val="none" w:sz="0" w:space="0" w:color="auto"/>
                    <w:bottom w:val="none" w:sz="0" w:space="0" w:color="auto"/>
                    <w:right w:val="none" w:sz="0" w:space="0" w:color="auto"/>
                  </w:divBdr>
                  <w:divsChild>
                    <w:div w:id="1051147122">
                      <w:marLeft w:val="0"/>
                      <w:marRight w:val="0"/>
                      <w:marTop w:val="0"/>
                      <w:marBottom w:val="0"/>
                      <w:divBdr>
                        <w:top w:val="none" w:sz="0" w:space="0" w:color="auto"/>
                        <w:left w:val="none" w:sz="0" w:space="0" w:color="auto"/>
                        <w:bottom w:val="none" w:sz="0" w:space="0" w:color="auto"/>
                        <w:right w:val="none" w:sz="0" w:space="0" w:color="auto"/>
                      </w:divBdr>
                      <w:divsChild>
                        <w:div w:id="19234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5312624">
      <w:bodyDiv w:val="1"/>
      <w:marLeft w:val="0"/>
      <w:marRight w:val="0"/>
      <w:marTop w:val="0"/>
      <w:marBottom w:val="0"/>
      <w:divBdr>
        <w:top w:val="none" w:sz="0" w:space="0" w:color="auto"/>
        <w:left w:val="none" w:sz="0" w:space="0" w:color="auto"/>
        <w:bottom w:val="none" w:sz="0" w:space="0" w:color="auto"/>
        <w:right w:val="none" w:sz="0" w:space="0" w:color="auto"/>
      </w:divBdr>
    </w:div>
    <w:div w:id="1486438106">
      <w:bodyDiv w:val="1"/>
      <w:marLeft w:val="0"/>
      <w:marRight w:val="0"/>
      <w:marTop w:val="0"/>
      <w:marBottom w:val="0"/>
      <w:divBdr>
        <w:top w:val="none" w:sz="0" w:space="0" w:color="auto"/>
        <w:left w:val="none" w:sz="0" w:space="0" w:color="auto"/>
        <w:bottom w:val="none" w:sz="0" w:space="0" w:color="auto"/>
        <w:right w:val="none" w:sz="0" w:space="0" w:color="auto"/>
      </w:divBdr>
      <w:divsChild>
        <w:div w:id="1463688283">
          <w:marLeft w:val="0"/>
          <w:marRight w:val="108"/>
          <w:marTop w:val="108"/>
          <w:marBottom w:val="108"/>
          <w:divBdr>
            <w:top w:val="none" w:sz="0" w:space="0" w:color="auto"/>
            <w:left w:val="none" w:sz="0" w:space="0" w:color="auto"/>
            <w:bottom w:val="none" w:sz="0" w:space="0" w:color="auto"/>
            <w:right w:val="none" w:sz="0" w:space="0" w:color="auto"/>
          </w:divBdr>
          <w:divsChild>
            <w:div w:id="968046765">
              <w:marLeft w:val="0"/>
              <w:marRight w:val="0"/>
              <w:marTop w:val="0"/>
              <w:marBottom w:val="0"/>
              <w:divBdr>
                <w:top w:val="none" w:sz="0" w:space="0" w:color="auto"/>
                <w:left w:val="none" w:sz="0" w:space="0" w:color="auto"/>
                <w:bottom w:val="none" w:sz="0" w:space="0" w:color="auto"/>
                <w:right w:val="none" w:sz="0" w:space="0" w:color="auto"/>
              </w:divBdr>
              <w:divsChild>
                <w:div w:id="523178423">
                  <w:marLeft w:val="0"/>
                  <w:marRight w:val="0"/>
                  <w:marTop w:val="0"/>
                  <w:marBottom w:val="0"/>
                  <w:divBdr>
                    <w:top w:val="none" w:sz="0" w:space="0" w:color="auto"/>
                    <w:left w:val="none" w:sz="0" w:space="0" w:color="auto"/>
                    <w:bottom w:val="none" w:sz="0" w:space="0" w:color="auto"/>
                    <w:right w:val="none" w:sz="0" w:space="0" w:color="auto"/>
                  </w:divBdr>
                  <w:divsChild>
                    <w:div w:id="1313486876">
                      <w:marLeft w:val="0"/>
                      <w:marRight w:val="0"/>
                      <w:marTop w:val="0"/>
                      <w:marBottom w:val="0"/>
                      <w:divBdr>
                        <w:top w:val="none" w:sz="0" w:space="0" w:color="auto"/>
                        <w:left w:val="none" w:sz="0" w:space="0" w:color="auto"/>
                        <w:bottom w:val="none" w:sz="0" w:space="0" w:color="auto"/>
                        <w:right w:val="none" w:sz="0" w:space="0" w:color="auto"/>
                      </w:divBdr>
                      <w:divsChild>
                        <w:div w:id="15630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0370402">
      <w:bodyDiv w:val="1"/>
      <w:marLeft w:val="0"/>
      <w:marRight w:val="0"/>
      <w:marTop w:val="0"/>
      <w:marBottom w:val="0"/>
      <w:divBdr>
        <w:top w:val="none" w:sz="0" w:space="0" w:color="auto"/>
        <w:left w:val="none" w:sz="0" w:space="0" w:color="auto"/>
        <w:bottom w:val="none" w:sz="0" w:space="0" w:color="auto"/>
        <w:right w:val="none" w:sz="0" w:space="0" w:color="auto"/>
      </w:divBdr>
    </w:div>
    <w:div w:id="1510409928">
      <w:bodyDiv w:val="1"/>
      <w:marLeft w:val="0"/>
      <w:marRight w:val="0"/>
      <w:marTop w:val="0"/>
      <w:marBottom w:val="0"/>
      <w:divBdr>
        <w:top w:val="none" w:sz="0" w:space="0" w:color="auto"/>
        <w:left w:val="none" w:sz="0" w:space="0" w:color="auto"/>
        <w:bottom w:val="none" w:sz="0" w:space="0" w:color="auto"/>
        <w:right w:val="none" w:sz="0" w:space="0" w:color="auto"/>
      </w:divBdr>
    </w:div>
    <w:div w:id="1610547814">
      <w:bodyDiv w:val="1"/>
      <w:marLeft w:val="0"/>
      <w:marRight w:val="0"/>
      <w:marTop w:val="0"/>
      <w:marBottom w:val="0"/>
      <w:divBdr>
        <w:top w:val="none" w:sz="0" w:space="0" w:color="auto"/>
        <w:left w:val="none" w:sz="0" w:space="0" w:color="auto"/>
        <w:bottom w:val="none" w:sz="0" w:space="0" w:color="auto"/>
        <w:right w:val="none" w:sz="0" w:space="0" w:color="auto"/>
      </w:divBdr>
      <w:divsChild>
        <w:div w:id="264459950">
          <w:marLeft w:val="0"/>
          <w:marRight w:val="108"/>
          <w:marTop w:val="18"/>
          <w:marBottom w:val="108"/>
          <w:divBdr>
            <w:top w:val="none" w:sz="0" w:space="0" w:color="auto"/>
            <w:left w:val="none" w:sz="0" w:space="0" w:color="auto"/>
            <w:bottom w:val="none" w:sz="0" w:space="0" w:color="auto"/>
            <w:right w:val="none" w:sz="0" w:space="0" w:color="auto"/>
          </w:divBdr>
          <w:divsChild>
            <w:div w:id="1240167686">
              <w:marLeft w:val="0"/>
              <w:marRight w:val="0"/>
              <w:marTop w:val="0"/>
              <w:marBottom w:val="0"/>
              <w:divBdr>
                <w:top w:val="none" w:sz="0" w:space="0" w:color="auto"/>
                <w:left w:val="none" w:sz="0" w:space="0" w:color="auto"/>
                <w:bottom w:val="none" w:sz="0" w:space="0" w:color="auto"/>
                <w:right w:val="none" w:sz="0" w:space="0" w:color="auto"/>
              </w:divBdr>
              <w:divsChild>
                <w:div w:id="98188764">
                  <w:marLeft w:val="0"/>
                  <w:marRight w:val="0"/>
                  <w:marTop w:val="0"/>
                  <w:marBottom w:val="0"/>
                  <w:divBdr>
                    <w:top w:val="none" w:sz="0" w:space="0" w:color="auto"/>
                    <w:left w:val="none" w:sz="0" w:space="0" w:color="auto"/>
                    <w:bottom w:val="none" w:sz="0" w:space="0" w:color="auto"/>
                    <w:right w:val="none" w:sz="0" w:space="0" w:color="auto"/>
                  </w:divBdr>
                  <w:divsChild>
                    <w:div w:id="1186481962">
                      <w:marLeft w:val="0"/>
                      <w:marRight w:val="0"/>
                      <w:marTop w:val="0"/>
                      <w:marBottom w:val="0"/>
                      <w:divBdr>
                        <w:top w:val="none" w:sz="0" w:space="0" w:color="auto"/>
                        <w:left w:val="none" w:sz="0" w:space="0" w:color="auto"/>
                        <w:bottom w:val="none" w:sz="0" w:space="0" w:color="auto"/>
                        <w:right w:val="none" w:sz="0" w:space="0" w:color="auto"/>
                      </w:divBdr>
                      <w:divsChild>
                        <w:div w:id="88611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9675580">
      <w:bodyDiv w:val="1"/>
      <w:marLeft w:val="0"/>
      <w:marRight w:val="0"/>
      <w:marTop w:val="0"/>
      <w:marBottom w:val="0"/>
      <w:divBdr>
        <w:top w:val="none" w:sz="0" w:space="0" w:color="auto"/>
        <w:left w:val="none" w:sz="0" w:space="0" w:color="auto"/>
        <w:bottom w:val="none" w:sz="0" w:space="0" w:color="auto"/>
        <w:right w:val="none" w:sz="0" w:space="0" w:color="auto"/>
      </w:divBdr>
    </w:div>
    <w:div w:id="1650790346">
      <w:bodyDiv w:val="1"/>
      <w:marLeft w:val="0"/>
      <w:marRight w:val="0"/>
      <w:marTop w:val="0"/>
      <w:marBottom w:val="0"/>
      <w:divBdr>
        <w:top w:val="none" w:sz="0" w:space="0" w:color="auto"/>
        <w:left w:val="none" w:sz="0" w:space="0" w:color="auto"/>
        <w:bottom w:val="none" w:sz="0" w:space="0" w:color="auto"/>
        <w:right w:val="none" w:sz="0" w:space="0" w:color="auto"/>
      </w:divBdr>
    </w:div>
    <w:div w:id="1651131777">
      <w:bodyDiv w:val="1"/>
      <w:marLeft w:val="0"/>
      <w:marRight w:val="0"/>
      <w:marTop w:val="0"/>
      <w:marBottom w:val="0"/>
      <w:divBdr>
        <w:top w:val="none" w:sz="0" w:space="0" w:color="auto"/>
        <w:left w:val="none" w:sz="0" w:space="0" w:color="auto"/>
        <w:bottom w:val="none" w:sz="0" w:space="0" w:color="auto"/>
        <w:right w:val="none" w:sz="0" w:space="0" w:color="auto"/>
      </w:divBdr>
      <w:divsChild>
        <w:div w:id="1106772177">
          <w:marLeft w:val="0"/>
          <w:marRight w:val="108"/>
          <w:marTop w:val="108"/>
          <w:marBottom w:val="108"/>
          <w:divBdr>
            <w:top w:val="none" w:sz="0" w:space="0" w:color="auto"/>
            <w:left w:val="none" w:sz="0" w:space="0" w:color="auto"/>
            <w:bottom w:val="none" w:sz="0" w:space="0" w:color="auto"/>
            <w:right w:val="none" w:sz="0" w:space="0" w:color="auto"/>
          </w:divBdr>
          <w:divsChild>
            <w:div w:id="1418481778">
              <w:marLeft w:val="0"/>
              <w:marRight w:val="0"/>
              <w:marTop w:val="0"/>
              <w:marBottom w:val="0"/>
              <w:divBdr>
                <w:top w:val="none" w:sz="0" w:space="0" w:color="auto"/>
                <w:left w:val="none" w:sz="0" w:space="0" w:color="auto"/>
                <w:bottom w:val="none" w:sz="0" w:space="0" w:color="auto"/>
                <w:right w:val="none" w:sz="0" w:space="0" w:color="auto"/>
              </w:divBdr>
              <w:divsChild>
                <w:div w:id="697123356">
                  <w:marLeft w:val="0"/>
                  <w:marRight w:val="0"/>
                  <w:marTop w:val="0"/>
                  <w:marBottom w:val="0"/>
                  <w:divBdr>
                    <w:top w:val="none" w:sz="0" w:space="0" w:color="auto"/>
                    <w:left w:val="none" w:sz="0" w:space="0" w:color="auto"/>
                    <w:bottom w:val="none" w:sz="0" w:space="0" w:color="auto"/>
                    <w:right w:val="none" w:sz="0" w:space="0" w:color="auto"/>
                  </w:divBdr>
                  <w:divsChild>
                    <w:div w:id="96870739">
                      <w:marLeft w:val="0"/>
                      <w:marRight w:val="0"/>
                      <w:marTop w:val="0"/>
                      <w:marBottom w:val="0"/>
                      <w:divBdr>
                        <w:top w:val="none" w:sz="0" w:space="0" w:color="auto"/>
                        <w:left w:val="none" w:sz="0" w:space="0" w:color="auto"/>
                        <w:bottom w:val="none" w:sz="0" w:space="0" w:color="auto"/>
                        <w:right w:val="none" w:sz="0" w:space="0" w:color="auto"/>
                      </w:divBdr>
                      <w:divsChild>
                        <w:div w:id="103129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9914521">
      <w:bodyDiv w:val="1"/>
      <w:marLeft w:val="0"/>
      <w:marRight w:val="0"/>
      <w:marTop w:val="0"/>
      <w:marBottom w:val="0"/>
      <w:divBdr>
        <w:top w:val="none" w:sz="0" w:space="0" w:color="auto"/>
        <w:left w:val="none" w:sz="0" w:space="0" w:color="auto"/>
        <w:bottom w:val="none" w:sz="0" w:space="0" w:color="auto"/>
        <w:right w:val="none" w:sz="0" w:space="0" w:color="auto"/>
      </w:divBdr>
    </w:div>
    <w:div w:id="1724863204">
      <w:bodyDiv w:val="1"/>
      <w:marLeft w:val="0"/>
      <w:marRight w:val="0"/>
      <w:marTop w:val="0"/>
      <w:marBottom w:val="0"/>
      <w:divBdr>
        <w:top w:val="none" w:sz="0" w:space="0" w:color="auto"/>
        <w:left w:val="none" w:sz="0" w:space="0" w:color="auto"/>
        <w:bottom w:val="none" w:sz="0" w:space="0" w:color="auto"/>
        <w:right w:val="none" w:sz="0" w:space="0" w:color="auto"/>
      </w:divBdr>
    </w:div>
    <w:div w:id="1755125719">
      <w:bodyDiv w:val="1"/>
      <w:marLeft w:val="0"/>
      <w:marRight w:val="0"/>
      <w:marTop w:val="0"/>
      <w:marBottom w:val="0"/>
      <w:divBdr>
        <w:top w:val="none" w:sz="0" w:space="0" w:color="auto"/>
        <w:left w:val="none" w:sz="0" w:space="0" w:color="auto"/>
        <w:bottom w:val="none" w:sz="0" w:space="0" w:color="auto"/>
        <w:right w:val="none" w:sz="0" w:space="0" w:color="auto"/>
      </w:divBdr>
    </w:div>
    <w:div w:id="1755930992">
      <w:bodyDiv w:val="1"/>
      <w:marLeft w:val="0"/>
      <w:marRight w:val="0"/>
      <w:marTop w:val="0"/>
      <w:marBottom w:val="0"/>
      <w:divBdr>
        <w:top w:val="none" w:sz="0" w:space="0" w:color="auto"/>
        <w:left w:val="none" w:sz="0" w:space="0" w:color="auto"/>
        <w:bottom w:val="none" w:sz="0" w:space="0" w:color="auto"/>
        <w:right w:val="none" w:sz="0" w:space="0" w:color="auto"/>
      </w:divBdr>
      <w:divsChild>
        <w:div w:id="1691448337">
          <w:marLeft w:val="0"/>
          <w:marRight w:val="108"/>
          <w:marTop w:val="18"/>
          <w:marBottom w:val="108"/>
          <w:divBdr>
            <w:top w:val="none" w:sz="0" w:space="0" w:color="auto"/>
            <w:left w:val="none" w:sz="0" w:space="0" w:color="auto"/>
            <w:bottom w:val="none" w:sz="0" w:space="0" w:color="auto"/>
            <w:right w:val="none" w:sz="0" w:space="0" w:color="auto"/>
          </w:divBdr>
          <w:divsChild>
            <w:div w:id="1949702839">
              <w:marLeft w:val="0"/>
              <w:marRight w:val="0"/>
              <w:marTop w:val="0"/>
              <w:marBottom w:val="0"/>
              <w:divBdr>
                <w:top w:val="none" w:sz="0" w:space="0" w:color="auto"/>
                <w:left w:val="none" w:sz="0" w:space="0" w:color="auto"/>
                <w:bottom w:val="none" w:sz="0" w:space="0" w:color="auto"/>
                <w:right w:val="none" w:sz="0" w:space="0" w:color="auto"/>
              </w:divBdr>
              <w:divsChild>
                <w:div w:id="2000764091">
                  <w:marLeft w:val="0"/>
                  <w:marRight w:val="0"/>
                  <w:marTop w:val="0"/>
                  <w:marBottom w:val="0"/>
                  <w:divBdr>
                    <w:top w:val="none" w:sz="0" w:space="0" w:color="auto"/>
                    <w:left w:val="none" w:sz="0" w:space="0" w:color="auto"/>
                    <w:bottom w:val="none" w:sz="0" w:space="0" w:color="auto"/>
                    <w:right w:val="none" w:sz="0" w:space="0" w:color="auto"/>
                  </w:divBdr>
                  <w:divsChild>
                    <w:div w:id="2101871362">
                      <w:marLeft w:val="0"/>
                      <w:marRight w:val="0"/>
                      <w:marTop w:val="0"/>
                      <w:marBottom w:val="0"/>
                      <w:divBdr>
                        <w:top w:val="none" w:sz="0" w:space="0" w:color="auto"/>
                        <w:left w:val="none" w:sz="0" w:space="0" w:color="auto"/>
                        <w:bottom w:val="none" w:sz="0" w:space="0" w:color="auto"/>
                        <w:right w:val="none" w:sz="0" w:space="0" w:color="auto"/>
                      </w:divBdr>
                      <w:divsChild>
                        <w:div w:id="132685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4519445">
      <w:bodyDiv w:val="1"/>
      <w:marLeft w:val="0"/>
      <w:marRight w:val="0"/>
      <w:marTop w:val="0"/>
      <w:marBottom w:val="0"/>
      <w:divBdr>
        <w:top w:val="none" w:sz="0" w:space="0" w:color="auto"/>
        <w:left w:val="none" w:sz="0" w:space="0" w:color="auto"/>
        <w:bottom w:val="none" w:sz="0" w:space="0" w:color="auto"/>
        <w:right w:val="none" w:sz="0" w:space="0" w:color="auto"/>
      </w:divBdr>
    </w:div>
    <w:div w:id="1939605145">
      <w:bodyDiv w:val="1"/>
      <w:marLeft w:val="0"/>
      <w:marRight w:val="0"/>
      <w:marTop w:val="0"/>
      <w:marBottom w:val="0"/>
      <w:divBdr>
        <w:top w:val="none" w:sz="0" w:space="0" w:color="auto"/>
        <w:left w:val="none" w:sz="0" w:space="0" w:color="auto"/>
        <w:bottom w:val="none" w:sz="0" w:space="0" w:color="auto"/>
        <w:right w:val="none" w:sz="0" w:space="0" w:color="auto"/>
      </w:divBdr>
    </w:div>
    <w:div w:id="2049451618">
      <w:bodyDiv w:val="1"/>
      <w:marLeft w:val="0"/>
      <w:marRight w:val="0"/>
      <w:marTop w:val="0"/>
      <w:marBottom w:val="0"/>
      <w:divBdr>
        <w:top w:val="none" w:sz="0" w:space="0" w:color="auto"/>
        <w:left w:val="none" w:sz="0" w:space="0" w:color="auto"/>
        <w:bottom w:val="none" w:sz="0" w:space="0" w:color="auto"/>
        <w:right w:val="none" w:sz="0" w:space="0" w:color="auto"/>
      </w:divBdr>
      <w:divsChild>
        <w:div w:id="1511220648">
          <w:marLeft w:val="0"/>
          <w:marRight w:val="108"/>
          <w:marTop w:val="18"/>
          <w:marBottom w:val="108"/>
          <w:divBdr>
            <w:top w:val="none" w:sz="0" w:space="0" w:color="auto"/>
            <w:left w:val="none" w:sz="0" w:space="0" w:color="auto"/>
            <w:bottom w:val="none" w:sz="0" w:space="0" w:color="auto"/>
            <w:right w:val="none" w:sz="0" w:space="0" w:color="auto"/>
          </w:divBdr>
          <w:divsChild>
            <w:div w:id="1570381972">
              <w:marLeft w:val="0"/>
              <w:marRight w:val="0"/>
              <w:marTop w:val="0"/>
              <w:marBottom w:val="0"/>
              <w:divBdr>
                <w:top w:val="none" w:sz="0" w:space="0" w:color="auto"/>
                <w:left w:val="none" w:sz="0" w:space="0" w:color="auto"/>
                <w:bottom w:val="none" w:sz="0" w:space="0" w:color="auto"/>
                <w:right w:val="none" w:sz="0" w:space="0" w:color="auto"/>
              </w:divBdr>
              <w:divsChild>
                <w:div w:id="1454979999">
                  <w:marLeft w:val="0"/>
                  <w:marRight w:val="0"/>
                  <w:marTop w:val="0"/>
                  <w:marBottom w:val="0"/>
                  <w:divBdr>
                    <w:top w:val="none" w:sz="0" w:space="0" w:color="auto"/>
                    <w:left w:val="none" w:sz="0" w:space="0" w:color="auto"/>
                    <w:bottom w:val="none" w:sz="0" w:space="0" w:color="auto"/>
                    <w:right w:val="none" w:sz="0" w:space="0" w:color="auto"/>
                  </w:divBdr>
                  <w:divsChild>
                    <w:div w:id="835151058">
                      <w:marLeft w:val="0"/>
                      <w:marRight w:val="0"/>
                      <w:marTop w:val="0"/>
                      <w:marBottom w:val="0"/>
                      <w:divBdr>
                        <w:top w:val="none" w:sz="0" w:space="0" w:color="auto"/>
                        <w:left w:val="none" w:sz="0" w:space="0" w:color="auto"/>
                        <w:bottom w:val="none" w:sz="0" w:space="0" w:color="auto"/>
                        <w:right w:val="none" w:sz="0" w:space="0" w:color="auto"/>
                      </w:divBdr>
                      <w:divsChild>
                        <w:div w:id="15021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4887476">
      <w:bodyDiv w:val="1"/>
      <w:marLeft w:val="0"/>
      <w:marRight w:val="0"/>
      <w:marTop w:val="0"/>
      <w:marBottom w:val="0"/>
      <w:divBdr>
        <w:top w:val="none" w:sz="0" w:space="0" w:color="auto"/>
        <w:left w:val="none" w:sz="0" w:space="0" w:color="auto"/>
        <w:bottom w:val="none" w:sz="0" w:space="0" w:color="auto"/>
        <w:right w:val="none" w:sz="0" w:space="0" w:color="auto"/>
      </w:divBdr>
    </w:div>
    <w:div w:id="2082367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6011</TotalTime>
  <Pages>29</Pages>
  <Words>6097</Words>
  <Characters>34758</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33</cp:revision>
  <dcterms:created xsi:type="dcterms:W3CDTF">2025-12-16T17:47:00Z</dcterms:created>
  <dcterms:modified xsi:type="dcterms:W3CDTF">2025-12-28T17:28:00Z</dcterms:modified>
</cp:coreProperties>
</file>