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704"/>
        <w:gridCol w:w="3544"/>
        <w:gridCol w:w="1701"/>
        <w:gridCol w:w="1134"/>
        <w:gridCol w:w="985"/>
        <w:gridCol w:w="760"/>
      </w:tblGrid>
      <w:tr w:rsidR="00393BF3" w:rsidRPr="002C7AE4" w:rsidTr="00D84CC5">
        <w:trPr>
          <w:trHeight w:val="12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>
              <w:rPr>
                <w:rFonts w:asciiTheme="majorHAnsi" w:hAnsiTheme="majorHAnsi" w:cstheme="minorHAnsi"/>
                <w:sz w:val="20"/>
                <w:szCs w:val="20"/>
              </w:rPr>
              <w:t>rq022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jc w:val="left"/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 xml:space="preserve">El sistema debe permitir registrar los usuarios, en concreto: nombre completo del usuario, tipo de identificación, número de identificación,  fecha de nacimiento, teléfono, celular, dirección, correo electrónico, tipo de usuario, permisos de acceso según cargo.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Funcional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Media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Formato legal de la empresa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  <w:tr w:rsidR="00393BF3" w:rsidRPr="002C7AE4" w:rsidTr="00D84CC5">
        <w:trPr>
          <w:trHeight w:val="12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>
              <w:rPr>
                <w:rFonts w:asciiTheme="majorHAnsi" w:hAnsiTheme="majorHAnsi" w:cstheme="minorHAnsi"/>
                <w:sz w:val="20"/>
                <w:szCs w:val="20"/>
              </w:rPr>
              <w:t>rq023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>El sistema debe permitir almacenar los usuarios, en concreto: nombre completo del usuario, tipo de identificación, número de identificación,  fecha de nacimiento, teléfono, celular, dirección, correo electrónico, tipo de usuario, permisos de acceso según cargo.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Almacenamiento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Media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Formato legal de la empresa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  <w:tr w:rsidR="00393BF3" w:rsidRPr="002C7AE4" w:rsidTr="00D84CC5">
        <w:trPr>
          <w:trHeight w:val="12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>
              <w:rPr>
                <w:rFonts w:asciiTheme="majorHAnsi" w:hAnsiTheme="majorHAnsi" w:cstheme="minorHAnsi"/>
                <w:sz w:val="20"/>
                <w:szCs w:val="20"/>
              </w:rPr>
              <w:t>rq024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>El sistema debe permitir respetar la siguiente regla de negocio, solo se permitirá modificar todos los tipos de datos excepto el número de identificación, siempre y cuando no se haya realizado ninguna transacción con este usuario. Este cambio solo lo podrá hacer el jefe del departamento.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Regla de Negocio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Media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Formato legal de la empresa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  <w:tr w:rsidR="00393BF3" w:rsidRPr="002C7AE4" w:rsidTr="00D84CC5">
        <w:trPr>
          <w:trHeight w:val="12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>
              <w:rPr>
                <w:rFonts w:asciiTheme="majorHAnsi" w:hAnsiTheme="majorHAnsi" w:cstheme="minorHAnsi"/>
                <w:sz w:val="20"/>
                <w:szCs w:val="20"/>
              </w:rPr>
              <w:t>rq025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="Arial" w:hAnsi="Arial" w:cs="Arial"/>
                <w:sz w:val="18"/>
                <w:szCs w:val="18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>El sistema debe permitir generar una consulta por número de identificación, o por el nombre del usuario.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funcional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Media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Formato legal de la empresa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  <w:tr w:rsidR="00393BF3" w:rsidRPr="002C7AE4" w:rsidTr="00D84CC5">
        <w:trPr>
          <w:trHeight w:val="12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r>
              <w:rPr>
                <w:rFonts w:asciiTheme="majorHAnsi" w:hAnsiTheme="majorHAnsi" w:cstheme="minorHAnsi"/>
                <w:sz w:val="20"/>
                <w:szCs w:val="20"/>
              </w:rPr>
              <w:t>rq026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>El sistema debe permitir respetar la siguiente regla de negocio, se permite el cambio del número de identificación del usuario, siempre y cuando presente un documento legal, y el único autorizado es el jefe de departamento, el cual debe registrar el motivo del cambio.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Regla de Negocio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Media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Formato legal de la empresa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BF3" w:rsidRPr="002C7AE4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2C7AE4"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  <w:tr w:rsidR="00393BF3" w:rsidRPr="00C17D72" w:rsidTr="00393BF3">
        <w:trPr>
          <w:trHeight w:val="1210"/>
        </w:trPr>
        <w:tc>
          <w:tcPr>
            <w:tcW w:w="704" w:type="dxa"/>
          </w:tcPr>
          <w:p w:rsidR="00393BF3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rq040</w:t>
            </w:r>
          </w:p>
        </w:tc>
        <w:tc>
          <w:tcPr>
            <w:tcW w:w="3544" w:type="dxa"/>
          </w:tcPr>
          <w:p w:rsidR="00393BF3" w:rsidRPr="00C17D72" w:rsidRDefault="00393BF3" w:rsidP="00D84CC5">
            <w:pPr>
              <w:rPr>
                <w:rFonts w:ascii="Arial" w:hAnsi="Arial" w:cs="Arial"/>
                <w:sz w:val="18"/>
                <w:szCs w:val="18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 xml:space="preserve">El sistema debe </w:t>
            </w:r>
            <w:r>
              <w:rPr>
                <w:rFonts w:ascii="Arial" w:hAnsi="Arial" w:cs="Arial"/>
                <w:sz w:val="18"/>
                <w:szCs w:val="18"/>
              </w:rPr>
              <w:t xml:space="preserve">respetar la siguiente regla de negocio, el sistema deberá bloquear a un usuario cuando este ingrese 3 veces el </w:t>
            </w:r>
            <w:proofErr w:type="spellStart"/>
            <w:r w:rsidRPr="0010543A">
              <w:rPr>
                <w:rFonts w:ascii="Arial" w:hAnsi="Arial" w:cs="Arial"/>
                <w:i/>
                <w:sz w:val="18"/>
                <w:szCs w:val="18"/>
              </w:rPr>
              <w:t>password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erróneo al mismo </w:t>
            </w:r>
            <w:proofErr w:type="spellStart"/>
            <w:r w:rsidRPr="0010543A">
              <w:rPr>
                <w:rFonts w:ascii="Arial" w:hAnsi="Arial" w:cs="Arial"/>
                <w:i/>
                <w:sz w:val="18"/>
                <w:szCs w:val="18"/>
              </w:rPr>
              <w:t>login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701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C17D72">
              <w:rPr>
                <w:rFonts w:ascii="Arial" w:hAnsi="Arial" w:cs="Arial"/>
                <w:sz w:val="18"/>
                <w:szCs w:val="18"/>
              </w:rPr>
              <w:t>Regla de negocio</w:t>
            </w:r>
          </w:p>
        </w:tc>
        <w:tc>
          <w:tcPr>
            <w:tcW w:w="1134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C17D72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985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  <w:tr w:rsidR="00393BF3" w:rsidRPr="00C17D72" w:rsidTr="00393BF3">
        <w:trPr>
          <w:trHeight w:val="1210"/>
        </w:trPr>
        <w:tc>
          <w:tcPr>
            <w:tcW w:w="704" w:type="dxa"/>
          </w:tcPr>
          <w:p w:rsidR="00393BF3" w:rsidRDefault="00393BF3" w:rsidP="00D84CC5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rq041</w:t>
            </w:r>
          </w:p>
        </w:tc>
        <w:tc>
          <w:tcPr>
            <w:tcW w:w="3544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2C7AE4">
              <w:rPr>
                <w:rFonts w:ascii="Arial" w:hAnsi="Arial" w:cs="Arial"/>
                <w:sz w:val="18"/>
                <w:szCs w:val="18"/>
              </w:rPr>
              <w:t xml:space="preserve">El sistema debe </w:t>
            </w:r>
            <w:r>
              <w:rPr>
                <w:rFonts w:ascii="Arial" w:hAnsi="Arial" w:cs="Arial"/>
                <w:sz w:val="18"/>
                <w:szCs w:val="18"/>
              </w:rPr>
              <w:t xml:space="preserve">respetar la siguiente regla de negocio, el sistema cerrara el inicio de sesión cuando un usuario intente registrase al sistema con </w:t>
            </w:r>
            <w:proofErr w:type="spellStart"/>
            <w:r w:rsidRPr="0010543A">
              <w:rPr>
                <w:rFonts w:ascii="Arial" w:hAnsi="Arial" w:cs="Arial"/>
                <w:i/>
                <w:sz w:val="18"/>
                <w:szCs w:val="18"/>
              </w:rPr>
              <w:t>login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diferentes en tres oportunidades.</w:t>
            </w:r>
          </w:p>
        </w:tc>
        <w:tc>
          <w:tcPr>
            <w:tcW w:w="1701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C17D72">
              <w:rPr>
                <w:rFonts w:ascii="Arial" w:hAnsi="Arial" w:cs="Arial"/>
                <w:sz w:val="18"/>
                <w:szCs w:val="18"/>
              </w:rPr>
              <w:t xml:space="preserve">Regla de negocio </w:t>
            </w:r>
          </w:p>
        </w:tc>
        <w:tc>
          <w:tcPr>
            <w:tcW w:w="1134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C17D72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985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</w:tcPr>
          <w:p w:rsidR="00393BF3" w:rsidRPr="00C17D72" w:rsidRDefault="00393BF3" w:rsidP="00D84CC5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RQ003</w:t>
            </w:r>
          </w:p>
        </w:tc>
      </w:tr>
    </w:tbl>
    <w:p w:rsidR="004F0A69" w:rsidRDefault="004F0A69">
      <w:bookmarkStart w:id="0" w:name="_GoBack"/>
      <w:bookmarkEnd w:id="0"/>
    </w:p>
    <w:sectPr w:rsidR="004F0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50C72B77"/>
    <w:multiLevelType w:val="multilevel"/>
    <w:tmpl w:val="3B94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F3"/>
    <w:rsid w:val="00393BF3"/>
    <w:rsid w:val="004F0A69"/>
    <w:rsid w:val="00520AF2"/>
    <w:rsid w:val="00AF7094"/>
    <w:rsid w:val="00B97875"/>
    <w:rsid w:val="00E14CEA"/>
    <w:rsid w:val="00EA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8F4F-1634-4653-BA98-2DA1A643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BF3"/>
    <w:pPr>
      <w:spacing w:after="200" w:line="240" w:lineRule="auto"/>
      <w:jc w:val="both"/>
    </w:pPr>
    <w:rPr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EA3121"/>
    <w:pPr>
      <w:keepNext/>
      <w:numPr>
        <w:ilvl w:val="1"/>
        <w:numId w:val="2"/>
      </w:numPr>
      <w:tabs>
        <w:tab w:val="num" w:pos="0"/>
      </w:tabs>
      <w:suppressAutoHyphens/>
      <w:spacing w:after="0"/>
      <w:ind w:left="576" w:hanging="576"/>
      <w:jc w:val="left"/>
      <w:outlineLvl w:val="1"/>
    </w:pPr>
    <w:rPr>
      <w:rFonts w:ascii="Arial" w:eastAsia="Times New Roman" w:hAnsi="Arial" w:cs="Arial"/>
      <w:b/>
      <w:sz w:val="24"/>
      <w:szCs w:val="28"/>
      <w:lang w:val="es-CO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A3121"/>
    <w:rPr>
      <w:rFonts w:ascii="Arial" w:eastAsia="Times New Roman" w:hAnsi="Arial" w:cs="Arial"/>
      <w:b/>
      <w:sz w:val="24"/>
      <w:szCs w:val="28"/>
      <w:lang w:eastAsia="zh-CN"/>
    </w:rPr>
  </w:style>
  <w:style w:type="table" w:styleId="Tablaconcuadrcula">
    <w:name w:val="Table Grid"/>
    <w:basedOn w:val="Tablanormal"/>
    <w:uiPriority w:val="59"/>
    <w:rsid w:val="00393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qFormat/>
    <w:rsid w:val="00393BF3"/>
    <w:pPr>
      <w:widowControl w:val="0"/>
      <w:suppressLineNumbers/>
      <w:suppressAutoHyphens/>
      <w:spacing w:after="0"/>
      <w:jc w:val="left"/>
    </w:pPr>
    <w:rPr>
      <w:rFonts w:ascii="Liberation Serif" w:eastAsia="Droid Sans Fallback" w:hAnsi="Liberation Serif" w:cs="FreeSans"/>
      <w:sz w:val="24"/>
      <w:szCs w:val="24"/>
      <w:lang w:val="es-C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UsuarioEp</dc:creator>
  <cp:keywords/>
  <dc:description/>
  <cp:lastModifiedBy>UsuarioEp</cp:lastModifiedBy>
  <cp:revision>1</cp:revision>
  <dcterms:created xsi:type="dcterms:W3CDTF">2015-08-23T04:33:00Z</dcterms:created>
  <dcterms:modified xsi:type="dcterms:W3CDTF">2015-08-23T04:35:00Z</dcterms:modified>
</cp:coreProperties>
</file>