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60"/>
          <w:szCs w:val="60"/>
        </w:rPr>
      </w:pPr>
    </w:p>
    <w:p w:rsidR="00A76CD9" w:rsidRDefault="00983572">
      <w:pPr>
        <w:spacing w:line="360" w:lineRule="auto"/>
        <w:jc w:val="center"/>
        <w:rPr>
          <w:b/>
          <w:sz w:val="60"/>
          <w:szCs w:val="60"/>
        </w:rPr>
      </w:pPr>
      <w:r>
        <w:rPr>
          <w:b/>
          <w:sz w:val="60"/>
          <w:szCs w:val="60"/>
        </w:rPr>
        <w:t>DOCUMENTO DE ARQUITECTURA DE SOFTWARE</w:t>
      </w: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A76CD9">
      <w:pPr>
        <w:spacing w:line="360" w:lineRule="auto"/>
        <w:jc w:val="center"/>
        <w:rPr>
          <w:b/>
          <w:sz w:val="24"/>
          <w:szCs w:val="24"/>
        </w:rPr>
      </w:pPr>
    </w:p>
    <w:p w:rsidR="00A76CD9" w:rsidRDefault="00983572">
      <w:pPr>
        <w:pStyle w:val="Ttulo1"/>
        <w:keepNext w:val="0"/>
        <w:keepLines w:val="0"/>
        <w:spacing w:before="480" w:line="360" w:lineRule="auto"/>
        <w:rPr>
          <w:b/>
          <w:sz w:val="24"/>
          <w:szCs w:val="24"/>
          <w:u w:val="single"/>
        </w:rPr>
      </w:pPr>
      <w:bookmarkStart w:id="0" w:name="_91v6nivts1u2" w:colFirst="0" w:colLast="0"/>
      <w:bookmarkEnd w:id="0"/>
      <w:r>
        <w:rPr>
          <w:b/>
          <w:sz w:val="24"/>
          <w:szCs w:val="24"/>
          <w:u w:val="single"/>
        </w:rPr>
        <w:lastRenderedPageBreak/>
        <w:t>1.</w:t>
      </w:r>
      <w:r>
        <w:rPr>
          <w:sz w:val="24"/>
          <w:szCs w:val="24"/>
          <w:u w:val="single"/>
        </w:rPr>
        <w:t xml:space="preserve">    </w:t>
      </w:r>
      <w:r>
        <w:rPr>
          <w:b/>
          <w:sz w:val="24"/>
          <w:szCs w:val="24"/>
          <w:u w:val="single"/>
        </w:rPr>
        <w:t xml:space="preserve">Introducción:                                                                                                                  </w:t>
      </w:r>
      <w:proofErr w:type="gramStart"/>
      <w:r>
        <w:rPr>
          <w:b/>
          <w:sz w:val="24"/>
          <w:szCs w:val="24"/>
          <w:u w:val="single"/>
        </w:rPr>
        <w:t xml:space="preserve">  .</w:t>
      </w:r>
      <w:proofErr w:type="gramEnd"/>
    </w:p>
    <w:p w:rsidR="00A76CD9" w:rsidRDefault="00983572">
      <w:pPr>
        <w:spacing w:line="360" w:lineRule="auto"/>
        <w:jc w:val="both"/>
        <w:rPr>
          <w:sz w:val="24"/>
          <w:szCs w:val="24"/>
        </w:rPr>
      </w:pPr>
      <w:r>
        <w:rPr>
          <w:sz w:val="24"/>
          <w:szCs w:val="24"/>
        </w:rPr>
        <w:t>Este documento proporciona una descripción general de alto nivel y explica la arquitectura Modelo Vista Controlador de la aplicación web de tienda virtual.</w:t>
      </w:r>
    </w:p>
    <w:p w:rsidR="00A76CD9" w:rsidRDefault="00983572">
      <w:pPr>
        <w:spacing w:line="360" w:lineRule="auto"/>
        <w:jc w:val="both"/>
        <w:rPr>
          <w:sz w:val="24"/>
          <w:szCs w:val="24"/>
        </w:rPr>
      </w:pPr>
      <w:r>
        <w:rPr>
          <w:sz w:val="24"/>
          <w:szCs w:val="24"/>
        </w:rPr>
        <w:t>El documento define los objetivos de la arquitectura, los casos de uso admitidos por el sistema, los estilos arquitectónicos y los componentes seleccionados. El documento proporciona una justificación para las decisiones de arquitectura y diseño tomadas desde la idea conceptual hasta su implementación.</w:t>
      </w:r>
    </w:p>
    <w:p w:rsidR="002B1C97" w:rsidRDefault="002B1C97" w:rsidP="002B1C97">
      <w:pPr>
        <w:tabs>
          <w:tab w:val="left" w:pos="3089"/>
        </w:tabs>
        <w:spacing w:line="240" w:lineRule="auto"/>
        <w:rPr>
          <w:b/>
          <w:sz w:val="24"/>
          <w:szCs w:val="24"/>
        </w:rPr>
      </w:pPr>
    </w:p>
    <w:p w:rsidR="002B1C97" w:rsidRPr="002B1C97" w:rsidRDefault="002B1C97" w:rsidP="002B1C97">
      <w:pPr>
        <w:tabs>
          <w:tab w:val="left" w:pos="3089"/>
        </w:tabs>
        <w:spacing w:line="240" w:lineRule="auto"/>
        <w:rPr>
          <w:b/>
          <w:sz w:val="24"/>
          <w:szCs w:val="24"/>
        </w:rPr>
      </w:pPr>
      <w:r w:rsidRPr="002B1C97">
        <w:rPr>
          <w:b/>
          <w:sz w:val="24"/>
          <w:szCs w:val="24"/>
        </w:rPr>
        <w:t>HISTORIAL DE VERSIONES</w:t>
      </w:r>
    </w:p>
    <w:p w:rsidR="002B1C97" w:rsidRPr="003E1A43" w:rsidRDefault="002B1C97" w:rsidP="002B1C97">
      <w:pPr>
        <w:pStyle w:val="Prrafodelista"/>
        <w:tabs>
          <w:tab w:val="left" w:pos="3089"/>
        </w:tabs>
        <w:spacing w:line="240" w:lineRule="auto"/>
        <w:ind w:left="284"/>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59264" behindDoc="0" locked="0" layoutInCell="1" allowOverlap="1" wp14:anchorId="4A419B26" wp14:editId="51E9E489">
                <wp:simplePos x="0" y="0"/>
                <wp:positionH relativeFrom="margin">
                  <wp:align>left</wp:align>
                </wp:positionH>
                <wp:positionV relativeFrom="paragraph">
                  <wp:posOffset>34290</wp:posOffset>
                </wp:positionV>
                <wp:extent cx="5739535" cy="0"/>
                <wp:effectExtent l="0" t="0" r="33020" b="19050"/>
                <wp:wrapNone/>
                <wp:docPr id="11" name="Conector recto 11"/>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BC62B" id="Conector recto 1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pt" to="451.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" strokecolor="black [3200]" strokeweight="1.5pt">
                <v:shadow on="t" color="black" opacity="22937f" origin=",.5" offset="0,.63889mm"/>
                <w10:wrap anchorx="margin"/>
              </v:line>
            </w:pict>
          </mc:Fallback>
        </mc:AlternateConten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4"/>
        <w:gridCol w:w="1182"/>
        <w:gridCol w:w="1832"/>
        <w:gridCol w:w="1840"/>
        <w:gridCol w:w="2973"/>
      </w:tblGrid>
      <w:tr w:rsidR="002B1C97" w:rsidRPr="00693EEA" w:rsidTr="006039D9">
        <w:trPr>
          <w:trHeight w:val="461"/>
        </w:trPr>
        <w:tc>
          <w:tcPr>
            <w:tcW w:w="1085" w:type="dxa"/>
            <w:shd w:val="clear" w:color="auto" w:fill="FFCBB3"/>
            <w:vAlign w:val="center"/>
          </w:tcPr>
          <w:p w:rsidR="002B1C97" w:rsidRPr="00EB2C30" w:rsidRDefault="002B1C97" w:rsidP="006039D9">
            <w:pPr>
              <w:spacing w:line="240" w:lineRule="auto"/>
              <w:jc w:val="center"/>
              <w:rPr>
                <w:rFonts w:eastAsia="Times New Roman"/>
                <w:color w:val="000000"/>
                <w:sz w:val="24"/>
                <w:lang w:eastAsia="es-VE"/>
              </w:rPr>
            </w:pPr>
            <w:r w:rsidRPr="00EB2C30">
              <w:rPr>
                <w:rFonts w:eastAsia="Times New Roman"/>
                <w:color w:val="000000"/>
                <w:sz w:val="24"/>
                <w:lang w:eastAsia="es-VE"/>
              </w:rPr>
              <w:t>Fecha</w:t>
            </w:r>
          </w:p>
        </w:tc>
        <w:tc>
          <w:tcPr>
            <w:tcW w:w="1183" w:type="dxa"/>
            <w:shd w:val="clear" w:color="auto" w:fill="FFCBB3"/>
            <w:vAlign w:val="center"/>
          </w:tcPr>
          <w:p w:rsidR="002B1C97" w:rsidRPr="00EB2C30" w:rsidRDefault="002B1C97" w:rsidP="006039D9">
            <w:pPr>
              <w:spacing w:line="240" w:lineRule="auto"/>
              <w:jc w:val="center"/>
              <w:rPr>
                <w:rFonts w:eastAsia="Times New Roman"/>
                <w:color w:val="000000"/>
                <w:sz w:val="24"/>
                <w:lang w:eastAsia="es-VE"/>
              </w:rPr>
            </w:pPr>
            <w:r w:rsidRPr="00EB2C30">
              <w:rPr>
                <w:rFonts w:eastAsia="Times New Roman"/>
                <w:color w:val="000000"/>
                <w:sz w:val="24"/>
                <w:lang w:eastAsia="es-VE"/>
              </w:rPr>
              <w:t>Versión</w:t>
            </w:r>
          </w:p>
        </w:tc>
        <w:tc>
          <w:tcPr>
            <w:tcW w:w="1843" w:type="dxa"/>
            <w:shd w:val="clear" w:color="auto" w:fill="FFCBB3"/>
            <w:vAlign w:val="center"/>
          </w:tcPr>
          <w:p w:rsidR="002B1C97" w:rsidRPr="00EB2C30" w:rsidRDefault="002B1C97" w:rsidP="006039D9">
            <w:pPr>
              <w:spacing w:line="240" w:lineRule="auto"/>
              <w:jc w:val="center"/>
              <w:rPr>
                <w:rFonts w:eastAsia="Times New Roman"/>
                <w:color w:val="000000"/>
                <w:sz w:val="24"/>
                <w:lang w:eastAsia="es-VE"/>
              </w:rPr>
            </w:pPr>
            <w:r w:rsidRPr="00EB2C30">
              <w:rPr>
                <w:rFonts w:eastAsia="Times New Roman"/>
                <w:color w:val="000000"/>
                <w:sz w:val="24"/>
                <w:lang w:eastAsia="es-VE"/>
              </w:rPr>
              <w:t>Autor</w:t>
            </w:r>
          </w:p>
        </w:tc>
        <w:tc>
          <w:tcPr>
            <w:tcW w:w="1843" w:type="dxa"/>
            <w:shd w:val="clear" w:color="auto" w:fill="FFCBB3"/>
            <w:vAlign w:val="center"/>
          </w:tcPr>
          <w:p w:rsidR="002B1C97" w:rsidRPr="00EB2C30" w:rsidRDefault="002B1C97" w:rsidP="006039D9">
            <w:pPr>
              <w:spacing w:line="240" w:lineRule="auto"/>
              <w:jc w:val="center"/>
              <w:rPr>
                <w:rFonts w:eastAsia="Times New Roman"/>
                <w:color w:val="000000"/>
                <w:sz w:val="24"/>
                <w:lang w:eastAsia="es-VE"/>
              </w:rPr>
            </w:pPr>
            <w:r w:rsidRPr="00EB2C30">
              <w:rPr>
                <w:rFonts w:eastAsia="Times New Roman"/>
                <w:color w:val="000000"/>
                <w:sz w:val="24"/>
                <w:lang w:eastAsia="es-VE"/>
              </w:rPr>
              <w:t>Organización</w:t>
            </w:r>
          </w:p>
        </w:tc>
        <w:tc>
          <w:tcPr>
            <w:tcW w:w="2992" w:type="dxa"/>
            <w:shd w:val="clear" w:color="auto" w:fill="FFCBB3"/>
            <w:vAlign w:val="center"/>
          </w:tcPr>
          <w:p w:rsidR="002B1C97" w:rsidRPr="00EB2C30" w:rsidRDefault="002B1C97" w:rsidP="006039D9">
            <w:pPr>
              <w:spacing w:line="240" w:lineRule="auto"/>
              <w:jc w:val="center"/>
              <w:rPr>
                <w:rFonts w:eastAsia="Times New Roman"/>
                <w:color w:val="000000"/>
                <w:sz w:val="24"/>
                <w:lang w:eastAsia="es-VE"/>
              </w:rPr>
            </w:pPr>
            <w:r w:rsidRPr="00EB2C30">
              <w:rPr>
                <w:rFonts w:eastAsia="Times New Roman"/>
                <w:color w:val="000000"/>
                <w:sz w:val="24"/>
                <w:lang w:eastAsia="es-VE"/>
              </w:rPr>
              <w:t>Descripción</w:t>
            </w:r>
          </w:p>
        </w:tc>
      </w:tr>
      <w:tr w:rsidR="002B1C97" w:rsidRPr="00693EEA" w:rsidTr="006039D9">
        <w:trPr>
          <w:trHeight w:val="709"/>
        </w:trPr>
        <w:tc>
          <w:tcPr>
            <w:tcW w:w="1085" w:type="dxa"/>
            <w:vAlign w:val="center"/>
          </w:tcPr>
          <w:p w:rsidR="002B1C97" w:rsidRPr="00EB2C30" w:rsidRDefault="0049424A" w:rsidP="006039D9">
            <w:pPr>
              <w:spacing w:line="240" w:lineRule="auto"/>
              <w:jc w:val="center"/>
              <w:rPr>
                <w:rFonts w:eastAsia="Times New Roman"/>
                <w:color w:val="000000"/>
                <w:lang w:eastAsia="es-VE"/>
              </w:rPr>
            </w:pPr>
            <w:r>
              <w:rPr>
                <w:rFonts w:eastAsia="Times New Roman"/>
                <w:color w:val="000000"/>
                <w:lang w:eastAsia="es-VE"/>
              </w:rPr>
              <w:t>27</w:t>
            </w:r>
            <w:r w:rsidR="002B1C97" w:rsidRPr="00EB2C30">
              <w:rPr>
                <w:rFonts w:eastAsia="Times New Roman"/>
                <w:color w:val="000000"/>
                <w:lang w:eastAsia="es-VE"/>
              </w:rPr>
              <w:t>/0</w:t>
            </w:r>
            <w:r>
              <w:rPr>
                <w:rFonts w:eastAsia="Times New Roman"/>
                <w:color w:val="000000"/>
                <w:lang w:eastAsia="es-VE"/>
              </w:rPr>
              <w:t>5</w:t>
            </w:r>
            <w:r w:rsidR="002B1C97" w:rsidRPr="00EB2C30">
              <w:rPr>
                <w:rFonts w:eastAsia="Times New Roman"/>
                <w:color w:val="000000"/>
                <w:lang w:eastAsia="es-VE"/>
              </w:rPr>
              <w:t>/19</w:t>
            </w:r>
          </w:p>
        </w:tc>
        <w:tc>
          <w:tcPr>
            <w:tcW w:w="1183"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Primera</w:t>
            </w:r>
          </w:p>
        </w:tc>
        <w:tc>
          <w:tcPr>
            <w:tcW w:w="1843" w:type="dxa"/>
            <w:vAlign w:val="center"/>
          </w:tcPr>
          <w:p w:rsidR="002B1C97" w:rsidRPr="00EB2C30" w:rsidRDefault="002B1C97" w:rsidP="006039D9">
            <w:pPr>
              <w:spacing w:line="240" w:lineRule="auto"/>
              <w:jc w:val="center"/>
              <w:rPr>
                <w:rFonts w:eastAsia="Times New Roman"/>
                <w:color w:val="000000"/>
                <w:lang w:eastAsia="es-VE"/>
              </w:rPr>
            </w:pPr>
            <w:r>
              <w:rPr>
                <w:rFonts w:eastAsia="Times New Roman"/>
                <w:color w:val="000000"/>
                <w:lang w:eastAsia="es-VE"/>
              </w:rPr>
              <w:t>Edwin Saavedra</w:t>
            </w:r>
          </w:p>
        </w:tc>
        <w:tc>
          <w:tcPr>
            <w:tcW w:w="1843"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2992"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Apertura de proyecto</w:t>
            </w:r>
            <w:r w:rsidR="0049424A">
              <w:rPr>
                <w:rFonts w:eastAsia="Times New Roman"/>
                <w:color w:val="000000"/>
                <w:lang w:eastAsia="es-VE"/>
              </w:rPr>
              <w:t xml:space="preserve"> y Acoplamiento de casos de uso</w:t>
            </w:r>
          </w:p>
        </w:tc>
      </w:tr>
      <w:tr w:rsidR="002B1C97" w:rsidRPr="00693EEA" w:rsidTr="006039D9">
        <w:trPr>
          <w:trHeight w:val="691"/>
        </w:trPr>
        <w:tc>
          <w:tcPr>
            <w:tcW w:w="1085" w:type="dxa"/>
            <w:vAlign w:val="center"/>
          </w:tcPr>
          <w:p w:rsidR="002B1C97" w:rsidRPr="00EB2C30" w:rsidRDefault="0049424A" w:rsidP="006039D9">
            <w:pPr>
              <w:spacing w:line="240" w:lineRule="auto"/>
              <w:jc w:val="center"/>
              <w:rPr>
                <w:rFonts w:eastAsia="Times New Roman"/>
                <w:color w:val="000000"/>
                <w:lang w:eastAsia="es-VE"/>
              </w:rPr>
            </w:pPr>
            <w:r>
              <w:rPr>
                <w:rFonts w:eastAsia="Times New Roman"/>
                <w:color w:val="000000"/>
                <w:lang w:eastAsia="es-VE"/>
              </w:rPr>
              <w:t>28</w:t>
            </w:r>
            <w:r w:rsidR="002B1C97" w:rsidRPr="00EB2C30">
              <w:rPr>
                <w:rFonts w:eastAsia="Times New Roman"/>
                <w:color w:val="000000"/>
                <w:lang w:eastAsia="es-VE"/>
              </w:rPr>
              <w:t>/0</w:t>
            </w:r>
            <w:r>
              <w:rPr>
                <w:rFonts w:eastAsia="Times New Roman"/>
                <w:color w:val="000000"/>
                <w:lang w:eastAsia="es-VE"/>
              </w:rPr>
              <w:t>5</w:t>
            </w:r>
            <w:r w:rsidR="002B1C97" w:rsidRPr="00EB2C30">
              <w:rPr>
                <w:rFonts w:eastAsia="Times New Roman"/>
                <w:color w:val="000000"/>
                <w:lang w:eastAsia="es-VE"/>
              </w:rPr>
              <w:t>/19</w:t>
            </w:r>
          </w:p>
        </w:tc>
        <w:tc>
          <w:tcPr>
            <w:tcW w:w="1183"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Segunda</w:t>
            </w:r>
          </w:p>
        </w:tc>
        <w:tc>
          <w:tcPr>
            <w:tcW w:w="1843" w:type="dxa"/>
            <w:vAlign w:val="center"/>
          </w:tcPr>
          <w:p w:rsidR="002B1C97" w:rsidRPr="00EB2C30" w:rsidRDefault="002B1C97" w:rsidP="006039D9">
            <w:pPr>
              <w:spacing w:line="240" w:lineRule="auto"/>
              <w:jc w:val="center"/>
              <w:rPr>
                <w:rFonts w:eastAsia="Times New Roman"/>
                <w:color w:val="000000"/>
                <w:lang w:eastAsia="es-VE"/>
              </w:rPr>
            </w:pPr>
            <w:r>
              <w:rPr>
                <w:rFonts w:eastAsia="Times New Roman"/>
                <w:color w:val="000000"/>
                <w:lang w:eastAsia="es-VE"/>
              </w:rPr>
              <w:t>Ányelo Gutiérrez</w:t>
            </w:r>
          </w:p>
        </w:tc>
        <w:tc>
          <w:tcPr>
            <w:tcW w:w="1843"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2992"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 xml:space="preserve">Documentación de </w:t>
            </w:r>
            <w:r>
              <w:rPr>
                <w:rFonts w:eastAsia="Times New Roman"/>
                <w:color w:val="000000"/>
                <w:lang w:eastAsia="es-VE"/>
              </w:rPr>
              <w:t>Vista Lógica Física</w:t>
            </w:r>
          </w:p>
        </w:tc>
      </w:tr>
      <w:tr w:rsidR="002B1C97" w:rsidRPr="00693EEA" w:rsidTr="006039D9">
        <w:trPr>
          <w:trHeight w:val="701"/>
        </w:trPr>
        <w:tc>
          <w:tcPr>
            <w:tcW w:w="1085"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0</w:t>
            </w:r>
            <w:r w:rsidR="0049424A">
              <w:rPr>
                <w:rFonts w:eastAsia="Times New Roman"/>
                <w:color w:val="000000"/>
                <w:lang w:eastAsia="es-VE"/>
              </w:rPr>
              <w:t>3</w:t>
            </w:r>
            <w:r w:rsidRPr="00EB2C30">
              <w:rPr>
                <w:rFonts w:eastAsia="Times New Roman"/>
                <w:color w:val="000000"/>
                <w:lang w:eastAsia="es-VE"/>
              </w:rPr>
              <w:t>/06/19</w:t>
            </w:r>
          </w:p>
        </w:tc>
        <w:tc>
          <w:tcPr>
            <w:tcW w:w="1183"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Tercera</w:t>
            </w:r>
          </w:p>
        </w:tc>
        <w:tc>
          <w:tcPr>
            <w:tcW w:w="1843" w:type="dxa"/>
            <w:vAlign w:val="center"/>
          </w:tcPr>
          <w:p w:rsidR="002B1C97" w:rsidRPr="00EB2C30" w:rsidRDefault="002B1C97" w:rsidP="006039D9">
            <w:pPr>
              <w:spacing w:line="240" w:lineRule="auto"/>
              <w:jc w:val="center"/>
              <w:rPr>
                <w:rFonts w:eastAsia="Times New Roman"/>
                <w:color w:val="000000"/>
                <w:lang w:eastAsia="es-VE"/>
              </w:rPr>
            </w:pPr>
            <w:r>
              <w:rPr>
                <w:rFonts w:eastAsia="Times New Roman"/>
                <w:color w:val="000000"/>
                <w:lang w:eastAsia="es-VE"/>
              </w:rPr>
              <w:t>Edwin Saavedra</w:t>
            </w:r>
            <w:r w:rsidR="0049424A">
              <w:rPr>
                <w:rFonts w:eastAsia="Times New Roman"/>
                <w:color w:val="000000"/>
                <w:lang w:eastAsia="es-VE"/>
              </w:rPr>
              <w:t xml:space="preserve"> y </w:t>
            </w:r>
            <w:r w:rsidR="0049424A">
              <w:rPr>
                <w:rFonts w:eastAsia="Times New Roman"/>
                <w:color w:val="000000"/>
                <w:lang w:eastAsia="es-VE"/>
              </w:rPr>
              <w:t>Ányelo Gutiérrez</w:t>
            </w:r>
          </w:p>
        </w:tc>
        <w:tc>
          <w:tcPr>
            <w:tcW w:w="1843"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2992" w:type="dxa"/>
            <w:vAlign w:val="center"/>
          </w:tcPr>
          <w:p w:rsidR="002B1C97" w:rsidRPr="00EB2C30" w:rsidRDefault="002B1C97" w:rsidP="006039D9">
            <w:pPr>
              <w:spacing w:line="240" w:lineRule="auto"/>
              <w:jc w:val="center"/>
              <w:rPr>
                <w:rFonts w:eastAsia="Times New Roman"/>
                <w:color w:val="000000"/>
                <w:lang w:eastAsia="es-VE"/>
              </w:rPr>
            </w:pPr>
            <w:r w:rsidRPr="00EB2C30">
              <w:rPr>
                <w:rFonts w:eastAsia="Times New Roman"/>
                <w:color w:val="000000"/>
                <w:lang w:eastAsia="es-VE"/>
              </w:rPr>
              <w:t>Document</w:t>
            </w:r>
            <w:r>
              <w:rPr>
                <w:rFonts w:eastAsia="Times New Roman"/>
                <w:color w:val="000000"/>
                <w:lang w:eastAsia="es-VE"/>
              </w:rPr>
              <w:t>ación de Vista Desarrollo y Procesos</w:t>
            </w:r>
          </w:p>
        </w:tc>
      </w:tr>
    </w:tbl>
    <w:p w:rsidR="002B1C97" w:rsidRPr="00693EEA" w:rsidRDefault="002B1C97" w:rsidP="002B1C97">
      <w:pPr>
        <w:tabs>
          <w:tab w:val="left" w:pos="3089"/>
        </w:tabs>
        <w:spacing w:line="240" w:lineRule="auto"/>
        <w:rPr>
          <w:sz w:val="24"/>
          <w:szCs w:val="24"/>
        </w:rPr>
      </w:pPr>
    </w:p>
    <w:p w:rsidR="00A76CD9" w:rsidRDefault="00A76CD9">
      <w:pPr>
        <w:spacing w:line="360" w:lineRule="auto"/>
        <w:jc w:val="both"/>
        <w:rPr>
          <w:sz w:val="24"/>
          <w:szCs w:val="24"/>
        </w:rPr>
      </w:pPr>
    </w:p>
    <w:p w:rsidR="00983572" w:rsidRPr="00983572" w:rsidRDefault="00983572" w:rsidP="00983572">
      <w:pPr>
        <w:tabs>
          <w:tab w:val="left" w:pos="3089"/>
        </w:tabs>
        <w:spacing w:line="240" w:lineRule="auto"/>
        <w:rPr>
          <w:b/>
          <w:sz w:val="24"/>
          <w:szCs w:val="24"/>
        </w:rPr>
      </w:pPr>
      <w:r w:rsidRPr="00983572">
        <w:rPr>
          <w:b/>
          <w:sz w:val="24"/>
          <w:szCs w:val="24"/>
        </w:rPr>
        <w:t>APROBACIONES</w:t>
      </w:r>
    </w:p>
    <w:p w:rsidR="00983572" w:rsidRPr="003E1A43" w:rsidRDefault="00983572" w:rsidP="00983572">
      <w:pPr>
        <w:pStyle w:val="Prrafodelista"/>
        <w:tabs>
          <w:tab w:val="left" w:pos="3089"/>
        </w:tabs>
        <w:spacing w:line="240" w:lineRule="auto"/>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61312" behindDoc="0" locked="0" layoutInCell="1" allowOverlap="1" wp14:anchorId="260A5820" wp14:editId="75E38269">
                <wp:simplePos x="0" y="0"/>
                <wp:positionH relativeFrom="margin">
                  <wp:align>left</wp:align>
                </wp:positionH>
                <wp:positionV relativeFrom="paragraph">
                  <wp:posOffset>15240</wp:posOffset>
                </wp:positionV>
                <wp:extent cx="5739535" cy="0"/>
                <wp:effectExtent l="0" t="0" r="33020" b="19050"/>
                <wp:wrapNone/>
                <wp:docPr id="15" name="Conector recto 15"/>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75CF0" id="Conector recto 15"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" strokecolor="black [3200]" strokeweight="1.5pt">
                <v:shadow on="t" color="black" opacity="22937f" origin=",.5" offset="0,.63889mm"/>
                <w10:wrap anchorx="margin"/>
              </v:line>
            </w:pict>
          </mc:Fallback>
        </mc:AlternateContent>
      </w: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983572" w:rsidRPr="00EB2C30" w:rsidTr="006039D9">
        <w:trPr>
          <w:trHeight w:val="701"/>
        </w:trPr>
        <w:tc>
          <w:tcPr>
            <w:tcW w:w="2547"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Nombre y Apellido</w:t>
            </w:r>
          </w:p>
        </w:tc>
        <w:tc>
          <w:tcPr>
            <w:tcW w:w="1843"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Cargo</w:t>
            </w:r>
          </w:p>
        </w:tc>
        <w:tc>
          <w:tcPr>
            <w:tcW w:w="2126"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Organización</w:t>
            </w:r>
          </w:p>
        </w:tc>
        <w:tc>
          <w:tcPr>
            <w:tcW w:w="1134"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Fecha</w:t>
            </w:r>
          </w:p>
        </w:tc>
        <w:tc>
          <w:tcPr>
            <w:tcW w:w="1139"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Firma</w:t>
            </w:r>
          </w:p>
        </w:tc>
      </w:tr>
      <w:tr w:rsidR="00983572" w:rsidRPr="00EB2C30" w:rsidTr="006039D9">
        <w:trPr>
          <w:trHeight w:val="697"/>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Edwin Enrique Saavedra Parisaca</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Líder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49424A" w:rsidP="006039D9">
            <w:pPr>
              <w:spacing w:line="240" w:lineRule="auto"/>
              <w:jc w:val="center"/>
              <w:rPr>
                <w:rFonts w:eastAsia="Times New Roman"/>
                <w:color w:val="000000"/>
                <w:lang w:eastAsia="es-VE"/>
              </w:rPr>
            </w:pPr>
            <w:r>
              <w:rPr>
                <w:rFonts w:eastAsia="Times New Roman"/>
                <w:color w:val="000000"/>
                <w:lang w:eastAsia="es-VE"/>
              </w:rPr>
              <w:t>01</w:t>
            </w:r>
            <w:r w:rsidR="00983572" w:rsidRPr="00EB2C30">
              <w:rPr>
                <w:rFonts w:eastAsia="Times New Roman"/>
                <w:color w:val="000000"/>
                <w:lang w:eastAsia="es-VE"/>
              </w:rPr>
              <w:t>/04/19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x</w:t>
            </w:r>
          </w:p>
        </w:tc>
      </w:tr>
      <w:tr w:rsidR="00983572" w:rsidRPr="00EB2C30" w:rsidTr="006039D9">
        <w:tc>
          <w:tcPr>
            <w:tcW w:w="2547" w:type="dxa"/>
            <w:vAlign w:val="center"/>
          </w:tcPr>
          <w:p w:rsidR="00983572" w:rsidRPr="00EB2C30" w:rsidRDefault="0049424A" w:rsidP="006039D9">
            <w:pPr>
              <w:spacing w:line="240" w:lineRule="auto"/>
              <w:jc w:val="center"/>
              <w:rPr>
                <w:rFonts w:eastAsia="Times New Roman"/>
                <w:color w:val="000000"/>
                <w:lang w:eastAsia="es-VE"/>
              </w:rPr>
            </w:pPr>
            <w:r w:rsidRPr="00EB2C30">
              <w:rPr>
                <w:rFonts w:eastAsia="Times New Roman"/>
                <w:color w:val="000000"/>
                <w:lang w:eastAsia="es-VE"/>
              </w:rPr>
              <w:t>Ányelo</w:t>
            </w:r>
            <w:r w:rsidR="00983572" w:rsidRPr="00EB2C30">
              <w:rPr>
                <w:rFonts w:eastAsia="Times New Roman"/>
                <w:color w:val="000000"/>
                <w:lang w:eastAsia="es-VE"/>
              </w:rPr>
              <w:t xml:space="preserve"> Carlos </w:t>
            </w:r>
            <w:r w:rsidRPr="00EB2C30">
              <w:rPr>
                <w:rFonts w:eastAsia="Times New Roman"/>
                <w:color w:val="000000"/>
                <w:lang w:eastAsia="es-VE"/>
              </w:rPr>
              <w:t>Gutiérrez</w:t>
            </w:r>
            <w:r w:rsidR="00983572" w:rsidRPr="00EB2C30">
              <w:rPr>
                <w:rFonts w:eastAsia="Times New Roman"/>
                <w:color w:val="000000"/>
                <w:lang w:eastAsia="es-VE"/>
              </w:rPr>
              <w:t xml:space="preserve"> Choque</w:t>
            </w:r>
          </w:p>
        </w:tc>
        <w:tc>
          <w:tcPr>
            <w:tcW w:w="1843" w:type="dxa"/>
            <w:vAlign w:val="center"/>
          </w:tcPr>
          <w:p w:rsidR="00983572" w:rsidRPr="00EB2C30" w:rsidRDefault="00983572" w:rsidP="006039D9">
            <w:pPr>
              <w:widowControl w:val="0"/>
              <w:pBdr>
                <w:top w:val="nil"/>
                <w:left w:val="nil"/>
                <w:bottom w:val="nil"/>
                <w:right w:val="nil"/>
                <w:between w:val="nil"/>
              </w:pBdr>
              <w:spacing w:line="240" w:lineRule="auto"/>
              <w:jc w:val="center"/>
            </w:pPr>
            <w:r w:rsidRPr="00EB2C30">
              <w:t>Arquitecto de software</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49424A" w:rsidP="006039D9">
            <w:pPr>
              <w:spacing w:line="240" w:lineRule="auto"/>
              <w:jc w:val="center"/>
              <w:rPr>
                <w:rFonts w:eastAsia="Times New Roman"/>
                <w:color w:val="000000"/>
                <w:lang w:eastAsia="es-VE"/>
              </w:rPr>
            </w:pPr>
            <w:r>
              <w:rPr>
                <w:rFonts w:eastAsia="Times New Roman"/>
                <w:color w:val="000000"/>
                <w:lang w:eastAsia="es-VE"/>
              </w:rPr>
              <w:t>01</w:t>
            </w:r>
            <w:r w:rsidRPr="00EB2C30">
              <w:rPr>
                <w:rFonts w:eastAsia="Times New Roman"/>
                <w:color w:val="000000"/>
                <w:lang w:eastAsia="es-VE"/>
              </w:rPr>
              <w:t>/04/19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x</w:t>
            </w:r>
          </w:p>
        </w:tc>
      </w:tr>
      <w:tr w:rsidR="00983572" w:rsidRPr="00EB2C30" w:rsidTr="006039D9">
        <w:trPr>
          <w:trHeight w:val="730"/>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Exo 2"/>
              </w:rPr>
              <w:t>Sergio Rolan Rondón Polanco</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Programador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49424A" w:rsidP="006039D9">
            <w:pPr>
              <w:spacing w:line="240" w:lineRule="auto"/>
              <w:jc w:val="center"/>
              <w:rPr>
                <w:rFonts w:eastAsia="Times New Roman"/>
                <w:color w:val="000000"/>
                <w:lang w:eastAsia="es-VE"/>
              </w:rPr>
            </w:pPr>
            <w:r>
              <w:rPr>
                <w:rFonts w:eastAsia="Times New Roman"/>
                <w:color w:val="000000"/>
                <w:lang w:eastAsia="es-VE"/>
              </w:rPr>
              <w:t>01</w:t>
            </w:r>
            <w:r w:rsidRPr="00EB2C30">
              <w:rPr>
                <w:rFonts w:eastAsia="Times New Roman"/>
                <w:color w:val="000000"/>
                <w:lang w:eastAsia="es-VE"/>
              </w:rPr>
              <w:t>/04/19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p>
        </w:tc>
      </w:tr>
      <w:tr w:rsidR="00983572" w:rsidRPr="00EB2C30" w:rsidTr="006039D9">
        <w:tc>
          <w:tcPr>
            <w:tcW w:w="2547" w:type="dxa"/>
            <w:vAlign w:val="center"/>
          </w:tcPr>
          <w:p w:rsidR="00983572" w:rsidRPr="00EB2C30" w:rsidRDefault="00983572" w:rsidP="006039D9">
            <w:pPr>
              <w:spacing w:line="360" w:lineRule="auto"/>
              <w:jc w:val="center"/>
              <w:rPr>
                <w:rFonts w:eastAsia="Exo 2"/>
              </w:rPr>
            </w:pPr>
            <w:r w:rsidRPr="00EB2C30">
              <w:rPr>
                <w:rFonts w:eastAsia="Exo 2"/>
              </w:rPr>
              <w:t>María Concepción Quijia Álvarez</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Programador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49424A" w:rsidP="006039D9">
            <w:pPr>
              <w:spacing w:line="240" w:lineRule="auto"/>
              <w:jc w:val="center"/>
              <w:rPr>
                <w:rFonts w:eastAsia="Times New Roman"/>
                <w:color w:val="000000"/>
                <w:lang w:eastAsia="es-VE"/>
              </w:rPr>
            </w:pPr>
            <w:r>
              <w:rPr>
                <w:rFonts w:eastAsia="Times New Roman"/>
                <w:color w:val="000000"/>
                <w:lang w:eastAsia="es-VE"/>
              </w:rPr>
              <w:t>01</w:t>
            </w:r>
            <w:r w:rsidRPr="00EB2C30">
              <w:rPr>
                <w:rFonts w:eastAsia="Times New Roman"/>
                <w:color w:val="000000"/>
                <w:lang w:eastAsia="es-VE"/>
              </w:rPr>
              <w:t>/04/19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p>
        </w:tc>
      </w:tr>
      <w:tr w:rsidR="00983572" w:rsidRPr="00EB2C30" w:rsidTr="006039D9">
        <w:trPr>
          <w:trHeight w:val="754"/>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Erick David Carpio Hachiri</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t>Ingeniero de pruebas</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49424A" w:rsidP="006039D9">
            <w:pPr>
              <w:spacing w:line="240" w:lineRule="auto"/>
              <w:jc w:val="center"/>
              <w:rPr>
                <w:rFonts w:eastAsia="Times New Roman"/>
                <w:color w:val="000000"/>
                <w:lang w:eastAsia="es-VE"/>
              </w:rPr>
            </w:pPr>
            <w:r>
              <w:rPr>
                <w:rFonts w:eastAsia="Times New Roman"/>
                <w:color w:val="000000"/>
                <w:lang w:eastAsia="es-VE"/>
              </w:rPr>
              <w:t>01</w:t>
            </w:r>
            <w:r w:rsidRPr="00EB2C30">
              <w:rPr>
                <w:rFonts w:eastAsia="Times New Roman"/>
                <w:color w:val="000000"/>
                <w:lang w:eastAsia="es-VE"/>
              </w:rPr>
              <w:t>/04/19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p>
        </w:tc>
      </w:tr>
      <w:tr w:rsidR="00983572" w:rsidRPr="00EB2C30" w:rsidTr="006039D9">
        <w:trPr>
          <w:trHeight w:val="850"/>
        </w:trPr>
        <w:tc>
          <w:tcPr>
            <w:tcW w:w="2547" w:type="dxa"/>
            <w:vAlign w:val="center"/>
          </w:tcPr>
          <w:p w:rsidR="00983572" w:rsidRPr="00EB2C30" w:rsidRDefault="0049424A" w:rsidP="006039D9">
            <w:pPr>
              <w:spacing w:line="240" w:lineRule="auto"/>
              <w:jc w:val="center"/>
              <w:rPr>
                <w:rFonts w:eastAsia="Times New Roman"/>
                <w:color w:val="000000"/>
                <w:lang w:eastAsia="es-VE"/>
              </w:rPr>
            </w:pPr>
            <w:r w:rsidRPr="00EB2C30">
              <w:rPr>
                <w:rFonts w:eastAsia="Times New Roman"/>
                <w:color w:val="000000"/>
                <w:lang w:eastAsia="es-VE"/>
              </w:rPr>
              <w:t>José</w:t>
            </w:r>
            <w:r w:rsidR="00983572" w:rsidRPr="00EB2C30">
              <w:rPr>
                <w:rFonts w:eastAsia="Times New Roman"/>
                <w:color w:val="000000"/>
                <w:lang w:eastAsia="es-VE"/>
              </w:rPr>
              <w:t xml:space="preserve"> Luis Monroy Vilcahuaman</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t>Ingeniero de pruebas</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49424A" w:rsidP="006039D9">
            <w:pPr>
              <w:spacing w:line="240" w:lineRule="auto"/>
              <w:jc w:val="center"/>
              <w:rPr>
                <w:rFonts w:eastAsia="Times New Roman"/>
                <w:color w:val="000000"/>
                <w:lang w:eastAsia="es-VE"/>
              </w:rPr>
            </w:pPr>
            <w:r>
              <w:rPr>
                <w:rFonts w:eastAsia="Times New Roman"/>
                <w:color w:val="000000"/>
                <w:lang w:eastAsia="es-VE"/>
              </w:rPr>
              <w:t>01</w:t>
            </w:r>
            <w:bookmarkStart w:id="1" w:name="_GoBack"/>
            <w:bookmarkEnd w:id="1"/>
            <w:r w:rsidRPr="00EB2C30">
              <w:rPr>
                <w:rFonts w:eastAsia="Times New Roman"/>
                <w:color w:val="000000"/>
                <w:lang w:eastAsia="es-VE"/>
              </w:rPr>
              <w:t>/04/19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p>
        </w:tc>
      </w:tr>
    </w:tbl>
    <w:p w:rsidR="00983572" w:rsidRDefault="00983572" w:rsidP="00983572">
      <w:pPr>
        <w:pStyle w:val="Prrafodelista"/>
        <w:tabs>
          <w:tab w:val="left" w:pos="3089"/>
        </w:tabs>
        <w:spacing w:line="240" w:lineRule="auto"/>
        <w:rPr>
          <w:rFonts w:ascii="Arial" w:hAnsi="Arial" w:cs="Arial"/>
          <w:sz w:val="24"/>
          <w:szCs w:val="24"/>
        </w:rPr>
      </w:pPr>
    </w:p>
    <w:p w:rsidR="00983572" w:rsidRPr="00F66BA9" w:rsidRDefault="00983572" w:rsidP="00983572">
      <w:pPr>
        <w:pStyle w:val="Prrafodelista"/>
        <w:tabs>
          <w:tab w:val="left" w:pos="3089"/>
        </w:tabs>
        <w:spacing w:line="240" w:lineRule="auto"/>
        <w:rPr>
          <w:rFonts w:ascii="Arial" w:hAnsi="Arial" w:cs="Arial"/>
          <w:sz w:val="24"/>
          <w:szCs w:val="24"/>
        </w:rPr>
      </w:pPr>
    </w:p>
    <w:p w:rsidR="00983572" w:rsidRDefault="00983572" w:rsidP="00983572">
      <w:pPr>
        <w:pStyle w:val="Prrafodelista"/>
        <w:tabs>
          <w:tab w:val="left" w:pos="3089"/>
        </w:tabs>
        <w:spacing w:line="240" w:lineRule="auto"/>
        <w:rPr>
          <w:rFonts w:ascii="Arial" w:hAnsi="Arial" w:cs="Arial"/>
          <w:sz w:val="24"/>
          <w:szCs w:val="24"/>
        </w:rPr>
      </w:pP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983572" w:rsidRPr="00F66BA9" w:rsidTr="006039D9">
        <w:trPr>
          <w:trHeight w:val="701"/>
        </w:trPr>
        <w:tc>
          <w:tcPr>
            <w:tcW w:w="2547"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Nombre y Apellido</w:t>
            </w:r>
          </w:p>
        </w:tc>
        <w:tc>
          <w:tcPr>
            <w:tcW w:w="1843"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Cargo</w:t>
            </w:r>
          </w:p>
        </w:tc>
        <w:tc>
          <w:tcPr>
            <w:tcW w:w="2126"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Organización</w:t>
            </w:r>
          </w:p>
        </w:tc>
        <w:tc>
          <w:tcPr>
            <w:tcW w:w="1134"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Fecha</w:t>
            </w:r>
          </w:p>
        </w:tc>
        <w:tc>
          <w:tcPr>
            <w:tcW w:w="1139"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Firma</w:t>
            </w:r>
          </w:p>
        </w:tc>
      </w:tr>
      <w:tr w:rsidR="00983572" w:rsidRPr="00F66BA9" w:rsidTr="006039D9">
        <w:trPr>
          <w:trHeight w:val="697"/>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Edwin Enrique Saavedra Parisaca</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Líder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2</w:t>
            </w:r>
            <w:r w:rsidRPr="00EB2C30">
              <w:rPr>
                <w:rFonts w:eastAsia="Times New Roman"/>
                <w:color w:val="000000"/>
                <w:lang w:eastAsia="es-VE"/>
              </w:rPr>
              <w:t>/0</w:t>
            </w:r>
            <w:r>
              <w:rPr>
                <w:rFonts w:eastAsia="Times New Roman"/>
                <w:color w:val="000000"/>
                <w:lang w:eastAsia="es-VE"/>
              </w:rPr>
              <w:t>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x</w:t>
            </w:r>
          </w:p>
        </w:tc>
      </w:tr>
      <w:tr w:rsidR="00983572" w:rsidRPr="00F66BA9" w:rsidTr="006039D9">
        <w:tc>
          <w:tcPr>
            <w:tcW w:w="2547" w:type="dxa"/>
            <w:vAlign w:val="center"/>
          </w:tcPr>
          <w:p w:rsidR="00983572" w:rsidRPr="00EB2C30" w:rsidRDefault="00983572" w:rsidP="006039D9">
            <w:pPr>
              <w:spacing w:line="240" w:lineRule="auto"/>
              <w:jc w:val="center"/>
              <w:rPr>
                <w:rFonts w:eastAsia="Times New Roman"/>
                <w:color w:val="000000"/>
                <w:lang w:eastAsia="es-VE"/>
              </w:rPr>
            </w:pPr>
            <w:proofErr w:type="spellStart"/>
            <w:r w:rsidRPr="00EB2C30">
              <w:rPr>
                <w:rFonts w:eastAsia="Times New Roman"/>
                <w:color w:val="000000"/>
                <w:lang w:eastAsia="es-VE"/>
              </w:rPr>
              <w:t>Anyelo</w:t>
            </w:r>
            <w:proofErr w:type="spellEnd"/>
            <w:r w:rsidRPr="00EB2C30">
              <w:rPr>
                <w:rFonts w:eastAsia="Times New Roman"/>
                <w:color w:val="000000"/>
                <w:lang w:eastAsia="es-VE"/>
              </w:rPr>
              <w:t xml:space="preserve"> Carlos </w:t>
            </w:r>
            <w:proofErr w:type="spellStart"/>
            <w:r w:rsidRPr="00EB2C30">
              <w:rPr>
                <w:rFonts w:eastAsia="Times New Roman"/>
                <w:color w:val="000000"/>
                <w:lang w:eastAsia="es-VE"/>
              </w:rPr>
              <w:t>Gutierrez</w:t>
            </w:r>
            <w:proofErr w:type="spellEnd"/>
            <w:r w:rsidRPr="00EB2C30">
              <w:rPr>
                <w:rFonts w:eastAsia="Times New Roman"/>
                <w:color w:val="000000"/>
                <w:lang w:eastAsia="es-VE"/>
              </w:rPr>
              <w:t xml:space="preserve"> Choque</w:t>
            </w:r>
          </w:p>
        </w:tc>
        <w:tc>
          <w:tcPr>
            <w:tcW w:w="1843" w:type="dxa"/>
            <w:vAlign w:val="center"/>
          </w:tcPr>
          <w:p w:rsidR="00983572" w:rsidRPr="00EB2C30" w:rsidRDefault="00983572" w:rsidP="006039D9">
            <w:pPr>
              <w:widowControl w:val="0"/>
              <w:pBdr>
                <w:top w:val="nil"/>
                <w:left w:val="nil"/>
                <w:bottom w:val="nil"/>
                <w:right w:val="nil"/>
                <w:between w:val="nil"/>
              </w:pBdr>
              <w:spacing w:line="240" w:lineRule="auto"/>
              <w:jc w:val="center"/>
            </w:pPr>
            <w:r w:rsidRPr="00EB2C30">
              <w:t>Arquitecto de software</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2</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x</w:t>
            </w:r>
          </w:p>
        </w:tc>
      </w:tr>
      <w:tr w:rsidR="00983572" w:rsidRPr="00F66BA9" w:rsidTr="006039D9">
        <w:trPr>
          <w:trHeight w:val="730"/>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Exo 2"/>
              </w:rPr>
              <w:t>Sergio Rolan Rondón Polanco</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Programador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2</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X</w:t>
            </w:r>
          </w:p>
        </w:tc>
      </w:tr>
      <w:tr w:rsidR="00983572" w:rsidRPr="00F66BA9" w:rsidTr="006039D9">
        <w:tc>
          <w:tcPr>
            <w:tcW w:w="2547" w:type="dxa"/>
            <w:vAlign w:val="center"/>
          </w:tcPr>
          <w:p w:rsidR="00983572" w:rsidRPr="00EB2C30" w:rsidRDefault="00983572" w:rsidP="006039D9">
            <w:pPr>
              <w:spacing w:line="360" w:lineRule="auto"/>
              <w:jc w:val="center"/>
              <w:rPr>
                <w:rFonts w:eastAsia="Exo 2"/>
              </w:rPr>
            </w:pPr>
            <w:r w:rsidRPr="00EB2C30">
              <w:rPr>
                <w:rFonts w:eastAsia="Exo 2"/>
              </w:rPr>
              <w:t>María Concepción Quijia Álvarez</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Programador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2</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X</w:t>
            </w:r>
          </w:p>
        </w:tc>
      </w:tr>
      <w:tr w:rsidR="00983572" w:rsidRPr="00F66BA9" w:rsidTr="006039D9">
        <w:trPr>
          <w:trHeight w:val="754"/>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Erick David Carpio Hachiri</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t>Ingeniero de pruebas</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2</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p>
        </w:tc>
      </w:tr>
      <w:tr w:rsidR="00983572" w:rsidRPr="00F66BA9" w:rsidTr="006039D9">
        <w:trPr>
          <w:trHeight w:val="850"/>
        </w:trPr>
        <w:tc>
          <w:tcPr>
            <w:tcW w:w="2547" w:type="dxa"/>
            <w:vAlign w:val="center"/>
          </w:tcPr>
          <w:p w:rsidR="00983572" w:rsidRPr="00EB2C30" w:rsidRDefault="00983572" w:rsidP="006039D9">
            <w:pPr>
              <w:spacing w:line="240" w:lineRule="auto"/>
              <w:jc w:val="center"/>
              <w:rPr>
                <w:rFonts w:eastAsia="Times New Roman"/>
                <w:color w:val="000000"/>
                <w:lang w:eastAsia="es-VE"/>
              </w:rPr>
            </w:pPr>
            <w:proofErr w:type="spellStart"/>
            <w:r w:rsidRPr="00EB2C30">
              <w:rPr>
                <w:rFonts w:eastAsia="Times New Roman"/>
                <w:color w:val="000000"/>
                <w:lang w:eastAsia="es-VE"/>
              </w:rPr>
              <w:t>Jose</w:t>
            </w:r>
            <w:proofErr w:type="spellEnd"/>
            <w:r w:rsidRPr="00EB2C30">
              <w:rPr>
                <w:rFonts w:eastAsia="Times New Roman"/>
                <w:color w:val="000000"/>
                <w:lang w:eastAsia="es-VE"/>
              </w:rPr>
              <w:t xml:space="preserve"> Luis Monroy Vilcahuaman</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t>Ingeniero de pruebas</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2</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p>
        </w:tc>
      </w:tr>
    </w:tbl>
    <w:p w:rsidR="00983572" w:rsidRDefault="00983572" w:rsidP="00983572">
      <w:pPr>
        <w:pStyle w:val="Prrafodelista"/>
        <w:tabs>
          <w:tab w:val="left" w:pos="3089"/>
        </w:tabs>
        <w:spacing w:line="240" w:lineRule="auto"/>
        <w:rPr>
          <w:rFonts w:ascii="Arial" w:hAnsi="Arial" w:cs="Arial"/>
          <w:sz w:val="24"/>
          <w:szCs w:val="24"/>
        </w:rPr>
      </w:pPr>
    </w:p>
    <w:p w:rsidR="00983572" w:rsidRPr="003E1A43" w:rsidRDefault="00983572" w:rsidP="00983572">
      <w:pPr>
        <w:pStyle w:val="Prrafodelista"/>
        <w:tabs>
          <w:tab w:val="left" w:pos="3089"/>
        </w:tabs>
        <w:spacing w:line="240" w:lineRule="auto"/>
        <w:rPr>
          <w:rFonts w:ascii="Arial" w:hAnsi="Arial" w:cs="Arial"/>
          <w:sz w:val="24"/>
          <w:szCs w:val="24"/>
        </w:rPr>
      </w:pP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983572" w:rsidRPr="00EB2C30" w:rsidTr="006039D9">
        <w:trPr>
          <w:trHeight w:val="701"/>
        </w:trPr>
        <w:tc>
          <w:tcPr>
            <w:tcW w:w="2547"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Nombre y Apellido</w:t>
            </w:r>
          </w:p>
        </w:tc>
        <w:tc>
          <w:tcPr>
            <w:tcW w:w="1843"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Cargo</w:t>
            </w:r>
          </w:p>
        </w:tc>
        <w:tc>
          <w:tcPr>
            <w:tcW w:w="2126"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Organización</w:t>
            </w:r>
          </w:p>
        </w:tc>
        <w:tc>
          <w:tcPr>
            <w:tcW w:w="1134"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Fecha</w:t>
            </w:r>
          </w:p>
        </w:tc>
        <w:tc>
          <w:tcPr>
            <w:tcW w:w="1139" w:type="dxa"/>
            <w:shd w:val="clear" w:color="auto" w:fill="FFCBB3"/>
            <w:vAlign w:val="center"/>
          </w:tcPr>
          <w:p w:rsidR="00983572" w:rsidRPr="00EB2C30" w:rsidRDefault="00983572" w:rsidP="006039D9">
            <w:pPr>
              <w:spacing w:line="240" w:lineRule="auto"/>
              <w:jc w:val="center"/>
              <w:rPr>
                <w:rFonts w:eastAsia="Times New Roman"/>
                <w:color w:val="000000"/>
                <w:sz w:val="24"/>
                <w:lang w:eastAsia="es-VE"/>
              </w:rPr>
            </w:pPr>
            <w:r w:rsidRPr="00EB2C30">
              <w:rPr>
                <w:rFonts w:eastAsia="Times New Roman"/>
                <w:color w:val="000000"/>
                <w:sz w:val="24"/>
                <w:lang w:eastAsia="es-VE"/>
              </w:rPr>
              <w:t>Firma</w:t>
            </w:r>
          </w:p>
        </w:tc>
      </w:tr>
      <w:tr w:rsidR="00983572" w:rsidRPr="00EB2C30" w:rsidTr="006039D9">
        <w:trPr>
          <w:trHeight w:val="697"/>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Edwin Enrique Saavedra Parisaca</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Líder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8</w:t>
            </w:r>
            <w:r w:rsidRPr="00EB2C30">
              <w:rPr>
                <w:rFonts w:eastAsia="Times New Roman"/>
                <w:color w:val="000000"/>
                <w:lang w:eastAsia="es-VE"/>
              </w:rPr>
              <w:t>/0</w:t>
            </w:r>
            <w:r>
              <w:rPr>
                <w:rFonts w:eastAsia="Times New Roman"/>
                <w:color w:val="000000"/>
                <w:lang w:eastAsia="es-VE"/>
              </w:rPr>
              <w:t>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x</w:t>
            </w:r>
          </w:p>
        </w:tc>
      </w:tr>
      <w:tr w:rsidR="00983572" w:rsidRPr="00EB2C30" w:rsidTr="006039D9">
        <w:tc>
          <w:tcPr>
            <w:tcW w:w="2547" w:type="dxa"/>
            <w:vAlign w:val="center"/>
          </w:tcPr>
          <w:p w:rsidR="00983572" w:rsidRPr="00EB2C30" w:rsidRDefault="00983572" w:rsidP="006039D9">
            <w:pPr>
              <w:spacing w:line="240" w:lineRule="auto"/>
              <w:jc w:val="center"/>
              <w:rPr>
                <w:rFonts w:eastAsia="Times New Roman"/>
                <w:color w:val="000000"/>
                <w:lang w:eastAsia="es-VE"/>
              </w:rPr>
            </w:pPr>
            <w:proofErr w:type="spellStart"/>
            <w:r w:rsidRPr="00EB2C30">
              <w:rPr>
                <w:rFonts w:eastAsia="Times New Roman"/>
                <w:color w:val="000000"/>
                <w:lang w:eastAsia="es-VE"/>
              </w:rPr>
              <w:t>Anyelo</w:t>
            </w:r>
            <w:proofErr w:type="spellEnd"/>
            <w:r w:rsidRPr="00EB2C30">
              <w:rPr>
                <w:rFonts w:eastAsia="Times New Roman"/>
                <w:color w:val="000000"/>
                <w:lang w:eastAsia="es-VE"/>
              </w:rPr>
              <w:t xml:space="preserve"> Carlos </w:t>
            </w:r>
            <w:proofErr w:type="spellStart"/>
            <w:r w:rsidRPr="00EB2C30">
              <w:rPr>
                <w:rFonts w:eastAsia="Times New Roman"/>
                <w:color w:val="000000"/>
                <w:lang w:eastAsia="es-VE"/>
              </w:rPr>
              <w:t>Gutierrez</w:t>
            </w:r>
            <w:proofErr w:type="spellEnd"/>
            <w:r w:rsidRPr="00EB2C30">
              <w:rPr>
                <w:rFonts w:eastAsia="Times New Roman"/>
                <w:color w:val="000000"/>
                <w:lang w:eastAsia="es-VE"/>
              </w:rPr>
              <w:t xml:space="preserve"> Choque</w:t>
            </w:r>
          </w:p>
        </w:tc>
        <w:tc>
          <w:tcPr>
            <w:tcW w:w="1843" w:type="dxa"/>
            <w:vAlign w:val="center"/>
          </w:tcPr>
          <w:p w:rsidR="00983572" w:rsidRPr="00EB2C30" w:rsidRDefault="00983572" w:rsidP="006039D9">
            <w:pPr>
              <w:widowControl w:val="0"/>
              <w:pBdr>
                <w:top w:val="nil"/>
                <w:left w:val="nil"/>
                <w:bottom w:val="nil"/>
                <w:right w:val="nil"/>
                <w:between w:val="nil"/>
              </w:pBdr>
              <w:spacing w:line="240" w:lineRule="auto"/>
              <w:jc w:val="center"/>
            </w:pPr>
            <w:r w:rsidRPr="00EB2C30">
              <w:t>Arquitecto de software</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8</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x</w:t>
            </w:r>
          </w:p>
        </w:tc>
      </w:tr>
      <w:tr w:rsidR="00983572" w:rsidRPr="00EB2C30" w:rsidTr="006039D9">
        <w:trPr>
          <w:trHeight w:val="730"/>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Exo 2"/>
              </w:rPr>
              <w:t>Sergio Rolan Rondón Polanco</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Programador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8</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X</w:t>
            </w:r>
          </w:p>
        </w:tc>
      </w:tr>
      <w:tr w:rsidR="00983572" w:rsidRPr="00EB2C30" w:rsidTr="006039D9">
        <w:tc>
          <w:tcPr>
            <w:tcW w:w="2547" w:type="dxa"/>
            <w:vAlign w:val="center"/>
          </w:tcPr>
          <w:p w:rsidR="00983572" w:rsidRPr="00EB2C30" w:rsidRDefault="00983572" w:rsidP="006039D9">
            <w:pPr>
              <w:spacing w:line="360" w:lineRule="auto"/>
              <w:jc w:val="center"/>
              <w:rPr>
                <w:rFonts w:eastAsia="Exo 2"/>
              </w:rPr>
            </w:pPr>
            <w:r w:rsidRPr="00EB2C30">
              <w:rPr>
                <w:rFonts w:eastAsia="Exo 2"/>
              </w:rPr>
              <w:t>María Concepción Quijia Álvarez</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Programador</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8</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X</w:t>
            </w:r>
          </w:p>
        </w:tc>
      </w:tr>
      <w:tr w:rsidR="00983572" w:rsidRPr="00EB2C30" w:rsidTr="006039D9">
        <w:trPr>
          <w:trHeight w:val="754"/>
        </w:trPr>
        <w:tc>
          <w:tcPr>
            <w:tcW w:w="2547"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Erick David Carpio Hachiri</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t>Ingeniero de pruebas</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8</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X</w:t>
            </w:r>
          </w:p>
        </w:tc>
      </w:tr>
      <w:tr w:rsidR="00983572" w:rsidRPr="00EB2C30" w:rsidTr="006039D9">
        <w:trPr>
          <w:trHeight w:val="850"/>
        </w:trPr>
        <w:tc>
          <w:tcPr>
            <w:tcW w:w="2547" w:type="dxa"/>
            <w:vAlign w:val="center"/>
          </w:tcPr>
          <w:p w:rsidR="00983572" w:rsidRPr="00EB2C30" w:rsidRDefault="00983572" w:rsidP="006039D9">
            <w:pPr>
              <w:spacing w:line="240" w:lineRule="auto"/>
              <w:jc w:val="center"/>
              <w:rPr>
                <w:rFonts w:eastAsia="Times New Roman"/>
                <w:color w:val="000000"/>
                <w:lang w:eastAsia="es-VE"/>
              </w:rPr>
            </w:pPr>
            <w:proofErr w:type="spellStart"/>
            <w:r w:rsidRPr="00EB2C30">
              <w:rPr>
                <w:rFonts w:eastAsia="Times New Roman"/>
                <w:color w:val="000000"/>
                <w:lang w:eastAsia="es-VE"/>
              </w:rPr>
              <w:t>Jose</w:t>
            </w:r>
            <w:proofErr w:type="spellEnd"/>
            <w:r w:rsidRPr="00EB2C30">
              <w:rPr>
                <w:rFonts w:eastAsia="Times New Roman"/>
                <w:color w:val="000000"/>
                <w:lang w:eastAsia="es-VE"/>
              </w:rPr>
              <w:t xml:space="preserve"> Luis Monroy Vilcahuaman</w:t>
            </w:r>
          </w:p>
        </w:tc>
        <w:tc>
          <w:tcPr>
            <w:tcW w:w="1843" w:type="dxa"/>
            <w:vAlign w:val="center"/>
          </w:tcPr>
          <w:p w:rsidR="00983572" w:rsidRPr="00EB2C30" w:rsidRDefault="00983572" w:rsidP="006039D9">
            <w:pPr>
              <w:spacing w:line="240" w:lineRule="auto"/>
              <w:jc w:val="center"/>
              <w:rPr>
                <w:rFonts w:eastAsia="Times New Roman"/>
                <w:color w:val="000000"/>
                <w:lang w:eastAsia="es-VE"/>
              </w:rPr>
            </w:pPr>
            <w:r w:rsidRPr="00EB2C30">
              <w:t>Ingeniero de pruebas</w:t>
            </w:r>
          </w:p>
        </w:tc>
        <w:tc>
          <w:tcPr>
            <w:tcW w:w="2126" w:type="dxa"/>
            <w:vAlign w:val="center"/>
          </w:tcPr>
          <w:p w:rsidR="00983572" w:rsidRPr="00EB2C30" w:rsidRDefault="00983572" w:rsidP="006039D9">
            <w:pPr>
              <w:spacing w:line="240" w:lineRule="auto"/>
              <w:jc w:val="center"/>
              <w:rPr>
                <w:rFonts w:eastAsia="Times New Roman"/>
                <w:color w:val="000000"/>
                <w:lang w:eastAsia="es-VE"/>
              </w:rPr>
            </w:pPr>
            <w:r w:rsidRPr="00EB2C30">
              <w:rPr>
                <w:rFonts w:eastAsia="Times New Roman"/>
                <w:color w:val="000000"/>
                <w:lang w:eastAsia="es-VE"/>
              </w:rPr>
              <w:t>Innova Solutions</w:t>
            </w:r>
          </w:p>
        </w:tc>
        <w:tc>
          <w:tcPr>
            <w:tcW w:w="1134"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0</w:t>
            </w:r>
            <w:r w:rsidR="0049424A">
              <w:rPr>
                <w:rFonts w:eastAsia="Times New Roman"/>
                <w:color w:val="000000"/>
                <w:lang w:eastAsia="es-VE"/>
              </w:rPr>
              <w:t>8</w:t>
            </w:r>
            <w:r>
              <w:rPr>
                <w:rFonts w:eastAsia="Times New Roman"/>
                <w:color w:val="000000"/>
                <w:lang w:eastAsia="es-VE"/>
              </w:rPr>
              <w:t>/06</w:t>
            </w:r>
            <w:r w:rsidRPr="00EB2C30">
              <w:rPr>
                <w:rFonts w:eastAsia="Times New Roman"/>
                <w:color w:val="000000"/>
                <w:lang w:eastAsia="es-VE"/>
              </w:rPr>
              <w:t>/19</w:t>
            </w:r>
          </w:p>
        </w:tc>
        <w:tc>
          <w:tcPr>
            <w:tcW w:w="1139" w:type="dxa"/>
            <w:vAlign w:val="center"/>
          </w:tcPr>
          <w:p w:rsidR="00983572" w:rsidRPr="00EB2C30" w:rsidRDefault="00983572" w:rsidP="006039D9">
            <w:pPr>
              <w:spacing w:line="240" w:lineRule="auto"/>
              <w:jc w:val="center"/>
              <w:rPr>
                <w:rFonts w:eastAsia="Times New Roman"/>
                <w:color w:val="000000"/>
                <w:lang w:eastAsia="es-VE"/>
              </w:rPr>
            </w:pPr>
            <w:r>
              <w:rPr>
                <w:rFonts w:eastAsia="Times New Roman"/>
                <w:color w:val="000000"/>
                <w:lang w:eastAsia="es-VE"/>
              </w:rPr>
              <w:t>X</w:t>
            </w:r>
          </w:p>
        </w:tc>
      </w:tr>
    </w:tbl>
    <w:p w:rsidR="00983572" w:rsidRDefault="00983572">
      <w:pPr>
        <w:spacing w:line="360" w:lineRule="auto"/>
        <w:jc w:val="both"/>
        <w:rPr>
          <w:sz w:val="24"/>
          <w:szCs w:val="24"/>
        </w:rPr>
      </w:pPr>
    </w:p>
    <w:p w:rsidR="00A76CD9" w:rsidRDefault="00983572">
      <w:pPr>
        <w:spacing w:line="360" w:lineRule="auto"/>
        <w:jc w:val="both"/>
        <w:rPr>
          <w:b/>
          <w:sz w:val="24"/>
          <w:szCs w:val="24"/>
        </w:rPr>
      </w:pPr>
      <w:r>
        <w:rPr>
          <w:b/>
          <w:sz w:val="24"/>
          <w:szCs w:val="24"/>
        </w:rPr>
        <w:t>1.1.</w:t>
      </w:r>
      <w:r>
        <w:rPr>
          <w:sz w:val="24"/>
          <w:szCs w:val="24"/>
        </w:rPr>
        <w:t xml:space="preserve">        </w:t>
      </w:r>
      <w:r>
        <w:rPr>
          <w:b/>
          <w:sz w:val="24"/>
          <w:szCs w:val="24"/>
        </w:rPr>
        <w:t>Propósito:</w:t>
      </w:r>
    </w:p>
    <w:p w:rsidR="00A76CD9" w:rsidRDefault="00A76CD9">
      <w:pPr>
        <w:spacing w:line="360" w:lineRule="auto"/>
        <w:jc w:val="both"/>
        <w:rPr>
          <w:b/>
          <w:sz w:val="24"/>
          <w:szCs w:val="24"/>
        </w:rPr>
      </w:pPr>
    </w:p>
    <w:p w:rsidR="00A76CD9" w:rsidRDefault="00983572">
      <w:pPr>
        <w:spacing w:line="360" w:lineRule="auto"/>
        <w:ind w:left="720"/>
        <w:jc w:val="both"/>
        <w:rPr>
          <w:sz w:val="24"/>
          <w:szCs w:val="24"/>
        </w:rPr>
      </w:pPr>
      <w:r>
        <w:rPr>
          <w:sz w:val="24"/>
          <w:szCs w:val="24"/>
        </w:rPr>
        <w:t xml:space="preserve">El Documento de Arquitectura de Software (SAD) proporciona una visión general de la arquitectura del Sistema de la Tienda Virtual. Presenta una serie </w:t>
      </w:r>
      <w:r>
        <w:rPr>
          <w:sz w:val="24"/>
          <w:szCs w:val="24"/>
        </w:rPr>
        <w:lastRenderedPageBreak/>
        <w:t>de vistas arquitectónicas diferentes para representar los diferentes aspectos del sistema.</w:t>
      </w:r>
    </w:p>
    <w:p w:rsidR="00A76CD9" w:rsidRDefault="00983572">
      <w:pPr>
        <w:spacing w:line="360" w:lineRule="auto"/>
        <w:ind w:left="720"/>
        <w:jc w:val="both"/>
        <w:rPr>
          <w:sz w:val="24"/>
          <w:szCs w:val="24"/>
        </w:rPr>
      </w:pPr>
      <w:r>
        <w:rPr>
          <w:sz w:val="24"/>
          <w:szCs w:val="24"/>
        </w:rPr>
        <w:t xml:space="preserve">Para representar el software con la mayor precisión posible, la estructura de este documento se basa en la vista de arquitectura "4 + 1" de Philippe </w:t>
      </w:r>
      <w:proofErr w:type="spellStart"/>
      <w:r>
        <w:rPr>
          <w:sz w:val="24"/>
          <w:szCs w:val="24"/>
        </w:rPr>
        <w:t>Kruchten</w:t>
      </w:r>
      <w:proofErr w:type="spellEnd"/>
      <w:r>
        <w:rPr>
          <w:sz w:val="24"/>
          <w:szCs w:val="24"/>
        </w:rPr>
        <w:t xml:space="preserve"> </w:t>
      </w:r>
    </w:p>
    <w:p w:rsidR="00A76CD9" w:rsidRDefault="00A76CD9">
      <w:pPr>
        <w:spacing w:line="360" w:lineRule="auto"/>
        <w:ind w:left="720"/>
        <w:jc w:val="both"/>
        <w:rPr>
          <w:sz w:val="24"/>
          <w:szCs w:val="24"/>
        </w:rPr>
      </w:pPr>
    </w:p>
    <w:p w:rsidR="00A76CD9" w:rsidRDefault="00983572">
      <w:pPr>
        <w:spacing w:line="360" w:lineRule="auto"/>
        <w:rPr>
          <w:b/>
          <w:sz w:val="24"/>
          <w:szCs w:val="24"/>
        </w:rPr>
      </w:pPr>
      <w:r>
        <w:rPr>
          <w:sz w:val="24"/>
          <w:szCs w:val="24"/>
        </w:rPr>
        <w:t xml:space="preserve"> </w:t>
      </w:r>
      <w:r>
        <w:rPr>
          <w:b/>
          <w:sz w:val="24"/>
          <w:szCs w:val="24"/>
        </w:rPr>
        <w:t>1.2.</w:t>
      </w:r>
      <w:r>
        <w:rPr>
          <w:sz w:val="24"/>
          <w:szCs w:val="24"/>
        </w:rPr>
        <w:t xml:space="preserve">        </w:t>
      </w:r>
      <w:r>
        <w:rPr>
          <w:b/>
          <w:sz w:val="24"/>
          <w:szCs w:val="24"/>
        </w:rPr>
        <w:t>Alcance:</w:t>
      </w:r>
    </w:p>
    <w:p w:rsidR="00A76CD9" w:rsidRDefault="00983572">
      <w:pPr>
        <w:spacing w:line="360" w:lineRule="auto"/>
        <w:ind w:left="720"/>
        <w:rPr>
          <w:sz w:val="24"/>
          <w:szCs w:val="24"/>
        </w:rPr>
      </w:pPr>
      <w:r>
        <w:rPr>
          <w:sz w:val="24"/>
          <w:szCs w:val="24"/>
        </w:rPr>
        <w:t xml:space="preserve"> </w:t>
      </w:r>
    </w:p>
    <w:p w:rsidR="00A76CD9" w:rsidRDefault="00983572">
      <w:pPr>
        <w:spacing w:line="360" w:lineRule="auto"/>
        <w:ind w:left="720"/>
        <w:jc w:val="both"/>
        <w:rPr>
          <w:sz w:val="24"/>
          <w:szCs w:val="24"/>
        </w:rPr>
      </w:pPr>
      <w:r>
        <w:rPr>
          <w:sz w:val="24"/>
          <w:szCs w:val="24"/>
        </w:rPr>
        <w:t>Este documento describe los diversos aspectos del diseño del sistema que se consideran arquitectónicamente significativos. Estos elementos y comportamientos son fundamentales para guiar la construcción del sistema y para comprender este proyecto como un todo.</w:t>
      </w:r>
    </w:p>
    <w:p w:rsidR="00A76CD9" w:rsidRDefault="00983572">
      <w:pPr>
        <w:pStyle w:val="Ttulo2"/>
        <w:keepNext w:val="0"/>
        <w:keepLines w:val="0"/>
        <w:spacing w:after="80" w:line="360" w:lineRule="auto"/>
        <w:rPr>
          <w:b/>
          <w:sz w:val="24"/>
          <w:szCs w:val="24"/>
        </w:rPr>
      </w:pPr>
      <w:bookmarkStart w:id="2" w:name="_ta4fnd12vlr" w:colFirst="0" w:colLast="0"/>
      <w:bookmarkEnd w:id="2"/>
      <w:r>
        <w:rPr>
          <w:b/>
          <w:sz w:val="24"/>
          <w:szCs w:val="24"/>
        </w:rPr>
        <w:t>1.3.</w:t>
      </w:r>
      <w:r>
        <w:rPr>
          <w:sz w:val="24"/>
          <w:szCs w:val="24"/>
        </w:rPr>
        <w:t xml:space="preserve">        </w:t>
      </w:r>
      <w:r>
        <w:rPr>
          <w:b/>
          <w:sz w:val="24"/>
          <w:szCs w:val="24"/>
        </w:rPr>
        <w:t>Referencias:</w:t>
      </w:r>
    </w:p>
    <w:p w:rsidR="00A76CD9" w:rsidRDefault="00983572">
      <w:pPr>
        <w:spacing w:line="360" w:lineRule="auto"/>
        <w:ind w:left="720"/>
        <w:jc w:val="both"/>
        <w:rPr>
          <w:sz w:val="24"/>
          <w:szCs w:val="24"/>
        </w:rPr>
      </w:pPr>
      <w:r>
        <w:rPr>
          <w:sz w:val="24"/>
          <w:szCs w:val="24"/>
        </w:rPr>
        <w:t>Concept: SAD,</w:t>
      </w:r>
      <w:hyperlink r:id="rId5">
        <w:r>
          <w:rPr>
            <w:color w:val="1155CC"/>
            <w:sz w:val="24"/>
            <w:szCs w:val="24"/>
            <w:u w:val="single"/>
          </w:rPr>
          <w:t>http://medbiq.org/std_specs/techguidelines/softwarearchitecture.pdf</w:t>
        </w:r>
      </w:hyperlink>
    </w:p>
    <w:p w:rsidR="00A76CD9" w:rsidRPr="002B1C97" w:rsidRDefault="00983572">
      <w:pPr>
        <w:spacing w:line="360" w:lineRule="auto"/>
        <w:ind w:left="720"/>
        <w:jc w:val="both"/>
        <w:rPr>
          <w:lang w:val="en-US"/>
        </w:rPr>
      </w:pPr>
      <w:r>
        <w:rPr>
          <w:sz w:val="24"/>
          <w:szCs w:val="24"/>
        </w:rPr>
        <w:t xml:space="preserve"> </w:t>
      </w:r>
      <w:r w:rsidRPr="002B1C97">
        <w:rPr>
          <w:sz w:val="24"/>
          <w:szCs w:val="24"/>
          <w:lang w:val="en-US"/>
        </w:rPr>
        <w:t xml:space="preserve">The “4+1” view model of software architecture, Philippe </w:t>
      </w:r>
      <w:proofErr w:type="spellStart"/>
      <w:r w:rsidRPr="002B1C97">
        <w:rPr>
          <w:sz w:val="24"/>
          <w:szCs w:val="24"/>
          <w:lang w:val="en-US"/>
        </w:rPr>
        <w:t>Kruchten</w:t>
      </w:r>
      <w:proofErr w:type="spellEnd"/>
      <w:r w:rsidRPr="002B1C97">
        <w:rPr>
          <w:sz w:val="24"/>
          <w:szCs w:val="24"/>
          <w:lang w:val="en-US"/>
        </w:rPr>
        <w:t>, November 1995,</w:t>
      </w:r>
      <w:hyperlink r:id="rId6">
        <w:r w:rsidRPr="002B1C97">
          <w:rPr>
            <w:sz w:val="24"/>
            <w:szCs w:val="24"/>
            <w:lang w:val="en-US"/>
          </w:rPr>
          <w:t xml:space="preserve"> </w:t>
        </w:r>
      </w:hyperlink>
      <w:hyperlink r:id="rId7">
        <w:r w:rsidRPr="002B1C97">
          <w:rPr>
            <w:color w:val="1155CC"/>
            <w:sz w:val="24"/>
            <w:szCs w:val="24"/>
            <w:u w:val="single"/>
            <w:lang w:val="en-US"/>
          </w:rPr>
          <w:t>http://www3.software.ibm.com/ibmdl/pub/software/rational/web/whitepapers/2003/Pbk4p1.pdf</w:t>
        </w:r>
      </w:hyperlink>
    </w:p>
    <w:p w:rsidR="00A76CD9" w:rsidRPr="002B1C97" w:rsidRDefault="00A76CD9">
      <w:pPr>
        <w:spacing w:line="360" w:lineRule="auto"/>
        <w:rPr>
          <w:lang w:val="en-US"/>
        </w:rPr>
      </w:pPr>
    </w:p>
    <w:p w:rsidR="00A76CD9" w:rsidRPr="002B1C97" w:rsidRDefault="00A76CD9">
      <w:pPr>
        <w:spacing w:line="360" w:lineRule="auto"/>
        <w:ind w:left="720"/>
        <w:rPr>
          <w:lang w:val="en-US"/>
        </w:rPr>
      </w:pPr>
    </w:p>
    <w:p w:rsidR="00A76CD9" w:rsidRDefault="00983572">
      <w:pPr>
        <w:spacing w:line="360" w:lineRule="auto"/>
        <w:jc w:val="both"/>
        <w:rPr>
          <w:sz w:val="24"/>
          <w:szCs w:val="24"/>
        </w:rPr>
      </w:pPr>
      <w:r>
        <w:rPr>
          <w:b/>
          <w:sz w:val="24"/>
          <w:szCs w:val="24"/>
        </w:rPr>
        <w:t>2. Representación arquitectónica:</w:t>
      </w:r>
    </w:p>
    <w:p w:rsidR="00A76CD9" w:rsidRDefault="00983572">
      <w:pPr>
        <w:spacing w:line="360" w:lineRule="auto"/>
        <w:ind w:left="283"/>
        <w:jc w:val="both"/>
        <w:rPr>
          <w:sz w:val="24"/>
          <w:szCs w:val="24"/>
        </w:rPr>
      </w:pPr>
      <w:r>
        <w:rPr>
          <w:sz w:val="24"/>
          <w:szCs w:val="24"/>
        </w:rPr>
        <w:t>Este documento detalla la arquitectura utilizando las vistas definidas en el modelo “4 + 1</w:t>
      </w:r>
      <w:proofErr w:type="gramStart"/>
      <w:r>
        <w:rPr>
          <w:sz w:val="24"/>
          <w:szCs w:val="24"/>
        </w:rPr>
        <w:t>” .</w:t>
      </w:r>
      <w:proofErr w:type="gramEnd"/>
      <w:r>
        <w:rPr>
          <w:sz w:val="24"/>
          <w:szCs w:val="24"/>
        </w:rPr>
        <w:t xml:space="preserve"> Las vistas utilizadas para documentar el sistema son:</w:t>
      </w:r>
    </w:p>
    <w:p w:rsidR="00A76CD9" w:rsidRDefault="00A76CD9">
      <w:pPr>
        <w:spacing w:line="360" w:lineRule="auto"/>
        <w:ind w:left="283"/>
        <w:jc w:val="both"/>
        <w:rPr>
          <w:sz w:val="24"/>
          <w:szCs w:val="24"/>
        </w:rPr>
      </w:pPr>
    </w:p>
    <w:p w:rsidR="00A76CD9" w:rsidRDefault="00983572">
      <w:pPr>
        <w:spacing w:line="360" w:lineRule="auto"/>
        <w:ind w:left="283"/>
        <w:jc w:val="both"/>
        <w:rPr>
          <w:b/>
          <w:sz w:val="24"/>
          <w:szCs w:val="24"/>
        </w:rPr>
      </w:pPr>
      <w:r>
        <w:rPr>
          <w:b/>
          <w:sz w:val="24"/>
          <w:szCs w:val="24"/>
        </w:rPr>
        <w:t>2.1 Vista de caso de uso</w:t>
      </w:r>
    </w:p>
    <w:p w:rsidR="00A76CD9" w:rsidRDefault="00983572">
      <w:pPr>
        <w:numPr>
          <w:ilvl w:val="0"/>
          <w:numId w:val="9"/>
        </w:numPr>
        <w:spacing w:line="360" w:lineRule="auto"/>
        <w:jc w:val="both"/>
        <w:rPr>
          <w:sz w:val="24"/>
          <w:szCs w:val="24"/>
        </w:rPr>
      </w:pPr>
      <w:r>
        <w:rPr>
          <w:b/>
          <w:sz w:val="24"/>
          <w:szCs w:val="24"/>
        </w:rPr>
        <w:t>Audiencia:</w:t>
      </w:r>
      <w:r>
        <w:rPr>
          <w:sz w:val="24"/>
          <w:szCs w:val="24"/>
        </w:rPr>
        <w:t xml:space="preserve"> Todas las partes interesadas del sistema, incluidos los usuarios finales.</w:t>
      </w:r>
    </w:p>
    <w:p w:rsidR="00A76CD9" w:rsidRDefault="00983572">
      <w:pPr>
        <w:numPr>
          <w:ilvl w:val="0"/>
          <w:numId w:val="9"/>
        </w:numPr>
        <w:spacing w:line="360" w:lineRule="auto"/>
        <w:jc w:val="both"/>
        <w:rPr>
          <w:sz w:val="24"/>
          <w:szCs w:val="24"/>
        </w:rPr>
      </w:pPr>
      <w:r>
        <w:rPr>
          <w:b/>
          <w:sz w:val="24"/>
          <w:szCs w:val="24"/>
        </w:rPr>
        <w:t>Área:</w:t>
      </w:r>
      <w:r>
        <w:rPr>
          <w:sz w:val="24"/>
          <w:szCs w:val="24"/>
        </w:rPr>
        <w:t xml:space="preserve"> Describe el conjunto de escenarios y / o casos de uso que representan alguna funcionalidad importante y central del sistema. Describe los actores y los casos de uso del sistema, esta vista presenta las necesidades del usuario y se elabora más a nivel de diseño para describir flujos discretos y restricciones con más detalle. </w:t>
      </w:r>
    </w:p>
    <w:p w:rsidR="00A76CD9" w:rsidRDefault="00983572">
      <w:pPr>
        <w:numPr>
          <w:ilvl w:val="0"/>
          <w:numId w:val="9"/>
        </w:numPr>
        <w:spacing w:line="360" w:lineRule="auto"/>
        <w:jc w:val="both"/>
        <w:rPr>
          <w:sz w:val="24"/>
          <w:szCs w:val="24"/>
        </w:rPr>
      </w:pPr>
      <w:r>
        <w:rPr>
          <w:b/>
          <w:sz w:val="24"/>
          <w:szCs w:val="24"/>
        </w:rPr>
        <w:lastRenderedPageBreak/>
        <w:t>Artefactos relacionados:</w:t>
      </w:r>
      <w:r>
        <w:rPr>
          <w:sz w:val="24"/>
          <w:szCs w:val="24"/>
        </w:rPr>
        <w:t xml:space="preserve"> Modelo de casos de uso, documentos de casos de uso</w:t>
      </w:r>
    </w:p>
    <w:p w:rsidR="00A76CD9" w:rsidRDefault="00983572">
      <w:pPr>
        <w:spacing w:line="360" w:lineRule="auto"/>
        <w:ind w:left="283"/>
        <w:jc w:val="both"/>
        <w:rPr>
          <w:b/>
          <w:sz w:val="24"/>
          <w:szCs w:val="24"/>
        </w:rPr>
      </w:pPr>
      <w:r>
        <w:rPr>
          <w:b/>
          <w:sz w:val="24"/>
          <w:szCs w:val="24"/>
        </w:rPr>
        <w:t>2.2 Vista lógica:</w:t>
      </w:r>
    </w:p>
    <w:p w:rsidR="00A76CD9" w:rsidRDefault="00983572">
      <w:pPr>
        <w:numPr>
          <w:ilvl w:val="0"/>
          <w:numId w:val="6"/>
        </w:numPr>
        <w:spacing w:line="360" w:lineRule="auto"/>
        <w:jc w:val="both"/>
        <w:rPr>
          <w:sz w:val="24"/>
          <w:szCs w:val="24"/>
        </w:rPr>
      </w:pPr>
      <w:r>
        <w:rPr>
          <w:b/>
          <w:sz w:val="24"/>
          <w:szCs w:val="24"/>
        </w:rPr>
        <w:t>Audiencia:</w:t>
      </w:r>
      <w:r>
        <w:rPr>
          <w:sz w:val="24"/>
          <w:szCs w:val="24"/>
        </w:rPr>
        <w:t xml:space="preserve"> Diseñadores.</w:t>
      </w:r>
    </w:p>
    <w:p w:rsidR="00A76CD9" w:rsidRDefault="00983572">
      <w:pPr>
        <w:numPr>
          <w:ilvl w:val="0"/>
          <w:numId w:val="6"/>
        </w:numPr>
        <w:spacing w:line="360" w:lineRule="auto"/>
        <w:jc w:val="both"/>
        <w:rPr>
          <w:sz w:val="24"/>
          <w:szCs w:val="24"/>
        </w:rPr>
      </w:pPr>
      <w:r>
        <w:rPr>
          <w:b/>
          <w:sz w:val="24"/>
          <w:szCs w:val="24"/>
        </w:rPr>
        <w:t>Área:</w:t>
      </w:r>
      <w:r>
        <w:rPr>
          <w:sz w:val="24"/>
          <w:szCs w:val="24"/>
        </w:rPr>
        <w:t xml:space="preserve"> Requisitos funcionales: describe el modelo de objeto del diseño. También describe las realizaciones de casos de uso más importantes y los requisitos comerciales del sistema.</w:t>
      </w:r>
    </w:p>
    <w:p w:rsidR="00A76CD9" w:rsidRDefault="00983572">
      <w:pPr>
        <w:numPr>
          <w:ilvl w:val="0"/>
          <w:numId w:val="6"/>
        </w:numPr>
        <w:spacing w:line="360" w:lineRule="auto"/>
        <w:jc w:val="both"/>
        <w:rPr>
          <w:sz w:val="24"/>
          <w:szCs w:val="24"/>
        </w:rPr>
      </w:pPr>
      <w:r>
        <w:rPr>
          <w:b/>
          <w:sz w:val="24"/>
          <w:szCs w:val="24"/>
        </w:rPr>
        <w:t>Artefactos relacionados:</w:t>
      </w:r>
      <w:r>
        <w:rPr>
          <w:sz w:val="24"/>
          <w:szCs w:val="24"/>
        </w:rPr>
        <w:t xml:space="preserve"> Modelo de diseño</w:t>
      </w:r>
    </w:p>
    <w:p w:rsidR="00A76CD9" w:rsidRDefault="00A76CD9">
      <w:pPr>
        <w:spacing w:line="360" w:lineRule="auto"/>
        <w:ind w:left="720"/>
        <w:jc w:val="both"/>
        <w:rPr>
          <w:sz w:val="24"/>
          <w:szCs w:val="24"/>
        </w:rPr>
      </w:pPr>
    </w:p>
    <w:p w:rsidR="00A76CD9" w:rsidRDefault="00983572">
      <w:pPr>
        <w:spacing w:line="360" w:lineRule="auto"/>
        <w:ind w:left="283"/>
        <w:jc w:val="both"/>
        <w:rPr>
          <w:b/>
          <w:sz w:val="24"/>
          <w:szCs w:val="24"/>
        </w:rPr>
      </w:pPr>
      <w:r>
        <w:rPr>
          <w:b/>
          <w:sz w:val="24"/>
          <w:szCs w:val="24"/>
        </w:rPr>
        <w:t>2.3 Vista de Proceso</w:t>
      </w:r>
    </w:p>
    <w:p w:rsidR="00A76CD9" w:rsidRDefault="00983572">
      <w:pPr>
        <w:numPr>
          <w:ilvl w:val="0"/>
          <w:numId w:val="4"/>
        </w:numPr>
        <w:spacing w:line="360" w:lineRule="auto"/>
        <w:jc w:val="both"/>
        <w:rPr>
          <w:sz w:val="24"/>
          <w:szCs w:val="24"/>
        </w:rPr>
      </w:pPr>
      <w:r>
        <w:rPr>
          <w:b/>
          <w:sz w:val="24"/>
          <w:szCs w:val="24"/>
          <w:highlight w:val="white"/>
        </w:rPr>
        <w:t xml:space="preserve">Audiencia: </w:t>
      </w:r>
      <w:r>
        <w:rPr>
          <w:sz w:val="24"/>
          <w:szCs w:val="24"/>
          <w:highlight w:val="white"/>
        </w:rPr>
        <w:t>Diseñadores y Partes interesadas</w:t>
      </w:r>
    </w:p>
    <w:p w:rsidR="00A76CD9" w:rsidRDefault="00983572">
      <w:pPr>
        <w:numPr>
          <w:ilvl w:val="0"/>
          <w:numId w:val="4"/>
        </w:numPr>
        <w:spacing w:line="360" w:lineRule="auto"/>
        <w:jc w:val="both"/>
        <w:rPr>
          <w:sz w:val="24"/>
          <w:szCs w:val="24"/>
        </w:rPr>
      </w:pPr>
      <w:r>
        <w:rPr>
          <w:b/>
          <w:sz w:val="24"/>
          <w:szCs w:val="24"/>
        </w:rPr>
        <w:t>Área:</w:t>
      </w:r>
      <w:r>
        <w:rPr>
          <w:sz w:val="24"/>
          <w:szCs w:val="24"/>
        </w:rPr>
        <w:t xml:space="preserve"> comprende requisitos funcionales y no funcionales como rendimiento, escalabilidad y disponibilidad</w:t>
      </w:r>
    </w:p>
    <w:p w:rsidR="00A76CD9" w:rsidRDefault="00983572">
      <w:pPr>
        <w:numPr>
          <w:ilvl w:val="0"/>
          <w:numId w:val="4"/>
        </w:numPr>
        <w:spacing w:line="360" w:lineRule="auto"/>
        <w:jc w:val="both"/>
        <w:rPr>
          <w:sz w:val="24"/>
          <w:szCs w:val="24"/>
        </w:rPr>
      </w:pPr>
      <w:r>
        <w:rPr>
          <w:b/>
          <w:sz w:val="24"/>
          <w:szCs w:val="24"/>
        </w:rPr>
        <w:t>Artefactos relacionados:</w:t>
      </w:r>
      <w:r>
        <w:rPr>
          <w:sz w:val="24"/>
          <w:szCs w:val="24"/>
        </w:rPr>
        <w:t xml:space="preserve"> Modelo de proceso</w:t>
      </w:r>
    </w:p>
    <w:p w:rsidR="00A76CD9" w:rsidRDefault="00A76CD9">
      <w:pPr>
        <w:spacing w:line="360" w:lineRule="auto"/>
        <w:ind w:left="283"/>
        <w:jc w:val="both"/>
        <w:rPr>
          <w:sz w:val="24"/>
          <w:szCs w:val="24"/>
        </w:rPr>
      </w:pPr>
    </w:p>
    <w:p w:rsidR="00A76CD9" w:rsidRDefault="00A76CD9">
      <w:pPr>
        <w:spacing w:line="360" w:lineRule="auto"/>
        <w:jc w:val="both"/>
        <w:rPr>
          <w:sz w:val="24"/>
          <w:szCs w:val="24"/>
        </w:rPr>
      </w:pPr>
    </w:p>
    <w:p w:rsidR="00A76CD9" w:rsidRDefault="00983572">
      <w:pPr>
        <w:spacing w:line="360" w:lineRule="auto"/>
        <w:ind w:left="283"/>
        <w:jc w:val="both"/>
        <w:rPr>
          <w:b/>
          <w:sz w:val="24"/>
          <w:szCs w:val="24"/>
        </w:rPr>
      </w:pPr>
      <w:r>
        <w:rPr>
          <w:b/>
          <w:sz w:val="24"/>
          <w:szCs w:val="24"/>
        </w:rPr>
        <w:t>2.4 Vista de despliegue:</w:t>
      </w:r>
    </w:p>
    <w:p w:rsidR="00A76CD9" w:rsidRDefault="00983572">
      <w:pPr>
        <w:numPr>
          <w:ilvl w:val="0"/>
          <w:numId w:val="8"/>
        </w:numPr>
        <w:spacing w:line="360" w:lineRule="auto"/>
        <w:jc w:val="both"/>
        <w:rPr>
          <w:sz w:val="24"/>
          <w:szCs w:val="24"/>
        </w:rPr>
      </w:pPr>
      <w:r>
        <w:rPr>
          <w:b/>
          <w:sz w:val="24"/>
          <w:szCs w:val="24"/>
        </w:rPr>
        <w:t>Audiencia:</w:t>
      </w:r>
      <w:r>
        <w:rPr>
          <w:sz w:val="24"/>
          <w:szCs w:val="24"/>
        </w:rPr>
        <w:t xml:space="preserve"> Gestores de despliegue.</w:t>
      </w:r>
    </w:p>
    <w:p w:rsidR="00A76CD9" w:rsidRDefault="00983572">
      <w:pPr>
        <w:numPr>
          <w:ilvl w:val="0"/>
          <w:numId w:val="8"/>
        </w:numPr>
        <w:spacing w:line="360" w:lineRule="auto"/>
        <w:jc w:val="both"/>
        <w:rPr>
          <w:sz w:val="24"/>
          <w:szCs w:val="24"/>
        </w:rPr>
      </w:pPr>
      <w:r>
        <w:rPr>
          <w:b/>
          <w:sz w:val="24"/>
          <w:szCs w:val="24"/>
        </w:rPr>
        <w:t xml:space="preserve">Área: </w:t>
      </w:r>
      <w:r>
        <w:rPr>
          <w:sz w:val="24"/>
          <w:szCs w:val="24"/>
        </w:rPr>
        <w:t>Topología: describe la asignación del software al hardware y muestra los aspectos distribuidos del sistema. Describe las posibles estructuras de implementación, al incluir escenarios de implementación conocidos y anticipados en la arquitectura, permitimos a los implementadores realizar ciertas suposiciones sobre el rendimiento de la red, la interacción del sistema, etc.</w:t>
      </w:r>
    </w:p>
    <w:p w:rsidR="00A76CD9" w:rsidRDefault="00983572">
      <w:pPr>
        <w:numPr>
          <w:ilvl w:val="0"/>
          <w:numId w:val="8"/>
        </w:numPr>
        <w:spacing w:line="360" w:lineRule="auto"/>
        <w:jc w:val="both"/>
        <w:rPr>
          <w:sz w:val="24"/>
          <w:szCs w:val="24"/>
        </w:rPr>
      </w:pPr>
      <w:r>
        <w:rPr>
          <w:b/>
          <w:sz w:val="24"/>
          <w:szCs w:val="24"/>
        </w:rPr>
        <w:t>Artefactos relacionados</w:t>
      </w:r>
      <w:r>
        <w:rPr>
          <w:sz w:val="24"/>
          <w:szCs w:val="24"/>
        </w:rPr>
        <w:t>: Modelo de implementación.</w:t>
      </w:r>
    </w:p>
    <w:p w:rsidR="00A76CD9" w:rsidRDefault="00983572">
      <w:pPr>
        <w:spacing w:line="360" w:lineRule="auto"/>
        <w:jc w:val="both"/>
        <w:rPr>
          <w:sz w:val="24"/>
          <w:szCs w:val="24"/>
        </w:rPr>
      </w:pPr>
      <w:r>
        <w:rPr>
          <w:sz w:val="24"/>
          <w:szCs w:val="24"/>
        </w:rPr>
        <w:t xml:space="preserve">     </w:t>
      </w:r>
    </w:p>
    <w:p w:rsidR="00A76CD9" w:rsidRDefault="00983572">
      <w:pPr>
        <w:spacing w:line="360" w:lineRule="auto"/>
        <w:jc w:val="both"/>
        <w:rPr>
          <w:b/>
          <w:sz w:val="24"/>
          <w:szCs w:val="24"/>
        </w:rPr>
      </w:pPr>
      <w:r>
        <w:rPr>
          <w:sz w:val="24"/>
          <w:szCs w:val="24"/>
        </w:rPr>
        <w:t xml:space="preserve">    </w:t>
      </w:r>
      <w:r>
        <w:rPr>
          <w:b/>
          <w:sz w:val="24"/>
          <w:szCs w:val="24"/>
        </w:rPr>
        <w:t xml:space="preserve"> 2.5 Vista Física:</w:t>
      </w:r>
    </w:p>
    <w:p w:rsidR="00A76CD9" w:rsidRDefault="00983572">
      <w:pPr>
        <w:numPr>
          <w:ilvl w:val="0"/>
          <w:numId w:val="4"/>
        </w:numPr>
        <w:spacing w:line="360" w:lineRule="auto"/>
        <w:jc w:val="both"/>
        <w:rPr>
          <w:sz w:val="24"/>
          <w:szCs w:val="24"/>
        </w:rPr>
      </w:pPr>
      <w:r>
        <w:rPr>
          <w:b/>
          <w:sz w:val="24"/>
          <w:szCs w:val="24"/>
          <w:highlight w:val="white"/>
        </w:rPr>
        <w:t xml:space="preserve">Audiencia: </w:t>
      </w:r>
      <w:r>
        <w:rPr>
          <w:sz w:val="24"/>
          <w:szCs w:val="24"/>
          <w:highlight w:val="white"/>
        </w:rPr>
        <w:t xml:space="preserve">Usuarios </w:t>
      </w:r>
      <w:proofErr w:type="gramStart"/>
      <w:r>
        <w:rPr>
          <w:sz w:val="24"/>
          <w:szCs w:val="24"/>
          <w:highlight w:val="white"/>
        </w:rPr>
        <w:t>Finales  Diseñadores</w:t>
      </w:r>
      <w:proofErr w:type="gramEnd"/>
      <w:r>
        <w:rPr>
          <w:sz w:val="24"/>
          <w:szCs w:val="24"/>
          <w:highlight w:val="white"/>
        </w:rPr>
        <w:t>, Desarrolladores</w:t>
      </w:r>
    </w:p>
    <w:p w:rsidR="00A76CD9" w:rsidRDefault="00983572">
      <w:pPr>
        <w:numPr>
          <w:ilvl w:val="0"/>
          <w:numId w:val="4"/>
        </w:numPr>
        <w:spacing w:line="360" w:lineRule="auto"/>
        <w:jc w:val="both"/>
        <w:rPr>
          <w:sz w:val="24"/>
          <w:szCs w:val="24"/>
        </w:rPr>
      </w:pPr>
      <w:r>
        <w:rPr>
          <w:b/>
          <w:sz w:val="24"/>
          <w:szCs w:val="24"/>
        </w:rPr>
        <w:t>Área:</w:t>
      </w:r>
      <w:r>
        <w:rPr>
          <w:sz w:val="24"/>
          <w:szCs w:val="24"/>
        </w:rPr>
        <w:t xml:space="preserve">  Distribución de los componentes entre los equipos que integran la </w:t>
      </w:r>
      <w:proofErr w:type="spellStart"/>
      <w:proofErr w:type="gramStart"/>
      <w:r>
        <w:rPr>
          <w:sz w:val="24"/>
          <w:szCs w:val="24"/>
        </w:rPr>
        <w:t>solucion,incluyendo</w:t>
      </w:r>
      <w:proofErr w:type="spellEnd"/>
      <w:proofErr w:type="gramEnd"/>
      <w:r>
        <w:rPr>
          <w:sz w:val="24"/>
          <w:szCs w:val="24"/>
        </w:rPr>
        <w:t xml:space="preserve"> los </w:t>
      </w:r>
      <w:proofErr w:type="spellStart"/>
      <w:r>
        <w:rPr>
          <w:sz w:val="24"/>
          <w:szCs w:val="24"/>
        </w:rPr>
        <w:t>servicios.Se</w:t>
      </w:r>
      <w:proofErr w:type="spellEnd"/>
      <w:r>
        <w:rPr>
          <w:sz w:val="24"/>
          <w:szCs w:val="24"/>
        </w:rPr>
        <w:t xml:space="preserve"> mapea la vista </w:t>
      </w:r>
      <w:proofErr w:type="spellStart"/>
      <w:r>
        <w:rPr>
          <w:sz w:val="24"/>
          <w:szCs w:val="24"/>
        </w:rPr>
        <w:t>logica</w:t>
      </w:r>
      <w:proofErr w:type="spellEnd"/>
      <w:r>
        <w:rPr>
          <w:sz w:val="24"/>
          <w:szCs w:val="24"/>
        </w:rPr>
        <w:t xml:space="preserve"> en el software y hardware</w:t>
      </w:r>
    </w:p>
    <w:p w:rsidR="00A76CD9" w:rsidRDefault="00983572">
      <w:pPr>
        <w:numPr>
          <w:ilvl w:val="0"/>
          <w:numId w:val="4"/>
        </w:numPr>
        <w:spacing w:line="360" w:lineRule="auto"/>
        <w:jc w:val="both"/>
        <w:rPr>
          <w:sz w:val="24"/>
          <w:szCs w:val="24"/>
        </w:rPr>
      </w:pPr>
      <w:r>
        <w:rPr>
          <w:b/>
          <w:sz w:val="24"/>
          <w:szCs w:val="24"/>
        </w:rPr>
        <w:t xml:space="preserve">Artefactos </w:t>
      </w:r>
      <w:proofErr w:type="spellStart"/>
      <w:proofErr w:type="gramStart"/>
      <w:r>
        <w:rPr>
          <w:b/>
          <w:sz w:val="24"/>
          <w:szCs w:val="24"/>
        </w:rPr>
        <w:t>relacionados:</w:t>
      </w:r>
      <w:r>
        <w:rPr>
          <w:sz w:val="24"/>
          <w:szCs w:val="24"/>
        </w:rPr>
        <w:t>Modelo</w:t>
      </w:r>
      <w:proofErr w:type="spellEnd"/>
      <w:proofErr w:type="gramEnd"/>
      <w:r>
        <w:rPr>
          <w:sz w:val="24"/>
          <w:szCs w:val="24"/>
        </w:rPr>
        <w:t xml:space="preserve"> Físico del Sistema</w:t>
      </w:r>
    </w:p>
    <w:p w:rsidR="00A76CD9" w:rsidRDefault="00A76CD9">
      <w:pPr>
        <w:spacing w:line="360" w:lineRule="auto"/>
        <w:ind w:left="720"/>
        <w:jc w:val="both"/>
        <w:rPr>
          <w:sz w:val="24"/>
          <w:szCs w:val="24"/>
        </w:rPr>
      </w:pPr>
    </w:p>
    <w:p w:rsidR="00A76CD9" w:rsidRDefault="00A76CD9">
      <w:pPr>
        <w:spacing w:line="360" w:lineRule="auto"/>
        <w:ind w:left="720"/>
        <w:jc w:val="both"/>
        <w:rPr>
          <w:sz w:val="24"/>
          <w:szCs w:val="24"/>
        </w:rPr>
      </w:pPr>
    </w:p>
    <w:p w:rsidR="00A76CD9" w:rsidRDefault="00983572">
      <w:pPr>
        <w:spacing w:line="360" w:lineRule="auto"/>
        <w:jc w:val="both"/>
        <w:rPr>
          <w:b/>
          <w:sz w:val="24"/>
          <w:szCs w:val="24"/>
        </w:rPr>
      </w:pPr>
      <w:r>
        <w:rPr>
          <w:b/>
          <w:sz w:val="24"/>
          <w:szCs w:val="24"/>
        </w:rPr>
        <w:lastRenderedPageBreak/>
        <w:t>3. Vista de Casos de Uso:</w:t>
      </w:r>
    </w:p>
    <w:p w:rsidR="00A76CD9" w:rsidRDefault="00983572">
      <w:pPr>
        <w:jc w:val="both"/>
        <w:rPr>
          <w:sz w:val="24"/>
          <w:szCs w:val="24"/>
          <w:highlight w:val="white"/>
        </w:rPr>
      </w:pPr>
      <w:r>
        <w:rPr>
          <w:sz w:val="24"/>
          <w:szCs w:val="24"/>
          <w:highlight w:val="white"/>
        </w:rPr>
        <w:t>El Diagrama debe seguir la notación para casos de uso establecida por UML, incluyendo los elementos del modelo de casos de uso, es decir:</w:t>
      </w:r>
    </w:p>
    <w:p w:rsidR="00A76CD9" w:rsidRDefault="00983572">
      <w:pPr>
        <w:numPr>
          <w:ilvl w:val="0"/>
          <w:numId w:val="2"/>
        </w:numPr>
        <w:jc w:val="both"/>
        <w:rPr>
          <w:sz w:val="24"/>
          <w:szCs w:val="24"/>
          <w:highlight w:val="white"/>
        </w:rPr>
      </w:pPr>
      <w:r>
        <w:rPr>
          <w:sz w:val="24"/>
          <w:szCs w:val="24"/>
          <w:highlight w:val="white"/>
        </w:rPr>
        <w:t>Actores.</w:t>
      </w:r>
    </w:p>
    <w:p w:rsidR="00A76CD9" w:rsidRDefault="00983572">
      <w:pPr>
        <w:numPr>
          <w:ilvl w:val="0"/>
          <w:numId w:val="2"/>
        </w:numPr>
        <w:jc w:val="both"/>
        <w:rPr>
          <w:sz w:val="24"/>
          <w:szCs w:val="24"/>
          <w:highlight w:val="white"/>
        </w:rPr>
      </w:pPr>
      <w:r>
        <w:rPr>
          <w:sz w:val="24"/>
          <w:szCs w:val="24"/>
          <w:highlight w:val="white"/>
        </w:rPr>
        <w:t>Casos de Uso.</w:t>
      </w:r>
    </w:p>
    <w:p w:rsidR="00A76CD9" w:rsidRDefault="00983572">
      <w:pPr>
        <w:numPr>
          <w:ilvl w:val="0"/>
          <w:numId w:val="2"/>
        </w:numPr>
        <w:spacing w:after="240"/>
        <w:jc w:val="both"/>
        <w:rPr>
          <w:sz w:val="24"/>
          <w:szCs w:val="24"/>
          <w:highlight w:val="white"/>
        </w:rPr>
      </w:pPr>
      <w:r>
        <w:rPr>
          <w:sz w:val="24"/>
          <w:szCs w:val="24"/>
          <w:highlight w:val="white"/>
        </w:rPr>
        <w:t>Relaciones.</w:t>
      </w:r>
    </w:p>
    <w:p w:rsidR="00A76CD9" w:rsidRDefault="00983572">
      <w:pPr>
        <w:jc w:val="both"/>
        <w:rPr>
          <w:sz w:val="24"/>
          <w:szCs w:val="24"/>
          <w:highlight w:val="white"/>
        </w:rPr>
      </w:pPr>
      <w:r>
        <w:rPr>
          <w:sz w:val="24"/>
          <w:szCs w:val="24"/>
          <w:highlight w:val="white"/>
        </w:rPr>
        <w:t>Las relaciones de Actores con casos de usos se denominan “Asociaciones”.</w:t>
      </w:r>
    </w:p>
    <w:p w:rsidR="00A76CD9" w:rsidRDefault="00983572">
      <w:pPr>
        <w:jc w:val="both"/>
        <w:rPr>
          <w:sz w:val="24"/>
          <w:szCs w:val="24"/>
          <w:highlight w:val="white"/>
        </w:rPr>
      </w:pPr>
      <w:r>
        <w:rPr>
          <w:sz w:val="24"/>
          <w:szCs w:val="24"/>
          <w:highlight w:val="white"/>
        </w:rPr>
        <w:t>Las relaciones entre casos de uso se denominan “Generalizaciones” y pueden ser de dos tipos, de uso (Uses) o de herencia (</w:t>
      </w:r>
      <w:proofErr w:type="spellStart"/>
      <w:r>
        <w:rPr>
          <w:sz w:val="24"/>
          <w:szCs w:val="24"/>
          <w:highlight w:val="white"/>
        </w:rPr>
        <w:t>Extends</w:t>
      </w:r>
      <w:proofErr w:type="spellEnd"/>
      <w:r>
        <w:rPr>
          <w:sz w:val="24"/>
          <w:szCs w:val="24"/>
          <w:highlight w:val="white"/>
        </w:rPr>
        <w:t>).</w:t>
      </w:r>
    </w:p>
    <w:p w:rsidR="00A76CD9" w:rsidRDefault="00983572">
      <w:pPr>
        <w:jc w:val="both"/>
        <w:rPr>
          <w:sz w:val="24"/>
          <w:szCs w:val="24"/>
          <w:highlight w:val="white"/>
        </w:rPr>
      </w:pPr>
      <w:r>
        <w:rPr>
          <w:sz w:val="24"/>
          <w:szCs w:val="24"/>
          <w:highlight w:val="white"/>
        </w:rPr>
        <w:t xml:space="preserve"> </w:t>
      </w:r>
    </w:p>
    <w:p w:rsidR="00A76CD9" w:rsidRDefault="00983572">
      <w:pPr>
        <w:jc w:val="both"/>
        <w:rPr>
          <w:sz w:val="24"/>
          <w:szCs w:val="24"/>
          <w:highlight w:val="white"/>
        </w:rPr>
      </w:pPr>
      <w:r>
        <w:rPr>
          <w:sz w:val="24"/>
          <w:szCs w:val="24"/>
          <w:highlight w:val="white"/>
        </w:rPr>
        <w:t>Según el número de casos de uso se puede usar un diagrama, o varios según los módulos o funcionalidad.</w:t>
      </w:r>
    </w:p>
    <w:p w:rsidR="00A76CD9" w:rsidRDefault="00A76CD9">
      <w:pPr>
        <w:spacing w:line="360" w:lineRule="auto"/>
        <w:jc w:val="both"/>
        <w:rPr>
          <w:b/>
          <w:sz w:val="24"/>
          <w:szCs w:val="24"/>
        </w:rPr>
      </w:pPr>
    </w:p>
    <w:p w:rsidR="00A76CD9" w:rsidRDefault="00983572">
      <w:pPr>
        <w:spacing w:line="360" w:lineRule="auto"/>
        <w:ind w:left="141"/>
        <w:jc w:val="both"/>
        <w:rPr>
          <w:b/>
          <w:sz w:val="24"/>
          <w:szCs w:val="24"/>
        </w:rPr>
      </w:pPr>
      <w:r>
        <w:rPr>
          <w:b/>
          <w:sz w:val="24"/>
          <w:szCs w:val="24"/>
        </w:rPr>
        <w:t>3.1 Actores:</w:t>
      </w:r>
    </w:p>
    <w:p w:rsidR="00A76CD9" w:rsidRDefault="00983572">
      <w:pPr>
        <w:ind w:left="141"/>
        <w:jc w:val="both"/>
        <w:rPr>
          <w:sz w:val="24"/>
          <w:szCs w:val="24"/>
          <w:highlight w:val="white"/>
        </w:rPr>
      </w:pPr>
      <w:r>
        <w:rPr>
          <w:sz w:val="24"/>
          <w:szCs w:val="24"/>
          <w:highlight w:val="white"/>
        </w:rPr>
        <w:t>Un actor es cualquier entidad externa al sistema modelado que interactúa con él.</w:t>
      </w:r>
    </w:p>
    <w:p w:rsidR="00A76CD9" w:rsidRDefault="00983572">
      <w:pPr>
        <w:ind w:left="141"/>
        <w:jc w:val="both"/>
        <w:rPr>
          <w:sz w:val="24"/>
          <w:szCs w:val="24"/>
          <w:highlight w:val="white"/>
        </w:rPr>
      </w:pPr>
      <w:r>
        <w:rPr>
          <w:sz w:val="24"/>
          <w:szCs w:val="24"/>
          <w:highlight w:val="white"/>
        </w:rPr>
        <w:t xml:space="preserve"> </w:t>
      </w:r>
    </w:p>
    <w:p w:rsidR="00A76CD9" w:rsidRDefault="00983572">
      <w:pPr>
        <w:ind w:left="141"/>
        <w:jc w:val="both"/>
        <w:rPr>
          <w:sz w:val="24"/>
          <w:szCs w:val="24"/>
          <w:highlight w:val="white"/>
        </w:rPr>
      </w:pPr>
      <w:r>
        <w:rPr>
          <w:sz w:val="24"/>
          <w:szCs w:val="24"/>
          <w:highlight w:val="white"/>
        </w:rPr>
        <w:t>No necesariamente coincide con los usuarios, pues un mismo usuario puede desempeñar distintos roles que correspondan con varios actores. Además, un mismo actor puede desempeñar varios papeles según el caso de uso con que interactúa.</w:t>
      </w:r>
    </w:p>
    <w:p w:rsidR="00A76CD9" w:rsidRDefault="00983572">
      <w:pPr>
        <w:ind w:left="141"/>
        <w:jc w:val="both"/>
        <w:rPr>
          <w:sz w:val="24"/>
          <w:szCs w:val="24"/>
          <w:highlight w:val="white"/>
        </w:rPr>
      </w:pPr>
      <w:r>
        <w:rPr>
          <w:sz w:val="24"/>
          <w:szCs w:val="24"/>
          <w:highlight w:val="white"/>
        </w:rPr>
        <w:t xml:space="preserve"> </w:t>
      </w:r>
    </w:p>
    <w:p w:rsidR="00A76CD9" w:rsidRDefault="00983572">
      <w:pPr>
        <w:ind w:left="141"/>
        <w:jc w:val="both"/>
        <w:rPr>
          <w:sz w:val="24"/>
          <w:szCs w:val="24"/>
          <w:highlight w:val="white"/>
        </w:rPr>
      </w:pPr>
      <w:r>
        <w:rPr>
          <w:sz w:val="24"/>
          <w:szCs w:val="24"/>
          <w:highlight w:val="white"/>
        </w:rPr>
        <w:t>Para cada uno de los actores involucrados en el documento y representados en el diagrama, debe completarse la siguiente ficha. Si existe más de un actor, se copia el título (Nombre del Actor) y la ficha tantas veces sea necesario.</w:t>
      </w:r>
    </w:p>
    <w:p w:rsidR="00A76CD9" w:rsidRDefault="00A76CD9">
      <w:pPr>
        <w:spacing w:line="360" w:lineRule="auto"/>
        <w:ind w:left="141"/>
        <w:jc w:val="both"/>
        <w:rPr>
          <w:b/>
          <w:sz w:val="24"/>
          <w:szCs w:val="24"/>
        </w:rPr>
      </w:pPr>
    </w:p>
    <w:p w:rsidR="00A76CD9" w:rsidRDefault="00983572">
      <w:pPr>
        <w:numPr>
          <w:ilvl w:val="0"/>
          <w:numId w:val="3"/>
        </w:numPr>
        <w:spacing w:line="360" w:lineRule="auto"/>
        <w:ind w:left="708"/>
        <w:jc w:val="both"/>
        <w:rPr>
          <w:b/>
          <w:sz w:val="24"/>
          <w:szCs w:val="24"/>
        </w:rPr>
      </w:pPr>
      <w:r>
        <w:rPr>
          <w:b/>
          <w:sz w:val="24"/>
          <w:szCs w:val="24"/>
        </w:rPr>
        <w:t xml:space="preserve">Actor 1: </w:t>
      </w:r>
      <w:r>
        <w:rPr>
          <w:sz w:val="24"/>
          <w:szCs w:val="24"/>
        </w:rPr>
        <w:t>Usuario</w:t>
      </w:r>
    </w:p>
    <w:p w:rsidR="00A76CD9" w:rsidRDefault="00983572">
      <w:pPr>
        <w:numPr>
          <w:ilvl w:val="0"/>
          <w:numId w:val="7"/>
        </w:numPr>
        <w:spacing w:line="360" w:lineRule="auto"/>
        <w:ind w:left="708"/>
        <w:jc w:val="both"/>
        <w:rPr>
          <w:b/>
          <w:sz w:val="24"/>
          <w:szCs w:val="24"/>
        </w:rPr>
      </w:pPr>
      <w:r>
        <w:rPr>
          <w:b/>
          <w:sz w:val="24"/>
          <w:szCs w:val="24"/>
        </w:rPr>
        <w:t xml:space="preserve">Actor 2: </w:t>
      </w:r>
      <w:r>
        <w:rPr>
          <w:sz w:val="24"/>
          <w:szCs w:val="24"/>
        </w:rPr>
        <w:t>Sistema Paradise</w:t>
      </w:r>
    </w:p>
    <w:p w:rsidR="00A76CD9" w:rsidRDefault="00A76CD9">
      <w:pPr>
        <w:spacing w:line="360" w:lineRule="auto"/>
        <w:jc w:val="both"/>
        <w:rPr>
          <w:sz w:val="24"/>
          <w:szCs w:val="24"/>
        </w:rPr>
      </w:pPr>
    </w:p>
    <w:p w:rsidR="00A76CD9" w:rsidRDefault="00983572">
      <w:pPr>
        <w:spacing w:line="360" w:lineRule="auto"/>
        <w:jc w:val="both"/>
        <w:rPr>
          <w:b/>
          <w:sz w:val="24"/>
          <w:szCs w:val="24"/>
        </w:rPr>
      </w:pPr>
      <w:r>
        <w:rPr>
          <w:sz w:val="24"/>
          <w:szCs w:val="24"/>
        </w:rPr>
        <w:t xml:space="preserve"> </w:t>
      </w:r>
      <w:r>
        <w:rPr>
          <w:b/>
          <w:sz w:val="24"/>
          <w:szCs w:val="24"/>
        </w:rPr>
        <w:t xml:space="preserve">  3.2 Relaciones:</w:t>
      </w:r>
    </w:p>
    <w:p w:rsidR="00A76CD9" w:rsidRDefault="00983572">
      <w:pPr>
        <w:numPr>
          <w:ilvl w:val="0"/>
          <w:numId w:val="10"/>
        </w:numPr>
        <w:spacing w:line="360" w:lineRule="auto"/>
        <w:jc w:val="both"/>
        <w:rPr>
          <w:sz w:val="24"/>
          <w:szCs w:val="24"/>
        </w:rPr>
      </w:pPr>
      <w:r>
        <w:rPr>
          <w:b/>
          <w:sz w:val="24"/>
          <w:szCs w:val="24"/>
        </w:rPr>
        <w:t>Comunicación</w:t>
      </w:r>
      <w:r>
        <w:rPr>
          <w:sz w:val="24"/>
          <w:szCs w:val="24"/>
        </w:rPr>
        <w:t>: Relación (asociación) entre un actor y un caso de uso. El estereotipo de la relación de comunicación es: &lt;&lt;</w:t>
      </w:r>
      <w:proofErr w:type="spellStart"/>
      <w:r>
        <w:rPr>
          <w:sz w:val="24"/>
          <w:szCs w:val="24"/>
        </w:rPr>
        <w:t>communicate</w:t>
      </w:r>
      <w:proofErr w:type="spellEnd"/>
      <w:r>
        <w:rPr>
          <w:sz w:val="24"/>
          <w:szCs w:val="24"/>
        </w:rPr>
        <w:t>&gt;&gt; aunque generalmente no se estipula ningún nombre</w:t>
      </w:r>
    </w:p>
    <w:p w:rsidR="00A76CD9" w:rsidRDefault="00983572">
      <w:pPr>
        <w:numPr>
          <w:ilvl w:val="0"/>
          <w:numId w:val="10"/>
        </w:numPr>
        <w:spacing w:line="360" w:lineRule="auto"/>
        <w:jc w:val="both"/>
        <w:rPr>
          <w:sz w:val="24"/>
          <w:szCs w:val="24"/>
        </w:rPr>
      </w:pPr>
      <w:r>
        <w:rPr>
          <w:b/>
          <w:sz w:val="24"/>
          <w:szCs w:val="24"/>
        </w:rPr>
        <w:t>Extensión:</w:t>
      </w:r>
      <w:r>
        <w:rPr>
          <w:sz w:val="24"/>
          <w:szCs w:val="24"/>
        </w:rPr>
        <w:t xml:space="preserve"> Un caso de uso distinto maneja las excepciones del caso de uso básico </w:t>
      </w:r>
    </w:p>
    <w:p w:rsidR="00A76CD9" w:rsidRDefault="00983572">
      <w:pPr>
        <w:numPr>
          <w:ilvl w:val="0"/>
          <w:numId w:val="10"/>
        </w:numPr>
        <w:spacing w:line="360" w:lineRule="auto"/>
        <w:jc w:val="both"/>
        <w:rPr>
          <w:b/>
          <w:sz w:val="24"/>
          <w:szCs w:val="24"/>
        </w:rPr>
      </w:pPr>
      <w:r>
        <w:rPr>
          <w:b/>
          <w:sz w:val="24"/>
          <w:szCs w:val="24"/>
        </w:rPr>
        <w:t xml:space="preserve">Inclusión: </w:t>
      </w:r>
      <w:r>
        <w:rPr>
          <w:sz w:val="24"/>
          <w:szCs w:val="24"/>
        </w:rPr>
        <w:t xml:space="preserve">Un caso de uso base incorpora explícitamente el comportamiento de otro en algún lugar de su secuencia. La relación de inclusión sirve para enriquecer un caso de uso con otro y compartir una funcionalidad común entre </w:t>
      </w:r>
      <w:r>
        <w:rPr>
          <w:sz w:val="24"/>
          <w:szCs w:val="24"/>
        </w:rPr>
        <w:lastRenderedPageBreak/>
        <w:t>varios casos de uso, también puede utilizarse para estructurar un caso de uso describiendo sus subfunciones.</w:t>
      </w:r>
    </w:p>
    <w:p w:rsidR="00A76CD9" w:rsidRDefault="00983572">
      <w:pPr>
        <w:numPr>
          <w:ilvl w:val="0"/>
          <w:numId w:val="10"/>
        </w:numPr>
        <w:spacing w:line="360" w:lineRule="auto"/>
        <w:jc w:val="both"/>
        <w:rPr>
          <w:sz w:val="24"/>
          <w:szCs w:val="24"/>
        </w:rPr>
      </w:pPr>
      <w:r>
        <w:rPr>
          <w:b/>
          <w:sz w:val="24"/>
          <w:szCs w:val="24"/>
        </w:rPr>
        <w:t>Especialización y generalización de los casos de uso:</w:t>
      </w:r>
      <w:r>
        <w:rPr>
          <w:sz w:val="24"/>
          <w:szCs w:val="24"/>
        </w:rPr>
        <w:t xml:space="preserve"> Un caso de uso (</w:t>
      </w:r>
      <w:proofErr w:type="spellStart"/>
      <w:r>
        <w:rPr>
          <w:sz w:val="24"/>
          <w:szCs w:val="24"/>
        </w:rPr>
        <w:t>subcaso</w:t>
      </w:r>
      <w:proofErr w:type="spellEnd"/>
      <w:r>
        <w:rPr>
          <w:sz w:val="24"/>
          <w:szCs w:val="24"/>
        </w:rPr>
        <w:t xml:space="preserve">) hereda el comportamiento y significado de otro, es decir las relaciones de comunicación, inclusión y extensión del </w:t>
      </w:r>
      <w:proofErr w:type="spellStart"/>
      <w:r>
        <w:rPr>
          <w:sz w:val="24"/>
          <w:szCs w:val="24"/>
        </w:rPr>
        <w:t>super-caso</w:t>
      </w:r>
      <w:proofErr w:type="spellEnd"/>
      <w:r>
        <w:rPr>
          <w:sz w:val="24"/>
          <w:szCs w:val="24"/>
        </w:rPr>
        <w:t xml:space="preserve"> de uso.</w:t>
      </w:r>
    </w:p>
    <w:p w:rsidR="00A76CD9" w:rsidRDefault="00A76CD9">
      <w:pPr>
        <w:spacing w:line="360" w:lineRule="auto"/>
        <w:ind w:left="1440"/>
        <w:jc w:val="both"/>
        <w:rPr>
          <w:b/>
          <w:sz w:val="24"/>
          <w:szCs w:val="24"/>
        </w:rPr>
      </w:pPr>
    </w:p>
    <w:p w:rsidR="00A76CD9" w:rsidRDefault="00983572">
      <w:pPr>
        <w:spacing w:line="360" w:lineRule="auto"/>
        <w:jc w:val="both"/>
        <w:rPr>
          <w:b/>
          <w:sz w:val="24"/>
          <w:szCs w:val="24"/>
        </w:rPr>
      </w:pPr>
      <w:r>
        <w:rPr>
          <w:b/>
          <w:sz w:val="24"/>
          <w:szCs w:val="24"/>
        </w:rPr>
        <w:t xml:space="preserve">   3.3 Flujos de Casos de Uso:</w:t>
      </w:r>
    </w:p>
    <w:p w:rsidR="00A76CD9" w:rsidRDefault="00983572">
      <w:pPr>
        <w:numPr>
          <w:ilvl w:val="0"/>
          <w:numId w:val="5"/>
        </w:numPr>
        <w:spacing w:line="360" w:lineRule="auto"/>
        <w:jc w:val="both"/>
        <w:rPr>
          <w:b/>
          <w:sz w:val="24"/>
          <w:szCs w:val="24"/>
        </w:rPr>
      </w:pPr>
      <w:r>
        <w:rPr>
          <w:b/>
          <w:sz w:val="24"/>
          <w:szCs w:val="24"/>
        </w:rPr>
        <w:t>Ingresar a Paradise:</w:t>
      </w:r>
    </w:p>
    <w:p w:rsidR="00A76CD9" w:rsidRDefault="00983572">
      <w:pPr>
        <w:spacing w:line="360" w:lineRule="auto"/>
        <w:ind w:left="720"/>
        <w:jc w:val="both"/>
        <w:rPr>
          <w:sz w:val="24"/>
          <w:szCs w:val="24"/>
        </w:rPr>
      </w:pPr>
      <w:r>
        <w:rPr>
          <w:sz w:val="24"/>
          <w:szCs w:val="24"/>
        </w:rPr>
        <w:t>En este primer caso de uso es la primera acción que hace el usuario para poder conocer la Tienda Paradise.</w:t>
      </w:r>
    </w:p>
    <w:p w:rsidR="00A76CD9" w:rsidRDefault="00983572">
      <w:pPr>
        <w:spacing w:line="360" w:lineRule="auto"/>
        <w:ind w:left="720"/>
        <w:jc w:val="both"/>
        <w:rPr>
          <w:sz w:val="24"/>
          <w:szCs w:val="24"/>
        </w:rPr>
      </w:pPr>
      <w:r>
        <w:rPr>
          <w:sz w:val="24"/>
          <w:szCs w:val="24"/>
        </w:rPr>
        <w:t>Como lo podemos notar no es necesario, iniciar sesión mediante nuestro correo electrónico para poder visualizar o adquirir algún producto de dicha tienda.</w:t>
      </w:r>
    </w:p>
    <w:p w:rsidR="00A76CD9" w:rsidRDefault="00A76CD9">
      <w:pPr>
        <w:spacing w:line="360" w:lineRule="auto"/>
        <w:ind w:left="720"/>
        <w:jc w:val="both"/>
        <w:rPr>
          <w:b/>
          <w:sz w:val="24"/>
          <w:szCs w:val="24"/>
        </w:rPr>
      </w:pPr>
    </w:p>
    <w:p w:rsidR="00A76CD9" w:rsidRDefault="00983572">
      <w:pPr>
        <w:spacing w:line="360" w:lineRule="auto"/>
        <w:ind w:left="720"/>
        <w:jc w:val="center"/>
        <w:rPr>
          <w:b/>
          <w:sz w:val="24"/>
          <w:szCs w:val="24"/>
        </w:rPr>
      </w:pPr>
      <w:r>
        <w:rPr>
          <w:b/>
          <w:noProof/>
          <w:sz w:val="24"/>
          <w:szCs w:val="24"/>
        </w:rPr>
        <w:drawing>
          <wp:inline distT="114300" distB="114300" distL="114300" distR="114300">
            <wp:extent cx="4000500" cy="2067096"/>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l="20930" t="22713" r="20431" b="23598"/>
                    <a:stretch>
                      <a:fillRect/>
                    </a:stretch>
                  </pic:blipFill>
                  <pic:spPr>
                    <a:xfrm>
                      <a:off x="0" y="0"/>
                      <a:ext cx="4000500" cy="2067096"/>
                    </a:xfrm>
                    <a:prstGeom prst="rect">
                      <a:avLst/>
                    </a:prstGeom>
                    <a:ln/>
                  </pic:spPr>
                </pic:pic>
              </a:graphicData>
            </a:graphic>
          </wp:inline>
        </w:drawing>
      </w:r>
      <w:r>
        <w:rPr>
          <w:b/>
          <w:sz w:val="24"/>
          <w:szCs w:val="24"/>
        </w:rPr>
        <w:t xml:space="preserve"> </w:t>
      </w:r>
    </w:p>
    <w:p w:rsidR="00A76CD9" w:rsidRDefault="00A76CD9">
      <w:pPr>
        <w:spacing w:line="360" w:lineRule="auto"/>
        <w:ind w:left="720"/>
        <w:jc w:val="both"/>
        <w:rPr>
          <w:b/>
          <w:sz w:val="24"/>
          <w:szCs w:val="24"/>
        </w:rPr>
      </w:pPr>
    </w:p>
    <w:p w:rsidR="00A76CD9" w:rsidRDefault="00983572">
      <w:pPr>
        <w:numPr>
          <w:ilvl w:val="0"/>
          <w:numId w:val="5"/>
        </w:numPr>
        <w:spacing w:line="360" w:lineRule="auto"/>
        <w:jc w:val="both"/>
        <w:rPr>
          <w:b/>
          <w:sz w:val="24"/>
          <w:szCs w:val="24"/>
        </w:rPr>
      </w:pPr>
      <w:r>
        <w:rPr>
          <w:b/>
          <w:sz w:val="24"/>
          <w:szCs w:val="24"/>
        </w:rPr>
        <w:t>Escoger Producto:</w:t>
      </w:r>
    </w:p>
    <w:p w:rsidR="00A76CD9" w:rsidRDefault="00983572">
      <w:pPr>
        <w:spacing w:line="360" w:lineRule="auto"/>
        <w:ind w:left="720"/>
        <w:jc w:val="both"/>
        <w:rPr>
          <w:sz w:val="24"/>
          <w:szCs w:val="24"/>
        </w:rPr>
      </w:pPr>
      <w:r>
        <w:rPr>
          <w:sz w:val="24"/>
          <w:szCs w:val="24"/>
        </w:rPr>
        <w:t>El objetivo de esta tienda es que el usuario compre un producto Paradise, por lo cual para poder realizar esta acción el usuario debe primero navegar por la página Paradise y escoger el producto deseado, o en todo caso ir de frente a la opción Productos escoger la categoría que desee y agregarlo al carrito</w:t>
      </w:r>
    </w:p>
    <w:p w:rsidR="00A76CD9" w:rsidRDefault="00A76CD9">
      <w:pPr>
        <w:spacing w:line="360" w:lineRule="auto"/>
        <w:ind w:left="720"/>
        <w:jc w:val="both"/>
        <w:rPr>
          <w:sz w:val="24"/>
          <w:szCs w:val="24"/>
        </w:rPr>
      </w:pPr>
    </w:p>
    <w:p w:rsidR="00A76CD9" w:rsidRDefault="00983572">
      <w:pPr>
        <w:spacing w:line="360" w:lineRule="auto"/>
        <w:ind w:left="720"/>
        <w:jc w:val="center"/>
        <w:rPr>
          <w:b/>
          <w:sz w:val="24"/>
          <w:szCs w:val="24"/>
        </w:rPr>
      </w:pPr>
      <w:r>
        <w:rPr>
          <w:b/>
          <w:noProof/>
          <w:sz w:val="24"/>
          <w:szCs w:val="24"/>
        </w:rPr>
        <w:lastRenderedPageBreak/>
        <w:drawing>
          <wp:inline distT="114300" distB="114300" distL="114300" distR="114300">
            <wp:extent cx="3228975" cy="16478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27408" t="29793" r="16279" b="19174"/>
                    <a:stretch>
                      <a:fillRect/>
                    </a:stretch>
                  </pic:blipFill>
                  <pic:spPr>
                    <a:xfrm>
                      <a:off x="0" y="0"/>
                      <a:ext cx="3228975" cy="1647825"/>
                    </a:xfrm>
                    <a:prstGeom prst="rect">
                      <a:avLst/>
                    </a:prstGeom>
                    <a:ln/>
                  </pic:spPr>
                </pic:pic>
              </a:graphicData>
            </a:graphic>
          </wp:inline>
        </w:drawing>
      </w:r>
    </w:p>
    <w:p w:rsidR="00A76CD9" w:rsidRDefault="00983572">
      <w:pPr>
        <w:numPr>
          <w:ilvl w:val="0"/>
          <w:numId w:val="5"/>
        </w:numPr>
        <w:spacing w:line="360" w:lineRule="auto"/>
        <w:jc w:val="both"/>
        <w:rPr>
          <w:b/>
          <w:sz w:val="24"/>
          <w:szCs w:val="24"/>
        </w:rPr>
      </w:pPr>
      <w:r>
        <w:rPr>
          <w:b/>
          <w:sz w:val="24"/>
          <w:szCs w:val="24"/>
        </w:rPr>
        <w:t>Pagar Producto:</w:t>
      </w:r>
    </w:p>
    <w:p w:rsidR="00A76CD9" w:rsidRDefault="00983572">
      <w:pPr>
        <w:spacing w:line="360" w:lineRule="auto"/>
        <w:ind w:left="720"/>
        <w:jc w:val="both"/>
        <w:rPr>
          <w:sz w:val="24"/>
          <w:szCs w:val="24"/>
        </w:rPr>
      </w:pPr>
      <w:r>
        <w:rPr>
          <w:sz w:val="24"/>
          <w:szCs w:val="24"/>
        </w:rPr>
        <w:t>Luego de adquirir el producto que el usuario desea, para poder completar la compra es necesario cancelar el producto. Para pagar el producto se ingresa al carrito y de ahí se selecciona COMPRAR y finalmente se llena un formulario sobre los datos del usuario y los datos requeridos sobre la tarjeta con la que se va a cancelar dicho pedido.</w:t>
      </w:r>
    </w:p>
    <w:p w:rsidR="00A76CD9" w:rsidRDefault="00A76CD9">
      <w:pPr>
        <w:spacing w:line="360" w:lineRule="auto"/>
        <w:ind w:left="720"/>
        <w:jc w:val="both"/>
        <w:rPr>
          <w:sz w:val="24"/>
          <w:szCs w:val="24"/>
        </w:rPr>
      </w:pPr>
    </w:p>
    <w:p w:rsidR="00A76CD9" w:rsidRDefault="00983572">
      <w:pPr>
        <w:spacing w:line="360" w:lineRule="auto"/>
        <w:ind w:left="720"/>
        <w:jc w:val="center"/>
        <w:rPr>
          <w:b/>
          <w:sz w:val="24"/>
          <w:szCs w:val="24"/>
        </w:rPr>
      </w:pPr>
      <w:r>
        <w:rPr>
          <w:b/>
          <w:noProof/>
          <w:sz w:val="24"/>
          <w:szCs w:val="24"/>
        </w:rPr>
        <w:drawing>
          <wp:inline distT="114300" distB="114300" distL="114300" distR="114300">
            <wp:extent cx="3950256" cy="1871174"/>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l="27076" t="29203" r="16187" b="23008"/>
                    <a:stretch>
                      <a:fillRect/>
                    </a:stretch>
                  </pic:blipFill>
                  <pic:spPr>
                    <a:xfrm>
                      <a:off x="0" y="0"/>
                      <a:ext cx="3950256" cy="1871174"/>
                    </a:xfrm>
                    <a:prstGeom prst="rect">
                      <a:avLst/>
                    </a:prstGeom>
                    <a:ln/>
                  </pic:spPr>
                </pic:pic>
              </a:graphicData>
            </a:graphic>
          </wp:inline>
        </w:drawing>
      </w:r>
    </w:p>
    <w:p w:rsidR="00A76CD9" w:rsidRDefault="00A76CD9">
      <w:pPr>
        <w:spacing w:line="360" w:lineRule="auto"/>
        <w:ind w:left="720"/>
        <w:jc w:val="both"/>
        <w:rPr>
          <w:b/>
          <w:sz w:val="24"/>
          <w:szCs w:val="24"/>
        </w:rPr>
      </w:pPr>
    </w:p>
    <w:p w:rsidR="00A76CD9" w:rsidRDefault="00983572">
      <w:pPr>
        <w:numPr>
          <w:ilvl w:val="0"/>
          <w:numId w:val="1"/>
        </w:numPr>
        <w:spacing w:line="360" w:lineRule="auto"/>
        <w:ind w:left="708" w:hanging="141"/>
        <w:jc w:val="both"/>
        <w:rPr>
          <w:b/>
          <w:sz w:val="24"/>
          <w:szCs w:val="24"/>
        </w:rPr>
      </w:pPr>
      <w:r>
        <w:rPr>
          <w:b/>
          <w:sz w:val="24"/>
          <w:szCs w:val="24"/>
        </w:rPr>
        <w:t>Comunicar con Paradise:</w:t>
      </w:r>
    </w:p>
    <w:p w:rsidR="00A76CD9" w:rsidRDefault="00983572">
      <w:pPr>
        <w:spacing w:line="360" w:lineRule="auto"/>
        <w:ind w:left="708"/>
        <w:jc w:val="both"/>
        <w:rPr>
          <w:sz w:val="24"/>
          <w:szCs w:val="24"/>
        </w:rPr>
      </w:pPr>
      <w:r>
        <w:rPr>
          <w:sz w:val="24"/>
          <w:szCs w:val="24"/>
        </w:rPr>
        <w:t>Paradise al ser consciente que los usuarios van a querer hacer preguntas o consultas personalmente se ha creado la Opción “Contáctanos” donde el usuario puede ingresar a esta opción y dejar su mensaje.</w:t>
      </w:r>
    </w:p>
    <w:p w:rsidR="00A76CD9" w:rsidRDefault="00983572">
      <w:pPr>
        <w:spacing w:line="360" w:lineRule="auto"/>
        <w:ind w:left="708"/>
        <w:jc w:val="center"/>
        <w:rPr>
          <w:b/>
          <w:sz w:val="24"/>
          <w:szCs w:val="24"/>
        </w:rPr>
      </w:pPr>
      <w:r>
        <w:rPr>
          <w:b/>
          <w:noProof/>
          <w:sz w:val="24"/>
          <w:szCs w:val="24"/>
        </w:rPr>
        <w:drawing>
          <wp:inline distT="114300" distB="114300" distL="114300" distR="114300">
            <wp:extent cx="3981450" cy="147637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l="30232" t="45294" r="11960" b="24117"/>
                    <a:stretch>
                      <a:fillRect/>
                    </a:stretch>
                  </pic:blipFill>
                  <pic:spPr>
                    <a:xfrm>
                      <a:off x="0" y="0"/>
                      <a:ext cx="3981450" cy="1476375"/>
                    </a:xfrm>
                    <a:prstGeom prst="rect">
                      <a:avLst/>
                    </a:prstGeom>
                    <a:ln/>
                  </pic:spPr>
                </pic:pic>
              </a:graphicData>
            </a:graphic>
          </wp:inline>
        </w:drawing>
      </w:r>
    </w:p>
    <w:p w:rsidR="00A76CD9" w:rsidRDefault="00A76CD9">
      <w:pPr>
        <w:spacing w:line="360" w:lineRule="auto"/>
        <w:ind w:left="720"/>
        <w:jc w:val="both"/>
        <w:rPr>
          <w:b/>
          <w:sz w:val="24"/>
          <w:szCs w:val="24"/>
        </w:rPr>
      </w:pPr>
    </w:p>
    <w:p w:rsidR="00A76CD9" w:rsidRDefault="00A76CD9">
      <w:pPr>
        <w:spacing w:line="360" w:lineRule="auto"/>
        <w:ind w:left="720"/>
        <w:jc w:val="both"/>
        <w:rPr>
          <w:b/>
          <w:sz w:val="24"/>
          <w:szCs w:val="24"/>
        </w:rPr>
      </w:pPr>
    </w:p>
    <w:p w:rsidR="00A76CD9" w:rsidRDefault="00A76CD9">
      <w:pPr>
        <w:spacing w:line="360" w:lineRule="auto"/>
        <w:ind w:left="720"/>
        <w:jc w:val="both"/>
        <w:rPr>
          <w:b/>
          <w:sz w:val="24"/>
          <w:szCs w:val="24"/>
        </w:rPr>
      </w:pPr>
    </w:p>
    <w:p w:rsidR="00A76CD9" w:rsidRDefault="00983572">
      <w:pPr>
        <w:spacing w:line="360" w:lineRule="auto"/>
        <w:jc w:val="both"/>
        <w:rPr>
          <w:b/>
          <w:sz w:val="24"/>
          <w:szCs w:val="24"/>
        </w:rPr>
      </w:pPr>
      <w:r>
        <w:rPr>
          <w:b/>
          <w:sz w:val="24"/>
          <w:szCs w:val="24"/>
        </w:rPr>
        <w:t xml:space="preserve"> 4. Vista Lógica:</w:t>
      </w:r>
    </w:p>
    <w:p w:rsidR="00A76CD9" w:rsidRDefault="00983572">
      <w:pPr>
        <w:spacing w:line="360" w:lineRule="auto"/>
        <w:ind w:left="141"/>
        <w:jc w:val="both"/>
        <w:rPr>
          <w:sz w:val="24"/>
          <w:szCs w:val="24"/>
        </w:rPr>
      </w:pPr>
      <w:r>
        <w:rPr>
          <w:sz w:val="24"/>
          <w:szCs w:val="24"/>
        </w:rPr>
        <w:t xml:space="preserve">La aplicación web de tienda virtual es aplicación orientada objetos, por tanto se ha realizado las diversas relaciones </w:t>
      </w:r>
      <w:proofErr w:type="gramStart"/>
      <w:r>
        <w:rPr>
          <w:sz w:val="24"/>
          <w:szCs w:val="24"/>
        </w:rPr>
        <w:t>de  asociación</w:t>
      </w:r>
      <w:proofErr w:type="gramEnd"/>
      <w:r>
        <w:rPr>
          <w:sz w:val="24"/>
          <w:szCs w:val="24"/>
        </w:rPr>
        <w:t xml:space="preserve"> respectivas entre clases implementadas(diagrama de clases UML).Este diagrama de clases fue creada por el arquitecto de software y que </w:t>
      </w:r>
      <w:proofErr w:type="spellStart"/>
      <w:r>
        <w:rPr>
          <w:sz w:val="24"/>
          <w:szCs w:val="24"/>
        </w:rPr>
        <w:t>asu</w:t>
      </w:r>
      <w:proofErr w:type="spellEnd"/>
      <w:r>
        <w:rPr>
          <w:sz w:val="24"/>
          <w:szCs w:val="24"/>
        </w:rPr>
        <w:t xml:space="preserve"> vez va a permitir al programador, saber qué clases debe crear y qué métodos debe implementar. </w:t>
      </w:r>
      <w:proofErr w:type="spellStart"/>
      <w:r>
        <w:rPr>
          <w:sz w:val="24"/>
          <w:szCs w:val="24"/>
        </w:rPr>
        <w:t>si</w:t>
      </w:r>
      <w:proofErr w:type="spellEnd"/>
      <w:r>
        <w:rPr>
          <w:sz w:val="24"/>
          <w:szCs w:val="24"/>
        </w:rPr>
        <w:t xml:space="preserve"> en caso hubiese que agregar una clase adicional, entonces se modifica el diseño y se implementa dicha clase.</w:t>
      </w:r>
    </w:p>
    <w:p w:rsidR="00A76CD9" w:rsidRDefault="00983572">
      <w:pPr>
        <w:spacing w:line="360" w:lineRule="auto"/>
        <w:ind w:left="141"/>
        <w:jc w:val="both"/>
        <w:rPr>
          <w:sz w:val="24"/>
          <w:szCs w:val="24"/>
        </w:rPr>
      </w:pPr>
      <w:r>
        <w:rPr>
          <w:sz w:val="24"/>
          <w:szCs w:val="24"/>
        </w:rPr>
        <w:t>La arquitectura lógica apoya principalmente los requisitos funcionales –lo que el sistema debe brindar en términos de servicios a sus usuarios. El sistema se descompone en una serie de abstracciones clave, tomadas</w:t>
      </w:r>
    </w:p>
    <w:p w:rsidR="00A76CD9" w:rsidRDefault="00983572">
      <w:pPr>
        <w:spacing w:line="360" w:lineRule="auto"/>
        <w:ind w:left="141"/>
        <w:jc w:val="both"/>
        <w:rPr>
          <w:sz w:val="24"/>
          <w:szCs w:val="24"/>
        </w:rPr>
      </w:pPr>
      <w:r>
        <w:rPr>
          <w:sz w:val="24"/>
          <w:szCs w:val="24"/>
        </w:rPr>
        <w:t>(principalmente) del dominio del problema en la forma de objetos o clases de objetos.</w:t>
      </w:r>
    </w:p>
    <w:p w:rsidR="00A76CD9" w:rsidRDefault="00A76CD9">
      <w:pPr>
        <w:spacing w:line="360" w:lineRule="auto"/>
        <w:ind w:left="141"/>
        <w:jc w:val="both"/>
        <w:rPr>
          <w:sz w:val="24"/>
          <w:szCs w:val="24"/>
        </w:rPr>
      </w:pPr>
    </w:p>
    <w:p w:rsidR="00A76CD9" w:rsidRDefault="00983572">
      <w:pPr>
        <w:spacing w:line="360" w:lineRule="auto"/>
        <w:jc w:val="both"/>
        <w:rPr>
          <w:b/>
          <w:sz w:val="24"/>
          <w:szCs w:val="24"/>
        </w:rPr>
      </w:pPr>
      <w:r>
        <w:rPr>
          <w:b/>
          <w:noProof/>
          <w:sz w:val="24"/>
          <w:szCs w:val="24"/>
        </w:rPr>
        <w:drawing>
          <wp:inline distT="114300" distB="114300" distL="114300" distR="114300">
            <wp:extent cx="5853113" cy="290132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5481" t="14227" r="9634" b="10915"/>
                    <a:stretch>
                      <a:fillRect/>
                    </a:stretch>
                  </pic:blipFill>
                  <pic:spPr>
                    <a:xfrm>
                      <a:off x="0" y="0"/>
                      <a:ext cx="5853113" cy="2901327"/>
                    </a:xfrm>
                    <a:prstGeom prst="rect">
                      <a:avLst/>
                    </a:prstGeom>
                    <a:ln/>
                  </pic:spPr>
                </pic:pic>
              </a:graphicData>
            </a:graphic>
          </wp:inline>
        </w:drawing>
      </w:r>
    </w:p>
    <w:p w:rsidR="00A76CD9" w:rsidRDefault="00A76CD9">
      <w:pPr>
        <w:spacing w:line="360" w:lineRule="auto"/>
        <w:jc w:val="both"/>
        <w:rPr>
          <w:b/>
          <w:sz w:val="24"/>
          <w:szCs w:val="24"/>
        </w:rPr>
      </w:pPr>
    </w:p>
    <w:p w:rsidR="00A76CD9" w:rsidRDefault="00A76CD9">
      <w:pPr>
        <w:spacing w:line="360" w:lineRule="auto"/>
        <w:jc w:val="both"/>
        <w:rPr>
          <w:b/>
          <w:sz w:val="24"/>
          <w:szCs w:val="24"/>
        </w:rPr>
      </w:pPr>
    </w:p>
    <w:p w:rsidR="00A76CD9" w:rsidRDefault="00983572">
      <w:pPr>
        <w:spacing w:line="360" w:lineRule="auto"/>
        <w:jc w:val="both"/>
        <w:rPr>
          <w:b/>
          <w:sz w:val="24"/>
          <w:szCs w:val="24"/>
        </w:rPr>
      </w:pPr>
      <w:r>
        <w:rPr>
          <w:b/>
          <w:noProof/>
          <w:sz w:val="24"/>
          <w:szCs w:val="24"/>
        </w:rPr>
        <w:lastRenderedPageBreak/>
        <w:drawing>
          <wp:inline distT="114300" distB="114300" distL="114300" distR="114300">
            <wp:extent cx="6467086" cy="2452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8637" t="24188" r="14950" b="24483"/>
                    <a:stretch>
                      <a:fillRect/>
                    </a:stretch>
                  </pic:blipFill>
                  <pic:spPr>
                    <a:xfrm>
                      <a:off x="0" y="0"/>
                      <a:ext cx="6467086" cy="2452688"/>
                    </a:xfrm>
                    <a:prstGeom prst="rect">
                      <a:avLst/>
                    </a:prstGeom>
                    <a:ln/>
                  </pic:spPr>
                </pic:pic>
              </a:graphicData>
            </a:graphic>
          </wp:inline>
        </w:drawing>
      </w:r>
    </w:p>
    <w:p w:rsidR="00A76CD9" w:rsidRDefault="00983572">
      <w:pPr>
        <w:spacing w:line="360" w:lineRule="auto"/>
        <w:jc w:val="both"/>
        <w:rPr>
          <w:b/>
          <w:sz w:val="24"/>
          <w:szCs w:val="24"/>
        </w:rPr>
      </w:pPr>
      <w:r>
        <w:rPr>
          <w:b/>
          <w:sz w:val="24"/>
          <w:szCs w:val="24"/>
        </w:rPr>
        <w:t xml:space="preserve"> 5. Vista de Proceso:</w:t>
      </w:r>
    </w:p>
    <w:p w:rsidR="00A76CD9" w:rsidRDefault="00983572">
      <w:pPr>
        <w:jc w:val="both"/>
        <w:rPr>
          <w:sz w:val="24"/>
          <w:szCs w:val="24"/>
        </w:rPr>
      </w:pPr>
      <w:r>
        <w:rPr>
          <w:sz w:val="24"/>
          <w:szCs w:val="24"/>
        </w:rPr>
        <w:t xml:space="preserve">La vista de procesos muestra la perspectiva de una parte de la solución, también comprende requisitos funcionales y no funcionales como rendimiento, escalabilidad y </w:t>
      </w:r>
      <w:proofErr w:type="gramStart"/>
      <w:r>
        <w:rPr>
          <w:sz w:val="24"/>
          <w:szCs w:val="24"/>
        </w:rPr>
        <w:t>disponibilidad .Los</w:t>
      </w:r>
      <w:proofErr w:type="gramEnd"/>
      <w:r>
        <w:rPr>
          <w:sz w:val="24"/>
          <w:szCs w:val="24"/>
        </w:rPr>
        <w:t xml:space="preserve"> procesos son sus principales elementos y se ubican a diferentes niveles de abstracción.</w:t>
      </w:r>
    </w:p>
    <w:p w:rsidR="00A76CD9" w:rsidRDefault="00A76CD9">
      <w:pPr>
        <w:rPr>
          <w:sz w:val="24"/>
          <w:szCs w:val="24"/>
        </w:rPr>
      </w:pPr>
    </w:p>
    <w:p w:rsidR="00A76CD9" w:rsidRDefault="00A76CD9">
      <w:pPr>
        <w:rPr>
          <w:sz w:val="24"/>
          <w:szCs w:val="24"/>
        </w:rPr>
      </w:pPr>
    </w:p>
    <w:p w:rsidR="00A76CD9" w:rsidRDefault="00A76CD9">
      <w:pPr>
        <w:rPr>
          <w:sz w:val="24"/>
          <w:szCs w:val="24"/>
        </w:rPr>
      </w:pPr>
    </w:p>
    <w:p w:rsidR="00A76CD9" w:rsidRDefault="00983572">
      <w:pPr>
        <w:rPr>
          <w:sz w:val="24"/>
          <w:szCs w:val="24"/>
        </w:rPr>
      </w:pPr>
      <w:r>
        <w:rPr>
          <w:noProof/>
          <w:sz w:val="24"/>
          <w:szCs w:val="24"/>
        </w:rPr>
        <w:lastRenderedPageBreak/>
        <w:drawing>
          <wp:inline distT="114300" distB="114300" distL="114300" distR="114300">
            <wp:extent cx="5734050" cy="50673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5067300"/>
                    </a:xfrm>
                    <a:prstGeom prst="rect">
                      <a:avLst/>
                    </a:prstGeom>
                    <a:ln/>
                  </pic:spPr>
                </pic:pic>
              </a:graphicData>
            </a:graphic>
          </wp:inline>
        </w:drawing>
      </w:r>
    </w:p>
    <w:p w:rsidR="00A76CD9" w:rsidRDefault="00A76CD9">
      <w:pPr>
        <w:rPr>
          <w:sz w:val="24"/>
          <w:szCs w:val="24"/>
        </w:rPr>
      </w:pPr>
    </w:p>
    <w:p w:rsidR="00A76CD9" w:rsidRDefault="00A76CD9">
      <w:pPr>
        <w:rPr>
          <w:sz w:val="24"/>
          <w:szCs w:val="24"/>
        </w:rPr>
      </w:pPr>
    </w:p>
    <w:p w:rsidR="00A76CD9" w:rsidRDefault="00A76CD9">
      <w:pPr>
        <w:rPr>
          <w:sz w:val="24"/>
          <w:szCs w:val="24"/>
        </w:rPr>
      </w:pPr>
    </w:p>
    <w:p w:rsidR="00A76CD9" w:rsidRDefault="00A76CD9">
      <w:pPr>
        <w:rPr>
          <w:sz w:val="24"/>
          <w:szCs w:val="24"/>
        </w:rPr>
      </w:pPr>
    </w:p>
    <w:p w:rsidR="00A76CD9" w:rsidRDefault="00983572">
      <w:pPr>
        <w:rPr>
          <w:b/>
          <w:sz w:val="24"/>
          <w:szCs w:val="24"/>
        </w:rPr>
      </w:pPr>
      <w:r>
        <w:rPr>
          <w:b/>
          <w:sz w:val="24"/>
          <w:szCs w:val="24"/>
        </w:rPr>
        <w:t xml:space="preserve"> 6. Vista de Despliegue o de Desarrollo:</w:t>
      </w:r>
    </w:p>
    <w:p w:rsidR="00A76CD9" w:rsidRDefault="00983572">
      <w:pPr>
        <w:ind w:left="141"/>
        <w:jc w:val="both"/>
        <w:rPr>
          <w:sz w:val="24"/>
          <w:szCs w:val="24"/>
        </w:rPr>
      </w:pPr>
      <w:proofErr w:type="spellStart"/>
      <w:r>
        <w:t>lLa</w:t>
      </w:r>
      <w:proofErr w:type="spellEnd"/>
      <w:r>
        <w:t xml:space="preserve"> vista de despliegue muestra el sistema desde la perspectiva del programador y se ocupa de la gestión de </w:t>
      </w:r>
      <w:proofErr w:type="gramStart"/>
      <w:r>
        <w:t>software ;</w:t>
      </w:r>
      <w:proofErr w:type="gramEnd"/>
      <w:r>
        <w:t xml:space="preserve"> o en otra palabras se va mostrar como </w:t>
      </w:r>
      <w:proofErr w:type="spellStart"/>
      <w:r>
        <w:t>esta</w:t>
      </w:r>
      <w:proofErr w:type="spellEnd"/>
      <w:r>
        <w:t xml:space="preserve"> dividido el sistema de software en componentes y las dependencias que hay entre esos componentes</w:t>
      </w:r>
      <w:r>
        <w:rPr>
          <w:sz w:val="24"/>
          <w:szCs w:val="24"/>
        </w:rPr>
        <w:t xml:space="preserve">. A </w:t>
      </w:r>
      <w:proofErr w:type="gramStart"/>
      <w:r>
        <w:rPr>
          <w:sz w:val="24"/>
          <w:szCs w:val="24"/>
        </w:rPr>
        <w:t>continuación</w:t>
      </w:r>
      <w:proofErr w:type="gramEnd"/>
      <w:r>
        <w:rPr>
          <w:sz w:val="24"/>
          <w:szCs w:val="24"/>
        </w:rPr>
        <w:t xml:space="preserve"> se presenta la vista de despliegue, en ella se puede observar que es accedido por dos tipos de clientes desde un navegador web, estos son los usuarios comunes y los administradores</w:t>
      </w:r>
    </w:p>
    <w:p w:rsidR="00A76CD9" w:rsidRDefault="00A76CD9">
      <w:pPr>
        <w:ind w:left="141"/>
        <w:jc w:val="both"/>
        <w:rPr>
          <w:sz w:val="24"/>
          <w:szCs w:val="24"/>
        </w:rPr>
      </w:pPr>
    </w:p>
    <w:p w:rsidR="00A76CD9" w:rsidRDefault="00A76CD9">
      <w:pPr>
        <w:ind w:left="141"/>
        <w:jc w:val="both"/>
        <w:rPr>
          <w:sz w:val="24"/>
          <w:szCs w:val="24"/>
        </w:rPr>
      </w:pPr>
    </w:p>
    <w:p w:rsidR="00A76CD9" w:rsidRDefault="00983572">
      <w:pPr>
        <w:ind w:left="141"/>
        <w:jc w:val="both"/>
        <w:rPr>
          <w:sz w:val="24"/>
          <w:szCs w:val="24"/>
        </w:rPr>
      </w:pPr>
      <w:r>
        <w:rPr>
          <w:noProof/>
          <w:sz w:val="24"/>
          <w:szCs w:val="24"/>
        </w:rPr>
        <w:lastRenderedPageBreak/>
        <w:drawing>
          <wp:inline distT="114300" distB="114300" distL="114300" distR="114300">
            <wp:extent cx="5734050" cy="396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4050" cy="3962400"/>
                    </a:xfrm>
                    <a:prstGeom prst="rect">
                      <a:avLst/>
                    </a:prstGeom>
                    <a:ln/>
                  </pic:spPr>
                </pic:pic>
              </a:graphicData>
            </a:graphic>
          </wp:inline>
        </w:drawing>
      </w: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A76CD9">
      <w:pPr>
        <w:ind w:left="141"/>
        <w:jc w:val="both"/>
        <w:rPr>
          <w:sz w:val="24"/>
          <w:szCs w:val="24"/>
        </w:rPr>
      </w:pPr>
    </w:p>
    <w:p w:rsidR="00A76CD9" w:rsidRDefault="00983572">
      <w:pPr>
        <w:ind w:left="141"/>
        <w:jc w:val="both"/>
        <w:rPr>
          <w:b/>
          <w:sz w:val="24"/>
          <w:szCs w:val="24"/>
        </w:rPr>
      </w:pPr>
      <w:r>
        <w:rPr>
          <w:b/>
          <w:sz w:val="24"/>
          <w:szCs w:val="24"/>
        </w:rPr>
        <w:t>7. Vista Física:</w:t>
      </w:r>
    </w:p>
    <w:p w:rsidR="00A76CD9" w:rsidRDefault="00A76CD9">
      <w:pPr>
        <w:jc w:val="both"/>
        <w:rPr>
          <w:sz w:val="24"/>
          <w:szCs w:val="24"/>
        </w:rPr>
      </w:pPr>
    </w:p>
    <w:p w:rsidR="00A76CD9" w:rsidRDefault="00983572">
      <w:pPr>
        <w:jc w:val="both"/>
        <w:rPr>
          <w:sz w:val="24"/>
          <w:szCs w:val="24"/>
        </w:rPr>
      </w:pPr>
      <w:r>
        <w:rPr>
          <w:sz w:val="24"/>
          <w:szCs w:val="24"/>
        </w:rPr>
        <w:t xml:space="preserve">Representa como están distribuidos los componentes entre los equipos que integran la </w:t>
      </w:r>
      <w:proofErr w:type="spellStart"/>
      <w:proofErr w:type="gramStart"/>
      <w:r>
        <w:rPr>
          <w:sz w:val="24"/>
          <w:szCs w:val="24"/>
        </w:rPr>
        <w:t>solucion,incluyendo</w:t>
      </w:r>
      <w:proofErr w:type="spellEnd"/>
      <w:proofErr w:type="gramEnd"/>
      <w:r>
        <w:rPr>
          <w:sz w:val="24"/>
          <w:szCs w:val="24"/>
        </w:rPr>
        <w:t xml:space="preserve"> los </w:t>
      </w:r>
      <w:proofErr w:type="spellStart"/>
      <w:r>
        <w:rPr>
          <w:sz w:val="24"/>
          <w:szCs w:val="24"/>
        </w:rPr>
        <w:t>servicios.Se</w:t>
      </w:r>
      <w:proofErr w:type="spellEnd"/>
      <w:r>
        <w:rPr>
          <w:sz w:val="24"/>
          <w:szCs w:val="24"/>
        </w:rPr>
        <w:t xml:space="preserve"> mapea la vista </w:t>
      </w:r>
      <w:proofErr w:type="spellStart"/>
      <w:r>
        <w:rPr>
          <w:sz w:val="24"/>
          <w:szCs w:val="24"/>
        </w:rPr>
        <w:t>logica</w:t>
      </w:r>
      <w:proofErr w:type="spellEnd"/>
      <w:r>
        <w:rPr>
          <w:sz w:val="24"/>
          <w:szCs w:val="24"/>
        </w:rPr>
        <w:t xml:space="preserve"> en el software y </w:t>
      </w:r>
      <w:proofErr w:type="spellStart"/>
      <w:r>
        <w:rPr>
          <w:sz w:val="24"/>
          <w:szCs w:val="24"/>
        </w:rPr>
        <w:t>hardware.La</w:t>
      </w:r>
      <w:proofErr w:type="spellEnd"/>
      <w:r>
        <w:rPr>
          <w:sz w:val="24"/>
          <w:szCs w:val="24"/>
        </w:rPr>
        <w:t xml:space="preserve"> arquitectura física toma en cuenta primeramente los requisitos no funcionales del sistema tales como la disponibilidad, confiabilidad (tolerancia a fallas), performance (</w:t>
      </w:r>
      <w:proofErr w:type="spellStart"/>
      <w:r>
        <w:rPr>
          <w:sz w:val="24"/>
          <w:szCs w:val="24"/>
        </w:rPr>
        <w:t>throughput</w:t>
      </w:r>
      <w:proofErr w:type="spellEnd"/>
      <w:r>
        <w:rPr>
          <w:sz w:val="24"/>
          <w:szCs w:val="24"/>
        </w:rPr>
        <w:t xml:space="preserve">), y escalabilidad. </w:t>
      </w:r>
    </w:p>
    <w:p w:rsidR="00A76CD9" w:rsidRDefault="00A76CD9">
      <w:pPr>
        <w:jc w:val="both"/>
        <w:rPr>
          <w:sz w:val="24"/>
          <w:szCs w:val="24"/>
        </w:rPr>
      </w:pPr>
    </w:p>
    <w:p w:rsidR="00A76CD9" w:rsidRDefault="00A76CD9">
      <w:pPr>
        <w:jc w:val="both"/>
        <w:rPr>
          <w:sz w:val="24"/>
          <w:szCs w:val="24"/>
        </w:rPr>
      </w:pPr>
    </w:p>
    <w:p w:rsidR="00A76CD9" w:rsidRDefault="00983572">
      <w:pPr>
        <w:jc w:val="center"/>
        <w:rPr>
          <w:sz w:val="24"/>
          <w:szCs w:val="24"/>
        </w:rPr>
      </w:pPr>
      <w:r>
        <w:rPr>
          <w:noProof/>
          <w:sz w:val="24"/>
          <w:szCs w:val="24"/>
        </w:rPr>
        <w:drawing>
          <wp:inline distT="114300" distB="114300" distL="114300" distR="114300">
            <wp:extent cx="6624638" cy="44293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l="13621" t="12094" r="18936" b="7964"/>
                    <a:stretch>
                      <a:fillRect/>
                    </a:stretch>
                  </pic:blipFill>
                  <pic:spPr>
                    <a:xfrm>
                      <a:off x="0" y="0"/>
                      <a:ext cx="6624638" cy="4429320"/>
                    </a:xfrm>
                    <a:prstGeom prst="rect">
                      <a:avLst/>
                    </a:prstGeom>
                    <a:ln/>
                  </pic:spPr>
                </pic:pic>
              </a:graphicData>
            </a:graphic>
          </wp:inline>
        </w:drawing>
      </w:r>
    </w:p>
    <w:p w:rsidR="00A76CD9" w:rsidRDefault="00A76CD9">
      <w:pPr>
        <w:rPr>
          <w:sz w:val="24"/>
          <w:szCs w:val="24"/>
        </w:rPr>
      </w:pPr>
    </w:p>
    <w:p w:rsidR="00A76CD9" w:rsidRDefault="00A76CD9">
      <w:pPr>
        <w:rPr>
          <w:sz w:val="24"/>
          <w:szCs w:val="24"/>
        </w:rPr>
      </w:pPr>
    </w:p>
    <w:p w:rsidR="00A76CD9" w:rsidRDefault="00A76CD9">
      <w:pPr>
        <w:rPr>
          <w:sz w:val="24"/>
          <w:szCs w:val="24"/>
        </w:rPr>
      </w:pPr>
    </w:p>
    <w:sectPr w:rsidR="00A76C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xo 2">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00C"/>
    <w:multiLevelType w:val="multilevel"/>
    <w:tmpl w:val="A27AC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2E3E31"/>
    <w:multiLevelType w:val="multilevel"/>
    <w:tmpl w:val="627ED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B46D90"/>
    <w:multiLevelType w:val="hybridMultilevel"/>
    <w:tmpl w:val="5266A102"/>
    <w:lvl w:ilvl="0" w:tplc="CF9A0664">
      <w:start w:val="1"/>
      <w:numFmt w:val="upperRoman"/>
      <w:lvlText w:val="%1."/>
      <w:lvlJc w:val="left"/>
      <w:pPr>
        <w:ind w:left="72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8374834"/>
    <w:multiLevelType w:val="multilevel"/>
    <w:tmpl w:val="8632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530CC4"/>
    <w:multiLevelType w:val="multilevel"/>
    <w:tmpl w:val="C13A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F04"/>
    <w:multiLevelType w:val="multilevel"/>
    <w:tmpl w:val="6714E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A62ED0"/>
    <w:multiLevelType w:val="multilevel"/>
    <w:tmpl w:val="3F7E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233E17"/>
    <w:multiLevelType w:val="multilevel"/>
    <w:tmpl w:val="4DDC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9A5B1C"/>
    <w:multiLevelType w:val="multilevel"/>
    <w:tmpl w:val="30881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224570"/>
    <w:multiLevelType w:val="multilevel"/>
    <w:tmpl w:val="3D0A0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D672BDE"/>
    <w:multiLevelType w:val="multilevel"/>
    <w:tmpl w:val="23303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9"/>
  </w:num>
  <w:num w:numId="4">
    <w:abstractNumId w:val="5"/>
  </w:num>
  <w:num w:numId="5">
    <w:abstractNumId w:val="7"/>
  </w:num>
  <w:num w:numId="6">
    <w:abstractNumId w:val="8"/>
  </w:num>
  <w:num w:numId="7">
    <w:abstractNumId w:val="0"/>
  </w:num>
  <w:num w:numId="8">
    <w:abstractNumId w:val="6"/>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D9"/>
    <w:rsid w:val="002B1C97"/>
    <w:rsid w:val="0049424A"/>
    <w:rsid w:val="00983572"/>
    <w:rsid w:val="00A76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942D"/>
  <w15:docId w15:val="{89FFC5E0-BB91-4F84-8413-666D008A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B1C97"/>
    <w:pPr>
      <w:spacing w:after="160" w:line="259" w:lineRule="auto"/>
      <w:ind w:left="720"/>
      <w:contextualSpacing/>
    </w:pPr>
    <w:rPr>
      <w:rFonts w:asciiTheme="minorHAnsi" w:eastAsiaTheme="minorHAnsi" w:hAnsiTheme="minorHAnsi" w:cstheme="minorBidi"/>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software.ibm.com/ibmdl/pub/software/rational/web/whitepapers/2003/Pbk4p1.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3.software.ibm.com/ibmdl/pub/software/rational/web/whitepapers/2003/Pbk4p1.pdf" TargetMode="External"/><Relationship Id="rId11" Type="http://schemas.openxmlformats.org/officeDocument/2006/relationships/image" Target="media/image4.jpg"/><Relationship Id="rId5" Type="http://schemas.openxmlformats.org/officeDocument/2006/relationships/hyperlink" Target="http://medbiq.org/std_specs/techguidelines/softwarearchitecture.pdf" TargetMode="Externa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1696</Words>
  <Characters>9331</Characters>
  <Application>Microsoft Office Word</Application>
  <DocSecurity>0</DocSecurity>
  <Lines>77</Lines>
  <Paragraphs>22</Paragraphs>
  <ScaleCrop>false</ScaleCrop>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saavedra</cp:lastModifiedBy>
  <cp:revision>4</cp:revision>
  <dcterms:created xsi:type="dcterms:W3CDTF">2019-06-10T13:45:00Z</dcterms:created>
  <dcterms:modified xsi:type="dcterms:W3CDTF">2019-06-10T19:17:00Z</dcterms:modified>
</cp:coreProperties>
</file>