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A59" w:rsidRDefault="008937D4">
      <w:pPr>
        <w:spacing w:after="40"/>
        <w:jc w:val="center"/>
      </w:pPr>
      <w:proofErr w:type="spellStart"/>
      <w:r>
        <w:rPr>
          <w:b/>
          <w:bCs/>
          <w:sz w:val="28"/>
          <w:szCs w:val="28"/>
        </w:rPr>
        <w:t>HealthConnect</w:t>
      </w:r>
      <w:proofErr w:type="spellEnd"/>
      <w:r>
        <w:rPr>
          <w:b/>
          <w:bCs/>
          <w:sz w:val="28"/>
          <w:szCs w:val="28"/>
        </w:rPr>
        <w:t xml:space="preserve"> Experience Lab</w:t>
      </w:r>
    </w:p>
    <w:p w:rsidR="00D04A59" w:rsidRDefault="008937D4">
      <w:pPr>
        <w:spacing w:after="40"/>
        <w:jc w:val="center"/>
      </w:pPr>
      <w:r>
        <w:rPr>
          <w:b/>
          <w:bCs/>
          <w:color w:val="2E7D32"/>
          <w:sz w:val="24"/>
          <w:szCs w:val="24"/>
        </w:rPr>
        <w:t>Week 7 Project Summary</w:t>
      </w:r>
    </w:p>
    <w:p w:rsidR="00D04A59" w:rsidRDefault="008937D4">
      <w:pPr>
        <w:spacing w:after="300"/>
        <w:jc w:val="center"/>
      </w:pPr>
      <w:r>
        <w:rPr>
          <w:i/>
          <w:iCs/>
          <w:color w:val="595959"/>
        </w:rPr>
        <w:t>Data Science Track</w:t>
      </w:r>
    </w:p>
    <w:p w:rsidR="00D04A59" w:rsidRDefault="008937D4">
      <w:pPr>
        <w:spacing w:before="180" w:after="60"/>
      </w:pPr>
      <w:r>
        <w:rPr>
          <w:b/>
          <w:bCs/>
        </w:rPr>
        <w:t>1. What you planned to test</w:t>
      </w:r>
    </w:p>
    <w:p w:rsidR="00D04A59" w:rsidRDefault="008937D4">
      <w:pPr>
        <w:spacing w:after="120"/>
      </w:pPr>
      <w:r>
        <w:t xml:space="preserve">Whether the Week 6 candidate model (Random Forest, tuned; ROC-AUC 0.6669) generalises beyond its single train/test split, whether it </w:t>
      </w:r>
      <w:proofErr w:type="spellStart"/>
      <w:r>
        <w:t>overfits</w:t>
      </w:r>
      <w:proofErr w:type="spellEnd"/>
      <w:r>
        <w:t>, whether it performs consistently across patient segments, whether a previously flagged weak feature could be safe</w:t>
      </w:r>
      <w:r>
        <w:t>ly removed, and whether the recommended 0.391 threshold holds on independent data.</w:t>
      </w:r>
    </w:p>
    <w:p w:rsidR="00D04A59" w:rsidRDefault="008937D4">
      <w:pPr>
        <w:spacing w:before="180" w:after="60"/>
      </w:pPr>
      <w:r>
        <w:rPr>
          <w:b/>
          <w:bCs/>
        </w:rPr>
        <w:t>2. What you actually tested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5-fold cross-validation of the tuned Random Forest across accuracy, precision, recall, F1, and ROC-AUC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Train-vs-test score gap, as an overfitting</w:t>
      </w:r>
      <w:r>
        <w:t xml:space="preserve"> check (not performed in Week 6)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Recall/precision consistency across age group, appointment type, and appointment day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 xml:space="preserve">Whether removing </w:t>
      </w:r>
      <w:proofErr w:type="spellStart"/>
      <w:r>
        <w:t>gender_Prefer</w:t>
      </w:r>
      <w:proofErr w:type="spellEnd"/>
      <w:r>
        <w:t xml:space="preserve"> not to say (flagged since Week 5) changes performance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Whether the 0.391 threshold's recall/precision trade-</w:t>
      </w:r>
      <w:r>
        <w:t>off holds on a second, independent train/test split</w:t>
      </w:r>
    </w:p>
    <w:p w:rsidR="00D04A59" w:rsidRDefault="008937D4">
      <w:pPr>
        <w:spacing w:before="180" w:after="60"/>
      </w:pPr>
      <w:r>
        <w:rPr>
          <w:b/>
          <w:bCs/>
        </w:rPr>
        <w:t xml:space="preserve">3.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most important testing results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Cross-validation confirmed Week 6's result was not a lucky split: ROC-AUC 0.6771 ± 0.0090 across 5 folds, actually slightly above the original 0.6669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A mild overfitti</w:t>
      </w:r>
      <w:r>
        <w:t>ng gap was found (Train ROC-AUC 0.7240 vs Test 0.6669, gap 0.0571) — at the edge of the range that typically signals overfitting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Segment testing revealed real inconsistency: Recall ranged from 0.608 (Specialist Consultation) to 0.737 (55-64 age group); Pre</w:t>
      </w:r>
      <w:r>
        <w:t>cision ranged from 0.541 (Sunday) to 0.774 (Monday)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 xml:space="preserve">Removing </w:t>
      </w:r>
      <w:proofErr w:type="spellStart"/>
      <w:r>
        <w:t>gender_Prefer</w:t>
      </w:r>
      <w:proofErr w:type="spellEnd"/>
      <w:r>
        <w:t xml:space="preserve"> not to say improved Recall slightly (0.6639 → 0.6742) with no loss to ROC-AUC — confirming it was safe to drop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 xml:space="preserve">The 0.391 threshold's effect direction held on a fresh split, but the </w:t>
      </w:r>
      <w:r>
        <w:t>magnitude shifted — Recall 0.887 on the original split vs 0.83 on the new one</w:t>
      </w:r>
    </w:p>
    <w:p w:rsidR="00D04A59" w:rsidRDefault="008937D4">
      <w:pPr>
        <w:spacing w:before="180" w:after="60"/>
      </w:pPr>
      <w:r>
        <w:rPr>
          <w:b/>
          <w:bCs/>
        </w:rPr>
        <w:t>4. Issues or weaknesses identified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Mild overfitting (gap 0.0571) not previously checked in Week 6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 xml:space="preserve">Specialist Consultation appointments — arguably the costliest to leave unfilled </w:t>
      </w:r>
      <w:r>
        <w:t>— are where the model performs weakest (Recall 0.608)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Sunday appointments generate the most false alarms (Precision 0.541)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The 0.391 threshold should be communicated as an operating region (~0.83–0.89 recall), not an exact guaranteed value</w:t>
      </w:r>
    </w:p>
    <w:p w:rsidR="00D04A59" w:rsidRDefault="008937D4">
      <w:pPr>
        <w:spacing w:before="180" w:after="60"/>
      </w:pPr>
      <w:r>
        <w:rPr>
          <w:b/>
          <w:bCs/>
        </w:rPr>
        <w:t>5. Improvements/</w:t>
      </w:r>
      <w:r>
        <w:rPr>
          <w:b/>
          <w:bCs/>
        </w:rPr>
        <w:t>refinements made</w:t>
      </w:r>
    </w:p>
    <w:p w:rsidR="00D04A59" w:rsidRDefault="008937D4">
      <w:pPr>
        <w:spacing w:after="120"/>
      </w:pPr>
      <w:r>
        <w:t xml:space="preserve">Removed </w:t>
      </w:r>
      <w:proofErr w:type="spellStart"/>
      <w:r>
        <w:t>gender_Prefer</w:t>
      </w:r>
      <w:proofErr w:type="spellEnd"/>
      <w:r>
        <w:t xml:space="preserve"> not to say from the feature set. The refined model (33 features) is the new Week 7 candidate, replacing the Week 6 candidate.</w:t>
      </w:r>
    </w:p>
    <w:p w:rsidR="00D04A59" w:rsidRDefault="008937D4">
      <w:pPr>
        <w:spacing w:before="180" w:after="60"/>
      </w:pPr>
      <w:r>
        <w:rPr>
          <w:b/>
          <w:bCs/>
        </w:rPr>
        <w:t>6. Retesting results</w:t>
      </w:r>
    </w:p>
    <w:p w:rsidR="00D04A59" w:rsidRDefault="008937D4">
      <w:pPr>
        <w:spacing w:after="120"/>
      </w:pPr>
      <w:r>
        <w:t>Refined model (feature removed): ROC-AUC 0.6668 (unchanged from 0.6669</w:t>
      </w:r>
      <w:r>
        <w:t>), Recall 0.6742 (improved from 0.6639) — a validated, if modest, improvement with no downside.</w:t>
      </w:r>
    </w:p>
    <w:p w:rsidR="00D04A59" w:rsidRDefault="008937D4">
      <w:pPr>
        <w:spacing w:before="180" w:after="60"/>
      </w:pPr>
      <w:r>
        <w:rPr>
          <w:b/>
          <w:bCs/>
        </w:rPr>
        <w:t>7. Which track(s) you collaborated with</w:t>
      </w:r>
    </w:p>
    <w:p w:rsidR="00D04A59" w:rsidRDefault="008937D4">
      <w:pPr>
        <w:spacing w:after="120"/>
      </w:pPr>
      <w:r>
        <w:t xml:space="preserve">Data Analytics — testing whether their validated KPIs corroborate the </w:t>
      </w:r>
      <w:proofErr w:type="gramStart"/>
      <w:r>
        <w:t>model's</w:t>
      </w:r>
      <w:proofErr w:type="gramEnd"/>
      <w:r>
        <w:t xml:space="preserve"> identified weak segments (Specialist Consultation, Sunday appointments).</w:t>
      </w:r>
    </w:p>
    <w:p w:rsidR="00D04A59" w:rsidRDefault="008937D4">
      <w:pPr>
        <w:spacing w:before="180" w:after="60"/>
      </w:pPr>
      <w:r>
        <w:rPr>
          <w:b/>
          <w:bCs/>
        </w:rPr>
        <w:t xml:space="preserve">8. What was tested </w:t>
      </w:r>
      <w:proofErr w:type="gramStart"/>
      <w:r>
        <w:rPr>
          <w:b/>
          <w:bCs/>
        </w:rPr>
        <w:t>collaboratively</w:t>
      </w:r>
      <w:proofErr w:type="gramEnd"/>
    </w:p>
    <w:p w:rsidR="00D04A59" w:rsidRDefault="008937D4">
      <w:pPr>
        <w:spacing w:after="120"/>
      </w:pPr>
      <w:proofErr w:type="gramStart"/>
      <w:r>
        <w:t>Cross-checked the Data Science model's feature set and exclusions agai</w:t>
      </w:r>
      <w:r>
        <w:t xml:space="preserve">nst Data Analytics' independently validated chi-square findings on the same shared dataset: whether </w:t>
      </w:r>
      <w:proofErr w:type="spellStart"/>
      <w:r>
        <w:t>previous_no_shows</w:t>
      </w:r>
      <w:proofErr w:type="spellEnd"/>
      <w:r>
        <w:t xml:space="preserve">, </w:t>
      </w:r>
      <w:proofErr w:type="spellStart"/>
      <w:r>
        <w:t>distance_to_clinic_km</w:t>
      </w:r>
      <w:proofErr w:type="spellEnd"/>
      <w:r>
        <w:t xml:space="preserve">, and </w:t>
      </w:r>
      <w:proofErr w:type="spellStart"/>
      <w:r>
        <w:t>booking_lead_days</w:t>
      </w:r>
      <w:proofErr w:type="spellEnd"/>
      <w:r>
        <w:t xml:space="preserve"> (Data Analytics' top statistically validated predictors) match the model's actual feature se</w:t>
      </w:r>
      <w:r>
        <w:t xml:space="preserve">t; whether </w:t>
      </w:r>
      <w:proofErr w:type="spellStart"/>
      <w:r>
        <w:t>waiting_time_minutes</w:t>
      </w:r>
      <w:proofErr w:type="spellEnd"/>
      <w:r>
        <w:t>' data-leakage issue (recorded even for No-Show/Cancelled rows) matches the model-side exclusion already in place; how Cancelled appointments are handled on the modelling side versus Data Analytics' outcome coding; and whethe</w:t>
      </w:r>
      <w:r>
        <w:t>r a previously-flagged age × appointment-type interaction (significant in isolation, p=0.0097, but not across the full matrix, p=0.15) should be considered as a model feature.</w:t>
      </w:r>
      <w:proofErr w:type="gramEnd"/>
    </w:p>
    <w:p w:rsidR="00D04A59" w:rsidRDefault="008937D4">
      <w:pPr>
        <w:spacing w:before="180" w:after="60"/>
      </w:pPr>
      <w:r>
        <w:rPr>
          <w:b/>
          <w:bCs/>
        </w:rPr>
        <w:t xml:space="preserve">9. What changed as a </w:t>
      </w:r>
      <w:proofErr w:type="gramStart"/>
      <w:r>
        <w:rPr>
          <w:b/>
          <w:bCs/>
        </w:rPr>
        <w:t>result</w:t>
      </w:r>
      <w:proofErr w:type="gramEnd"/>
    </w:p>
    <w:p w:rsidR="00D04A59" w:rsidRDefault="008937D4">
      <w:pPr>
        <w:spacing w:after="120"/>
      </w:pPr>
      <w:proofErr w:type="gramStart"/>
      <w:r>
        <w:lastRenderedPageBreak/>
        <w:t>Three existing modelling decisions were independentl</w:t>
      </w:r>
      <w:r>
        <w:t xml:space="preserve">y confirmed rather than changed: (1) </w:t>
      </w:r>
      <w:proofErr w:type="spellStart"/>
      <w:r>
        <w:t>previous_no_shows</w:t>
      </w:r>
      <w:proofErr w:type="spellEnd"/>
      <w:r>
        <w:t xml:space="preserve">, </w:t>
      </w:r>
      <w:proofErr w:type="spellStart"/>
      <w:r>
        <w:t>distance_to_clinic_km</w:t>
      </w:r>
      <w:proofErr w:type="spellEnd"/>
      <w:r>
        <w:t xml:space="preserve">, and </w:t>
      </w:r>
      <w:proofErr w:type="spellStart"/>
      <w:r>
        <w:t>booking_lead_days</w:t>
      </w:r>
      <w:proofErr w:type="spellEnd"/>
      <w:r>
        <w:t xml:space="preserve"> are already in the feature set and rank among the model's top predictors, matching Data Analytics' chi-square results; (2) </w:t>
      </w:r>
      <w:proofErr w:type="spellStart"/>
      <w:r>
        <w:t>waiting_time_minutes</w:t>
      </w:r>
      <w:proofErr w:type="spellEnd"/>
      <w:r>
        <w:t xml:space="preserve"> was already</w:t>
      </w:r>
      <w:r>
        <w:t xml:space="preserve"> excluded as a leakage risk, now corroborated by Data Analytics finding it recorded on logically impossible rows; (3) Cancelled appointments are excluded from the binary target, consistent with Data Analytics' outcome treatment.</w:t>
      </w:r>
      <w:proofErr w:type="gramEnd"/>
    </w:p>
    <w:p w:rsidR="00D04A59" w:rsidRDefault="008937D4">
      <w:pPr>
        <w:spacing w:after="120"/>
      </w:pPr>
      <w:proofErr w:type="gramStart"/>
      <w:r>
        <w:t>Two new outcomes resulted d</w:t>
      </w:r>
      <w:r>
        <w:t>irectly from the exchange: a candidate interaction feature was identified for Week 8 testing — patients with 2+ prior no-shows and 25.8km+ distance reach an 80% no-show rate (p=0.0047), though the small sample (n=20) means it needs deliberate testing rathe</w:t>
      </w:r>
      <w:r>
        <w:t>r than immediate adoption; and the age × appointment-type interaction was explicitly ruled out as a feature, since Data Analytics' fuller matrix test showed it does not hold up — avoiding wasted feature-engineering effort on a false lead.</w:t>
      </w:r>
      <w:proofErr w:type="gramEnd"/>
    </w:p>
    <w:p w:rsidR="00D04A59" w:rsidRDefault="008937D4">
      <w:pPr>
        <w:spacing w:after="120"/>
      </w:pPr>
      <w:r>
        <w:t>A reciprocal ques</w:t>
      </w:r>
      <w:r>
        <w:t xml:space="preserve">tion </w:t>
      </w:r>
      <w:proofErr w:type="gramStart"/>
      <w:r>
        <w:t>was sent</w:t>
      </w:r>
      <w:proofErr w:type="gramEnd"/>
      <w:r>
        <w:t xml:space="preserve"> back to Data Analytics on whether their findings corroborate this week's two weakest model segments (Specialist Consultation appointments, Sunday appointments); that reply is still pending and will close the loop on this cross-track activity </w:t>
      </w:r>
      <w:r>
        <w:t>once received.</w:t>
      </w:r>
    </w:p>
    <w:p w:rsidR="00D04A59" w:rsidRDefault="008937D4">
      <w:pPr>
        <w:spacing w:before="180" w:after="60"/>
      </w:pPr>
      <w:r>
        <w:rPr>
          <w:b/>
          <w:bCs/>
        </w:rPr>
        <w:t>10. Key findings or validation outcomes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The model's overall performance is stable and not a single-split artefact (cross-validation confirmed)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The model is not uniformly reliable — it has a specific, identifiable blind spot (Specialist Consu</w:t>
      </w:r>
      <w:r>
        <w:t>ltation appointments) that matters operationally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One weak feature was identified and safely removed with a small performance gain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The recommended threshold is directionally sound but should be presented as a range, not a fixed number, to stakeholders</w:t>
      </w:r>
    </w:p>
    <w:p w:rsidR="00D04A59" w:rsidRDefault="008937D4">
      <w:pPr>
        <w:spacing w:before="180" w:after="60"/>
      </w:pPr>
      <w:r>
        <w:rPr>
          <w:b/>
          <w:bCs/>
        </w:rPr>
        <w:t>11. M</w:t>
      </w:r>
      <w:r>
        <w:rPr>
          <w:b/>
          <w:bCs/>
        </w:rPr>
        <w:t>ajor challenges encountered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Distinguishing a genuine overfitting problem from normal train/test variance required checking cross-validation and the train/test gap together, rather than relying on either test alone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The threshold behaving differently on a se</w:t>
      </w:r>
      <w:r>
        <w:t>cond split was an unexpected finding that required re-framing the Week 6 recommendation rather than simply confirming it</w:t>
      </w:r>
    </w:p>
    <w:p w:rsidR="00D04A59" w:rsidRDefault="008937D4">
      <w:pPr>
        <w:spacing w:before="180" w:after="60"/>
      </w:pPr>
      <w:r>
        <w:rPr>
          <w:b/>
          <w:bCs/>
        </w:rPr>
        <w:t>12. Important decisions made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Adopted the refined (33-feature) model as the new candidate, replacing the Week 6 candidate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Decided to document the Specialist Consultation and Sunday segment weaknesses as a Week 8 priority rather than attempt a same-week fix, given the scope of investigation required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Decided to present the operating threshold as a range (~0.83–0.89 recall) rath</w:t>
      </w:r>
      <w:r>
        <w:t>er than the single Week 6 figure of 0.887</w:t>
      </w:r>
    </w:p>
    <w:p w:rsidR="00D04A59" w:rsidRDefault="008937D4">
      <w:pPr>
        <w:spacing w:before="180" w:after="60"/>
      </w:pPr>
      <w:r>
        <w:rPr>
          <w:b/>
          <w:bCs/>
        </w:rPr>
        <w:t>13. Remaining limitations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Mild overfitting (gap 0.0571) remains unaddressed pending a Week 8 regularisation attempt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Synthetic data limitations (unrealistic ~51% no-show rate) remain unchanged from Weeks 5–6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 xml:space="preserve">Binned </w:t>
      </w:r>
      <w:r>
        <w:t>engineered features (</w:t>
      </w:r>
      <w:proofErr w:type="spellStart"/>
      <w:r>
        <w:t>booking_lead_category</w:t>
      </w:r>
      <w:proofErr w:type="spellEnd"/>
      <w:r>
        <w:t xml:space="preserve">, </w:t>
      </w:r>
      <w:proofErr w:type="spellStart"/>
      <w:r>
        <w:t>is_long_distance</w:t>
      </w:r>
      <w:proofErr w:type="spellEnd"/>
      <w:r>
        <w:t>) still underperform their continuous counterparts — not addressed this week</w:t>
      </w:r>
    </w:p>
    <w:p w:rsidR="00D04A59" w:rsidRDefault="008937D4">
      <w:pPr>
        <w:spacing w:before="180" w:after="60"/>
      </w:pPr>
      <w:r>
        <w:rPr>
          <w:b/>
          <w:bCs/>
        </w:rPr>
        <w:t>14. Remaining issues or dependencies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Cross-track testing with Data Analytics is still pending completion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ML Engineering</w:t>
      </w:r>
      <w:r>
        <w:t xml:space="preserve"> needs to be informed the feature schema changed from 34 to 33 columns</w:t>
      </w:r>
    </w:p>
    <w:p w:rsidR="00D04A59" w:rsidRDefault="008937D4">
      <w:pPr>
        <w:spacing w:before="180" w:after="60"/>
      </w:pPr>
      <w:r>
        <w:rPr>
          <w:b/>
          <w:bCs/>
        </w:rPr>
        <w:t xml:space="preserve">15. Your contribution to the overall </w:t>
      </w:r>
      <w:proofErr w:type="spellStart"/>
      <w:r>
        <w:rPr>
          <w:b/>
          <w:bCs/>
        </w:rPr>
        <w:t>HealthConnect</w:t>
      </w:r>
      <w:proofErr w:type="spellEnd"/>
      <w:r>
        <w:rPr>
          <w:b/>
          <w:bCs/>
        </w:rPr>
        <w:t xml:space="preserve"> project</w:t>
      </w:r>
    </w:p>
    <w:p w:rsidR="00D04A59" w:rsidRDefault="008937D4">
      <w:pPr>
        <w:spacing w:after="120"/>
      </w:pPr>
      <w:r>
        <w:t>A model that has now been stress-tested rather than just compared on a single split — its real strengths (stable overall performance, safely simplified feature set) and real weaknesses (Specialist Consultation blind spot, threshold sensitivity) are both do</w:t>
      </w:r>
      <w:r>
        <w:t>cumented with evidence, giving Project Management and ML Engineering an honest basis for Week 8 planning rather than an optimistic single-number summary.</w:t>
      </w:r>
    </w:p>
    <w:p w:rsidR="00D04A59" w:rsidRDefault="008937D4">
      <w:pPr>
        <w:spacing w:before="180" w:after="60"/>
      </w:pPr>
      <w:r>
        <w:rPr>
          <w:b/>
          <w:bCs/>
        </w:rPr>
        <w:t xml:space="preserve">16. What must be completed before Week </w:t>
      </w:r>
      <w:proofErr w:type="gramStart"/>
      <w:r>
        <w:rPr>
          <w:b/>
          <w:bCs/>
        </w:rPr>
        <w:t>8</w:t>
      </w:r>
      <w:proofErr w:type="gramEnd"/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Complete the real cross-track exchange with Data Analytics an</w:t>
      </w:r>
      <w:r>
        <w:t>d update the Cross-Track Integration Evidence document</w:t>
      </w:r>
    </w:p>
    <w:p w:rsidR="00D04A59" w:rsidRDefault="008937D4">
      <w:pPr>
        <w:pStyle w:val="ListParagraph"/>
        <w:numPr>
          <w:ilvl w:val="0"/>
          <w:numId w:val="2"/>
        </w:numPr>
        <w:spacing w:after="60"/>
      </w:pPr>
      <w:r>
        <w:t>Decide with Project Management/ML Engineering whether to pursue the Specialist Consultation investigation before final integration</w:t>
      </w:r>
    </w:p>
    <w:p w:rsidR="00D04A59" w:rsidRDefault="008937D4" w:rsidP="008937D4">
      <w:pPr>
        <w:pStyle w:val="ListParagraph"/>
        <w:numPr>
          <w:ilvl w:val="0"/>
          <w:numId w:val="2"/>
        </w:numPr>
        <w:spacing w:after="60"/>
      </w:pPr>
      <w:r>
        <w:t>Confirm the final 33-feature schema with ML Engineering</w:t>
      </w:r>
      <w:bookmarkStart w:id="0" w:name="_GoBack"/>
      <w:bookmarkEnd w:id="0"/>
    </w:p>
    <w:sectPr w:rsidR="00D04A5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01207A"/>
    <w:multiLevelType w:val="hybridMultilevel"/>
    <w:tmpl w:val="4496A528"/>
    <w:lvl w:ilvl="0" w:tplc="76AE80A2">
      <w:start w:val="1"/>
      <w:numFmt w:val="bullet"/>
      <w:lvlText w:val="●"/>
      <w:lvlJc w:val="left"/>
      <w:pPr>
        <w:ind w:left="720" w:hanging="360"/>
      </w:pPr>
    </w:lvl>
    <w:lvl w:ilvl="1" w:tplc="36BAEDE0">
      <w:start w:val="1"/>
      <w:numFmt w:val="bullet"/>
      <w:lvlText w:val="○"/>
      <w:lvlJc w:val="left"/>
      <w:pPr>
        <w:ind w:left="1440" w:hanging="360"/>
      </w:pPr>
    </w:lvl>
    <w:lvl w:ilvl="2" w:tplc="28D4C208">
      <w:start w:val="1"/>
      <w:numFmt w:val="bullet"/>
      <w:lvlText w:val="■"/>
      <w:lvlJc w:val="left"/>
      <w:pPr>
        <w:ind w:left="2160" w:hanging="360"/>
      </w:pPr>
    </w:lvl>
    <w:lvl w:ilvl="3" w:tplc="268E7DC8">
      <w:start w:val="1"/>
      <w:numFmt w:val="bullet"/>
      <w:lvlText w:val="●"/>
      <w:lvlJc w:val="left"/>
      <w:pPr>
        <w:ind w:left="2880" w:hanging="360"/>
      </w:pPr>
    </w:lvl>
    <w:lvl w:ilvl="4" w:tplc="F064C528">
      <w:start w:val="1"/>
      <w:numFmt w:val="bullet"/>
      <w:lvlText w:val="○"/>
      <w:lvlJc w:val="left"/>
      <w:pPr>
        <w:ind w:left="3600" w:hanging="360"/>
      </w:pPr>
    </w:lvl>
    <w:lvl w:ilvl="5" w:tplc="2D34772C">
      <w:start w:val="1"/>
      <w:numFmt w:val="bullet"/>
      <w:lvlText w:val="■"/>
      <w:lvlJc w:val="left"/>
      <w:pPr>
        <w:ind w:left="4320" w:hanging="360"/>
      </w:pPr>
    </w:lvl>
    <w:lvl w:ilvl="6" w:tplc="774894BC">
      <w:start w:val="1"/>
      <w:numFmt w:val="bullet"/>
      <w:lvlText w:val="●"/>
      <w:lvlJc w:val="left"/>
      <w:pPr>
        <w:ind w:left="5040" w:hanging="360"/>
      </w:pPr>
    </w:lvl>
    <w:lvl w:ilvl="7" w:tplc="81621860">
      <w:start w:val="1"/>
      <w:numFmt w:val="bullet"/>
      <w:lvlText w:val="●"/>
      <w:lvlJc w:val="left"/>
      <w:pPr>
        <w:ind w:left="5760" w:hanging="360"/>
      </w:pPr>
    </w:lvl>
    <w:lvl w:ilvl="8" w:tplc="63B477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5D4755"/>
    <w:multiLevelType w:val="hybridMultilevel"/>
    <w:tmpl w:val="7B70E01E"/>
    <w:lvl w:ilvl="0" w:tplc="69C06B3A">
      <w:start w:val="1"/>
      <w:numFmt w:val="bullet"/>
      <w:lvlText w:val="•"/>
      <w:lvlJc w:val="left"/>
    </w:lvl>
    <w:lvl w:ilvl="1" w:tplc="F3A49FB6">
      <w:numFmt w:val="decimal"/>
      <w:lvlText w:val=""/>
      <w:lvlJc w:val="left"/>
    </w:lvl>
    <w:lvl w:ilvl="2" w:tplc="B0900A4A">
      <w:numFmt w:val="decimal"/>
      <w:lvlText w:val=""/>
      <w:lvlJc w:val="left"/>
    </w:lvl>
    <w:lvl w:ilvl="3" w:tplc="F4CE2E5E">
      <w:numFmt w:val="decimal"/>
      <w:lvlText w:val=""/>
      <w:lvlJc w:val="left"/>
    </w:lvl>
    <w:lvl w:ilvl="4" w:tplc="43D00B50">
      <w:numFmt w:val="decimal"/>
      <w:lvlText w:val=""/>
      <w:lvlJc w:val="left"/>
    </w:lvl>
    <w:lvl w:ilvl="5" w:tplc="67EEA972">
      <w:numFmt w:val="decimal"/>
      <w:lvlText w:val=""/>
      <w:lvlJc w:val="left"/>
    </w:lvl>
    <w:lvl w:ilvl="6" w:tplc="1FD6C060">
      <w:numFmt w:val="decimal"/>
      <w:lvlText w:val=""/>
      <w:lvlJc w:val="left"/>
    </w:lvl>
    <w:lvl w:ilvl="7" w:tplc="DB7CE2DA">
      <w:numFmt w:val="decimal"/>
      <w:lvlText w:val=""/>
      <w:lvlJc w:val="left"/>
    </w:lvl>
    <w:lvl w:ilvl="8" w:tplc="711E04D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A59"/>
    <w:rsid w:val="008937D4"/>
    <w:rsid w:val="00D0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F4D8A"/>
  <w15:docId w15:val="{625ACF07-470D-41C9-96CF-6F3721AB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1120</Words>
  <Characters>6385</Characters>
  <Application>Microsoft Office Word</Application>
  <DocSecurity>0</DocSecurity>
  <Lines>53</Lines>
  <Paragraphs>14</Paragraphs>
  <ScaleCrop>false</ScaleCrop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Sunday Umana</cp:lastModifiedBy>
  <cp:revision>2</cp:revision>
  <dcterms:created xsi:type="dcterms:W3CDTF">2026-09-19T15:50:00Z</dcterms:created>
  <dcterms:modified xsi:type="dcterms:W3CDTF">2026-09-20T12:41:00Z</dcterms:modified>
</cp:coreProperties>
</file>