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1.propuestas realizadas en relación al O.D.S N° 13 y del N° “el de alexander que no me acuerdo”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00"/>
        <w:gridCol w:w="2955"/>
        <w:tblGridChange w:id="0">
          <w:tblGrid>
            <w:gridCol w:w="2910"/>
            <w:gridCol w:w="3000"/>
            <w:gridCol w:w="29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Problema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Solución</w:t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Analfabetismo ambiental en las comunidades locales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00" w:before="240" w:line="327.27272727272725" w:lineRule="auto"/>
              <w:rPr>
                <w:color w:val="4d4d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4d4d"/>
                <w:sz w:val="21"/>
                <w:szCs w:val="21"/>
                <w:highlight w:val="white"/>
                <w:rtl w:val="0"/>
              </w:rPr>
              <w:t xml:space="preserve">Mejorar la educación, la sensibilización y la capacidad humana e institucional respecto de la mitigación del cambio climático, la adaptación a él, la reducción de sus efectos y la alerta temprana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Alejadro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ausencia de una gestión adecuada de los residuos y el reciclaje puede causar problemas ambientales y de salud en las comunidade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Plantear metas que solucionen problemas relacionados al medio ambiente y fomentar la finalización de estas mediante incentivos económicos o beneficios sociales.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color w:val="4d4d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Ausencia de una continua innovación y acompañamiento en sectores con un gran potencial de </w:t>
            </w:r>
            <w:r w:rsidDel="00000000" w:rsidR="00000000" w:rsidRPr="00000000">
              <w:rPr>
                <w:color w:val="4d4d4d"/>
                <w:sz w:val="21"/>
                <w:szCs w:val="21"/>
                <w:highlight w:val="white"/>
                <w:rtl w:val="0"/>
              </w:rPr>
              <w:t xml:space="preserve">comercio en los países en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Publicar información continuamente relacionada al agro que se mantenga a la vanguardia de retos climáticos y nuevas tecnologías que puedan ser implementadas en el agro.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Laura, Victoria y Alejandro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Unificar las problemáticas planteadas anteriormente por laura y alejandro dando como problemática el analfabetismo en el área ambiental y la falta de acción en esta área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Plantear una estrategia educativa donde se informe y enseñe a diversas comunidades formas en las que pueden ayudar con el cuidado del medio ambiente, así mismo, plantear metas relacionadas a temas de reciclaje compostaje etc, donde se proponen incentivos para alcanzarlas metas en tiempo oportuno.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 Evalúen ventajas y desventajas antes de tomar una decisión. Muestra un comparativo y justifique su elección (considere aspectos técnicos, la relevancia del problema a solucionar, valor entregado al usuario final, etc.).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Laura</w:t>
      </w:r>
    </w:p>
    <w:tbl>
      <w:tblPr>
        <w:tblStyle w:val="Table2"/>
        <w:tblpPr w:leftFromText="180" w:rightFromText="180" w:topFromText="180" w:bottomFromText="180" w:vertAnchor="text" w:horzAnchor="text" w:tblpX="15" w:tblpY="0"/>
        <w:tblW w:w="3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740"/>
        <w:tblGridChange w:id="0">
          <w:tblGrid>
            <w:gridCol w:w="1665"/>
            <w:gridCol w:w="17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Ventajas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Desventajas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Alejandro</w:t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3360.0" w:type="dxa"/>
        <w:jc w:val="left"/>
        <w:tblInd w:w="3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710"/>
        <w:tblGridChange w:id="0">
          <w:tblGrid>
            <w:gridCol w:w="16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Ventajas 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Desventajas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Alexander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3360.0" w:type="dxa"/>
        <w:jc w:val="left"/>
        <w:tblInd w:w="3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710"/>
        <w:tblGridChange w:id="0">
          <w:tblGrid>
            <w:gridCol w:w="16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Ventajas 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Desventajas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Laura Victoria Alejandro</w:t>
      </w:r>
    </w:p>
    <w:tbl>
      <w:tblPr>
        <w:tblStyle w:val="Table5"/>
        <w:tblpPr w:leftFromText="180" w:rightFromText="180" w:topFromText="180" w:bottomFromText="180" w:vertAnchor="text" w:horzAnchor="text" w:tblpX="15" w:tblpY="0"/>
        <w:tblW w:w="3360.0" w:type="dxa"/>
        <w:jc w:val="left"/>
        <w:tblInd w:w="3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710"/>
        <w:tblGridChange w:id="0">
          <w:tblGrid>
            <w:gridCol w:w="16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Ventajas 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Desventajas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RTA: Tras reunirse el equipo de trabajo se llegó al acuerdo de trabajar en la última propuesta donde se trabajará sobre la problemática del analfabetismo en temas del medio ambiente y la falta de acción en relación a la solución de este problema.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decidió abordar esta problemática ya que afecta a una gran parte de la población donde está presente el cambio climático algo que se puede llegar a combatir con educación sobre el tema y el llamado de acción mediante metas de reciclaje, compostaje, etc.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3. Para la definición general del proyecto de software tenga en cuenta los siguientes aspectos: A. Definición del problema: explicar de forma clara y precisa el problema a solucionar B. Solución ofrecida: en que consiste el sistema a desarrollar; necesidades cubiertas por el sistema (¿cuál es el producto esperado?, ¿para qué sirve?) C. Justificación: explicar el valor generado por el proyecto (¿por qué vale la pena realizarlo?). D. Usuario final: describa las personas o entidades que utilizarán el sistema o parte de él (¿a quién está dirigido?) E. Utilidad: explique cómo podría lograrse un retorno de inversión para el proyecto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300" w:before="240" w:line="327.27272727272725" w:lineRule="auto"/>
        <w:rPr>
          <w:color w:val="4d4d4d"/>
          <w:sz w:val="21"/>
          <w:szCs w:val="21"/>
          <w:highlight w:val="yellow"/>
        </w:rPr>
      </w:pPr>
      <w:r w:rsidDel="00000000" w:rsidR="00000000" w:rsidRPr="00000000">
        <w:rPr>
          <w:b w:val="1"/>
          <w:color w:val="4d4d4d"/>
          <w:sz w:val="21"/>
          <w:szCs w:val="21"/>
          <w:highlight w:val="yellow"/>
          <w:rtl w:val="0"/>
        </w:rPr>
        <w:t xml:space="preserve">13.3</w:t>
      </w:r>
      <w:r w:rsidDel="00000000" w:rsidR="00000000" w:rsidRPr="00000000">
        <w:rPr>
          <w:color w:val="4d4d4d"/>
          <w:sz w:val="21"/>
          <w:szCs w:val="2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300" w:before="240" w:line="327.27272727272725" w:lineRule="auto"/>
        <w:rPr>
          <w:color w:val="4d4d4d"/>
          <w:sz w:val="21"/>
          <w:szCs w:val="21"/>
          <w:highlight w:val="yellow"/>
        </w:rPr>
      </w:pPr>
      <w:r w:rsidDel="00000000" w:rsidR="00000000" w:rsidRPr="00000000">
        <w:rPr>
          <w:b w:val="1"/>
          <w:color w:val="4d4d4d"/>
          <w:sz w:val="21"/>
          <w:szCs w:val="21"/>
          <w:highlight w:val="yellow"/>
          <w:rtl w:val="0"/>
        </w:rPr>
        <w:t xml:space="preserve">13.b</w:t>
      </w:r>
      <w:r w:rsidDel="00000000" w:rsidR="00000000" w:rsidRPr="00000000">
        <w:rPr>
          <w:color w:val="4d4d4d"/>
          <w:sz w:val="21"/>
          <w:szCs w:val="21"/>
          <w:highlight w:val="yellow"/>
          <w:rtl w:val="0"/>
        </w:rPr>
        <w:t xml:space="preserve"> Promover mecanismos para aumentar la capacidad para la planificación y gestión eficaces en relación con el cambio climático en los países menos adelantados y los pequeños Estados insulares en desarrollo, haciendo particular hincapié en las mujeres, los jóvenes y las comunidades locales y marginadas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Plataforma que brinde herramientas para planificar metas referentes a el O.D.S N° 13 (acciones por el clima)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mecanismos mediante los cuales se pueda tener un seguimiento de las acciones que se toman para alcanzar estas metas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brindar acceso a comunidades locales donde se den incentivos para alcanzar estas metas en el tiempo acordado o antes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Promover la conciencia ambiental y fomentar prácticas sostenibles en comunidades locales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