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left"/>
      </w:pPr>
      <w:r>
        <w:rPr>
          <w:rFonts w:ascii="Arial" w:cs="Arial" w:eastAsia="Arial" w:hAnsi="Arial"/>
          <w:b/>
          <w:bCs/>
          <w:color w:val="003087"/>
          <w:sz w:val="36"/>
          <w:szCs w:val="36"/>
        </w:rPr>
        <w:t xml:space="preserve">Marketing Analytics Presentation Notes</w:t>
      </w:r>
    </w:p>
    <w:p>
      <w:pPr>
        <w:spacing w:after="30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Final Group Assignment — Updated 29 March 2026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Introduction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We’re going to walk you through our Marketing Analytics Dashboard — and more importantly, what decisions it actually helps you make.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At a high level, we focused on three things: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Forecasting demand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Understanding whether promotions actually work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Figuring out how sensitive products are to price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Problem Framing — Slide 3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 worked with a dataset of 44 SKUs, with 100 weeks of data from Oct 2016 to Sep 2018. The data features components like price, promotions, trend, seasonality, and more.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 let me start with a simple question. If you were managing these products, what would you struggle with? Probably things like: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“How much should I stock next month?”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“Should I run a promotion?”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“Can I increase prices without losing customers?”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problem is these decisions are usually made separately. What we tried to do is bring them together in one system, so you’re not guessing — you’re making connected decisions.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Dashboard Overview — Slide 4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 built an interactive dashboard — something a manager can actually use — allowing access to all three pillars of analysis: demand forecasting, promotions, and price sensitivity.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Behind the scenes, it’s powered by Python models and visualised with Plotly. It’s a self-contained HTML file — no server or installation required.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pipeline runs: Raw Data → Python (Naïve baseline + 3 ML models + Scan*Pro OLS) → Interactive HTML Dashboard.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Demand Forecasting — Slide 6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Let’s start with forecasting. What’s going to happen to demand in the next few weeks?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 tested four models: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 Naïve baseline (8-week moving average)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 basic Linear Regression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 Random Forest (100 trees)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 Neural Network (MLP, 64→32)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Instead of picking one model overall, we let each product “choose” its best model based on lowest MAE across 7 test sizes (4–16 weeks).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What We Found — Slide 7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Across 308 configurations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(44 SKUs × 7 test sizes)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, the best model distribution is: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Random Forest: 37.0% (114/308) — best performer overall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Naïve (Moving Avg): 22.4% (69/308)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Neural Network (MLP): 21.1% (65/308)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Linear Regression: 19.5% (60/308)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Forecasts are really reliable for about 4 to 6 weeks ahead. After that, uncertainty increases quite a bit.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means you can plan short-term with confidence, but long-term forecasts should be treated more carefully. Keeping all four models per SKU gives you flexibility and robustness.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Takeaway: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forecasts for short-term decisions, not long-term guessing.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Promotion Effectiveness — Slide 9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Our question: do promotions actually increase sales?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 used a Scan*Pro log-log OLS model per SKU with feat_main_page as a binary indicator. The key metric is the lift factor = exp(β₂) − 1.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Results: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Only 19 out of 44 products responded significantly to promotions (p &lt; 0.05). That’s about 43%.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 those 19 products, the average demand lift was +68.5%.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Top incremental responder: SKU 11 (Streaming sticks) with +141.3 extra units/week.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 promotions are not universally effective. Instead of asking “should we run promotions?”, we should ask “which products are worth promoting?”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What Should Managers Do? — Slide 10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 categorised the 44 SKUs into four groups based on promo significance and lift magnitude: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Highly effective — increase frequency (high incremental sales, significant p-value)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Moderately effective — maintain current promo frequency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Inconclusive — need more data or a different promo strategy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Ineffective — redirect promo budget elsewhere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Focus promo budgets on the 19 significant responders. Stop spending on the ones that don’t react. That alone can save significant cost.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Price Elasticity — Slide 12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 looked at how much demand changes when price changes, using the same Scan*Pro OLS model where β₁ (log_price coefficient) = price elasticity directly.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Out of 44 products: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32 are price-sensitive (elastic, |ε| &gt; 1)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12 are not very sensitive (inelastic, |ε| ≤ 1)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39 out of 44 are statistically significant (p &lt; 0.05)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Average elasticity: ε = −1.72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Most sensitive: SKU 9 (Fitness trackers, Black), ε = −4.07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Least sensitive: SKU 41 (Smartphone stands, Black), ε = −0.37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 elastic products, lowering the price increases demand disproportionately — so you gain from volume. For inelastic products, you can increase prices and demand barely drops — so you gain from higher margins.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Elasticity Distribution — Slide 14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Breaking down the 44 SKUs into three categories: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Inelastic (|ε| &lt; 1): 12 SKUs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Moderately elastic (1 ≤ |ε| &lt; 2): 16 SKUs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Highly elastic (|ε| ≥ 2): 16 SKUs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Summary statistics: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Mean ε = −1.72, Median ε = −1.63, Range = −4.07 to −0.37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SKUs by Products — Slide 15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types of products matter: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Selfie sticks and streaming devices are very price-sensitive (elastic)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VR headsets and Bluetooth trackers are not (inelastic)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makes sense — commoditised products with many substitutes are price-sensitive; products with fewer alternatives and stronger brand loyalty are not.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Scenario Testing — Slide 16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 tested what happens if you increase prices across all products by 10%.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Result: total portfolio revenue drops. This is because many products are elastic, so demand dropped too much.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insight: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one-size-fits-all pricing strategy doesn’t work. Product-level pricing decisions are required.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Combining Promotions + Pricing — Slides 17–18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One key finding when combining insights: for highly price-sensitive products, we don’t always need to cut prices.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Instead, just feature them more prominently. In some cases, placing products on the main page increased sales dramatically without reducing price.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This means visibility can sometimes replace discounting — and that protects margins.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Pricing Strategy — Slide 20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 the 32 elastic SKUs: targeted price reductions of 3–5% drive proportionally larger demand gains. Volume increases more than offset the per-unit revenue reduction.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 the 12 inelastic SKUs: price increases of 5–10% have minimal demand impact. Revenue grows directly from higher margins.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insight: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Tailored pricing across the 44-SKU portfolio can increase total revenue by optimising each product’s position on its demand curve.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Key Takeaways &amp; Next Steps — Slide 21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Putting everything together: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Demand Forecasting: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RF and MLP outperform linear models. The Naïve baseline wins 22% of configs — proving some SKUs have stable demand. 4–6 week forecasts are highly reliable; confidence widens beyond 8 weeks.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Promotion Effectiveness: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Feature promotions significantly boost 19 SKUs. Concentrate promo budget on these responders; reallocate from inconclusive SKUs.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Price Elasticity: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32 elastic vs 12 inelastic SKUs. Tailored pricing (lower for elastic, higher for inelastic) can grow total revenue without increasing demand risk.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Next Steps: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Integrate real-time sales data for live forecasting. A/B test recommended pricing strategies. Explore cross-SKU cannibalisation effects. Extend the promotion model to test different promo types.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Closing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project shows that better decisions don’t come from more data. They come from using data more intelligently — and especially from understanding that not all products behave the same.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i/>
        <w:iCs/>
        <w:color w:val="666666"/>
        <w:sz w:val="18"/>
        <w:szCs w:val="18"/>
      </w:rPr>
      <w:t xml:space="preserve">Marketing Analytics Presentation Notes — Final Group Assignment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0308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00308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2026-03-29T16:01:25.160Z</dcterms:created>
  <dcterms:modified xsi:type="dcterms:W3CDTF">2026-03-29T16:01:25.161Z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