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80" w:line="300" w:lineRule="auto"/>
        <w:jc w:val="left"/>
      </w:pPr>
      <w:r>
        <w:rPr>
          <w:rFonts w:ascii="Calibri" w:hAnsi="Calibri"/>
          <w:b/>
          <w:i w:val="0"/>
          <w:color w:val="2563EB"/>
          <w:sz w:val="20"/>
        </w:rPr>
        <w:t>DATABASE BLUEPRINT</w:t>
      </w:r>
    </w:p>
    <w:p>
      <w:pPr>
        <w:keepNext w:val="0"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0F172A"/>
          <w:sz w:val="50"/>
        </w:rPr>
        <w:t>DATA DICTIONARY &amp;</w:t>
      </w:r>
      <w:r>
        <w:br/>
      </w:r>
      <w:r>
        <w:rPr>
          <w:rFonts w:ascii="Calibri" w:hAnsi="Calibri"/>
          <w:b/>
          <w:i w:val="0"/>
          <w:color w:val="0F172A"/>
          <w:sz w:val="50"/>
        </w:rPr>
        <w:t>PRISMA SCHEMA SPECIFICATION</w:t>
      </w:r>
    </w:p>
    <w:p>
      <w:pPr>
        <w:keepNext w:val="0"/>
        <w:spacing w:before="0" w:after="360" w:line="300" w:lineRule="auto"/>
        <w:jc w:val="left"/>
      </w:pPr>
      <w:r>
        <w:rPr>
          <w:rFonts w:ascii="Calibri" w:hAnsi="Calibri"/>
          <w:b w:val="0"/>
          <w:i/>
          <w:color w:val="2563EB"/>
          <w:sz w:val="28"/>
        </w:rPr>
        <w:t>Analytic &amp; Reporting Dashboard Divisi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2FF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TUJUAN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Menjadi sumber acuan struktur data untuk NestJS, Prisma ORM, PostgreSQL, API contract, dan automated test. Keputusan yang belum tersedia ditandai sebagai open decision, bukan diisi dengan asumsi tersembunyi.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550"/>
        <w:gridCol w:w="6810"/>
      </w:tblGrid>
      <w:tr>
        <w:trPr>
          <w:tblHeader w:val="true"/>
          <w:cantSplit/>
        </w:trPr>
        <w:tc>
          <w:tcPr>
            <w:tcW w:type="dxa" w:w="2550"/>
            <w:shd w:fill="0F172A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6810"/>
            <w:shd w:fill="0F172A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Baseline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Basis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PRD v0.4 + UI/UX v0.2 + ARD v0.3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Cakupan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Seluruh divisi; pilot Manager Minimarket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Database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PostgreSQL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Data access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Prisma ORM; Prisma Studio hanya untuk development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ID strategy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UUID untuk record utama (baseline)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Status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Ready untuk schema draft dan API contract</w:t>
            </w:r>
          </w:p>
        </w:tc>
      </w:tr>
    </w:tbl>
    <w:p>
      <w:pPr>
        <w:spacing w:after="40"/>
      </w:pPr>
    </w:p>
    <w:p>
      <w:pPr>
        <w:keepNext w:val="0"/>
        <w:spacing w:before="160" w:after="120" w:line="300" w:lineRule="auto"/>
        <w:jc w:val="left"/>
      </w:pPr>
      <w:r>
        <w:rPr>
          <w:rFonts w:ascii="Calibri" w:hAnsi="Calibri"/>
          <w:b w:val="0"/>
          <w:i/>
          <w:color w:val="64748B"/>
          <w:sz w:val="18"/>
        </w:rPr>
        <w:t>Cara membaca: mulai dari peta relasi, gunakan tabel field saat membuat schema.prisma, lalu gunakan constraint dan checklist saat menulis migration serta test.</w:t>
      </w:r>
    </w:p>
    <w:p>
      <w:r>
        <w:br w:type="page"/>
      </w:r>
    </w:p>
    <w:p>
      <w:pPr>
        <w:pStyle w:val="Heading1"/>
        <w:keepNext/>
      </w:pPr>
      <w:r>
        <w:t>1. Reading Guide &amp; Data Ownership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FFFFFF"/>
          <w:left w:val="single" w:sz="10" w:color="FFFFFF"/>
          <w:bottom w:val="single" w:sz="10" w:color="FFFFFF"/>
          <w:right w:val="single" w:sz="10" w:color="FFFFFF"/>
          <w:insideH w:val="single" w:sz="10" w:color="FFFFFF"/>
          <w:insideV w:val="single" w:sz="10" w:color="FFFFFF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shd w:fill="EAF2FF"/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Business rule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PRD / approval</w:t>
            </w:r>
          </w:p>
        </w:tc>
        <w:tc>
          <w:tcPr>
            <w:tcW w:type="dxa" w:w="1872"/>
            <w:shd w:fill="F8FAFC"/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Model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Entity catalog</w:t>
            </w:r>
          </w:p>
        </w:tc>
        <w:tc>
          <w:tcPr>
            <w:tcW w:type="dxa" w:w="1872"/>
            <w:shd w:fill="EAF2FF"/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Field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Dictionary</w:t>
            </w:r>
          </w:p>
        </w:tc>
        <w:tc>
          <w:tcPr>
            <w:tcW w:type="dxa" w:w="1872"/>
            <w:shd w:fill="F8FAFC"/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Constraint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DB integrity</w:t>
            </w:r>
          </w:p>
        </w:tc>
        <w:tc>
          <w:tcPr>
            <w:tcW w:type="dxa" w:w="1872"/>
            <w:shd w:fill="EAF2FF"/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Code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Prisma + test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1.1 Status Label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1800"/>
        <w:gridCol w:w="3600"/>
        <w:gridCol w:w="3960"/>
      </w:tblGrid>
      <w:tr>
        <w:trPr>
          <w:tblHeader w:val="true"/>
          <w:cantSplit/>
        </w:trPr>
        <w:tc>
          <w:tcPr>
            <w:tcW w:type="dxa" w:w="18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Label</w:t>
            </w:r>
          </w:p>
        </w:tc>
        <w:tc>
          <w:tcPr>
            <w:tcW w:type="dxa" w:w="36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396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Vibe coder action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Required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Berasal dari kebutuhan yang disepakati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Implementasikan dan uji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Baseline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Keputusan teknis awal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Gunakan hingga ada pengganti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Open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Informasi bisnis belum tersedia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Jangan mengarang; buat configurable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Derived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Nilai dihitung dari data sumber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Hitung di server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1.2 Write Ownership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600"/>
        <w:gridCol w:w="3400"/>
        <w:gridCol w:w="3360"/>
      </w:tblGrid>
      <w:tr>
        <w:trPr>
          <w:tblHeader w:val="true"/>
          <w:cantSplit/>
        </w:trPr>
        <w:tc>
          <w:tcPr>
            <w:tcW w:type="dxa" w:w="26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Domain</w:t>
            </w:r>
          </w:p>
        </w:tc>
        <w:tc>
          <w:tcPr>
            <w:tcW w:type="dxa" w:w="34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Writer</w:t>
            </w:r>
          </w:p>
        </w:tc>
        <w:tc>
          <w:tcPr>
            <w:tcW w:type="dxa" w:w="336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Reader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Identity &amp; Organization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Superadmin / system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All modules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People &amp; Documents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HRD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Manager, User, Reporting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Revenue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Manager / Superadmin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Dashboard, Targets, BOD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Targets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Manager; approval BOD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Dashboard, Reporting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Performance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Manager / Superadmin; approval BOD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BOD, Manager, User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Audit &amp; Notification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System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Privileged users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EF2F2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CRITICAL RULE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Role memberi capability; data scope membatasi record. Kedua pemeriksaan wajib dilakukan di server.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2. PostgreSQL &amp; Prisma Conventions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200"/>
        <w:gridCol w:w="3700"/>
        <w:gridCol w:w="3460"/>
      </w:tblGrid>
      <w:tr>
        <w:trPr>
          <w:tblHeader w:val="true"/>
          <w:cantSplit/>
        </w:trPr>
        <w:tc>
          <w:tcPr>
            <w:tcW w:type="dxa" w:w="22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Data concept</w:t>
            </w:r>
          </w:p>
        </w:tc>
        <w:tc>
          <w:tcPr>
            <w:tcW w:type="dxa" w:w="37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Prisma / PostgreSQL baseline</w:t>
            </w:r>
          </w:p>
        </w:tc>
        <w:tc>
          <w:tcPr>
            <w:tcW w:type="dxa" w:w="346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Rule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Primary key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String @id @default(uuid()) @db.Uuid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Konsisten pada aggregate root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Timestamp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DateTime @db.Timestamptz(6)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Simpan UTC; konversi di UI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Business date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DateTime @db.Date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Tanpa jam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Money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Decimal @db.Decimal(18,2)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API memakai decimal string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Percentage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Decimal @db.Decimal(7,4)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Jangan gunakan Float untuk nilai final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Code / slug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String + @unique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Stabil walau nama berubah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Metadata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Json?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Hanya metadata/error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Soft delete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deletedAt DateTime?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Hanya master data yang perlu recovery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2.1 Naming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200"/>
        <w:gridCol w:w="3700"/>
        <w:gridCol w:w="3460"/>
      </w:tblGrid>
      <w:tr>
        <w:trPr>
          <w:tblHeader w:val="true"/>
          <w:cantSplit/>
        </w:trPr>
        <w:tc>
          <w:tcPr>
            <w:tcW w:type="dxa" w:w="22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Layer</w:t>
            </w:r>
          </w:p>
        </w:tc>
        <w:tc>
          <w:tcPr>
            <w:tcW w:type="dxa" w:w="37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Convention</w:t>
            </w:r>
          </w:p>
        </w:tc>
        <w:tc>
          <w:tcPr>
            <w:tcW w:type="dxa" w:w="346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Prisma model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PascalCase singular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RevenueDaily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Prisma field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camelCase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businessDate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PostgreSQL table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snake_case plural via @@map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revenue_daily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PostgreSQL column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snake_case via @map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business_date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Foreign key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&lt;entity&gt;Id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outletId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Enum value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UPPER_SNAKE_CASE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NEEDS_CONFIRMATION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7ED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OPEN DECISIONS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Konfirmasi sebelum production migration: format employee number, zona waktu tampilan, mata uang perusahaan, presisi uang, serta mapping status absensi. Baseline sementara: UTC storage dan IDR display.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3. Relationship &amp; Entity 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FFFFFF"/>
          <w:left w:val="single" w:sz="10" w:color="FFFFFF"/>
          <w:bottom w:val="single" w:sz="10" w:color="FFFFFF"/>
          <w:right w:val="single" w:sz="10" w:color="FFFFFF"/>
          <w:insideH w:val="single" w:sz="10" w:color="FFFFFF"/>
          <w:insideV w:val="single" w:sz="10" w:color="FFFFFF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shd w:fill="F5F3FF"/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7C3AED"/>
                <w:sz w:val="18"/>
              </w:rPr>
              <w:t>Division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1 - N Outlet</w:t>
            </w:r>
          </w:p>
        </w:tc>
        <w:tc>
          <w:tcPr>
            <w:tcW w:type="dxa" w:w="1872"/>
            <w:shd w:fill="F8FAFC"/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7C3AED"/>
                <w:sz w:val="18"/>
              </w:rPr>
              <w:t>Outlet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1 - N Fact</w:t>
            </w:r>
          </w:p>
        </w:tc>
        <w:tc>
          <w:tcPr>
            <w:tcW w:type="dxa" w:w="1872"/>
            <w:shd w:fill="F5F3FF"/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7C3AED"/>
                <w:sz w:val="18"/>
              </w:rPr>
              <w:t>Employee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1 - N Workforce</w:t>
            </w:r>
          </w:p>
        </w:tc>
        <w:tc>
          <w:tcPr>
            <w:tcW w:type="dxa" w:w="1872"/>
            <w:shd w:fill="F8FAFC"/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7C3AED"/>
                <w:sz w:val="18"/>
              </w:rPr>
              <w:t>Period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Target + score</w:t>
            </w:r>
          </w:p>
        </w:tc>
        <w:tc>
          <w:tcPr>
            <w:tcW w:type="dxa" w:w="1872"/>
            <w:shd w:fill="F5F3FF"/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7C3AED"/>
                <w:sz w:val="18"/>
              </w:rPr>
              <w:t>Approval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Locks version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1900"/>
        <w:gridCol w:w="1200"/>
        <w:gridCol w:w="2500"/>
        <w:gridCol w:w="3760"/>
      </w:tblGrid>
      <w:tr>
        <w:trPr>
          <w:tblHeader w:val="true"/>
          <w:cantSplit/>
        </w:trPr>
        <w:tc>
          <w:tcPr>
            <w:tcW w:type="dxa" w:w="19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From</w:t>
            </w:r>
          </w:p>
        </w:tc>
        <w:tc>
          <w:tcPr>
            <w:tcW w:type="dxa" w:w="12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Relation</w:t>
            </w:r>
          </w:p>
        </w:tc>
        <w:tc>
          <w:tcPr>
            <w:tcW w:type="dxa" w:w="25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To</w:t>
            </w:r>
          </w:p>
        </w:tc>
        <w:tc>
          <w:tcPr>
            <w:tcW w:type="dxa" w:w="376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Integrity rule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Division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1 - 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Outlet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Outlet wajib memiliki division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Employee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1 - 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EmployeeAssignment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Simpan effective period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Outlet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1 - 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RevenueDaily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Satu row per business date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RevenueImport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1 - 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StagingRow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Source row immutable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RevenueTarget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1 - 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TargetApproval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Approval append-only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PerformanceTemplate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1 - 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TemplateIndicator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Total weight divalidasi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Assessment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1 - 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AssessmentScore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Satu score per indicator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FileObject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1 - 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EmployeeDocument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File private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 Entity Catalog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1800"/>
        <w:gridCol w:w="5000"/>
        <w:gridCol w:w="2560"/>
      </w:tblGrid>
      <w:tr>
        <w:trPr>
          <w:tblHeader w:val="true"/>
          <w:cantSplit/>
        </w:trPr>
        <w:tc>
          <w:tcPr>
            <w:tcW w:type="dxa" w:w="18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Module</w:t>
            </w:r>
          </w:p>
        </w:tc>
        <w:tc>
          <w:tcPr>
            <w:tcW w:type="dxa" w:w="50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Models</w:t>
            </w:r>
          </w:p>
        </w:tc>
        <w:tc>
          <w:tcPr>
            <w:tcW w:type="dxa" w:w="256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Identity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User, Role, Permission, UserRole, RolePermission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Authentication and authorization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Organization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Division, Outlet, UserScope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Hierarchy and access scope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People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Employee, EmployeeAssignment, Contract, Attendance, WorkSchedule, LeaveRequest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Workforce reporting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Files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FileObject, EmployeeDocument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Private employee files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RevenueImport, StagingRow, RevenueDaily, RevenueMonthly, Reconciliation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Excel/POS canonical facts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Targets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RevenueTarget, TargetApproval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Proposal and BOD approval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Performance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KpiDefinition, Template, Indicator, Assessment, Score, Approval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Individual assessment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Control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WorkflowAction, AuditLog, Notification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Traceability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4. Common Fields &amp; Historical 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000"/>
        <w:gridCol w:w="2200"/>
        <w:gridCol w:w="2500"/>
        <w:gridCol w:w="2660"/>
      </w:tblGrid>
      <w:tr>
        <w:trPr>
          <w:tblHeader w:val="true"/>
          <w:cantSplit/>
        </w:trPr>
        <w:tc>
          <w:tcPr>
            <w:tcW w:type="dxa" w:w="20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22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5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Applies to</w:t>
            </w:r>
          </w:p>
        </w:tc>
        <w:tc>
          <w:tcPr>
            <w:tcW w:type="dxa" w:w="266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UUID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All primary models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Primary key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createdAt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Timestamptz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Mutable models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Default now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updatedAt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Timestamptz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Mutable models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@updatedAt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createdById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UUID?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Accountable writes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Actor user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status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Enum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Workflow models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Use transition method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statusChangedAt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Timestamptz?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Workflow models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Set with transition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version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Versioned records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Starts at 1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deletedAt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Timestamptz?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Recoverable master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Never for audit/action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4.1 EmployeeAssignment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500"/>
        <w:gridCol w:w="2200"/>
        <w:gridCol w:w="1100"/>
        <w:gridCol w:w="3560"/>
      </w:tblGrid>
      <w:tr>
        <w:trPr>
          <w:tblHeader w:val="true"/>
          <w:cantSplit/>
        </w:trPr>
        <w:tc>
          <w:tcPr>
            <w:tcW w:type="dxa" w:w="25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22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Type</w:t>
            </w:r>
          </w:p>
        </w:tc>
        <w:tc>
          <w:tcPr>
            <w:tcW w:type="dxa" w:w="11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Req.</w:t>
            </w:r>
          </w:p>
        </w:tc>
        <w:tc>
          <w:tcPr>
            <w:tcW w:type="dxa" w:w="356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Rule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employeeId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UUID FK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Yes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Employee owner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divisionId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UUID FK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Yes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Historical division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outletId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UUID? FK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No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Null for division-level staff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effectiveFrom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Date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Yes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Start inclusive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effectiveTo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Date?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No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Null means current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createdById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UUID FK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Yes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HRD/system actor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>No overlapping active assignments for one employee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>Transactions retain original divisionId/outletId snapshot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>Moving employee must not rewrite historical reports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5. Identity &amp; Organization Dictionary</w:t>
      </w:r>
    </w:p>
    <w:p>
      <w:pPr>
        <w:pStyle w:val="Heading2"/>
        <w:keepNext/>
      </w:pPr>
      <w:r>
        <w:t>5.1 User, Division, Outlet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700"/>
        <w:gridCol w:w="2200"/>
        <w:gridCol w:w="1100"/>
        <w:gridCol w:w="3360"/>
      </w:tblGrid>
      <w:tr>
        <w:trPr>
          <w:tblHeader w:val="true"/>
          <w:cantSplit/>
        </w:trPr>
        <w:tc>
          <w:tcPr>
            <w:tcW w:type="dxa" w:w="27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Model.Field</w:t>
            </w:r>
          </w:p>
        </w:tc>
        <w:tc>
          <w:tcPr>
            <w:tcW w:type="dxa" w:w="22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11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Req.</w:t>
            </w:r>
          </w:p>
        </w:tc>
        <w:tc>
          <w:tcPr>
            <w:tcW w:type="dxa" w:w="336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User.email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String @unique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Normalized lowercase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User.passwordHash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String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Never returned by API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User.isActive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Boolean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Default true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User.employeeId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UUID? @unique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No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Employee account link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Division.code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String @unique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Division is data, not enum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Division.name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String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Display name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Outlet.divisionId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UUID FK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onDelete Restrict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Outlet.code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String @unique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Stable business code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Outlet.name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String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Display name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Outlet.isActive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Boolean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Import/scope validation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Roles &amp; 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700"/>
        <w:gridCol w:w="2200"/>
        <w:gridCol w:w="1100"/>
        <w:gridCol w:w="3360"/>
      </w:tblGrid>
      <w:tr>
        <w:trPr>
          <w:tblHeader w:val="true"/>
          <w:cantSplit/>
        </w:trPr>
        <w:tc>
          <w:tcPr>
            <w:tcW w:type="dxa" w:w="27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Model.Field</w:t>
            </w:r>
          </w:p>
        </w:tc>
        <w:tc>
          <w:tcPr>
            <w:tcW w:type="dxa" w:w="22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11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Req.</w:t>
            </w:r>
          </w:p>
        </w:tc>
        <w:tc>
          <w:tcPr>
            <w:tcW w:type="dxa" w:w="336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Role.code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String @unique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BOD, SUPERADMIN, HRD, MANAGER, USER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Permission.code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String @unique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Capability code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UserRole.userId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UUID FK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Unique with roleId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UserRole.roleId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UUID FK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No implicit BOD approval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UserScope.divisionId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UUID? FK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No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Null only for explicit global scope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UserScope.outletId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UUID? FK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No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Outlet belongs to division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UserScope.effectiveFrom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Date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Historical scope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UserScope.effectiveTo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Date?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No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Null means active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6. People &amp; Workforce Dictionary</w:t>
      </w:r>
    </w:p>
    <w:p>
      <w:pPr>
        <w:pStyle w:val="Heading2"/>
        <w:keepNext/>
      </w:pPr>
      <w:r>
        <w:t>6.1 Employee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500"/>
        <w:gridCol w:w="2400"/>
        <w:gridCol w:w="1100"/>
        <w:gridCol w:w="3360"/>
      </w:tblGrid>
      <w:tr>
        <w:trPr>
          <w:tblHeader w:val="true"/>
          <w:cantSplit/>
        </w:trPr>
        <w:tc>
          <w:tcPr>
            <w:tcW w:type="dxa" w:w="25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24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Type</w:t>
            </w:r>
          </w:p>
        </w:tc>
        <w:tc>
          <w:tcPr>
            <w:tcW w:type="dxa" w:w="11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Req.</w:t>
            </w:r>
          </w:p>
        </w:tc>
        <w:tc>
          <w:tcPr>
            <w:tcW w:type="dxa" w:w="336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Rule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employeeNo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String @unique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Yes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Format is open decision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fullName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String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Yes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Display/legal policy open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employmentStatus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EmploymentStatus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Yes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ACTIVE/INACTIVE/TERMINATED baseline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hireDate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Date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Yes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Cannot exceed endDate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endDate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Date?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No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Required when terminated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userId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UUID? @unique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No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Optional application account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6.2 Workforce Models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100"/>
        <w:gridCol w:w="4300"/>
        <w:gridCol w:w="2960"/>
      </w:tblGrid>
      <w:tr>
        <w:trPr>
          <w:tblHeader w:val="true"/>
          <w:cantSplit/>
        </w:trPr>
        <w:tc>
          <w:tcPr>
            <w:tcW w:type="dxa" w:w="21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Model</w:t>
            </w:r>
          </w:p>
        </w:tc>
        <w:tc>
          <w:tcPr>
            <w:tcW w:type="dxa" w:w="43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Key fields</w:t>
            </w:r>
          </w:p>
        </w:tc>
        <w:tc>
          <w:tcPr>
            <w:tcW w:type="dxa" w:w="296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Mutation boundary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Contract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employeeId, type, startDate, endDate, status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HRD manages; others read only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Attendance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employeeId, attendanceDate, checkInAt?, checkOutAt?, status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Source open; dashboard read only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WorkSchedule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employeeId, workDate, shiftCode?, startAt, endAt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Source open; dashboard read only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LeaveRequest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employeeId, leaveType, startDate, endDate, status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HR source; dashboard read only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7ED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MVP BOUNDARY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Dashboard menyimpan data untuk pelaporan, tetapi bukan mesin absensi, penjadwalan, atau persetujuan cuti.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7. Employee Documents &amp; Files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3000"/>
        <w:gridCol w:w="2200"/>
        <w:gridCol w:w="1100"/>
        <w:gridCol w:w="3060"/>
      </w:tblGrid>
      <w:tr>
        <w:trPr>
          <w:tblHeader w:val="true"/>
          <w:cantSplit/>
        </w:trPr>
        <w:tc>
          <w:tcPr>
            <w:tcW w:type="dxa" w:w="30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Model.Field</w:t>
            </w:r>
          </w:p>
        </w:tc>
        <w:tc>
          <w:tcPr>
            <w:tcW w:type="dxa" w:w="22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11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Req.</w:t>
            </w:r>
          </w:p>
        </w:tc>
        <w:tc>
          <w:tcPr>
            <w:tcW w:type="dxa" w:w="306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FileObject.storageKey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String @unique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Private key, not public URL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FileObject.originalName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String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Sanitized display only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FileObject.mimeType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String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Allowlist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FileObject.sizeBytes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BigInt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Upload limit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FileObject.checksumSha256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String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Integrity support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EmployeeDocument.employeeId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UUID FK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Document owner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EmployeeDocument.documentType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DocumentType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Configurable later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EmployeeDocument.fileObjectId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UUID FK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Restrict while referenced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EmployeeDocument.version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Int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Unique per employee/type/version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EmployeeDocument.validUntil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Date?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No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Expiry alert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7.1 Access Log Minimum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>actorUserId, employeeDocumentId, action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>occurredAt, requestId, ipAddress?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>result: ALLOWED | DENIED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>short-lived signed URL after authorization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EF2F2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SECURITY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HRD menggunakan UI aplikasi untuk production. Prisma Studio bukan panel administrasi dokumen dan tidak boleh diekspos ke production user.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8. Revenue Import Dictionary</w:t>
      </w:r>
    </w:p>
    <w:p>
      <w:pPr>
        <w:pStyle w:val="Heading2"/>
        <w:keepNext/>
      </w:pPr>
      <w:r>
        <w:t>8.1 RevenueImport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500"/>
        <w:gridCol w:w="2300"/>
        <w:gridCol w:w="1100"/>
        <w:gridCol w:w="3460"/>
      </w:tblGrid>
      <w:tr>
        <w:trPr>
          <w:tblHeader w:val="true"/>
          <w:cantSplit/>
        </w:trPr>
        <w:tc>
          <w:tcPr>
            <w:tcW w:type="dxa" w:w="25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23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11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Req.</w:t>
            </w:r>
          </w:p>
        </w:tc>
        <w:tc>
          <w:tcPr>
            <w:tcW w:type="dxa" w:w="346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importType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RevenueImportType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DAILY or MONTHLY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sourceType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RevenueSourceType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EXCEL or POS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fileObjectId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UUID? FK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Excel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Required for Excel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checksumSha256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String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Excel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Duplicate detection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periodMonth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Date/month key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Normalized period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status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ImportStatus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Workflow transition only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totalRows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Int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Default 0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validRows / invalidRows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Int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Sum equals totalRows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uploadedById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UUID FK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Manager/Superadmin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postedAt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Timestamptz?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No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After atomic post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8.2 RevenueStagingRow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500"/>
        <w:gridCol w:w="2300"/>
        <w:gridCol w:w="1100"/>
        <w:gridCol w:w="3460"/>
      </w:tblGrid>
      <w:tr>
        <w:trPr>
          <w:tblHeader w:val="true"/>
          <w:cantSplit/>
        </w:trPr>
        <w:tc>
          <w:tcPr>
            <w:tcW w:type="dxa" w:w="25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23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11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Req.</w:t>
            </w:r>
          </w:p>
        </w:tc>
        <w:tc>
          <w:tcPr>
            <w:tcW w:type="dxa" w:w="346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revenueImportId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UUID FK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Import owner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rowNumber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Int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Unique per import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rawData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Json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Original parsed row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outletCode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String?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No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Mapped on validation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businessDate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Date?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Daily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Required for daily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grossRevenue / netRevenue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Decimal?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No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Validated &gt;= 0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validationStatus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RowValidationStatus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PENDING/VALID/INVALID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errors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Json?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No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Field error codes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9. Revenue Facts &amp; Reconciliation</w:t>
      </w:r>
    </w:p>
    <w:p>
      <w:pPr>
        <w:pStyle w:val="Heading2"/>
        <w:keepNext/>
      </w:pPr>
      <w:r>
        <w:t>9.1 Daily and Monthly Facts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3000"/>
        <w:gridCol w:w="2200"/>
        <w:gridCol w:w="1100"/>
        <w:gridCol w:w="3060"/>
      </w:tblGrid>
      <w:tr>
        <w:trPr>
          <w:tblHeader w:val="true"/>
          <w:cantSplit/>
        </w:trPr>
        <w:tc>
          <w:tcPr>
            <w:tcW w:type="dxa" w:w="30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Model.Field</w:t>
            </w:r>
          </w:p>
        </w:tc>
        <w:tc>
          <w:tcPr>
            <w:tcW w:type="dxa" w:w="22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11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Req.</w:t>
            </w:r>
          </w:p>
        </w:tc>
        <w:tc>
          <w:tcPr>
            <w:tcW w:type="dxa" w:w="306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RevenueDaily.outletId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UUID FK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Unique with businessDate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RevenueDaily.businessDate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Date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Source of truth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RevenueDaily.grossRevenue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Decimal(18,2)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&gt;= 0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RevenueDaily.netRevenue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Decimal(18,2)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&gt;= 0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RevenueDaily.sourceImportId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UUID FK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Immutable lineage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RevenueMonthly.outletId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UUID FK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Unique with periodMonth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RevenueMonthly.periodMonth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Date/month key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Reconciliation input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RevenueMonthly.grossRevenue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Decimal(18,2)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Monthly recap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RevenueMonthly.netRevenue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Decimal(18,2)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Monthly recap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RevenueMonthly.sourceImportId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UUID FK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Immutable lineage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9.2 Reconciliation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600"/>
        <w:gridCol w:w="2300"/>
        <w:gridCol w:w="1300"/>
        <w:gridCol w:w="3160"/>
      </w:tblGrid>
      <w:tr>
        <w:trPr>
          <w:tblHeader w:val="true"/>
          <w:cantSplit/>
        </w:trPr>
        <w:tc>
          <w:tcPr>
            <w:tcW w:type="dxa" w:w="26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23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13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Req.</w:t>
            </w:r>
          </w:p>
        </w:tc>
        <w:tc>
          <w:tcPr>
            <w:tcW w:type="dxa" w:w="316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outletId + periodMonth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UUID + month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One active version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dailyGross / dailyNet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Decimal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Derived sums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monthlyGross / monthlyNet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Decimal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Imported recap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grossDifference / netDifference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Decimal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Monthly minus daily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status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ReconciliationStatus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Workflow status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confirmedById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UUID? FK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No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Authorized reviewer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confirmationNote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String?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Conditional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Required for confirmed difference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EF2F2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TRUTH RULE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Monthly recap tidak pernah menimpa daily facts secara diam-diam. Selisih harus terlihat dan dikonfirmasi.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10. Revenue Target Dictionary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3100"/>
        <w:gridCol w:w="2200"/>
        <w:gridCol w:w="1200"/>
        <w:gridCol w:w="2860"/>
      </w:tblGrid>
      <w:tr>
        <w:trPr>
          <w:tblHeader w:val="true"/>
          <w:cantSplit/>
        </w:trPr>
        <w:tc>
          <w:tcPr>
            <w:tcW w:type="dxa" w:w="31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Model.Field</w:t>
            </w:r>
          </w:p>
        </w:tc>
        <w:tc>
          <w:tcPr>
            <w:tcW w:type="dxa" w:w="22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12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Req.</w:t>
            </w:r>
          </w:p>
        </w:tc>
        <w:tc>
          <w:tcPr>
            <w:tcW w:type="dxa" w:w="286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RevenueTarget.outletId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UUID FK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Target per outlet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RevenueTarget.periodMonth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Date/month key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Target period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RevenueTarget.metricType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RevenueMetricType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GROSS or NET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RevenueTarget.amount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Decimal(18,2)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&gt;= 0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RevenueTarget.version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Int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Version identity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RevenueTarget.status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ApprovalStatus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Workflow state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RevenueTarget.proposedById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UUID FK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Assigned Manager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RevenueTarget.submittedAt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Timestamptz?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No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Set on submit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TargetApproval.action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ApprovalAction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APPROVE or RETURN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TargetApproval.actorUserId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UUID FK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Must be BOD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TargetApproval.note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String?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Conditional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Required for RETURN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TargetApproval.occurredAt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Timestamptz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Append-only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10.1 Constraints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F172A"/>
          <w:sz w:val="21"/>
        </w:rPr>
        <w:t>Unique: outletId + periodMonth + metricType + version.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F172A"/>
          <w:sz w:val="21"/>
        </w:rPr>
        <w:t>Only one approved active target for outlet, period, and metric.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F172A"/>
          <w:sz w:val="21"/>
        </w:rPr>
        <w:t>Creator cannot approve the same target.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F172A"/>
          <w:sz w:val="21"/>
        </w:rPr>
        <w:t>Approved target is locked; reopen requires reason and audit.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F172A"/>
          <w:sz w:val="21"/>
        </w:rPr>
        <w:t>Division target is derived from approved outlet targets.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CFDF5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DO NOT DUPLICATE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Jangan simpan target divisi terpisah pada MVP jika nilainya hanya penjumlahan target outlet.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11. Performance Dictionary</w:t>
      </w:r>
    </w:p>
    <w:p>
      <w:pPr>
        <w:pStyle w:val="Heading2"/>
        <w:keepNext/>
      </w:pPr>
      <w:r>
        <w:t>11.1 KPI Template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3100"/>
        <w:gridCol w:w="2200"/>
        <w:gridCol w:w="1100"/>
        <w:gridCol w:w="2960"/>
      </w:tblGrid>
      <w:tr>
        <w:trPr>
          <w:tblHeader w:val="true"/>
          <w:cantSplit/>
        </w:trPr>
        <w:tc>
          <w:tcPr>
            <w:tcW w:type="dxa" w:w="31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Model.Field</w:t>
            </w:r>
          </w:p>
        </w:tc>
        <w:tc>
          <w:tcPr>
            <w:tcW w:type="dxa" w:w="22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11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Req.</w:t>
            </w:r>
          </w:p>
        </w:tc>
        <w:tc>
          <w:tcPr>
            <w:tcW w:type="dxa" w:w="296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KpiDefinition.code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String @unique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Stable formula key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KpiDefinition.name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String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Display label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KpiDefinition.level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KpiLevel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INDIVIDUAL/OUTLET/DIVISION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KpiDefinition.unit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KpiUnit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SCORE/PERCENT/MONEY/COUNT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PerformanceTemplate.divisionId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UUID? FK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No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Null = reusable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PerformanceTemplate.version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Int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Immutable after use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TemplateIndicator.kpiDefinitionId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UUID FK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Indicator reference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TemplateIndicator.weight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Decimal(7,4)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Active total = 100%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TemplateIndicator.orderNo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Int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UI order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11.2 Assessment &amp; Approval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3100"/>
        <w:gridCol w:w="2200"/>
        <w:gridCol w:w="1100"/>
        <w:gridCol w:w="2960"/>
      </w:tblGrid>
      <w:tr>
        <w:trPr>
          <w:tblHeader w:val="true"/>
          <w:cantSplit/>
        </w:trPr>
        <w:tc>
          <w:tcPr>
            <w:tcW w:type="dxa" w:w="31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Model.Field</w:t>
            </w:r>
          </w:p>
        </w:tc>
        <w:tc>
          <w:tcPr>
            <w:tcW w:type="dxa" w:w="22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11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Req.</w:t>
            </w:r>
          </w:p>
        </w:tc>
        <w:tc>
          <w:tcPr>
            <w:tcW w:type="dxa" w:w="296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Assessment.employeeId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UUID FK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Individual KPI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Assessment.periodMonth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Date/month key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Assessment period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Assessment.templateId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UUID FK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Template version locked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Assessment.status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ApprovalStatus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Workflow state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Assessment.totalScore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Decimal?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Derived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Server calculated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AssessmentScore.indicatorId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UUID FK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Unique per assessment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AssessmentScore.rawScore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Decimal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Within range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AssessmentScore.weightedScore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Decimal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Derived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Server calculated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AssessmentApproval.action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ApprovalAction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Yes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BOD only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AssessmentApproval.note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String?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Conditional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Required for RETURN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7ED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KPI BOUNDARY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Omzet outlet tidak otomatis menjadi KPI individual. Aturan atribusi harus disetujui dan formula harus versioned.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12. Enum &amp; Workflow Registry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400"/>
        <w:gridCol w:w="4700"/>
        <w:gridCol w:w="2260"/>
      </w:tblGrid>
      <w:tr>
        <w:trPr>
          <w:tblHeader w:val="true"/>
          <w:cantSplit/>
        </w:trPr>
        <w:tc>
          <w:tcPr>
            <w:tcW w:type="dxa" w:w="24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Enum</w:t>
            </w:r>
          </w:p>
        </w:tc>
        <w:tc>
          <w:tcPr>
            <w:tcW w:type="dxa" w:w="47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Values (baseline)</w:t>
            </w:r>
          </w:p>
        </w:tc>
        <w:tc>
          <w:tcPr>
            <w:tcW w:type="dxa" w:w="226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EmploymentStatus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ACTIVE, INACTIVE, TERMINATED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Confirm other statuses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ContractStatus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ACTIVE, EXPIRED, TERMINATED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HRD managed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AttendanceStatus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PRESENT, LATE, ABSENT, LEAVE, OFF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Source mapping required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RevenueImportType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DAILY, MONTHLY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Excel granularity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RevenueSourceType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EXCEL, POS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POS reserved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ImportStatus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UPLOADED, VALIDATING, VALID, FAILED, POSTED, CANCELLED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No free update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RowValidationStatus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PENDING, VALID, INVALID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Staging only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ReconciliationStatus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OPEN, MATCHED, NEEDS_CONFIRMATION, CONFIRMED, LOCKED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Difference workflow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ApprovalStatus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DRAFT, SUBMITTED, APPROVED, RETURNED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Targets/assessments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ApprovalAction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APPROVE, RETURN, REOPEN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REOPEN privileged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RevenueMetricType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GROSS, NET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Target metric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KpiLevel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INDIVIDUAL, OUTLET, DIVISION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Reporting level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12.1 Transition Guard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>DRAFT -&gt; SUBMITTED: creator + validation pass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>SUBMITTED -&gt; APPROVED: BOD + creator != approver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>SUBMITTED -&gt; RETURNED: BOD + note required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>RETURNED -&gt; DRAFT: authorized editor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>APPROVED -&gt; REOPEN: privileged reason + audit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13. Constraints &amp; Index Plan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500"/>
        <w:gridCol w:w="4300"/>
        <w:gridCol w:w="2560"/>
      </w:tblGrid>
      <w:tr>
        <w:trPr>
          <w:tblHeader w:val="true"/>
          <w:cantSplit/>
        </w:trPr>
        <w:tc>
          <w:tcPr>
            <w:tcW w:type="dxa" w:w="25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Model</w:t>
            </w:r>
          </w:p>
        </w:tc>
        <w:tc>
          <w:tcPr>
            <w:tcW w:type="dxa" w:w="43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 / index</w:t>
            </w:r>
          </w:p>
        </w:tc>
        <w:tc>
          <w:tcPr>
            <w:tcW w:type="dxa" w:w="256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Reason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Outlet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UNIQUE(code); INDEX(divisionId, isActive)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Lookup and filter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EmployeeAssignment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INDEX(employeeId, effectiveFrom, effectiveTo)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Historical scope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Attendance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UNIQUE(employeeId, attendanceDate)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No duplicate day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RevenueImport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UNIQUE(checksumSha256, importType, periodMonth)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Idempotency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StagingRow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UNIQUE(revenueImportId, rowNumber)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Source traceability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RevenueDaily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UNIQUE(outletId, businessDate); INDEX(businessDate)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Daily truth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RevenueMonthly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UNIQUE(outletId, periodMonth)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Monthly recap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Reconciliation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INDEX(outletId, periodMonth, status)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Action queue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RevenueTarget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UNIQUE(outletId, periodMonth, metricType, version)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Version identity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Assessment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UNIQUE(employeeId, periodMonth, templateId, version)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Version identity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AssessmentScore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UNIQUE(assessmentId, indicatorId)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One score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AuditLog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INDEX(entityType, entityId, occurredAt)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Trace query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13.1 Delete Behavior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3200"/>
        <w:gridCol w:w="6160"/>
      </w:tblGrid>
      <w:tr>
        <w:trPr>
          <w:tblHeader w:val="true"/>
          <w:cantSplit/>
        </w:trPr>
        <w:tc>
          <w:tcPr>
            <w:tcW w:type="dxa" w:w="32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Relation type</w:t>
            </w:r>
          </w:p>
        </w:tc>
        <w:tc>
          <w:tcPr>
            <w:tcW w:type="dxa" w:w="616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Behavior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Master referenced by history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Restrict delete; deactivate instead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Temporary staging before post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Cascade allowed in import cleanup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Audit / approval action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Never cascade; append-only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File referenced by document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Restrict until authorized removal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14. Prisma Schema Starter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2FF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SCOPE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Contoh menunjukkan pola, bukan schema lengkap. Terapkan audit fields, @@map, relation, dan onDelete secara konsisten.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>datasource db { provider = "postgresql"; url = env("DATABASE_URL")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>generator client { provider = "prisma-client-js"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>model Division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 xml:space="preserve">  id String @id @default(uuid()) @db.Uuid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 xml:space="preserve">  code String @unique @db.VarChar(50)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 xml:space="preserve">  name String @db.VarChar(150)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 xml:space="preserve">  isActive Boolean @default(true) @map("is_active")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 xml:space="preserve">  outlets Outlet[]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 xml:space="preserve">  createdAt DateTime @default(now()) @db.Timestamptz(6) @map("created_at")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 xml:space="preserve">  updatedAt DateTime @updatedAt @db.Timestamptz(6) @map("updated_at")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 xml:space="preserve">  @@map("divisions")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>model Outlet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 xml:space="preserve">  id String @id @default(uuid()) @db.Uuid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 xml:space="preserve">  divisionId String @db.Uuid @map("division_id")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 xml:space="preserve">  code String @unique @db.VarChar(50)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 xml:space="preserve">  name String @db.VarChar(150)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 xml:space="preserve">  division Division @relation(fields: [divisionId], references: [id], onDelete: Restrict)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 xml:space="preserve">  @@index([divisionId])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 xml:space="preserve">  @@map("outlets")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15. Prisma Pattern: Revenue Fact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>model RevenueDaily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 xml:space="preserve">  id String @id @default(uuid()) @db.Uuid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 xml:space="preserve">  outletId String @db.Uuid @map("outlet_id")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 xml:space="preserve">  businessDate DateTime @db.Date @map("business_date")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 xml:space="preserve">  grossRevenue Decimal @db.Decimal(18, 2) @map("gross_revenue")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 xml:space="preserve">  netRevenue Decimal @db.Decimal(18, 2) @map("net_revenue")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 xml:space="preserve">  sourceImportId String @db.Uuid @map("source_import_id")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 xml:space="preserve">  outlet Outlet @relation(fields: [outletId], references: [id], onDelete: Restrict)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 xml:space="preserve">  createdAt DateTime @default(now()) @db.Timestamptz(6) @map("created_at")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 xml:space="preserve">  @@unique([outletId, businessDate])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 xml:space="preserve">  @@index([businessDate])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 xml:space="preserve">  @@map("revenue_daily")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475569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15.1 Service Rules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F172A"/>
          <w:sz w:val="21"/>
        </w:rPr>
        <w:t>Gunakan Prisma transaction untuk post import, submit, approve, return, dan reopen.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F172A"/>
          <w:sz w:val="21"/>
        </w:rPr>
        <w:t>Policy dan scope diperiksa di server sebelum query/write.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F172A"/>
          <w:sz w:val="21"/>
        </w:rPr>
        <w:t>Serialize Prisma Decimal sebagai string ke API.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F172A"/>
          <w:sz w:val="21"/>
        </w:rPr>
        <w:t>Raw SQL hanya untuk kebutuhan terukur dan tetap parameterized.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F172A"/>
          <w:sz w:val="21"/>
        </w:rPr>
        <w:t>Prisma Studio dibatasi untuk local/development.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CFDF5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VALIDATION LAYERS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DTO validation memeriksa bentuk input; domain service memeriksa aturan bisnis; PostgreSQL constraint menjaga integritas terakhir.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16. Migration, Seed &amp; Handoff</w:t>
      </w:r>
    </w:p>
    <w:p>
      <w:pPr>
        <w:pStyle w:val="Heading2"/>
        <w:keepNext/>
      </w:pPr>
      <w:r>
        <w:t>16.1 Migration Order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1000"/>
        <w:gridCol w:w="4300"/>
        <w:gridCol w:w="4060"/>
      </w:tblGrid>
      <w:tr>
        <w:trPr>
          <w:tblHeader w:val="true"/>
          <w:cantSplit/>
        </w:trPr>
        <w:tc>
          <w:tcPr>
            <w:tcW w:type="dxa" w:w="10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Order</w:t>
            </w:r>
          </w:p>
        </w:tc>
        <w:tc>
          <w:tcPr>
            <w:tcW w:type="dxa" w:w="430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Migration group</w:t>
            </w:r>
          </w:p>
        </w:tc>
        <w:tc>
          <w:tcPr>
            <w:tcW w:type="dxa" w:w="4060"/>
            <w:shd w:fill="2563EB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Exit check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Identity + Organization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Roles, divisions, outlets load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People + assignments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No overlapping demo assignment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Files + documents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Private reference enforced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Revenue + reconciliation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Daily uniqueness and lineage pass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Targets + approvals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BOD-only transition tests pass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Performance + approvals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Weight and locking tests pass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Audit + notification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Trace query indexed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16.2 Seed Policy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F172A"/>
          <w:sz w:val="21"/>
        </w:rPr>
        <w:t>Development seed: one user per role, six divisions, sample Minimarket outlets, and anonymous demo data.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F172A"/>
          <w:sz w:val="21"/>
        </w:rPr>
        <w:t>Production seed: permission, role, and minimum config only; no default password or employee example.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F172A"/>
          <w:sz w:val="21"/>
        </w:rPr>
        <w:t>Seed must be idempotent and environment-safe.</w:t>
      </w:r>
    </w:p>
    <w:p>
      <w:pPr>
        <w:pStyle w:val="Heading2"/>
        <w:keepNext/>
      </w:pPr>
      <w:r>
        <w:t>16.3 Vibe Coding Prompt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2FF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PROMPT STARTER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Buat atau perbarui [MODEL/MIGRATION] mengikuti Data Dictionary v0.2 dan ARD v0.3. Gunakan PostgreSQL mapping, UUID, Decimal untuk uang, onDelete eksplisit, index/unique constraint, transaction, serta unit/integration test. Tandai field atau enum baru sebagai asumsi.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16.4 Ready for API Contract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F172A"/>
          <w:sz w:val="21"/>
        </w:rPr>
        <w:t>Model dan field utama disetujui.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F172A"/>
          <w:sz w:val="21"/>
        </w:rPr>
        <w:t>Open decisions diselesaikan atau dibuat configurable.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F172A"/>
          <w:sz w:val="21"/>
        </w:rPr>
        <w:t>Prisma schema dapat validate dan migration berjalan pada database kosong.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F172A"/>
          <w:sz w:val="21"/>
        </w:rPr>
        <w:t>Development seed serta role/scope tests berhasil.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F172A"/>
          <w:sz w:val="21"/>
        </w:rPr>
        <w:t>Data sensitif dan delete behavior telah direview.</w:t>
      </w:r>
    </w:p>
    <w:p>
      <w:r>
        <w:br w:type="page"/>
      </w:r>
    </w:p>
    <w:p>
      <w:pPr>
        <w:pStyle w:val="Heading1"/>
      </w:pPr>
      <w:r>
        <w:t>17. SobatHR Canonical Data Dictionary</w:t>
      </w:r>
    </w:p>
    <w:p>
      <w:pPr>
        <w:spacing w:after="160"/>
        <w:ind w:left="200"/>
      </w:pPr>
      <w:r>
        <w:rPr>
          <w:b/>
          <w:color w:val="1F5EFF"/>
        </w:rPr>
        <w:t xml:space="preserve">Keputusan: </w:t>
      </w:r>
      <w:r>
        <w:t>Model kanonik dipisahkan dari format ekspor SobatHR. Nama kolom vendor disimpan pada mapping/import layer, bukan dijadikan struktur domain utama.</w:t>
      </w:r>
    </w:p>
    <w:p>
      <w:pPr>
        <w:pStyle w:val="Heading2"/>
      </w:pPr>
      <w:r>
        <w:t>17.1 Integration &amp; Import Models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600"/>
        <w:gridCol w:w="2560"/>
      </w:tblGrid>
      <w:tr>
        <w:trPr>
          <w:tblHeader w:val="true"/>
        </w:trPr>
        <w:tc>
          <w:tcPr>
            <w:tcW w:type="dxa" w:w="2200"/>
            <w:shd w:fill="1F5E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4600"/>
            <w:shd w:fill="1F5E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Field minimum</w:t>
            </w:r>
          </w:p>
        </w:tc>
        <w:tc>
          <w:tcPr>
            <w:tcW w:type="dxa" w:w="2560"/>
            <w:shd w:fill="1F5E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Constraint / purpose</w:t>
            </w:r>
          </w:p>
        </w:tc>
      </w:tr>
      <w:tr>
        <w:tc>
          <w:tcPr>
            <w:tcW w:type="dxa" w:w="22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6"/>
              </w:rPr>
              <w:t>HrIntegrationSource</w:t>
            </w:r>
          </w:p>
        </w:tc>
        <w:tc>
          <w:tcPr>
            <w:tcW w:type="dxa" w:w="46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6"/>
              </w:rPr>
              <w:t>id, provider, transport, active, configVersion</w:t>
            </w:r>
          </w:p>
        </w:tc>
        <w:tc>
          <w:tcPr>
            <w:tcW w:type="dxa" w:w="256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6"/>
              </w:rPr>
              <w:t>Satu provider dapat berganti FILE ke API tanpa mengubah facts.</w:t>
            </w:r>
          </w:p>
        </w:tc>
      </w:tr>
      <w:tr>
        <w:tc>
          <w:tcPr>
            <w:tcW w:type="dxa" w:w="22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6"/>
              </w:rPr>
              <w:t>HrImportBatch</w:t>
            </w:r>
          </w:p>
        </w:tc>
        <w:tc>
          <w:tcPr>
            <w:tcW w:type="dxa" w:w="46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6"/>
              </w:rPr>
              <w:t>id, sourceId, domain, periodStart, periodEnd, checksum, status, counts, uploadedBy, timestamps</w:t>
            </w:r>
          </w:p>
        </w:tc>
        <w:tc>
          <w:tcPr>
            <w:tcW w:type="dxa" w:w="256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6"/>
              </w:rPr>
              <w:t>Unique candidate: sourceId + domain + period + checksum.</w:t>
            </w:r>
          </w:p>
        </w:tc>
      </w:tr>
      <w:tr>
        <w:tc>
          <w:tcPr>
            <w:tcW w:type="dxa" w:w="22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6"/>
              </w:rPr>
              <w:t>HrImportRow</w:t>
            </w:r>
          </w:p>
        </w:tc>
        <w:tc>
          <w:tcPr>
            <w:tcW w:type="dxa" w:w="46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6"/>
              </w:rPr>
              <w:t>id, batchId, rowNumber, externalEmployeeId, normalizedPayload, validationStatus, errors</w:t>
            </w:r>
          </w:p>
        </w:tc>
        <w:tc>
          <w:tcPr>
            <w:tcW w:type="dxa" w:w="256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6"/>
              </w:rPr>
              <w:t>Staging only; payload payroll perlu masking/encryption policy.</w:t>
            </w:r>
          </w:p>
        </w:tc>
      </w:tr>
      <w:tr>
        <w:tc>
          <w:tcPr>
            <w:tcW w:type="dxa" w:w="22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6"/>
              </w:rPr>
              <w:t>ExternalEmployeeMap</w:t>
            </w:r>
          </w:p>
        </w:tc>
        <w:tc>
          <w:tcPr>
            <w:tcW w:type="dxa" w:w="46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6"/>
              </w:rPr>
              <w:t>id, sourceId, externalEmployeeId, employeeId, validFrom, validTo</w:t>
            </w:r>
          </w:p>
        </w:tc>
        <w:tc>
          <w:tcPr>
            <w:tcW w:type="dxa" w:w="256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6"/>
              </w:rPr>
              <w:t>Unique active mapping per source + externalEmployeeId.</w:t>
            </w:r>
          </w:p>
        </w:tc>
      </w:tr>
    </w:tbl>
    <w:p/>
    <w:p>
      <w:pPr>
        <w:pStyle w:val="Heading2"/>
      </w:pPr>
      <w:r>
        <w:t>17.2 Canonical HR Facts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400"/>
        <w:gridCol w:w="4460"/>
      </w:tblGrid>
      <w:tr>
        <w:trPr>
          <w:tblHeader w:val="true"/>
        </w:trPr>
        <w:tc>
          <w:tcPr>
            <w:tcW w:type="dxa" w:w="2500"/>
            <w:shd w:fill="1F5E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2400"/>
            <w:shd w:fill="1F5E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Grain</w:t>
            </w:r>
          </w:p>
        </w:tc>
        <w:tc>
          <w:tcPr>
            <w:tcW w:type="dxa" w:w="4460"/>
            <w:shd w:fill="1F5E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Field inti</w:t>
            </w:r>
          </w:p>
        </w:tc>
      </w:tr>
      <w:tr>
        <w:tc>
          <w:tcPr>
            <w:tcW w:type="dxa" w:w="25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6"/>
              </w:rPr>
              <w:t>AttendanceFact</w:t>
            </w:r>
          </w:p>
        </w:tc>
        <w:tc>
          <w:tcPr>
            <w:tcW w:type="dxa" w:w="24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6"/>
              </w:rPr>
              <w:t>Employee + workDate</w:t>
            </w:r>
          </w:p>
        </w:tc>
        <w:tc>
          <w:tcPr>
            <w:tcW w:type="dxa" w:w="446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6"/>
              </w:rPr>
              <w:t>employeeId, outletId, scheduledIn/Out, actualIn/Out, status, lateMinutes, batchId</w:t>
            </w:r>
          </w:p>
        </w:tc>
      </w:tr>
      <w:tr>
        <w:tc>
          <w:tcPr>
            <w:tcW w:type="dxa" w:w="25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6"/>
              </w:rPr>
              <w:t>LeaveFact</w:t>
            </w:r>
          </w:p>
        </w:tc>
        <w:tc>
          <w:tcPr>
            <w:tcW w:type="dxa" w:w="24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6"/>
              </w:rPr>
              <w:t>Employee + request/source ID</w:t>
            </w:r>
          </w:p>
        </w:tc>
        <w:tc>
          <w:tcPr>
            <w:tcW w:type="dxa" w:w="446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6"/>
              </w:rPr>
              <w:t>employeeId, type, startDate, endDate, duration, status, batchId</w:t>
            </w:r>
          </w:p>
        </w:tc>
      </w:tr>
      <w:tr>
        <w:tc>
          <w:tcPr>
            <w:tcW w:type="dxa" w:w="25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6"/>
              </w:rPr>
              <w:t>PermissionFact</w:t>
            </w:r>
          </w:p>
        </w:tc>
        <w:tc>
          <w:tcPr>
            <w:tcW w:type="dxa" w:w="24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6"/>
              </w:rPr>
              <w:t>Employee + request/source ID</w:t>
            </w:r>
          </w:p>
        </w:tc>
        <w:tc>
          <w:tcPr>
            <w:tcW w:type="dxa" w:w="446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6"/>
              </w:rPr>
              <w:t>employeeId, date/time range, type, duration, status, batchId</w:t>
            </w:r>
          </w:p>
        </w:tc>
      </w:tr>
      <w:tr>
        <w:tc>
          <w:tcPr>
            <w:tcW w:type="dxa" w:w="25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6"/>
              </w:rPr>
              <w:t>OvertimeFact</w:t>
            </w:r>
          </w:p>
        </w:tc>
        <w:tc>
          <w:tcPr>
            <w:tcW w:type="dxa" w:w="24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6"/>
              </w:rPr>
              <w:t>Employee + workDate/request ID</w:t>
            </w:r>
          </w:p>
        </w:tc>
        <w:tc>
          <w:tcPr>
            <w:tcW w:type="dxa" w:w="446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6"/>
              </w:rPr>
              <w:t>employeeId, approvedMinutes, actualMinutes, status, batchId</w:t>
            </w:r>
          </w:p>
        </w:tc>
      </w:tr>
      <w:tr>
        <w:tc>
          <w:tcPr>
            <w:tcW w:type="dxa" w:w="25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6"/>
              </w:rPr>
              <w:t>SicknessFact</w:t>
            </w:r>
          </w:p>
        </w:tc>
        <w:tc>
          <w:tcPr>
            <w:tcW w:type="dxa" w:w="24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6"/>
              </w:rPr>
              <w:t>Employee + request/source ID</w:t>
            </w:r>
          </w:p>
        </w:tc>
        <w:tc>
          <w:tcPr>
            <w:tcW w:type="dxa" w:w="446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6"/>
              </w:rPr>
              <w:t>employeeId, startDate, endDate, duration, status, batchId; tanpa diagnosis</w:t>
            </w:r>
          </w:p>
        </w:tc>
      </w:tr>
      <w:tr>
        <w:tc>
          <w:tcPr>
            <w:tcW w:type="dxa" w:w="25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6"/>
              </w:rPr>
              <w:t>PayrollSummaryMonthly</w:t>
            </w:r>
          </w:p>
        </w:tc>
        <w:tc>
          <w:tcPr>
            <w:tcW w:type="dxa" w:w="24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6"/>
              </w:rPr>
              <w:t>Month + company/division</w:t>
            </w:r>
          </w:p>
        </w:tc>
        <w:tc>
          <w:tcPr>
            <w:tcW w:type="dxa" w:w="446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6"/>
              </w:rPr>
              <w:t>periodMonth, divisionId nullable, employeeCount, grossTotal, deductionTotal, netTotal, currency, batchId</w:t>
            </w:r>
          </w:p>
        </w:tc>
      </w:tr>
    </w:tbl>
    <w:p/>
    <w:p>
      <w:pPr>
        <w:pStyle w:val="Heading2"/>
      </w:pPr>
      <w:r>
        <w:t>17.3 Enum Registry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700"/>
        <w:gridCol w:w="2460"/>
      </w:tblGrid>
      <w:tr>
        <w:trPr>
          <w:tblHeader w:val="true"/>
        </w:trPr>
        <w:tc>
          <w:tcPr>
            <w:tcW w:type="dxa" w:w="2200"/>
            <w:shd w:fill="1F5E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Enum</w:t>
            </w:r>
          </w:p>
        </w:tc>
        <w:tc>
          <w:tcPr>
            <w:tcW w:type="dxa" w:w="4700"/>
            <w:shd w:fill="1F5E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Values awal</w:t>
            </w:r>
          </w:p>
        </w:tc>
        <w:tc>
          <w:tcPr>
            <w:tcW w:type="dxa" w:w="2460"/>
            <w:shd w:fill="1F5E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2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HrTransport</w:t>
            </w:r>
          </w:p>
        </w:tc>
        <w:tc>
          <w:tcPr>
            <w:tcW w:type="dxa" w:w="47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FILE, API</w:t>
            </w:r>
          </w:p>
        </w:tc>
        <w:tc>
          <w:tcPr>
            <w:tcW w:type="dxa" w:w="246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Confirmed design; API availability open.</w:t>
            </w:r>
          </w:p>
        </w:tc>
      </w:tr>
      <w:tr>
        <w:tc>
          <w:tcPr>
            <w:tcW w:type="dxa" w:w="22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HrDomain</w:t>
            </w:r>
          </w:p>
        </w:tc>
        <w:tc>
          <w:tcPr>
            <w:tcW w:type="dxa" w:w="47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ATTENDANCE, PERMISSION, LEAVE, OVERTIME, SICKNESS, PAYROLL</w:t>
            </w:r>
          </w:p>
        </w:tc>
        <w:tc>
          <w:tcPr>
            <w:tcW w:type="dxa" w:w="246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Confirmed scope.</w:t>
            </w:r>
          </w:p>
        </w:tc>
      </w:tr>
      <w:tr>
        <w:tc>
          <w:tcPr>
            <w:tcW w:type="dxa" w:w="22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HrImportStatus</w:t>
            </w:r>
          </w:p>
        </w:tc>
        <w:tc>
          <w:tcPr>
            <w:tcW w:type="dxa" w:w="47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UPLOADED, VALIDATING, READY, PUBLISHED, PARTIAL, FAILED, SUPERSEDED</w:t>
            </w:r>
          </w:p>
        </w:tc>
        <w:tc>
          <w:tcPr>
            <w:tcW w:type="dxa" w:w="246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Confirmed workflow baseline.</w:t>
            </w:r>
          </w:p>
        </w:tc>
      </w:tr>
      <w:tr>
        <w:tc>
          <w:tcPr>
            <w:tcW w:type="dxa" w:w="22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HrRowStatus</w:t>
            </w:r>
          </w:p>
        </w:tc>
        <w:tc>
          <w:tcPr>
            <w:tcW w:type="dxa" w:w="47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VALID, INVALID, UNMAPPED</w:t>
            </w:r>
          </w:p>
        </w:tc>
        <w:tc>
          <w:tcPr>
            <w:tcW w:type="dxa" w:w="246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Confirmed baseline.</w:t>
            </w:r>
          </w:p>
        </w:tc>
      </w:tr>
      <w:tr>
        <w:tc>
          <w:tcPr>
            <w:tcW w:type="dxa" w:w="22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DataCompleteness</w:t>
            </w:r>
          </w:p>
        </w:tc>
        <w:tc>
          <w:tcPr>
            <w:tcW w:type="dxa" w:w="47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COMPLETE, PARTIAL, MISSING</w:t>
            </w:r>
          </w:p>
        </w:tc>
        <w:tc>
          <w:tcPr>
            <w:tcW w:type="dxa" w:w="246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Confirmed UI/API contract.</w:t>
            </w:r>
          </w:p>
        </w:tc>
      </w:tr>
      <w:tr>
        <w:tc>
          <w:tcPr>
            <w:tcW w:type="dxa" w:w="22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AttendanceStatus</w:t>
            </w:r>
          </w:p>
        </w:tc>
        <w:tc>
          <w:tcPr>
            <w:tcW w:type="dxa" w:w="47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Vendor values mapped later</w:t>
            </w:r>
          </w:p>
        </w:tc>
        <w:tc>
          <w:tcPr>
            <w:tcW w:type="dxa" w:w="246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Open until SobatHR export is obtained.</w:t>
            </w:r>
          </w:p>
        </w:tc>
      </w:tr>
    </w:tbl>
    <w:p/>
    <w:p>
      <w:pPr>
        <w:pStyle w:val="Heading2"/>
      </w:pPr>
      <w:r>
        <w:t>17.4 Constraints &amp; Privacy</w:t>
      </w:r>
    </w:p>
    <w:p>
      <w:pPr>
        <w:pStyle w:val="ListBullet"/>
      </w:pPr>
      <w:r>
        <w:t>Facts wajib membawa sourceId/importBatchId agar setiap angka dapat ditelusuri ke asalnya.</w:t>
      </w:r>
    </w:p>
    <w:p>
      <w:pPr>
        <w:pStyle w:val="ListBullet"/>
      </w:pPr>
      <w:r>
        <w:t>Unmapped employee rows tidak boleh dipublikasikan ke canonical facts.</w:t>
      </w:r>
    </w:p>
    <w:p>
      <w:pPr>
        <w:pStyle w:val="ListBullet"/>
      </w:pPr>
      <w:r>
        <w:t>PayrollSummaryMonthly tidak memiliki employeeId; detail payroll tidak masuk query model dashboard.</w:t>
      </w:r>
    </w:p>
    <w:p>
      <w:pPr>
        <w:pStyle w:val="ListBullet"/>
      </w:pPr>
      <w:r>
        <w:t>Nilai kosong dan nilai nol harus dibedakan. Missing/partial status wajib disimpan bersama agregasi.</w:t>
      </w:r>
    </w:p>
    <w:p>
      <w:pPr>
        <w:pStyle w:val="ListBullet"/>
      </w:pPr>
      <w:r>
        <w:t>Soft correction menggunakan superseded batch; audit history tidak boleh dihapus oleh impor berikutnya.</w:t>
      </w:r>
    </w:p>
    <w:p>
      <w:pPr>
        <w:pStyle w:val="ListBullet"/>
      </w:pPr>
      <w:r>
        <w:t>Retensi staging/raw payload, money precision, currency, dan definisi gross/deduction/net membutuhkan keputusan final.</w:t>
      </w:r>
    </w:p>
    <w:p>
      <w:pPr>
        <w:pStyle w:val="Heading2"/>
      </w:pPr>
      <w:r>
        <w:t>17.5 Prisma Implementation Note</w:t>
      </w:r>
    </w:p>
    <w:p>
      <w:pPr>
        <w:spacing w:after="160"/>
        <w:ind w:left="200"/>
      </w:pPr>
      <w:r>
        <w:rPr>
          <w:b/>
          <w:color w:val="1F5EFF"/>
        </w:rPr>
        <w:t xml:space="preserve">Guardrail: </w:t>
      </w:r>
      <w:r>
        <w:t>Buat model import lebih dahulu, kemudian mapping employee, canonical facts, dan terakhir query summaries. Jangan membuat tabel berdasarkan setiap nama sheet vendor.</w:t>
      </w:r>
    </w:p>
    <w:p>
      <w:pPr>
        <w:pStyle w:val="ListBullet"/>
      </w:pPr>
      <w:r>
        <w:t>Gunakan Decimal untuk nilai uang dan DateTime untuk timestamp; tanggal kerja dapat dinormalisasi pada UTC boundary dengan display timezone perusahaan.</w:t>
      </w:r>
    </w:p>
    <w:p>
      <w:pPr>
        <w:pStyle w:val="ListBullet"/>
      </w:pPr>
      <w:r>
        <w:t>Tambahkan composite unique/index setelah contoh ekspor nyata memvalidasi grain dan external identifiers.</w:t>
      </w:r>
    </w:p>
    <w:p>
      <w:pPr>
        <w:pStyle w:val="ListBullet"/>
      </w:pPr>
      <w:r>
        <w:t>Pisahkan payroll module dan endpoint agar policy BOD-only dapat diuji secara mandiri.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2"/>
      <w:headerReference w:type="even" r:id="rId13"/>
      <w:footerReference w:type="even" r:id="rId14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4748B"/>
        <w:sz w:val="17"/>
      </w:rPr>
      <w:t>Versi 0.2  |  Dokumen Internal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4748B"/>
        <w:sz w:val="17"/>
      </w:rPr>
      <w:t>Dokumen Internal  |  Versi 0.2  |  21 Agustus 2026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64748B"/>
        <w:sz w:val="17"/>
      </w:rPr>
      <w:t>DATA DICTIONARY  |  ANALYTIC &amp; REPORTING DASHBOARD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4755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F172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47556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ind w:left="540" w:hanging="271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ind w:left="540" w:hanging="271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Dictionary &amp; Prisma Schema Specification - Dashboard Divisi</dc:title>
  <dc:subject>Model data, field dictionary, relasi, enum, constraints, PostgreSQL mapping, dan Prisma schema starter.</dc:subject>
  <dc:creator>Tim Proyek</dc:creator>
  <cp:keywords>Data Dictionary, Prisma, PostgreSQL, NestJS, React, dashboard, revenue, HR, KPI, schema, vibe coding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