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5DEA" w14:textId="36009823" w:rsidR="00DD222F" w:rsidRPr="0012348A" w:rsidRDefault="00DD222F" w:rsidP="0012348A">
      <w:pPr>
        <w:pStyle w:val="Heading1"/>
        <w:jc w:val="center"/>
        <w:rPr>
          <w:sz w:val="48"/>
          <w:szCs w:val="48"/>
        </w:rPr>
      </w:pPr>
      <w:r w:rsidRPr="0012348A">
        <w:rPr>
          <w:sz w:val="48"/>
          <w:szCs w:val="48"/>
        </w:rPr>
        <w:t xml:space="preserve">Human-Grade University </w:t>
      </w:r>
      <w:r w:rsidR="00CA78BB">
        <w:rPr>
          <w:sz w:val="48"/>
          <w:szCs w:val="48"/>
        </w:rPr>
        <w:t>Catalog</w:t>
      </w:r>
    </w:p>
    <w:p w14:paraId="3B0A301A" w14:textId="71DB96AC" w:rsidR="007534ED" w:rsidRPr="007534ED" w:rsidRDefault="007534ED" w:rsidP="0012348A">
      <w:pPr>
        <w:jc w:val="center"/>
      </w:pPr>
      <w:r w:rsidRPr="00DC772D">
        <w:t>Version 0.</w:t>
      </w:r>
      <w:r w:rsidR="00AB26AB" w:rsidRPr="00DC772D">
        <w:t>0</w:t>
      </w:r>
      <w:r w:rsidR="00A3712D">
        <w:t>1</w:t>
      </w:r>
      <w:r w:rsidR="003D7B01" w:rsidRPr="00DC772D">
        <w:t>.</w:t>
      </w:r>
      <w:r w:rsidRPr="007534ED">
        <w:t xml:space="preserve"> </w:t>
      </w:r>
      <w:r w:rsidR="003D7B01">
        <w:t xml:space="preserve"> </w:t>
      </w:r>
      <w:r w:rsidR="001558F5">
        <w:t>Functional Draft</w:t>
      </w:r>
      <w:r w:rsidR="003D7B01">
        <w:t xml:space="preserve">. </w:t>
      </w:r>
    </w:p>
    <w:p w14:paraId="41C73CDE" w14:textId="77777777" w:rsidR="00DD222F" w:rsidRDefault="00DD222F" w:rsidP="00DD222F"/>
    <w:p w14:paraId="4411D41E" w14:textId="77777777" w:rsidR="0012348A" w:rsidRPr="00DD222F" w:rsidRDefault="0012348A" w:rsidP="00DD222F"/>
    <w:p w14:paraId="62C4A130" w14:textId="3DC52BEB" w:rsidR="00DD222F" w:rsidRPr="00DD222F" w:rsidRDefault="00DD222F" w:rsidP="0012348A">
      <w:pPr>
        <w:pStyle w:val="Heading2"/>
        <w:jc w:val="center"/>
      </w:pPr>
      <w:r w:rsidRPr="00DD222F">
        <w:t xml:space="preserve">Welcome </w:t>
      </w:r>
      <w:r w:rsidR="0012348A">
        <w:t>Speech</w:t>
      </w:r>
    </w:p>
    <w:p w14:paraId="2C689DB5" w14:textId="087C28B5" w:rsidR="00DD222F" w:rsidRPr="00DD222F" w:rsidRDefault="0012348A" w:rsidP="00DD222F">
      <w:r>
        <w:rPr>
          <w:b/>
          <w:bCs/>
        </w:rPr>
        <w:br/>
      </w:r>
      <w:r w:rsidR="00DD222F" w:rsidRPr="00DD222F">
        <w:rPr>
          <w:b/>
          <w:bCs/>
        </w:rPr>
        <w:t>Human-Grade University</w:t>
      </w:r>
      <w:r w:rsidR="00DD222F" w:rsidRPr="00DD222F">
        <w:t xml:space="preserve"> is a fictional-practical learning system organized like a university. It uses familiar academic shapes — faculties, departments, courses, programs, studios, fieldwork, and capstones — to help people study real questions, build useful artifacts, and make sense of work that doesn’t always fit cleanly inside existing institutions.</w:t>
      </w:r>
    </w:p>
    <w:p w14:paraId="5CCA685E" w14:textId="77777777" w:rsidR="005730D8" w:rsidRDefault="00DD222F" w:rsidP="00DD222F">
      <w:r w:rsidRPr="0012348A">
        <w:rPr>
          <w:b/>
          <w:bCs/>
        </w:rPr>
        <w:t xml:space="preserve">This </w:t>
      </w:r>
      <w:r w:rsidR="00CA78BB">
        <w:rPr>
          <w:b/>
          <w:bCs/>
        </w:rPr>
        <w:t>catalog</w:t>
      </w:r>
      <w:r w:rsidRPr="0012348A">
        <w:rPr>
          <w:b/>
          <w:bCs/>
        </w:rPr>
        <w:t xml:space="preserve"> is </w:t>
      </w:r>
      <w:r w:rsidR="005730D8">
        <w:rPr>
          <w:b/>
          <w:bCs/>
        </w:rPr>
        <w:t>a</w:t>
      </w:r>
      <w:r w:rsidRPr="0012348A">
        <w:rPr>
          <w:b/>
          <w:bCs/>
        </w:rPr>
        <w:t xml:space="preserve"> public map of the campus HGU</w:t>
      </w:r>
      <w:r w:rsidR="00FA3E3E">
        <w:rPr>
          <w:b/>
          <w:bCs/>
        </w:rPr>
        <w:t>.docx</w:t>
      </w:r>
      <w:r w:rsidRPr="0012348A">
        <w:rPr>
          <w:b/>
          <w:bCs/>
        </w:rPr>
        <w:t xml:space="preserve"> can create</w:t>
      </w:r>
      <w:r w:rsidR="005730D8">
        <w:rPr>
          <w:b/>
          <w:bCs/>
        </w:rPr>
        <w:t xml:space="preserve"> inside an LLM</w:t>
      </w:r>
      <w:r w:rsidRPr="0012348A">
        <w:rPr>
          <w:b/>
          <w:bCs/>
        </w:rPr>
        <w:t>.</w:t>
      </w:r>
      <w:r w:rsidRPr="00DD222F">
        <w:t xml:space="preserve"> </w:t>
      </w:r>
    </w:p>
    <w:p w14:paraId="4476F87A" w14:textId="1B9584A3" w:rsidR="00DD222F" w:rsidRPr="00DD222F" w:rsidRDefault="00DD222F" w:rsidP="00DD222F">
      <w:r w:rsidRPr="00DD222F">
        <w:t>It gathers representative courses, programs, departments, Applied Crossings, studios, and artifact forms so reader</w:t>
      </w:r>
      <w:r w:rsidR="00AB4B5E">
        <w:t>s</w:t>
      </w:r>
      <w:r w:rsidRPr="00DD222F">
        <w:t xml:space="preserve"> can see what kinds of study are possible.</w:t>
      </w:r>
    </w:p>
    <w:p w14:paraId="2327445A" w14:textId="408A1D36" w:rsidR="00DD222F" w:rsidRPr="00DD222F" w:rsidRDefault="00DD222F" w:rsidP="00DD222F">
      <w:r w:rsidRPr="00DD222F">
        <w:t xml:space="preserve">Some entries may look like courses you’d expect to find in a university </w:t>
      </w:r>
      <w:r w:rsidR="00CA78BB">
        <w:t>catalog</w:t>
      </w:r>
      <w:r w:rsidRPr="00DD222F">
        <w:t>. Others name work that many people already do without having a clear academic home: reviewing whether a system treats people well, designing trust that can be inspected, helping AI conversations stay grounded, translating complex ideas into public language, studying ordinary life as evidence, or building durable artifacts with a language model.</w:t>
      </w:r>
    </w:p>
    <w:p w14:paraId="6926CFB2" w14:textId="66E9265B" w:rsidR="00311192" w:rsidRDefault="00DD222F" w:rsidP="00DD222F">
      <w:r w:rsidRPr="00DD222F">
        <w:t xml:space="preserve">The </w:t>
      </w:r>
      <w:r w:rsidR="00CA78BB">
        <w:t>catalog</w:t>
      </w:r>
      <w:r w:rsidRPr="00DD222F">
        <w:t xml:space="preserve"> is meant to be browsed</w:t>
      </w:r>
      <w:r w:rsidR="00311192">
        <w:t xml:space="preserve"> by humans and retrieved by machines</w:t>
      </w:r>
      <w:r w:rsidRPr="00DD222F">
        <w:t>. A reader might come in through a course title, a faculty, a department, a professional path, a studio idea, or a type of artifact</w:t>
      </w:r>
      <w:r w:rsidR="00AB4B5E">
        <w:t>, item, document, report, or map</w:t>
      </w:r>
      <w:r w:rsidRPr="00DD222F">
        <w:t xml:space="preserve"> they want to make. </w:t>
      </w:r>
    </w:p>
    <w:p w14:paraId="4375BDDF" w14:textId="10F28B04" w:rsidR="00311192" w:rsidRDefault="00DD222F" w:rsidP="00DD222F">
      <w:r w:rsidRPr="00DD222F">
        <w:t>When something catches</w:t>
      </w:r>
      <w:r w:rsidR="00311192">
        <w:t xml:space="preserve"> your eye</w:t>
      </w:r>
      <w:r w:rsidRPr="00DD222F">
        <w:t xml:space="preserve">, </w:t>
      </w:r>
      <w:r w:rsidRPr="000D0F0D">
        <w:rPr>
          <w:b/>
          <w:bCs/>
        </w:rPr>
        <w:t>bring it to HGU</w:t>
      </w:r>
      <w:r w:rsidRPr="00DD222F">
        <w:t xml:space="preserve"> and ask </w:t>
      </w:r>
      <w:r w:rsidR="00311192">
        <w:t>your</w:t>
      </w:r>
      <w:r w:rsidR="000D0F0D">
        <w:t xml:space="preserve"> chatbot</w:t>
      </w:r>
      <w:r w:rsidRPr="00DD222F">
        <w:t xml:space="preserve"> to </w:t>
      </w:r>
      <w:r w:rsidR="00311192">
        <w:t>build around it</w:t>
      </w:r>
      <w:r w:rsidRPr="00DD222F">
        <w:t>.</w:t>
      </w:r>
      <w:r w:rsidR="00311192">
        <w:t xml:space="preserve"> </w:t>
      </w:r>
    </w:p>
    <w:p w14:paraId="2C90BD32" w14:textId="4C1B1F70" w:rsidR="00DD222F" w:rsidRPr="00DD222F" w:rsidRDefault="00311192" w:rsidP="00DD222F">
      <w:r w:rsidRPr="00A5671E">
        <w:t>D</w:t>
      </w:r>
      <w:r w:rsidR="00DD222F" w:rsidRPr="00A5671E">
        <w:t>ownload the</w:t>
      </w:r>
      <w:r w:rsidR="000A4BEE">
        <w:t xml:space="preserve"> free</w:t>
      </w:r>
      <w:r w:rsidR="00DD222F" w:rsidRPr="00A5671E">
        <w:t xml:space="preserve"> HGU files here:</w:t>
      </w:r>
      <w:r w:rsidR="00DD222F" w:rsidRPr="00DD222F">
        <w:t xml:space="preserve"> </w:t>
      </w:r>
      <w:hyperlink r:id="rId6" w:tooltip="Human-Grade University" w:history="1">
        <w:r w:rsidR="000A4BEE" w:rsidRPr="000A4BEE">
          <w:rPr>
            <w:rStyle w:val="Hyperlink"/>
            <w:color w:val="auto"/>
          </w:rPr>
          <w:t>ava</w:t>
        </w:r>
        <w:r w:rsidR="00903FC4" w:rsidRPr="000A4BEE">
          <w:rPr>
            <w:rStyle w:val="Hyperlink"/>
            <w:color w:val="auto"/>
          </w:rPr>
          <w:t>covenant.org/hgu</w:t>
        </w:r>
      </w:hyperlink>
      <w:r w:rsidR="00EC2294">
        <w:br/>
      </w:r>
    </w:p>
    <w:p w14:paraId="47B701FA" w14:textId="069A2D79" w:rsidR="00DD222F" w:rsidRPr="00DD222F" w:rsidRDefault="00DD222F" w:rsidP="00DD222F">
      <w:pPr>
        <w:pStyle w:val="Heading3"/>
      </w:pPr>
      <w:r w:rsidRPr="00DD222F">
        <w:t xml:space="preserve">What This </w:t>
      </w:r>
      <w:r w:rsidR="00CA78BB">
        <w:t>Catalog</w:t>
      </w:r>
      <w:r w:rsidRPr="00DD222F">
        <w:t xml:space="preserve"> Contains</w:t>
      </w:r>
    </w:p>
    <w:p w14:paraId="1E94743D" w14:textId="734AD873" w:rsidR="00DD222F" w:rsidRPr="00DD222F" w:rsidRDefault="00DD222F" w:rsidP="00DD222F">
      <w:r w:rsidRPr="00DD222F">
        <w:t xml:space="preserve">This </w:t>
      </w:r>
      <w:r w:rsidR="00CA78BB">
        <w:t>catalog</w:t>
      </w:r>
      <w:r w:rsidRPr="00DD222F">
        <w:t xml:space="preserve"> contains a representative outline of Human-Grade University as a runnable campus.</w:t>
      </w:r>
      <w:r w:rsidR="005730D8">
        <w:t xml:space="preserve"> </w:t>
      </w:r>
      <w:r w:rsidRPr="00DD222F">
        <w:t xml:space="preserve">It includes the six main faculties, the Human-Grade Synthesis layer, department and Applied Crossing descriptions, sample programs, representative course entries, studio and clinic formats, artifact types, and prompts for turning </w:t>
      </w:r>
      <w:r w:rsidR="00CA78BB">
        <w:t>catalog</w:t>
      </w:r>
      <w:r w:rsidRPr="00DD222F">
        <w:t xml:space="preserve"> entries into active study.</w:t>
      </w:r>
    </w:p>
    <w:p w14:paraId="403C1B42" w14:textId="3CD5CA3C" w:rsidR="00DD222F" w:rsidRPr="00DD222F" w:rsidRDefault="00DD222F" w:rsidP="00DD222F">
      <w:r w:rsidRPr="00DD222F">
        <w:lastRenderedPageBreak/>
        <w:t xml:space="preserve">The course listings are samples with structure behind them. HGU can teach the listed courses, expand them into longer paths, or generate adjacent courses around a learner’s specific question. A course that appears in several possible programs is defined once and referenced where useful, so the </w:t>
      </w:r>
      <w:r w:rsidR="00CA78BB">
        <w:t>catalog</w:t>
      </w:r>
      <w:r w:rsidRPr="00DD222F">
        <w:t xml:space="preserve"> stays readable instead of repeating the same entry across every path.</w:t>
      </w:r>
    </w:p>
    <w:p w14:paraId="2BBEA942" w14:textId="01D91E6C" w:rsidR="00EC2294" w:rsidRPr="00DD222F" w:rsidRDefault="00DD222F" w:rsidP="00DD222F">
      <w:r w:rsidRPr="00DD222F">
        <w:t xml:space="preserve">The </w:t>
      </w:r>
      <w:r w:rsidR="00A5671E">
        <w:t>intent</w:t>
      </w:r>
      <w:r w:rsidRPr="00DD222F">
        <w:t xml:space="preserve"> is coverage without clutter. The </w:t>
      </w:r>
      <w:r w:rsidR="00CA78BB">
        <w:t>catalog</w:t>
      </w:r>
      <w:r w:rsidRPr="00DD222F">
        <w:t xml:space="preserve"> show</w:t>
      </w:r>
      <w:r w:rsidR="00A5671E">
        <w:t>s</w:t>
      </w:r>
      <w:r w:rsidRPr="00DD222F">
        <w:t xml:space="preserve"> enough of the campus for a reader to recognize where they might enter, while leaving HGU room to bui</w:t>
      </w:r>
      <w:r w:rsidR="00A5671E">
        <w:t>l</w:t>
      </w:r>
      <w:r w:rsidRPr="00DD222F">
        <w:t>d the version that fits the actual learner, project, organization, question, or artifact.</w:t>
      </w:r>
      <w:r w:rsidR="00A5671E">
        <w:br/>
      </w:r>
    </w:p>
    <w:p w14:paraId="6FB58BF6" w14:textId="22C74F3C" w:rsidR="006F3EE5" w:rsidRPr="006F3EE5" w:rsidRDefault="00DD222F" w:rsidP="006F3EE5">
      <w:pPr>
        <w:pStyle w:val="Heading3"/>
      </w:pPr>
      <w:r w:rsidRPr="00DD222F">
        <w:t>Boundary Note</w:t>
      </w:r>
    </w:p>
    <w:p w14:paraId="6F15B359" w14:textId="45798361" w:rsidR="00DD222F" w:rsidRPr="00DD222F" w:rsidRDefault="00DD222F" w:rsidP="00DD222F">
      <w:r w:rsidRPr="00EC2294">
        <w:rPr>
          <w:b/>
          <w:bCs/>
        </w:rPr>
        <w:t>HGU is</w:t>
      </w:r>
      <w:r w:rsidR="00EC2294">
        <w:rPr>
          <w:b/>
          <w:bCs/>
        </w:rPr>
        <w:t xml:space="preserve"> not</w:t>
      </w:r>
      <w:r w:rsidRPr="00EC2294">
        <w:rPr>
          <w:b/>
          <w:bCs/>
        </w:rPr>
        <w:t xml:space="preserve"> an accredited university. It doesn’t grant degrees, college credit, licenses, employment qualifications, professional credentials, or institutional status.</w:t>
      </w:r>
    </w:p>
    <w:p w14:paraId="2E8E597D" w14:textId="77777777" w:rsidR="00DD222F" w:rsidRPr="00DD222F" w:rsidRDefault="00DD222F" w:rsidP="00DD222F">
      <w:r w:rsidRPr="00DD222F">
        <w:t>The work here is educational, creative, reflective, practical, and project-oriented. HGU can help a learner organize study, draft materials, design courses, review systems, build artifacts, compare ideas, and create paths of learning that can be saved, revised, shared, or carried into real projects.</w:t>
      </w:r>
    </w:p>
    <w:p w14:paraId="260BE980" w14:textId="77777777" w:rsidR="00DD222F" w:rsidRPr="006F3EE5" w:rsidRDefault="00DD222F" w:rsidP="00DD222F">
      <w:pPr>
        <w:rPr>
          <w:b/>
          <w:bCs/>
        </w:rPr>
      </w:pPr>
      <w:r w:rsidRPr="006F3EE5">
        <w:rPr>
          <w:b/>
          <w:bCs/>
        </w:rPr>
        <w:t>Any use involving law, medicine, finance, licensing, professional practice, formal education credit, institutional governance, employment decisions, public reliance, or regulated claims needs the appropriate human expertise and review.</w:t>
      </w:r>
    </w:p>
    <w:p w14:paraId="03ACCC58" w14:textId="3278A491" w:rsidR="00EC2294" w:rsidRPr="00DD222F" w:rsidRDefault="00DD222F" w:rsidP="00DD222F">
      <w:r w:rsidRPr="00DD222F">
        <w:t>With that boundary clear, HGU can use the university form as a learning and building environment. The courses are real as study structures</w:t>
      </w:r>
      <w:r w:rsidR="00412C0B">
        <w:t>, t</w:t>
      </w:r>
      <w:r w:rsidRPr="00DD222F">
        <w:t>he programs are real as maps</w:t>
      </w:r>
      <w:r w:rsidR="00412C0B">
        <w:t>, and t</w:t>
      </w:r>
      <w:r w:rsidRPr="00DD222F">
        <w:t>he artifacts are real as things a person can draft, revise, and use.</w:t>
      </w:r>
      <w:r w:rsidR="00A5671E">
        <w:br/>
      </w:r>
    </w:p>
    <w:p w14:paraId="46510D93" w14:textId="1F3ABE3B" w:rsidR="00DD222F" w:rsidRDefault="00DD222F" w:rsidP="00DD222F">
      <w:pPr>
        <w:pStyle w:val="Heading3"/>
      </w:pPr>
      <w:r w:rsidRPr="00DD222F">
        <w:t xml:space="preserve">Using the </w:t>
      </w:r>
      <w:r w:rsidR="00CA78BB">
        <w:t>Catalog</w:t>
      </w:r>
    </w:p>
    <w:p w14:paraId="3831D0B4" w14:textId="5FB6B572" w:rsidR="00465EF4" w:rsidRPr="00465EF4" w:rsidRDefault="00465EF4" w:rsidP="00465EF4">
      <w:r w:rsidRPr="00465EF4">
        <w:t xml:space="preserve">This </w:t>
      </w:r>
      <w:r w:rsidR="00CA78BB">
        <w:t>catalog</w:t>
      </w:r>
      <w:r w:rsidRPr="00465EF4">
        <w:t xml:space="preserve"> is a campus map of potential. Its entries show the kinds of study, programs, studios, reviews, and artifacts HGU can support.</w:t>
      </w:r>
    </w:p>
    <w:p w14:paraId="6A205537" w14:textId="17148CF6" w:rsidR="00465EF4" w:rsidRPr="00465EF4" w:rsidRDefault="00465EF4" w:rsidP="00465EF4">
      <w:r w:rsidRPr="00465EF4">
        <w:t>You can read it on its own for orientation</w:t>
      </w:r>
      <w:r w:rsidR="00B8316E">
        <w:t>, understanding, and curiosity</w:t>
      </w:r>
      <w:r w:rsidRPr="00465EF4">
        <w:t xml:space="preserve">, or bring any entry into HGU and ask for a course, path, studio, review, or artifact to be built from it. In the </w:t>
      </w:r>
      <w:r w:rsidRPr="00465EF4">
        <w:rPr>
          <w:b/>
          <w:bCs/>
        </w:rPr>
        <w:t>.docx</w:t>
      </w:r>
      <w:r w:rsidRPr="00465EF4">
        <w:t xml:space="preserve"> version, opening </w:t>
      </w:r>
      <w:r w:rsidR="00B8316E">
        <w:t>a</w:t>
      </w:r>
      <w:r w:rsidRPr="00465EF4">
        <w:t xml:space="preserve"> </w:t>
      </w:r>
      <w:r w:rsidRPr="00465EF4">
        <w:rPr>
          <w:b/>
          <w:bCs/>
        </w:rPr>
        <w:t>Navigation Pane</w:t>
      </w:r>
      <w:r w:rsidRPr="00465EF4">
        <w:t xml:space="preserve"> </w:t>
      </w:r>
      <w:r w:rsidR="00B8316E">
        <w:t xml:space="preserve">in the </w:t>
      </w:r>
      <w:r w:rsidR="00B8316E" w:rsidRPr="00B8316E">
        <w:rPr>
          <w:b/>
          <w:bCs/>
        </w:rPr>
        <w:t>View</w:t>
      </w:r>
      <w:r w:rsidR="00B8316E">
        <w:t xml:space="preserve"> menu </w:t>
      </w:r>
      <w:r w:rsidRPr="00465EF4">
        <w:t xml:space="preserve">can make </w:t>
      </w:r>
      <w:r w:rsidR="00B8316E">
        <w:t>browsing</w:t>
      </w:r>
      <w:r w:rsidRPr="00465EF4">
        <w:t xml:space="preserve"> easier. The listed courses can be taught directly, expanded into longer study plans, or used as models for adjacent courses around a related question.</w:t>
      </w:r>
    </w:p>
    <w:p w14:paraId="75721849" w14:textId="77777777" w:rsidR="00465EF4" w:rsidRPr="00465EF4" w:rsidRDefault="00465EF4" w:rsidP="00465EF4">
      <w:pPr>
        <w:rPr>
          <w:b/>
          <w:bCs/>
        </w:rPr>
      </w:pPr>
      <w:r w:rsidRPr="00465EF4">
        <w:t>Courses like these may be taught in universities one day, but the innovation system still needs to catch up to the present. You don’t have to wait for institutions. HGU exists today.</w:t>
      </w:r>
    </w:p>
    <w:p w14:paraId="1C714E17" w14:textId="315835C5" w:rsidR="00AC05E2" w:rsidRDefault="00AC05E2" w:rsidP="00AC05E2">
      <w:pPr>
        <w:pStyle w:val="Heading1"/>
      </w:pPr>
      <w:r w:rsidRPr="00AC05E2">
        <w:lastRenderedPageBreak/>
        <w:t>Course Code System</w:t>
      </w:r>
    </w:p>
    <w:p w14:paraId="526E837A" w14:textId="77777777" w:rsidR="00AC05E2" w:rsidRPr="00AC05E2" w:rsidRDefault="00AC05E2" w:rsidP="00AC05E2"/>
    <w:p w14:paraId="41CD7F6E" w14:textId="77777777" w:rsidR="00AC05E2" w:rsidRPr="00AC05E2" w:rsidRDefault="00AC05E2" w:rsidP="00AC05E2">
      <w:pPr>
        <w:pStyle w:val="Heading2"/>
      </w:pPr>
      <w:r w:rsidRPr="00AC05E2">
        <w:t>How Course Codes Work</w:t>
      </w:r>
    </w:p>
    <w:p w14:paraId="039E65D9" w14:textId="7B7CA633" w:rsidR="00AC05E2" w:rsidRPr="00AC05E2" w:rsidRDefault="00AC05E2" w:rsidP="00AC05E2">
      <w:r w:rsidRPr="00AC05E2">
        <w:t xml:space="preserve">HGU courses use a simple </w:t>
      </w:r>
      <w:r w:rsidR="00CA78BB">
        <w:t>catalog</w:t>
      </w:r>
      <w:r w:rsidRPr="00AC05E2">
        <w:t xml:space="preserve"> code:</w:t>
      </w:r>
    </w:p>
    <w:p w14:paraId="6EB5E2DD" w14:textId="77777777" w:rsidR="00AC05E2" w:rsidRPr="00AC05E2" w:rsidRDefault="00AC05E2" w:rsidP="00AC05E2">
      <w:r w:rsidRPr="00AC05E2">
        <w:rPr>
          <w:b/>
          <w:bCs/>
        </w:rPr>
        <w:t>PREFIX ### — Course Title</w:t>
      </w:r>
    </w:p>
    <w:p w14:paraId="52CD187E" w14:textId="77777777" w:rsidR="00AC05E2" w:rsidRPr="00AC05E2" w:rsidRDefault="00AC05E2" w:rsidP="00AC05E2">
      <w:r w:rsidRPr="00AC05E2">
        <w:t>The prefix names the visible subject doorway. The number places the course inside the larger HGU structure.</w:t>
      </w:r>
    </w:p>
    <w:p w14:paraId="21317C4E" w14:textId="57614232" w:rsidR="00AC05E2" w:rsidRPr="00AC05E2" w:rsidRDefault="00AC05E2" w:rsidP="00AC05E2">
      <w:r w:rsidRPr="00AC05E2">
        <w:t xml:space="preserve">A reader doesn’t need to decode every digit before choosing a course. The course title and description should always make the entry understandable on their own. The code is there to help the </w:t>
      </w:r>
      <w:r w:rsidR="00CA78BB">
        <w:t>catalog</w:t>
      </w:r>
      <w:r w:rsidRPr="00AC05E2">
        <w:t xml:space="preserve"> stay organized, show where a course belongs, and make it easier for HGU to build programs, clusters, and adjacent courses without losing the campus shape.</w:t>
      </w:r>
    </w:p>
    <w:p w14:paraId="6E536E71" w14:textId="7D8F1C25" w:rsidR="004E1E77" w:rsidRDefault="00AC05E2" w:rsidP="00AC05E2">
      <w:r w:rsidRPr="00AC05E2">
        <w:t xml:space="preserve">For example, </w:t>
      </w:r>
      <w:r w:rsidRPr="00AC05E2">
        <w:rPr>
          <w:b/>
          <w:bCs/>
        </w:rPr>
        <w:t>REFL 210 — Mirrorology and Reflective Systems</w:t>
      </w:r>
      <w:r w:rsidRPr="00AC05E2">
        <w:t xml:space="preserve"> would belong to the Reflective Systems band. A later program might reference that course because it gives learners a foundational way to study reflection, perception, and systems of meaning. The full course entry appears once in the </w:t>
      </w:r>
      <w:r w:rsidR="00CA78BB">
        <w:t>catalog</w:t>
      </w:r>
      <w:r w:rsidRPr="00AC05E2">
        <w:t>, then later paths can point back to it without repeating the description.</w:t>
      </w:r>
    </w:p>
    <w:p w14:paraId="531CC039" w14:textId="77777777" w:rsidR="00434241" w:rsidRPr="00AC05E2" w:rsidRDefault="00434241" w:rsidP="00AC05E2"/>
    <w:p w14:paraId="330E3776" w14:textId="77777777" w:rsidR="00AC05E2" w:rsidRPr="00AC05E2" w:rsidRDefault="00AC05E2" w:rsidP="00AC05E2">
      <w:pPr>
        <w:pStyle w:val="Heading2"/>
      </w:pPr>
      <w:r w:rsidRPr="00AC05E2">
        <w:t>Faculty and Synthesis Bands</w:t>
      </w:r>
    </w:p>
    <w:p w14:paraId="43727D31" w14:textId="77777777" w:rsidR="00AC05E2" w:rsidRPr="00AC05E2" w:rsidRDefault="00AC05E2" w:rsidP="00AC05E2">
      <w:r w:rsidRPr="00AC05E2">
        <w:t>The first digit shows the broad faculty or synthesis layer.</w:t>
      </w:r>
    </w:p>
    <w:p w14:paraId="351CC97C" w14:textId="77777777" w:rsidR="004E1E77" w:rsidRDefault="00AC05E2" w:rsidP="004E1E77">
      <w:pPr>
        <w:pStyle w:val="Heading3"/>
      </w:pPr>
      <w:r w:rsidRPr="00AC05E2">
        <w:t xml:space="preserve">1xx — Phenomenological Architecture / </w:t>
      </w:r>
      <w:r w:rsidR="00F6427E">
        <w:t>SPRL</w:t>
      </w:r>
    </w:p>
    <w:p w14:paraId="4E0D9FF6" w14:textId="77777777" w:rsidR="004E1E77" w:rsidRDefault="00AC05E2" w:rsidP="004E1E77">
      <w:pPr>
        <w:pStyle w:val="Heading3"/>
      </w:pPr>
      <w:r w:rsidRPr="00AC05E2">
        <w:t>2xx — Reflective Systems / REFL</w:t>
      </w:r>
    </w:p>
    <w:p w14:paraId="5DA2A842" w14:textId="77777777" w:rsidR="004E1E77" w:rsidRDefault="004E1E77" w:rsidP="004E1E77">
      <w:pPr>
        <w:pStyle w:val="Heading3"/>
      </w:pPr>
      <w:r>
        <w:t>3</w:t>
      </w:r>
      <w:r w:rsidR="00AC05E2" w:rsidRPr="00AC05E2">
        <w:t>xx — Presence and Performance / PREP</w:t>
      </w:r>
    </w:p>
    <w:p w14:paraId="3554D4E0" w14:textId="77777777" w:rsidR="004E1E77" w:rsidRDefault="00AC05E2" w:rsidP="004E1E77">
      <w:pPr>
        <w:pStyle w:val="Heading3"/>
      </w:pPr>
      <w:r w:rsidRPr="00AC05E2">
        <w:t>4xx — Care and Belonging / CARE</w:t>
      </w:r>
    </w:p>
    <w:p w14:paraId="09AD768C" w14:textId="77777777" w:rsidR="004E1E77" w:rsidRDefault="00AC05E2" w:rsidP="004E1E77">
      <w:pPr>
        <w:pStyle w:val="Heading3"/>
      </w:pPr>
      <w:r w:rsidRPr="00AC05E2">
        <w:t>5xx — Structure and Governance / STRG</w:t>
      </w:r>
    </w:p>
    <w:p w14:paraId="54BD0BC8" w14:textId="77777777" w:rsidR="004E1E77" w:rsidRDefault="00AC05E2" w:rsidP="004E1E77">
      <w:pPr>
        <w:pStyle w:val="Heading3"/>
      </w:pPr>
      <w:r w:rsidRPr="00AC05E2">
        <w:t>6xx — Temporal Studies / TIME</w:t>
      </w:r>
    </w:p>
    <w:p w14:paraId="2FEE42F3" w14:textId="2C9E6CB4" w:rsidR="004E1E77" w:rsidRDefault="00AC05E2" w:rsidP="004E1E77">
      <w:pPr>
        <w:pStyle w:val="Heading3"/>
      </w:pPr>
      <w:r w:rsidRPr="00AC05E2">
        <w:t>7xx — Human-Grade Synthesis / HUMN</w:t>
      </w:r>
    </w:p>
    <w:p w14:paraId="2808815D" w14:textId="0621B78F" w:rsidR="00AC05E2" w:rsidRPr="00AC05E2" w:rsidRDefault="00AC05E2" w:rsidP="00AC05E2"/>
    <w:p w14:paraId="6957983C" w14:textId="77777777" w:rsidR="00AC05E2" w:rsidRPr="00AC05E2" w:rsidRDefault="00AC05E2" w:rsidP="00AC05E2">
      <w:pPr>
        <w:pStyle w:val="Heading2"/>
      </w:pPr>
      <w:r w:rsidRPr="00AC05E2">
        <w:lastRenderedPageBreak/>
        <w:t>Progression Bands</w:t>
      </w:r>
    </w:p>
    <w:p w14:paraId="607832A0" w14:textId="77777777" w:rsidR="00AC05E2" w:rsidRPr="00AC05E2" w:rsidRDefault="00AC05E2" w:rsidP="00AC05E2">
      <w:r w:rsidRPr="00AC05E2">
        <w:t>The middle digit gives a rough sense of the course’s role in a learning path.</w:t>
      </w:r>
    </w:p>
    <w:p w14:paraId="7E3B157D" w14:textId="77777777" w:rsidR="00AC05E2" w:rsidRPr="00AC05E2" w:rsidRDefault="00AC05E2" w:rsidP="00AC05E2">
      <w:r w:rsidRPr="00AC05E2">
        <w:rPr>
          <w:b/>
          <w:bCs/>
        </w:rPr>
        <w:t>x0x — Gateway, orientation, and first-entry courses</w:t>
      </w:r>
      <w:r w:rsidRPr="00AC05E2">
        <w:br/>
      </w:r>
      <w:r w:rsidRPr="00AC05E2">
        <w:rPr>
          <w:b/>
          <w:bCs/>
        </w:rPr>
        <w:t>x1x — Core concepts and threshold seminars</w:t>
      </w:r>
      <w:r w:rsidRPr="00AC05E2">
        <w:br/>
      </w:r>
      <w:r w:rsidRPr="00AC05E2">
        <w:rPr>
          <w:b/>
          <w:bCs/>
        </w:rPr>
        <w:t>x2x — Methods, fieldwork, and instruments</w:t>
      </w:r>
      <w:r w:rsidRPr="00AC05E2">
        <w:br/>
      </w:r>
      <w:r w:rsidRPr="00AC05E2">
        <w:rPr>
          <w:b/>
          <w:bCs/>
        </w:rPr>
        <w:t>x3x — Clinics, cases, and applied methods</w:t>
      </w:r>
      <w:r w:rsidRPr="00AC05E2">
        <w:br/>
      </w:r>
      <w:r w:rsidRPr="00AC05E2">
        <w:rPr>
          <w:b/>
          <w:bCs/>
        </w:rPr>
        <w:t>x4x — Domain colloquia and special topics</w:t>
      </w:r>
      <w:r w:rsidRPr="00AC05E2">
        <w:br/>
      </w:r>
      <w:r w:rsidRPr="00AC05E2">
        <w:rPr>
          <w:b/>
          <w:bCs/>
        </w:rPr>
        <w:t>x5x — Advanced applied contexts</w:t>
      </w:r>
      <w:r w:rsidRPr="00AC05E2">
        <w:br/>
      </w:r>
      <w:r w:rsidRPr="00AC05E2">
        <w:rPr>
          <w:b/>
          <w:bCs/>
        </w:rPr>
        <w:t>x6x — Studios and labs</w:t>
      </w:r>
      <w:r w:rsidRPr="00AC05E2">
        <w:br/>
      </w:r>
      <w:r w:rsidRPr="00AC05E2">
        <w:rPr>
          <w:b/>
          <w:bCs/>
        </w:rPr>
        <w:t>x7x — Reviews, audits, and repair clinics</w:t>
      </w:r>
      <w:r w:rsidRPr="00AC05E2">
        <w:br/>
      </w:r>
      <w:r w:rsidRPr="00AC05E2">
        <w:rPr>
          <w:b/>
          <w:bCs/>
        </w:rPr>
        <w:t>x8x — Synthesis studios and capstone preparation</w:t>
      </w:r>
      <w:r w:rsidRPr="00AC05E2">
        <w:br/>
      </w:r>
      <w:r w:rsidRPr="00AC05E2">
        <w:rPr>
          <w:b/>
          <w:bCs/>
        </w:rPr>
        <w:t>x9x — Futures, legacy, closure, and continuation seminars</w:t>
      </w:r>
    </w:p>
    <w:p w14:paraId="3BB455CB" w14:textId="77777777" w:rsidR="00AC05E2" w:rsidRPr="00AC05E2" w:rsidRDefault="00AC05E2" w:rsidP="00AC05E2">
      <w:r w:rsidRPr="00AC05E2">
        <w:t>This progression helps a reader tell whether a course is an entry point, a method course, an applied clinic, a studio, a review, or part of a capstone path. It also helps HGU build programs with a sensible sequence instead of placing every interesting course at the same level.</w:t>
      </w:r>
    </w:p>
    <w:p w14:paraId="104C307B" w14:textId="77777777" w:rsidR="00AC05E2" w:rsidRPr="00AC05E2" w:rsidRDefault="00AC05E2" w:rsidP="00AC05E2">
      <w:pPr>
        <w:pStyle w:val="Heading2"/>
      </w:pPr>
      <w:r w:rsidRPr="00AC05E2">
        <w:t>Orientation Markers</w:t>
      </w:r>
    </w:p>
    <w:p w14:paraId="55EC8918" w14:textId="77777777" w:rsidR="00AC05E2" w:rsidRPr="00AC05E2" w:rsidRDefault="00AC05E2" w:rsidP="00AC05E2">
      <w:r w:rsidRPr="00AC05E2">
        <w:t>The final digit gives a light orientation marker.</w:t>
      </w:r>
    </w:p>
    <w:p w14:paraId="6E543036" w14:textId="1F46F654" w:rsidR="00AC05E2" w:rsidRPr="00AC05E2" w:rsidRDefault="00AC05E2" w:rsidP="00AC05E2">
      <w:r w:rsidRPr="00AC05E2">
        <w:t xml:space="preserve">Courses ending in </w:t>
      </w:r>
      <w:r w:rsidRPr="00AC05E2">
        <w:rPr>
          <w:b/>
          <w:bCs/>
        </w:rPr>
        <w:t>0</w:t>
      </w:r>
      <w:r w:rsidRPr="00AC05E2">
        <w:t xml:space="preserve"> are usually threshold</w:t>
      </w:r>
      <w:r w:rsidR="00EC2294">
        <w:t xml:space="preserve"> or</w:t>
      </w:r>
      <w:r w:rsidRPr="00AC05E2">
        <w:t xml:space="preserve"> gateway</w:t>
      </w:r>
      <w:r w:rsidR="00EC2294">
        <w:t xml:space="preserve"> </w:t>
      </w:r>
      <w:r w:rsidRPr="00AC05E2">
        <w:t>courses. They introduce a field and help learners find their bearings.</w:t>
      </w:r>
    </w:p>
    <w:p w14:paraId="2ECA874C" w14:textId="77777777" w:rsidR="00AC05E2" w:rsidRPr="00AC05E2" w:rsidRDefault="00AC05E2" w:rsidP="00AC05E2">
      <w:r w:rsidRPr="00EC2294">
        <w:rPr>
          <w:b/>
          <w:bCs/>
        </w:rPr>
        <w:t>Odd</w:t>
      </w:r>
      <w:r w:rsidRPr="00AC05E2">
        <w:t xml:space="preserve"> final digits often lean toward recognition, interpretation, reflection, field observation, or experiential understanding. They usually ask the learner to notice, read, compare, interpret, or recognize a pattern.</w:t>
      </w:r>
    </w:p>
    <w:p w14:paraId="2AB535DE" w14:textId="77777777" w:rsidR="00AC05E2" w:rsidRPr="00AC05E2" w:rsidRDefault="00AC05E2" w:rsidP="00AC05E2">
      <w:r w:rsidRPr="00EC2294">
        <w:rPr>
          <w:b/>
          <w:bCs/>
        </w:rPr>
        <w:t>Even</w:t>
      </w:r>
      <w:r w:rsidRPr="00AC05E2">
        <w:t xml:space="preserve"> final digits often lean toward design, construction, practice, repair, testing, or artifact work. They usually ask the learner to map, build, revise, review, or create something.</w:t>
      </w:r>
    </w:p>
    <w:p w14:paraId="04E05587" w14:textId="77777777" w:rsidR="00AC05E2" w:rsidRDefault="00AC05E2" w:rsidP="00AC05E2">
      <w:r w:rsidRPr="00AC05E2">
        <w:t>This is a guide, not a lock. A course title remains the clearest description of what the course actually does.</w:t>
      </w:r>
    </w:p>
    <w:p w14:paraId="58ECADB9" w14:textId="77777777" w:rsidR="00434241" w:rsidRDefault="00434241" w:rsidP="00AC05E2"/>
    <w:p w14:paraId="1EDA5DA8" w14:textId="77777777" w:rsidR="00434241" w:rsidRDefault="00434241" w:rsidP="00AC05E2"/>
    <w:p w14:paraId="6A38F228" w14:textId="77777777" w:rsidR="00434241" w:rsidRDefault="00434241" w:rsidP="00AC05E2"/>
    <w:p w14:paraId="03716500" w14:textId="77777777" w:rsidR="007D717E" w:rsidRDefault="007D717E" w:rsidP="00CA7277">
      <w:pPr>
        <w:pStyle w:val="Heading1"/>
      </w:pPr>
      <w:r w:rsidRPr="007D717E">
        <w:lastRenderedPageBreak/>
        <w:t>Prefixes and Subject Doorways</w:t>
      </w:r>
    </w:p>
    <w:p w14:paraId="60D520B1" w14:textId="77777777" w:rsidR="00CA7277" w:rsidRPr="00CA7277" w:rsidRDefault="00CA7277" w:rsidP="00CA7277"/>
    <w:p w14:paraId="303C5B1C" w14:textId="77777777" w:rsidR="007D717E" w:rsidRPr="007D717E" w:rsidRDefault="007D717E" w:rsidP="007D717E">
      <w:r w:rsidRPr="007D717E">
        <w:t>The six core faculty prefixes and the human-grade synthesis prefix are:</w:t>
      </w:r>
    </w:p>
    <w:p w14:paraId="73B00183" w14:textId="77777777" w:rsidR="007D717E" w:rsidRDefault="007D717E" w:rsidP="00CA7277">
      <w:pPr>
        <w:pStyle w:val="Heading2"/>
      </w:pPr>
      <w:r w:rsidRPr="007D717E">
        <w:t>SPRL — Phenomenological Architecture</w:t>
      </w:r>
    </w:p>
    <w:p w14:paraId="16801E29" w14:textId="06292653" w:rsidR="007D717E" w:rsidRPr="007D717E" w:rsidRDefault="007D717E" w:rsidP="007D717E">
      <w:r w:rsidRPr="007D717E">
        <w:t>SPRL courses study lived experience, atmosphere, attention, orientation, disorientation, meaning-making, and the movement of becoming from inside a situation.</w:t>
      </w:r>
    </w:p>
    <w:p w14:paraId="7C4DE678" w14:textId="77777777" w:rsidR="007D717E" w:rsidRDefault="007D717E" w:rsidP="00CA7277">
      <w:pPr>
        <w:pStyle w:val="Heading2"/>
      </w:pPr>
      <w:r w:rsidRPr="007D717E">
        <w:t>REFL — Reflective Systems</w:t>
      </w:r>
    </w:p>
    <w:p w14:paraId="4C11CE54" w14:textId="4ECBD241" w:rsidR="007D717E" w:rsidRPr="007D717E" w:rsidRDefault="007D717E" w:rsidP="007D717E">
      <w:r w:rsidRPr="007D717E">
        <w:t>REFL courses study mirrors, recognition, misrecognition, identity, interpretation, reflective environments, and the ways people and systems return meaning to one another.</w:t>
      </w:r>
    </w:p>
    <w:p w14:paraId="3B6D2053" w14:textId="77777777" w:rsidR="007D717E" w:rsidRDefault="007D717E" w:rsidP="00CA7277">
      <w:pPr>
        <w:pStyle w:val="Heading2"/>
      </w:pPr>
      <w:r w:rsidRPr="007D717E">
        <w:t>PREP — Presence and Performance</w:t>
      </w:r>
    </w:p>
    <w:p w14:paraId="622558A3" w14:textId="4466EBB4" w:rsidR="007D717E" w:rsidRPr="007D717E" w:rsidRDefault="007D717E" w:rsidP="007D717E">
      <w:r w:rsidRPr="007D717E">
        <w:t>PREP courses study voice, surface, authorship, public selfhood, delivery, legibility, audience, and the way a person, artifact, or institution appears in front of others.</w:t>
      </w:r>
    </w:p>
    <w:p w14:paraId="64EF6E4A" w14:textId="77777777" w:rsidR="007D717E" w:rsidRDefault="007D717E" w:rsidP="00CA7277">
      <w:pPr>
        <w:pStyle w:val="Heading2"/>
      </w:pPr>
      <w:r w:rsidRPr="007D717E">
        <w:t>CARE — Care and Belonging</w:t>
      </w:r>
    </w:p>
    <w:p w14:paraId="4DC6432D" w14:textId="49EEB054" w:rsidR="007D717E" w:rsidRPr="007D717E" w:rsidRDefault="007D717E" w:rsidP="007D717E">
      <w:r w:rsidRPr="007D717E">
        <w:t>CARE courses study support, attachment, ordinary life, social maintenance, relational burden, repair, family systems, and the structures that help people remain connected without being flattened.</w:t>
      </w:r>
    </w:p>
    <w:p w14:paraId="66947B17" w14:textId="77777777" w:rsidR="007D717E" w:rsidRDefault="007D717E" w:rsidP="00CA7277">
      <w:pPr>
        <w:pStyle w:val="Heading2"/>
      </w:pPr>
      <w:r w:rsidRPr="007D717E">
        <w:t>STRG — Structure and Governance</w:t>
      </w:r>
    </w:p>
    <w:p w14:paraId="4A0BE6A5" w14:textId="19F852FD" w:rsidR="007D717E" w:rsidRPr="007D717E" w:rsidRDefault="007D717E" w:rsidP="007D717E">
      <w:r w:rsidRPr="007D717E">
        <w:t>STRG courses study systems, institutions, trust architecture, authority, incentives, records, money flow, accountability, burden, and the structures that make public claims inspectable.</w:t>
      </w:r>
    </w:p>
    <w:p w14:paraId="05D7FDDD" w14:textId="77777777" w:rsidR="007D717E" w:rsidRDefault="007D717E" w:rsidP="00CA7277">
      <w:pPr>
        <w:pStyle w:val="Heading2"/>
      </w:pPr>
      <w:r w:rsidRPr="007D717E">
        <w:t>TIME — Temporal Studies</w:t>
      </w:r>
    </w:p>
    <w:p w14:paraId="459C24DA" w14:textId="4CE199D9" w:rsidR="007D717E" w:rsidRPr="007D717E" w:rsidRDefault="007D717E" w:rsidP="007D717E">
      <w:r w:rsidRPr="007D717E">
        <w:t>TIME courses study memory, waiting, delay, repetition, inheritance, archives, maintenance, transmission, closure, and the ways meaning changes across time.</w:t>
      </w:r>
    </w:p>
    <w:p w14:paraId="5111F989" w14:textId="77777777" w:rsidR="007D717E" w:rsidRDefault="007D717E" w:rsidP="00CA7277">
      <w:pPr>
        <w:pStyle w:val="Heading2"/>
      </w:pPr>
      <w:r w:rsidRPr="007D717E">
        <w:t>HUMN — Human-Grade Synthesis</w:t>
      </w:r>
    </w:p>
    <w:p w14:paraId="123EA207" w14:textId="1A051C0E" w:rsidR="007D717E" w:rsidRDefault="007D717E" w:rsidP="007D717E">
      <w:r w:rsidRPr="007D717E">
        <w:t>HUMN courses bring the six faculties together through integration studios, portfolios, capstones, public artifacts, final reviews, and larger projects that need more than one faculty to hold them.</w:t>
      </w:r>
    </w:p>
    <w:p w14:paraId="6C70B3DE" w14:textId="77777777" w:rsidR="00CA7277" w:rsidRDefault="00CA7277">
      <w:r>
        <w:br w:type="page"/>
      </w:r>
    </w:p>
    <w:p w14:paraId="2DE23ABD" w14:textId="016DCF94" w:rsidR="00CA7277" w:rsidRDefault="00CA7277" w:rsidP="00CA7277">
      <w:pPr>
        <w:pStyle w:val="Heading2"/>
      </w:pPr>
      <w:r>
        <w:lastRenderedPageBreak/>
        <w:t>A</w:t>
      </w:r>
      <w:r w:rsidRPr="00475072">
        <w:t xml:space="preserve">pplied and </w:t>
      </w:r>
      <w:r>
        <w:t>D</w:t>
      </w:r>
      <w:r w:rsidRPr="00475072">
        <w:t xml:space="preserve">epartmental </w:t>
      </w:r>
      <w:r>
        <w:t>P</w:t>
      </w:r>
      <w:r w:rsidRPr="00475072">
        <w:t>refixes</w:t>
      </w:r>
    </w:p>
    <w:p w14:paraId="1E075118" w14:textId="75ED5BA8" w:rsidR="00434241" w:rsidRDefault="007D717E" w:rsidP="00CA7277">
      <w:r w:rsidRPr="007D717E">
        <w:t xml:space="preserve">HGU also uses </w:t>
      </w:r>
      <w:r w:rsidRPr="00475072">
        <w:rPr>
          <w:b/>
          <w:bCs/>
        </w:rPr>
        <w:t>applied and departmental prefixes</w:t>
      </w:r>
      <w:r w:rsidRPr="007D717E">
        <w:t xml:space="preserve"> when a course belongs to a more specific doorway. These prefixes help readers find recognizable areas of work inside the larger faculty structure.</w:t>
      </w:r>
    </w:p>
    <w:p w14:paraId="4B44703E" w14:textId="77777777" w:rsidR="00CA7277" w:rsidRDefault="00CA7277" w:rsidP="00CA7277"/>
    <w:p w14:paraId="3F47A90D" w14:textId="3D8E7ABC" w:rsidR="007D717E" w:rsidRPr="000402B5" w:rsidRDefault="007D717E" w:rsidP="00CA7277">
      <w:pPr>
        <w:pStyle w:val="Heading3"/>
        <w:rPr>
          <w:b w:val="0"/>
          <w:bCs/>
        </w:rPr>
      </w:pPr>
      <w:r w:rsidRPr="000402B5">
        <w:rPr>
          <w:b w:val="0"/>
          <w:bCs/>
        </w:rPr>
        <w:t>AIIR — AI Interaction and Reflection</w:t>
      </w:r>
    </w:p>
    <w:p w14:paraId="2F0E72FB" w14:textId="7E7FC1F7" w:rsidR="007D717E" w:rsidRPr="000402B5" w:rsidRDefault="007D717E" w:rsidP="00CA7277">
      <w:pPr>
        <w:pStyle w:val="Heading3"/>
        <w:rPr>
          <w:b w:val="0"/>
          <w:bCs/>
        </w:rPr>
      </w:pPr>
      <w:r w:rsidRPr="000402B5">
        <w:rPr>
          <w:b w:val="0"/>
          <w:bCs/>
        </w:rPr>
        <w:t>SYMT — Symbiotic Thought</w:t>
      </w:r>
    </w:p>
    <w:p w14:paraId="6EEF9F53" w14:textId="794CFF1E" w:rsidR="007D717E" w:rsidRPr="000402B5" w:rsidRDefault="007D717E" w:rsidP="00CA7277">
      <w:pPr>
        <w:pStyle w:val="Heading3"/>
        <w:rPr>
          <w:b w:val="0"/>
          <w:bCs/>
        </w:rPr>
      </w:pPr>
      <w:r w:rsidRPr="000402B5">
        <w:rPr>
          <w:b w:val="0"/>
          <w:bCs/>
        </w:rPr>
        <w:t>DESN — Design, Interface, and Human Burden</w:t>
      </w:r>
    </w:p>
    <w:p w14:paraId="42835318" w14:textId="11CEB582" w:rsidR="007D717E" w:rsidRPr="000402B5" w:rsidRDefault="007D717E" w:rsidP="00CA7277">
      <w:pPr>
        <w:pStyle w:val="Heading3"/>
        <w:rPr>
          <w:b w:val="0"/>
          <w:bCs/>
        </w:rPr>
      </w:pPr>
      <w:r w:rsidRPr="000402B5">
        <w:rPr>
          <w:b w:val="0"/>
          <w:bCs/>
        </w:rPr>
        <w:t>HGSR — Human-Grade Systems Review</w:t>
      </w:r>
    </w:p>
    <w:p w14:paraId="63D9F373" w14:textId="347C360A" w:rsidR="007D717E" w:rsidRPr="000402B5" w:rsidRDefault="007D717E" w:rsidP="00CA7277">
      <w:pPr>
        <w:pStyle w:val="Heading3"/>
        <w:rPr>
          <w:b w:val="0"/>
          <w:bCs/>
        </w:rPr>
      </w:pPr>
      <w:r w:rsidRPr="000402B5">
        <w:rPr>
          <w:b w:val="0"/>
          <w:bCs/>
        </w:rPr>
        <w:t>CIVC — Civic Communication and Public Systems</w:t>
      </w:r>
    </w:p>
    <w:p w14:paraId="3FEA1961" w14:textId="61E6806D" w:rsidR="007D717E" w:rsidRPr="000402B5" w:rsidRDefault="007D717E" w:rsidP="00CA7277">
      <w:pPr>
        <w:pStyle w:val="Heading3"/>
        <w:rPr>
          <w:b w:val="0"/>
          <w:bCs/>
        </w:rPr>
      </w:pPr>
      <w:r w:rsidRPr="000402B5">
        <w:rPr>
          <w:b w:val="0"/>
          <w:bCs/>
        </w:rPr>
        <w:t>DIAG — Diagnostic Language and Human Complexity</w:t>
      </w:r>
    </w:p>
    <w:p w14:paraId="6BFE0BB9" w14:textId="0D124A25" w:rsidR="007D717E" w:rsidRPr="000402B5" w:rsidRDefault="007D717E" w:rsidP="00CA7277">
      <w:pPr>
        <w:pStyle w:val="Heading3"/>
        <w:rPr>
          <w:b w:val="0"/>
          <w:bCs/>
        </w:rPr>
      </w:pPr>
      <w:r w:rsidRPr="000402B5">
        <w:rPr>
          <w:b w:val="0"/>
          <w:bCs/>
        </w:rPr>
        <w:t>NAME — Naming, Language, and Framing</w:t>
      </w:r>
    </w:p>
    <w:p w14:paraId="4EE2245D" w14:textId="6A7F54A6" w:rsidR="007D717E" w:rsidRPr="000402B5" w:rsidRDefault="007D717E" w:rsidP="00CA7277">
      <w:pPr>
        <w:pStyle w:val="Heading3"/>
        <w:rPr>
          <w:b w:val="0"/>
          <w:bCs/>
        </w:rPr>
      </w:pPr>
      <w:r w:rsidRPr="000402B5">
        <w:rPr>
          <w:b w:val="0"/>
          <w:bCs/>
        </w:rPr>
        <w:t>EDUC — Education, Tutoring, and Learning Systems</w:t>
      </w:r>
    </w:p>
    <w:p w14:paraId="656F9C1E" w14:textId="26FF3896" w:rsidR="007D717E" w:rsidRPr="000402B5" w:rsidRDefault="007D717E" w:rsidP="00CA7277">
      <w:pPr>
        <w:pStyle w:val="Heading3"/>
        <w:rPr>
          <w:b w:val="0"/>
          <w:bCs/>
        </w:rPr>
      </w:pPr>
      <w:r w:rsidRPr="000402B5">
        <w:rPr>
          <w:b w:val="0"/>
          <w:bCs/>
        </w:rPr>
        <w:t>WORK — Work, Organizations, and Professional Systems</w:t>
      </w:r>
    </w:p>
    <w:p w14:paraId="4D8AAAD1" w14:textId="36F00E29" w:rsidR="007D717E" w:rsidRPr="000402B5" w:rsidRDefault="007D717E" w:rsidP="00CA7277">
      <w:pPr>
        <w:pStyle w:val="Heading3"/>
        <w:rPr>
          <w:b w:val="0"/>
          <w:bCs/>
        </w:rPr>
      </w:pPr>
      <w:r w:rsidRPr="000402B5">
        <w:rPr>
          <w:b w:val="0"/>
          <w:bCs/>
        </w:rPr>
        <w:t>HLTH — Healthcare, Care Systems, and Patient Experience</w:t>
      </w:r>
    </w:p>
    <w:p w14:paraId="3FA5F347" w14:textId="491FF7D3" w:rsidR="007D717E" w:rsidRPr="000402B5" w:rsidRDefault="007D717E" w:rsidP="00CA7277">
      <w:pPr>
        <w:pStyle w:val="Heading3"/>
        <w:rPr>
          <w:b w:val="0"/>
          <w:bCs/>
        </w:rPr>
      </w:pPr>
      <w:r w:rsidRPr="000402B5">
        <w:rPr>
          <w:b w:val="0"/>
          <w:bCs/>
        </w:rPr>
        <w:t>FGIT — Financial Guidance and Institutional Trust</w:t>
      </w:r>
    </w:p>
    <w:p w14:paraId="6C864698" w14:textId="6A1101DF" w:rsidR="007D717E" w:rsidRPr="000402B5" w:rsidRDefault="007D717E" w:rsidP="00CA7277">
      <w:pPr>
        <w:pStyle w:val="Heading3"/>
        <w:rPr>
          <w:b w:val="0"/>
          <w:bCs/>
        </w:rPr>
      </w:pPr>
      <w:r w:rsidRPr="000402B5">
        <w:rPr>
          <w:b w:val="0"/>
          <w:bCs/>
        </w:rPr>
        <w:t>GOVN — Governance, Trust, and Commons Architecture</w:t>
      </w:r>
    </w:p>
    <w:p w14:paraId="74FC5418" w14:textId="15C0117F" w:rsidR="007D717E" w:rsidRPr="000402B5" w:rsidRDefault="007D717E" w:rsidP="00CA7277">
      <w:pPr>
        <w:pStyle w:val="Heading3"/>
        <w:rPr>
          <w:b w:val="0"/>
          <w:bCs/>
        </w:rPr>
      </w:pPr>
      <w:r w:rsidRPr="000402B5">
        <w:rPr>
          <w:b w:val="0"/>
          <w:bCs/>
        </w:rPr>
        <w:t>MEDA — Media, Platform, and Public Culture</w:t>
      </w:r>
    </w:p>
    <w:p w14:paraId="06B8D8C3" w14:textId="38280801" w:rsidR="007D717E" w:rsidRPr="000402B5" w:rsidRDefault="007D717E" w:rsidP="00CA7277">
      <w:pPr>
        <w:pStyle w:val="Heading3"/>
        <w:rPr>
          <w:b w:val="0"/>
          <w:bCs/>
        </w:rPr>
      </w:pPr>
      <w:r w:rsidRPr="000402B5">
        <w:rPr>
          <w:b w:val="0"/>
          <w:bCs/>
        </w:rPr>
        <w:t>RECP — Reception, Culture, and Public Meaning</w:t>
      </w:r>
    </w:p>
    <w:p w14:paraId="60C240F4" w14:textId="78EB2A99" w:rsidR="002F71DC" w:rsidRPr="000402B5" w:rsidRDefault="007D717E" w:rsidP="00CA7277">
      <w:pPr>
        <w:pStyle w:val="Heading3"/>
        <w:rPr>
          <w:b w:val="0"/>
          <w:bCs/>
        </w:rPr>
      </w:pPr>
      <w:r w:rsidRPr="000402B5">
        <w:rPr>
          <w:b w:val="0"/>
          <w:bCs/>
        </w:rPr>
        <w:t>AFCT — Public Artifact Design</w:t>
      </w:r>
    </w:p>
    <w:p w14:paraId="4377ECD3" w14:textId="46354822" w:rsidR="007D717E" w:rsidRPr="000402B5" w:rsidRDefault="007D717E" w:rsidP="00CA7277">
      <w:pPr>
        <w:pStyle w:val="Heading3"/>
        <w:rPr>
          <w:b w:val="0"/>
          <w:bCs/>
        </w:rPr>
      </w:pPr>
      <w:r w:rsidRPr="000402B5">
        <w:rPr>
          <w:b w:val="0"/>
          <w:bCs/>
        </w:rPr>
        <w:t>ORDL — Ordinary Life Fieldwork</w:t>
      </w:r>
    </w:p>
    <w:p w14:paraId="7E072BB3" w14:textId="08FB9C83" w:rsidR="007D717E" w:rsidRPr="000402B5" w:rsidRDefault="007D717E" w:rsidP="00CA7277">
      <w:pPr>
        <w:pStyle w:val="Heading3"/>
        <w:rPr>
          <w:b w:val="0"/>
          <w:bCs/>
        </w:rPr>
      </w:pPr>
      <w:r w:rsidRPr="000402B5">
        <w:rPr>
          <w:b w:val="0"/>
          <w:bCs/>
        </w:rPr>
        <w:t>HSTA — Historical and Structural Anthropology</w:t>
      </w:r>
    </w:p>
    <w:p w14:paraId="0DE695CF" w14:textId="620DDCBF" w:rsidR="00CA7277" w:rsidRPr="000402B5" w:rsidRDefault="007D717E" w:rsidP="00CA7277">
      <w:pPr>
        <w:pStyle w:val="Heading3"/>
        <w:rPr>
          <w:b w:val="0"/>
          <w:bCs/>
        </w:rPr>
      </w:pPr>
      <w:r w:rsidRPr="000402B5">
        <w:rPr>
          <w:b w:val="0"/>
          <w:bCs/>
        </w:rPr>
        <w:t>ATMS — Archive, Transmission, and Memory Systems</w:t>
      </w:r>
    </w:p>
    <w:p w14:paraId="49031D33" w14:textId="77777777" w:rsidR="00CA7277" w:rsidRPr="000402B5" w:rsidRDefault="00CA7277" w:rsidP="00CA7277">
      <w:pPr>
        <w:rPr>
          <w:bCs/>
        </w:rPr>
      </w:pPr>
    </w:p>
    <w:p w14:paraId="7EC32438" w14:textId="1F517C4B" w:rsidR="00CA7277" w:rsidRPr="000402B5" w:rsidRDefault="007D717E" w:rsidP="00CA7277">
      <w:pPr>
        <w:pStyle w:val="Heading3"/>
        <w:rPr>
          <w:b w:val="0"/>
          <w:bCs/>
        </w:rPr>
      </w:pPr>
      <w:r w:rsidRPr="000402B5">
        <w:rPr>
          <w:b w:val="0"/>
          <w:bCs/>
        </w:rPr>
        <w:lastRenderedPageBreak/>
        <w:t>LAWL — Law, Justice, and Procedural Life</w:t>
      </w:r>
    </w:p>
    <w:p w14:paraId="687D00DC" w14:textId="1E96F08F" w:rsidR="00CA7277" w:rsidRPr="000402B5" w:rsidRDefault="007D717E" w:rsidP="00CA7277">
      <w:pPr>
        <w:pStyle w:val="Heading3"/>
        <w:rPr>
          <w:b w:val="0"/>
          <w:bCs/>
        </w:rPr>
      </w:pPr>
      <w:r w:rsidRPr="000402B5">
        <w:rPr>
          <w:b w:val="0"/>
          <w:bCs/>
        </w:rPr>
        <w:t>INBU — Infrastructure and Hidden Burden</w:t>
      </w:r>
    </w:p>
    <w:p w14:paraId="57996C0F" w14:textId="77777777" w:rsidR="007D717E" w:rsidRPr="000402B5" w:rsidRDefault="007D717E" w:rsidP="00CA7277">
      <w:pPr>
        <w:pStyle w:val="Heading3"/>
        <w:rPr>
          <w:b w:val="0"/>
          <w:bCs/>
        </w:rPr>
      </w:pPr>
      <w:r w:rsidRPr="000402B5">
        <w:rPr>
          <w:b w:val="0"/>
          <w:bCs/>
        </w:rPr>
        <w:t>REME — Research Methods and Metascience</w:t>
      </w:r>
    </w:p>
    <w:p w14:paraId="500AE4CA" w14:textId="77777777" w:rsidR="007D717E" w:rsidRPr="000402B5" w:rsidRDefault="007D717E" w:rsidP="00CA7277">
      <w:pPr>
        <w:pStyle w:val="Heading3"/>
        <w:rPr>
          <w:b w:val="0"/>
          <w:bCs/>
        </w:rPr>
      </w:pPr>
      <w:r w:rsidRPr="000402B5">
        <w:rPr>
          <w:b w:val="0"/>
          <w:bCs/>
        </w:rPr>
        <w:t>PEAC — Mediation, Conflict, and Peace Architecture</w:t>
      </w:r>
    </w:p>
    <w:p w14:paraId="0E7E36A8" w14:textId="77777777" w:rsidR="007D717E" w:rsidRPr="000402B5" w:rsidRDefault="007D717E" w:rsidP="00CA7277">
      <w:pPr>
        <w:pStyle w:val="Heading3"/>
        <w:rPr>
          <w:b w:val="0"/>
          <w:bCs/>
        </w:rPr>
      </w:pPr>
      <w:r w:rsidRPr="000402B5">
        <w:rPr>
          <w:b w:val="0"/>
          <w:bCs/>
        </w:rPr>
        <w:t>PLAY — Play, Games, and Cultural Learning</w:t>
      </w:r>
    </w:p>
    <w:p w14:paraId="711F3EFA" w14:textId="77777777" w:rsidR="007D717E" w:rsidRPr="000402B5" w:rsidRDefault="007D717E" w:rsidP="00CA7277">
      <w:pPr>
        <w:pStyle w:val="Heading3"/>
        <w:rPr>
          <w:b w:val="0"/>
          <w:bCs/>
        </w:rPr>
      </w:pPr>
      <w:r w:rsidRPr="000402B5">
        <w:rPr>
          <w:b w:val="0"/>
          <w:bCs/>
        </w:rPr>
        <w:t>SUST — Sustainability, Energy, and Infrastructure Ethics</w:t>
      </w:r>
    </w:p>
    <w:p w14:paraId="2776FD76" w14:textId="77777777" w:rsidR="007D717E" w:rsidRPr="000402B5" w:rsidRDefault="007D717E" w:rsidP="00CA7277">
      <w:pPr>
        <w:pStyle w:val="Heading3"/>
        <w:rPr>
          <w:b w:val="0"/>
          <w:bCs/>
        </w:rPr>
      </w:pPr>
      <w:r w:rsidRPr="000402B5">
        <w:rPr>
          <w:b w:val="0"/>
          <w:bCs/>
        </w:rPr>
        <w:t>ORGZ — Organizations, Institutions, and Bureaucratic Life</w:t>
      </w:r>
    </w:p>
    <w:p w14:paraId="4B2F2CF1" w14:textId="5EC45809" w:rsidR="007D717E" w:rsidRPr="000402B5" w:rsidRDefault="000A313B" w:rsidP="00CA7277">
      <w:pPr>
        <w:pStyle w:val="Heading3"/>
        <w:rPr>
          <w:b w:val="0"/>
          <w:bCs/>
        </w:rPr>
      </w:pPr>
      <w:r w:rsidRPr="000402B5">
        <w:rPr>
          <w:b w:val="0"/>
          <w:bCs/>
        </w:rPr>
        <w:t>FANS</w:t>
      </w:r>
      <w:r w:rsidR="007D717E" w:rsidRPr="000402B5">
        <w:rPr>
          <w:b w:val="0"/>
          <w:bCs/>
        </w:rPr>
        <w:t xml:space="preserve"> — Fandom, Participation, and Collective Feeling</w:t>
      </w:r>
    </w:p>
    <w:p w14:paraId="0DA51543" w14:textId="77777777" w:rsidR="007D717E" w:rsidRPr="000402B5" w:rsidRDefault="007D717E" w:rsidP="00CA7277">
      <w:pPr>
        <w:pStyle w:val="Heading3"/>
        <w:rPr>
          <w:b w:val="0"/>
          <w:bCs/>
        </w:rPr>
      </w:pPr>
      <w:r w:rsidRPr="000402B5">
        <w:rPr>
          <w:b w:val="0"/>
          <w:bCs/>
        </w:rPr>
        <w:t>RELG — Religion, Ritual, and Meaning Systems</w:t>
      </w:r>
    </w:p>
    <w:p w14:paraId="6B87DE9F" w14:textId="77777777" w:rsidR="007D717E" w:rsidRPr="000402B5" w:rsidRDefault="007D717E" w:rsidP="00CA7277">
      <w:pPr>
        <w:pStyle w:val="Heading3"/>
        <w:rPr>
          <w:b w:val="0"/>
          <w:bCs/>
        </w:rPr>
      </w:pPr>
      <w:r w:rsidRPr="000402B5">
        <w:rPr>
          <w:b w:val="0"/>
          <w:bCs/>
        </w:rPr>
        <w:t>LABR — Labor, Work, and Economic Life</w:t>
      </w:r>
    </w:p>
    <w:p w14:paraId="338AF2C6" w14:textId="77777777" w:rsidR="007D717E" w:rsidRPr="000402B5" w:rsidRDefault="007D717E" w:rsidP="00CA7277">
      <w:pPr>
        <w:pStyle w:val="Heading3"/>
        <w:rPr>
          <w:b w:val="0"/>
          <w:bCs/>
        </w:rPr>
      </w:pPr>
      <w:r w:rsidRPr="000402B5">
        <w:rPr>
          <w:b w:val="0"/>
          <w:bCs/>
        </w:rPr>
        <w:t>MBED — Migration, Belonging, and Displacement</w:t>
      </w:r>
    </w:p>
    <w:p w14:paraId="15DE23B3" w14:textId="77777777" w:rsidR="007D717E" w:rsidRPr="000402B5" w:rsidRDefault="007D717E" w:rsidP="00CA7277">
      <w:pPr>
        <w:pStyle w:val="Heading3"/>
        <w:rPr>
          <w:b w:val="0"/>
          <w:bCs/>
        </w:rPr>
      </w:pPr>
      <w:r w:rsidRPr="000402B5">
        <w:rPr>
          <w:b w:val="0"/>
          <w:bCs/>
        </w:rPr>
        <w:t>CITY — Cities, Public Space, and Urban Experience</w:t>
      </w:r>
    </w:p>
    <w:p w14:paraId="309D43E4" w14:textId="77777777" w:rsidR="007D717E" w:rsidRPr="000402B5" w:rsidRDefault="007D717E" w:rsidP="00CA7277">
      <w:pPr>
        <w:pStyle w:val="Heading3"/>
        <w:rPr>
          <w:b w:val="0"/>
          <w:bCs/>
        </w:rPr>
      </w:pPr>
      <w:r w:rsidRPr="000402B5">
        <w:rPr>
          <w:b w:val="0"/>
          <w:bCs/>
        </w:rPr>
        <w:t>CONS — Consumption, Desire, and Material Culture</w:t>
      </w:r>
    </w:p>
    <w:p w14:paraId="56FC5EC2" w14:textId="77777777" w:rsidR="007D717E" w:rsidRPr="000402B5" w:rsidRDefault="007D717E" w:rsidP="00CA7277">
      <w:pPr>
        <w:pStyle w:val="Heading3"/>
        <w:rPr>
          <w:b w:val="0"/>
          <w:bCs/>
        </w:rPr>
      </w:pPr>
      <w:r w:rsidRPr="000402B5">
        <w:rPr>
          <w:b w:val="0"/>
          <w:bCs/>
        </w:rPr>
        <w:t>VOIC — Voice, Authorship, and Public Identity</w:t>
      </w:r>
    </w:p>
    <w:p w14:paraId="7103D551" w14:textId="77777777" w:rsidR="00CA7277" w:rsidRDefault="007D717E" w:rsidP="00CA7277">
      <w:pPr>
        <w:rPr>
          <w:b/>
          <w:bCs/>
        </w:rPr>
      </w:pPr>
      <w:r>
        <w:rPr>
          <w:b/>
          <w:bCs/>
        </w:rPr>
        <w:br/>
      </w:r>
    </w:p>
    <w:p w14:paraId="67DCFD45" w14:textId="77777777" w:rsidR="00CA7277" w:rsidRDefault="007D717E" w:rsidP="00CA7277">
      <w:pPr>
        <w:rPr>
          <w:b/>
          <w:bCs/>
        </w:rPr>
      </w:pPr>
      <w:r w:rsidRPr="007D717E">
        <w:rPr>
          <w:b/>
          <w:bCs/>
        </w:rPr>
        <w:t>These prefixes are more like doorways than walls.</w:t>
      </w:r>
      <w:r>
        <w:rPr>
          <w:b/>
          <w:bCs/>
        </w:rPr>
        <w:t xml:space="preserve"> </w:t>
      </w:r>
    </w:p>
    <w:p w14:paraId="1CC43BBE" w14:textId="23ED28F8" w:rsidR="00E71FD7" w:rsidRDefault="007D717E" w:rsidP="00CA7277">
      <w:r w:rsidRPr="007D717E">
        <w:t>A course may sit in one code band while drawing from several faculties, departments, or Applied Crossings. That</w:t>
      </w:r>
      <w:r w:rsidR="00CA7277">
        <w:t>’</w:t>
      </w:r>
      <w:r w:rsidRPr="007D717E">
        <w:t xml:space="preserve">s part of the HGU shape: the code keeps the </w:t>
      </w:r>
      <w:r w:rsidR="00CA78BB">
        <w:t>catalog</w:t>
      </w:r>
      <w:r w:rsidRPr="007D717E">
        <w:t xml:space="preserve"> organized, while the course description explains the actual work.</w:t>
      </w:r>
    </w:p>
    <w:p w14:paraId="23288BD3" w14:textId="77777777" w:rsidR="00CA7277" w:rsidRDefault="00CA7277" w:rsidP="00CA7277">
      <w:pPr>
        <w:rPr>
          <w:rFonts w:asciiTheme="majorHAnsi" w:eastAsiaTheme="majorEastAsia" w:hAnsiTheme="majorHAnsi" w:cstheme="majorBidi"/>
          <w:b/>
          <w:sz w:val="42"/>
          <w:szCs w:val="40"/>
        </w:rPr>
      </w:pPr>
      <w:r>
        <w:br w:type="page"/>
      </w:r>
    </w:p>
    <w:p w14:paraId="5CFFF18F" w14:textId="046B4AFD" w:rsidR="00E71FD7" w:rsidRPr="00E71FD7" w:rsidRDefault="00E71FD7" w:rsidP="00E71FD7">
      <w:pPr>
        <w:pStyle w:val="Heading1"/>
      </w:pPr>
      <w:r w:rsidRPr="00E71FD7">
        <w:lastRenderedPageBreak/>
        <w:t>Finding Your Doorway</w:t>
      </w:r>
    </w:p>
    <w:p w14:paraId="0881A64B" w14:textId="77777777" w:rsidR="00E71FD7" w:rsidRDefault="00E71FD7" w:rsidP="00E71FD7"/>
    <w:p w14:paraId="0FBC79F0" w14:textId="77777777" w:rsidR="00E71FD7" w:rsidRDefault="00E71FD7" w:rsidP="00E71FD7">
      <w:r w:rsidRPr="00E71FD7">
        <w:t>You don</w:t>
      </w:r>
      <w:r>
        <w:t>’</w:t>
      </w:r>
      <w:r w:rsidRPr="00E71FD7">
        <w:t xml:space="preserve">t need to know the right faculty, prefix, or course title before beginning. </w:t>
      </w:r>
    </w:p>
    <w:p w14:paraId="5B2572E1" w14:textId="1BDCF27F" w:rsidR="00E71FD7" w:rsidRPr="00E71FD7" w:rsidRDefault="00E71FD7" w:rsidP="00E71FD7">
      <w:r w:rsidRPr="00E71FD7">
        <w:t xml:space="preserve">HGU can start from </w:t>
      </w:r>
      <w:r w:rsidRPr="00E71FD7">
        <w:rPr>
          <w:b/>
          <w:bCs/>
        </w:rPr>
        <w:t>an ordinary description of the work</w:t>
      </w:r>
      <w:r w:rsidRPr="00E71FD7">
        <w:t xml:space="preserve">: a question, problem, project, confusion, system, artifact, pattern, or field of interest. The </w:t>
      </w:r>
      <w:r w:rsidR="00CA78BB">
        <w:t>catalog</w:t>
      </w:r>
      <w:r w:rsidRPr="00E71FD7">
        <w:t xml:space="preserve"> gives HGU enough structure to locate a doorway and build from </w:t>
      </w:r>
      <w:r w:rsidR="005751EA">
        <w:t>whatever you’re already doing.</w:t>
      </w:r>
      <w:r>
        <w:br/>
      </w:r>
    </w:p>
    <w:p w14:paraId="7A17B1E6" w14:textId="5A15305A" w:rsidR="00E71FD7" w:rsidRPr="00E71FD7" w:rsidRDefault="00E71FD7" w:rsidP="00E71FD7">
      <w:pPr>
        <w:rPr>
          <w:b/>
          <w:bCs/>
        </w:rPr>
      </w:pPr>
      <w:r w:rsidRPr="00E71FD7">
        <w:rPr>
          <w:b/>
          <w:bCs/>
        </w:rPr>
        <w:t>AI conversations, prompting, model behavior, or human-machine work</w:t>
      </w:r>
      <w:r>
        <w:rPr>
          <w:b/>
          <w:bCs/>
        </w:rPr>
        <w:br/>
      </w:r>
      <w:r w:rsidRPr="00E71FD7">
        <w:t>Look toward AIIR, SYMT, REME, HGSR, AFCT, or HUMN.</w:t>
      </w:r>
    </w:p>
    <w:p w14:paraId="7A10AC2D" w14:textId="77777777" w:rsidR="00E71FD7" w:rsidRPr="00E71FD7" w:rsidRDefault="00E71FD7" w:rsidP="00E71FD7">
      <w:r w:rsidRPr="00E71FD7">
        <w:rPr>
          <w:b/>
          <w:bCs/>
        </w:rPr>
        <w:t>Hidden burden, confusing systems, portals, forms, workflows, or service failures</w:t>
      </w:r>
      <w:r w:rsidRPr="00E71FD7">
        <w:br/>
        <w:t>Look toward DESN, INBU, CIVC, HLTH, LAWL, ORGZ, WORK, LABR, or STRG.</w:t>
      </w:r>
    </w:p>
    <w:p w14:paraId="6CAA42A4" w14:textId="788F2E4C" w:rsidR="00E71FD7" w:rsidRPr="00E71FD7" w:rsidRDefault="00E71FD7" w:rsidP="00E71FD7">
      <w:r w:rsidRPr="00E71FD7">
        <w:rPr>
          <w:b/>
          <w:bCs/>
        </w:rPr>
        <w:t>Care, family, belonging, ordinary life, health, migration, religion, or community</w:t>
      </w:r>
      <w:r w:rsidRPr="00E71FD7">
        <w:br/>
        <w:t xml:space="preserve">Look toward CARE, ORDL, HLTH, MBED, RELG, </w:t>
      </w:r>
      <w:r w:rsidR="000A313B">
        <w:t>FANS</w:t>
      </w:r>
      <w:r w:rsidRPr="00E71FD7">
        <w:t>, CITY, or TIME.</w:t>
      </w:r>
    </w:p>
    <w:p w14:paraId="5ACB7700" w14:textId="4086964E" w:rsidR="00E71FD7" w:rsidRPr="00E71FD7" w:rsidRDefault="00E71FD7" w:rsidP="00E71FD7">
      <w:r w:rsidRPr="00E71FD7">
        <w:rPr>
          <w:b/>
          <w:bCs/>
        </w:rPr>
        <w:t>Writing, media, public meaning, voice, naming, reception, or artifacts</w:t>
      </w:r>
      <w:r w:rsidRPr="00E71FD7">
        <w:br/>
        <w:t>Look toward PREP, VOIC, MEDA, RECP, NAME, AFCT, HSTA, or ATMS.</w:t>
      </w:r>
    </w:p>
    <w:p w14:paraId="4AA12AB8" w14:textId="24EE26E8" w:rsidR="00E71FD7" w:rsidRPr="00E71FD7" w:rsidRDefault="00E71FD7" w:rsidP="00E71FD7">
      <w:r w:rsidRPr="00E71FD7">
        <w:rPr>
          <w:b/>
          <w:bCs/>
        </w:rPr>
        <w:t xml:space="preserve">Law, governance, trust, finance, conflict, sustainability, labor, </w:t>
      </w:r>
      <w:r>
        <w:rPr>
          <w:b/>
          <w:bCs/>
        </w:rPr>
        <w:t xml:space="preserve">or </w:t>
      </w:r>
      <w:r w:rsidRPr="00E71FD7">
        <w:rPr>
          <w:b/>
          <w:bCs/>
        </w:rPr>
        <w:t>cities</w:t>
      </w:r>
      <w:r w:rsidRPr="00E71FD7">
        <w:br/>
        <w:t>Look toward LAWL, GOVN, FGIT, PEAC, SUST, LABR, CIVC, CITY, or STRG.</w:t>
      </w:r>
    </w:p>
    <w:p w14:paraId="23F0A804" w14:textId="77777777" w:rsidR="00E71FD7" w:rsidRPr="00E71FD7" w:rsidRDefault="00E71FD7" w:rsidP="00E71FD7">
      <w:r w:rsidRPr="00E71FD7">
        <w:rPr>
          <w:b/>
          <w:bCs/>
        </w:rPr>
        <w:t>Research, evidence, source use, claims, methods, or careful inquiry</w:t>
      </w:r>
      <w:r w:rsidRPr="00E71FD7">
        <w:br/>
        <w:t>Look toward REME, SYMT, ATMS, HSTA, HGSR, or HUMN.</w:t>
      </w:r>
    </w:p>
    <w:p w14:paraId="626A6CC1" w14:textId="3EB6CDEE" w:rsidR="00E71FD7" w:rsidRPr="00E71FD7" w:rsidRDefault="00E71FD7" w:rsidP="00E71FD7">
      <w:r w:rsidRPr="00E71FD7">
        <w:rPr>
          <w:b/>
          <w:bCs/>
        </w:rPr>
        <w:t>Play, fandom, culture, rituals, games, attachment, or shared feeling</w:t>
      </w:r>
      <w:r w:rsidRPr="00E71FD7">
        <w:br/>
        <w:t xml:space="preserve">Look toward PLAY, </w:t>
      </w:r>
      <w:r w:rsidR="000A313B">
        <w:t>FANS</w:t>
      </w:r>
      <w:r w:rsidRPr="00E71FD7">
        <w:t>, RELG, RECP, MEDA, CARE, or HSTA.</w:t>
      </w:r>
    </w:p>
    <w:p w14:paraId="05A60488" w14:textId="4D087BB2" w:rsidR="00E71FD7" w:rsidRPr="00E71FD7" w:rsidRDefault="00E71FD7" w:rsidP="00E71FD7">
      <w:r w:rsidRPr="00E71FD7">
        <w:rPr>
          <w:b/>
          <w:bCs/>
        </w:rPr>
        <w:t>Buying, wanting, gifts, objects, clutter, repair, scarcity, or material life</w:t>
      </w:r>
      <w:r w:rsidRPr="00E71FD7">
        <w:br/>
        <w:t>Look toward CONS, ORDL, CARE, SUST, FGIT, or TIME.</w:t>
      </w:r>
    </w:p>
    <w:p w14:paraId="521287FE" w14:textId="77777777" w:rsidR="00434241" w:rsidRDefault="00E71FD7" w:rsidP="00E71FD7">
      <w:r w:rsidRPr="00E71FD7">
        <w:rPr>
          <w:b/>
          <w:bCs/>
        </w:rPr>
        <w:t>A small, strange, personal, local, or hard-to-classify pattern</w:t>
      </w:r>
      <w:r w:rsidRPr="00E71FD7">
        <w:br/>
        <w:t xml:space="preserve">Begin with the actual situation. </w:t>
      </w:r>
    </w:p>
    <w:p w14:paraId="220AEC44" w14:textId="5C4970F5" w:rsidR="00E71FD7" w:rsidRDefault="00E71FD7">
      <w:r w:rsidRPr="00E71FD7">
        <w:t xml:space="preserve">A grocery routine may lead to ORDL, CONS, CARE, and TIME. </w:t>
      </w:r>
      <w:r w:rsidR="00434241">
        <w:br/>
      </w:r>
      <w:r w:rsidRPr="00E71FD7">
        <w:t xml:space="preserve">A confusing portal may lead to DESN, INBU, HGSR, and STRG. </w:t>
      </w:r>
      <w:r w:rsidR="00434241">
        <w:br/>
      </w:r>
      <w:r w:rsidRPr="00E71FD7">
        <w:t>A public argument may lead to MEDA, RECP, NAME, and PEAC.</w:t>
      </w:r>
    </w:p>
    <w:p w14:paraId="6BB78BDD" w14:textId="3805EB22" w:rsidR="00F6427E" w:rsidRDefault="00E71FD7">
      <w:r w:rsidRPr="00E71FD7">
        <w:rPr>
          <w:b/>
          <w:bCs/>
        </w:rPr>
        <w:t xml:space="preserve">The doorway is chosen by the work. </w:t>
      </w:r>
      <w:r>
        <w:rPr>
          <w:b/>
          <w:bCs/>
        </w:rPr>
        <w:br/>
      </w:r>
      <w:r w:rsidRPr="00E71FD7">
        <w:t>HGU can route from what you bring.</w:t>
      </w:r>
      <w:r w:rsidR="00F6427E">
        <w:br w:type="page"/>
      </w:r>
    </w:p>
    <w:p w14:paraId="49F6B048" w14:textId="77777777" w:rsidR="00F6427E" w:rsidRDefault="00F6427E" w:rsidP="00F6427E">
      <w:pPr>
        <w:pStyle w:val="Heading1"/>
      </w:pPr>
      <w:r w:rsidRPr="00F6427E">
        <w:lastRenderedPageBreak/>
        <w:t>The Faculty Spine</w:t>
      </w:r>
    </w:p>
    <w:p w14:paraId="01CE5A35" w14:textId="77777777" w:rsidR="00A96C00" w:rsidRPr="00A96C00" w:rsidRDefault="00A96C00" w:rsidP="00A96C00"/>
    <w:p w14:paraId="17D593D9" w14:textId="47FA42CE" w:rsidR="00F6427E" w:rsidRPr="00F6427E" w:rsidRDefault="00F6427E" w:rsidP="00F6427E">
      <w:r w:rsidRPr="00F6427E">
        <w:t xml:space="preserve">The faculty spine is the main academic structure of Human-Grade University. It gives the </w:t>
      </w:r>
      <w:r w:rsidR="00CA78BB">
        <w:t>catalog</w:t>
      </w:r>
      <w:r w:rsidRPr="00F6427E">
        <w:t xml:space="preserve"> a stable shape before the departments, Applied Crossings, programs, studios, and course samples begin to branch outward.</w:t>
      </w:r>
    </w:p>
    <w:p w14:paraId="7795AF90" w14:textId="77777777" w:rsidR="00F6427E" w:rsidRPr="00F6427E" w:rsidRDefault="00F6427E" w:rsidP="00F6427E">
      <w:r w:rsidRPr="00F6427E">
        <w:t>Each faculty names a broad field of study. Some are close to familiar university subjects; others gather work that usually gets scattered across design, writing, care, governance, technology, education, organizational life, and ordinary human experience. The point of the spine is to make those fields easier to find, combine, and turn into usable study.</w:t>
      </w:r>
    </w:p>
    <w:p w14:paraId="447D2F4F" w14:textId="77777777" w:rsidR="00F6427E" w:rsidRDefault="00F6427E" w:rsidP="00F6427E">
      <w:r w:rsidRPr="00F6427E">
        <w:t xml:space="preserve">The first six bands are the main faculties. The seventh band, </w:t>
      </w:r>
      <w:r w:rsidRPr="00F6427E">
        <w:rPr>
          <w:b/>
          <w:bCs/>
        </w:rPr>
        <w:t>Human-Grade Synthesis</w:t>
      </w:r>
      <w:r w:rsidRPr="00F6427E">
        <w:t>, is where the faculties come together in portfolios, capstones, public artifacts, integration studios, and larger projects.</w:t>
      </w:r>
    </w:p>
    <w:p w14:paraId="6CE4252E" w14:textId="77777777" w:rsidR="00A96C00" w:rsidRPr="00F6427E" w:rsidRDefault="00A96C00" w:rsidP="00F6427E"/>
    <w:p w14:paraId="118CB741" w14:textId="77777777" w:rsidR="00F6427E" w:rsidRPr="00F6427E" w:rsidRDefault="00F6427E" w:rsidP="00F6427E">
      <w:pPr>
        <w:pStyle w:val="Heading2"/>
      </w:pPr>
      <w:r w:rsidRPr="00F6427E">
        <w:t>Faculty I — Phenomenological Architecture / SPRL / 1xx</w:t>
      </w:r>
    </w:p>
    <w:p w14:paraId="5E5EEC03" w14:textId="77777777" w:rsidR="00F6427E" w:rsidRPr="00F6427E" w:rsidRDefault="00F6427E" w:rsidP="00F6427E">
      <w:r w:rsidRPr="00F6427E">
        <w:rPr>
          <w:b/>
          <w:bCs/>
        </w:rPr>
        <w:t>Phenomenological Architecture</w:t>
      </w:r>
      <w:r w:rsidRPr="00F6427E">
        <w:t xml:space="preserve"> studies experience as something shaped. It asks how perception, atmosphere, attention, memory, setting, language, and social conditions affect what a person can notice, feel, name, or become.</w:t>
      </w:r>
    </w:p>
    <w:p w14:paraId="7A912027" w14:textId="7C31E939" w:rsidR="00F6427E" w:rsidRPr="00F6427E" w:rsidRDefault="00F6427E" w:rsidP="00F6427E">
      <w:r w:rsidRPr="00F6427E">
        <w:t xml:space="preserve">The </w:t>
      </w:r>
      <w:r w:rsidRPr="00F6427E">
        <w:rPr>
          <w:b/>
          <w:bCs/>
        </w:rPr>
        <w:t>SPRL</w:t>
      </w:r>
      <w:r w:rsidRPr="00F6427E">
        <w:t xml:space="preserve"> prefix carries the Spiral: the movement of return with difference. A person, project, institution, or culture rarely understands itself all at once</w:t>
      </w:r>
      <w:r>
        <w:t xml:space="preserve"> or in a straight line</w:t>
      </w:r>
      <w:r w:rsidRPr="00F6427E">
        <w:t>. It loops back, recognizes something differently, changes form, and meets the same material again with a new angle of attention.</w:t>
      </w:r>
    </w:p>
    <w:p w14:paraId="2C8B7C0B" w14:textId="77777777" w:rsidR="00F6427E" w:rsidRPr="00F6427E" w:rsidRDefault="00F6427E" w:rsidP="00F6427E">
      <w:r w:rsidRPr="00F6427E">
        <w:t>Courses in this faculty help learners study meaning-making at the level of lived experience. They may produce perception maps, atmosphere studies, recognition essays, field notes, concept sketches, or early-stage inquiry paths.</w:t>
      </w:r>
    </w:p>
    <w:p w14:paraId="7E227FD8" w14:textId="71B60E88" w:rsidR="00F6427E" w:rsidRDefault="00F6427E" w:rsidP="00F6427E">
      <w:r w:rsidRPr="00F6427E">
        <w:rPr>
          <w:b/>
          <w:bCs/>
        </w:rPr>
        <w:t>Central question:</w:t>
      </w:r>
      <w:r w:rsidRPr="00F6427E">
        <w:t xml:space="preserve"> What is becoming visible, and what conditions make that experience possible?</w:t>
      </w:r>
    </w:p>
    <w:p w14:paraId="09091A6D" w14:textId="77777777" w:rsidR="00A96C00" w:rsidRPr="00F6427E" w:rsidRDefault="00A96C00" w:rsidP="00F6427E"/>
    <w:p w14:paraId="7D79B4D8" w14:textId="77777777" w:rsidR="00A96C00" w:rsidRDefault="00A96C00">
      <w:pPr>
        <w:rPr>
          <w:rFonts w:asciiTheme="majorHAnsi" w:eastAsiaTheme="majorEastAsia" w:hAnsiTheme="majorHAnsi" w:cstheme="majorBidi"/>
          <w:b/>
          <w:sz w:val="32"/>
          <w:szCs w:val="32"/>
        </w:rPr>
      </w:pPr>
      <w:r>
        <w:br w:type="page"/>
      </w:r>
    </w:p>
    <w:p w14:paraId="0C8F771C" w14:textId="3D47905B" w:rsidR="00F6427E" w:rsidRPr="00F6427E" w:rsidRDefault="00F6427E" w:rsidP="00F6427E">
      <w:pPr>
        <w:pStyle w:val="Heading2"/>
      </w:pPr>
      <w:r w:rsidRPr="00F6427E">
        <w:lastRenderedPageBreak/>
        <w:t>Faculty II — Reflective Systems / REFL / 2xx</w:t>
      </w:r>
    </w:p>
    <w:p w14:paraId="76D9278A" w14:textId="77777777" w:rsidR="00F6427E" w:rsidRPr="00F6427E" w:rsidRDefault="00F6427E" w:rsidP="00F6427E">
      <w:r w:rsidRPr="00F6427E">
        <w:rPr>
          <w:b/>
          <w:bCs/>
        </w:rPr>
        <w:t>Reflective Systems</w:t>
      </w:r>
      <w:r w:rsidRPr="00F6427E">
        <w:t xml:space="preserve"> studies the mirrors people and systems live inside. It looks at how identity, meaning, value, recognition, misrecognition, and self-understanding are shaped by people, institutions, platforms, language, roles, and machines.</w:t>
      </w:r>
    </w:p>
    <w:p w14:paraId="03CEC615" w14:textId="77777777" w:rsidR="00F6427E" w:rsidRPr="00F6427E" w:rsidRDefault="00F6427E" w:rsidP="00F6427E">
      <w:r w:rsidRPr="00F6427E">
        <w:t>This faculty is home to Mirrorology, the Three Mirrors, reflective environments, synthetic mirrors, mirror balance, mirror collapse, and the broader study of what a system reflects back to a person or group. It’s useful whenever a learner is asking why a situation feels distorted, why a role keeps repeating, or why a system seems to understand one part of reality while missing another.</w:t>
      </w:r>
    </w:p>
    <w:p w14:paraId="2E91CB4D" w14:textId="77777777" w:rsidR="00F6427E" w:rsidRPr="00F6427E" w:rsidRDefault="00F6427E" w:rsidP="00F6427E">
      <w:r w:rsidRPr="00F6427E">
        <w:t>Work in this faculty often produces mirror maps, reflective-system audits, case analyses, recognition notes, interpretive essays, or tools for reading how a person or system is being returned to itself.</w:t>
      </w:r>
    </w:p>
    <w:p w14:paraId="2A31213D" w14:textId="77777777" w:rsidR="00F6427E" w:rsidRDefault="00F6427E" w:rsidP="00F6427E">
      <w:r w:rsidRPr="00F6427E">
        <w:rPr>
          <w:b/>
          <w:bCs/>
        </w:rPr>
        <w:t>Central question:</w:t>
      </w:r>
      <w:r w:rsidRPr="00F6427E">
        <w:t xml:space="preserve"> What does this system reflect, and what does that reflection do?</w:t>
      </w:r>
    </w:p>
    <w:p w14:paraId="5E0B74A1" w14:textId="77777777" w:rsidR="00A96C00" w:rsidRPr="00F6427E" w:rsidRDefault="00A96C00" w:rsidP="00F6427E"/>
    <w:p w14:paraId="39D4F9F3" w14:textId="77777777" w:rsidR="00F6427E" w:rsidRPr="00F6427E" w:rsidRDefault="00F6427E" w:rsidP="00F6427E">
      <w:pPr>
        <w:pStyle w:val="Heading2"/>
      </w:pPr>
      <w:r w:rsidRPr="00F6427E">
        <w:t>Faculty III — Presence and Performance / PREP / 3xx</w:t>
      </w:r>
    </w:p>
    <w:p w14:paraId="3A85C27C" w14:textId="77777777" w:rsidR="00F6427E" w:rsidRPr="00F6427E" w:rsidRDefault="00F6427E" w:rsidP="00F6427E">
      <w:r w:rsidRPr="00F6427E">
        <w:rPr>
          <w:b/>
          <w:bCs/>
        </w:rPr>
        <w:t>Presence and Performance</w:t>
      </w:r>
      <w:r w:rsidRPr="00F6427E">
        <w:t xml:space="preserve"> studies how people, voices, artifacts, and institutions appear in front of others. It includes authorship, delivery, public selfhood, speech, presentation, style, body, role, surface, audience, and the difference between being legible and being understood.</w:t>
      </w:r>
    </w:p>
    <w:p w14:paraId="3882D568" w14:textId="77777777" w:rsidR="00F6427E" w:rsidRPr="00F6427E" w:rsidRDefault="00F6427E" w:rsidP="00F6427E">
      <w:r w:rsidRPr="00F6427E">
        <w:t>This faculty is useful for learners working with writing, public explanation, media, teaching, leadership, voice, design presence, personal expression, or institutional communication. It treats performance as a real part of human life, without reducing people to performance alone.</w:t>
      </w:r>
    </w:p>
    <w:p w14:paraId="0E41BFC4" w14:textId="77777777" w:rsidR="00F6427E" w:rsidRPr="00F6427E" w:rsidRDefault="00F6427E" w:rsidP="00F6427E">
      <w:r w:rsidRPr="00F6427E">
        <w:t>Coursework may lead to voice studies, public artifacts, authorship maps, presentation reviews, essay drafts, speech structures, persona audits, or practical work on how something should appear without losing its underlying structure.</w:t>
      </w:r>
    </w:p>
    <w:p w14:paraId="0B667289" w14:textId="77777777" w:rsidR="00F6427E" w:rsidRDefault="00F6427E" w:rsidP="00F6427E">
      <w:r w:rsidRPr="00F6427E">
        <w:rPr>
          <w:b/>
          <w:bCs/>
        </w:rPr>
        <w:t>Central question:</w:t>
      </w:r>
      <w:r w:rsidRPr="00F6427E">
        <w:t xml:space="preserve"> How does something appear, and what does that appearance make possible or impossible?</w:t>
      </w:r>
    </w:p>
    <w:p w14:paraId="508D7CEA" w14:textId="77777777" w:rsidR="00A96C00" w:rsidRPr="00F6427E" w:rsidRDefault="00A96C00" w:rsidP="00F6427E"/>
    <w:p w14:paraId="7444AB50" w14:textId="77777777" w:rsidR="00F6427E" w:rsidRPr="00F6427E" w:rsidRDefault="00F6427E" w:rsidP="00F6427E">
      <w:pPr>
        <w:pStyle w:val="Heading2"/>
      </w:pPr>
      <w:r w:rsidRPr="00F6427E">
        <w:lastRenderedPageBreak/>
        <w:t>Faculty IV — Care and Belonging / CARE / 4xx</w:t>
      </w:r>
    </w:p>
    <w:p w14:paraId="096D0916" w14:textId="77777777" w:rsidR="00F6427E" w:rsidRPr="00F6427E" w:rsidRDefault="00F6427E" w:rsidP="00F6427E">
      <w:r w:rsidRPr="00F6427E">
        <w:rPr>
          <w:b/>
          <w:bCs/>
        </w:rPr>
        <w:t>Care and Belonging</w:t>
      </w:r>
      <w:r w:rsidRPr="00F6427E">
        <w:t xml:space="preserve"> studies the systems, relationships, rituals, spaces, and practices that help people remain connected, supported, remembered, and held. It includes family systems, ordinary life, social maintenance, patient experience, education, relational repair, emotional labor, belonging, and the everyday structures that make care livable or difficult.</w:t>
      </w:r>
    </w:p>
    <w:p w14:paraId="37024F8F" w14:textId="77777777" w:rsidR="00F6427E" w:rsidRPr="00F6427E" w:rsidRDefault="00F6427E" w:rsidP="00F6427E">
      <w:r w:rsidRPr="00F6427E">
        <w:t>This faculty often begins with ordinary scenes: a calendar, a waiting room, a group chat, a classroom, a kitchen counter, a care plan, a text message, a family role, or a workplace support process. From there, learners can examine what people are carrying, what the system assumes, and what kind of structure would make the burden easier to share.</w:t>
      </w:r>
    </w:p>
    <w:p w14:paraId="6EB2EE1F" w14:textId="77777777" w:rsidR="00F6427E" w:rsidRPr="00F6427E" w:rsidRDefault="00F6427E" w:rsidP="00F6427E">
      <w:r w:rsidRPr="00F6427E">
        <w:t>Artifacts may include care-flow maps, ordinary-life field notes, support scripts, patient-experience reviews, classroom tools, family-system reflections, or design notes for more humane services.</w:t>
      </w:r>
    </w:p>
    <w:p w14:paraId="61661EE9" w14:textId="77777777" w:rsidR="00F6427E" w:rsidRDefault="00F6427E" w:rsidP="00F6427E">
      <w:r w:rsidRPr="00F6427E">
        <w:rPr>
          <w:b/>
          <w:bCs/>
        </w:rPr>
        <w:t>Central question:</w:t>
      </w:r>
      <w:r w:rsidRPr="00F6427E">
        <w:t xml:space="preserve"> What helps people stay connected, supported, and recognizable to one another?</w:t>
      </w:r>
    </w:p>
    <w:p w14:paraId="504FB05D" w14:textId="77777777" w:rsidR="00A96C00" w:rsidRPr="00F6427E" w:rsidRDefault="00A96C00" w:rsidP="00F6427E"/>
    <w:p w14:paraId="25BCB008" w14:textId="77777777" w:rsidR="00F6427E" w:rsidRPr="00F6427E" w:rsidRDefault="00F6427E" w:rsidP="00F6427E">
      <w:pPr>
        <w:pStyle w:val="Heading2"/>
      </w:pPr>
      <w:r w:rsidRPr="00F6427E">
        <w:t>Faculty V — Structure and Governance / STRG / 5xx</w:t>
      </w:r>
    </w:p>
    <w:p w14:paraId="52B9DF26" w14:textId="77777777" w:rsidR="00F6427E" w:rsidRPr="00F6427E" w:rsidRDefault="00F6427E" w:rsidP="00F6427E">
      <w:r w:rsidRPr="00F6427E">
        <w:rPr>
          <w:b/>
          <w:bCs/>
        </w:rPr>
        <w:t>Structure and Governance</w:t>
      </w:r>
      <w:r w:rsidRPr="00F6427E">
        <w:t xml:space="preserve"> studies the systems that shape public trust, institutional behavior, accountability, incentives, money flow, design burden, authority, and consequence. It asks how claims become inspectable, how power is bounded, and how systems can be built so they don’t depend only on sincerity, polish, or good intentions.</w:t>
      </w:r>
    </w:p>
    <w:p w14:paraId="3FB29025" w14:textId="77777777" w:rsidR="00F6427E" w:rsidRPr="00F6427E" w:rsidRDefault="00F6427E" w:rsidP="00F6427E">
      <w:r w:rsidRPr="00F6427E">
        <w:t>This faculty is the home for Human-Grade Trust Architecture, governance design, public registries, role separation, non-extractive systems, money-flow discipline, institutional review, and the practical study of how systems place burden on people.</w:t>
      </w:r>
    </w:p>
    <w:p w14:paraId="40509F07" w14:textId="77777777" w:rsidR="00F6427E" w:rsidRPr="00F6427E" w:rsidRDefault="00F6427E" w:rsidP="00F6427E">
      <w:r w:rsidRPr="00F6427E">
        <w:t>Learners may produce trust maps, governance sketches, public-claim reviews, role-separation diagrams, policy notes, system audits, funding-structure analyses, or review memos for products, organizations, and public tools.</w:t>
      </w:r>
    </w:p>
    <w:p w14:paraId="6FF1A33C" w14:textId="77777777" w:rsidR="00F6427E" w:rsidRDefault="00F6427E" w:rsidP="00F6427E">
      <w:r w:rsidRPr="00F6427E">
        <w:rPr>
          <w:b/>
          <w:bCs/>
        </w:rPr>
        <w:t>Central question:</w:t>
      </w:r>
      <w:r w:rsidRPr="00F6427E">
        <w:t xml:space="preserve"> What structure makes this claim, system, or institution trustworthy enough to inspect?</w:t>
      </w:r>
    </w:p>
    <w:p w14:paraId="24619C54" w14:textId="77777777" w:rsidR="00A96C00" w:rsidRPr="00F6427E" w:rsidRDefault="00A96C00" w:rsidP="00F6427E"/>
    <w:p w14:paraId="241030E1" w14:textId="77777777" w:rsidR="00F6427E" w:rsidRPr="00F6427E" w:rsidRDefault="00F6427E" w:rsidP="00F6427E">
      <w:pPr>
        <w:pStyle w:val="Heading2"/>
      </w:pPr>
      <w:r w:rsidRPr="00F6427E">
        <w:lastRenderedPageBreak/>
        <w:t>Faculty VI — Temporal Studies / TIME / 6xx</w:t>
      </w:r>
    </w:p>
    <w:p w14:paraId="1C2FF9CA" w14:textId="77777777" w:rsidR="00F6427E" w:rsidRPr="00F6427E" w:rsidRDefault="00F6427E" w:rsidP="00F6427E">
      <w:r w:rsidRPr="00F6427E">
        <w:rPr>
          <w:b/>
          <w:bCs/>
        </w:rPr>
        <w:t>Temporal Studies</w:t>
      </w:r>
      <w:r w:rsidRPr="00F6427E">
        <w:t xml:space="preserve"> studies how meaning changes across time. It includes memory, history, archives, inheritance, repetition, rhythm, waiting, delay, transmission, aging, repair, continuity, and closure.</w:t>
      </w:r>
    </w:p>
    <w:p w14:paraId="778E69E2" w14:textId="77777777" w:rsidR="00F6427E" w:rsidRPr="00F6427E" w:rsidRDefault="00F6427E" w:rsidP="00F6427E">
      <w:r w:rsidRPr="00F6427E">
        <w:t>This faculty helps learners ask what has been carried forward, what has been forgotten, what keeps returning, and what kind of record would let future people understand the work. It’s especially useful for historical interpretation, archive design, long projects, family and institutional memory, cultural transmission, and the problem of keeping knowledge durable after the original context has faded.</w:t>
      </w:r>
    </w:p>
    <w:p w14:paraId="2D810973" w14:textId="77777777" w:rsidR="00F6427E" w:rsidRPr="00F6427E" w:rsidRDefault="00F6427E" w:rsidP="00F6427E">
      <w:r w:rsidRPr="00F6427E">
        <w:t>Common outputs include timelines, archive maps, inheritance studies, historical case notes, continuity plans, memory essays, transmission guides, and closure documents.</w:t>
      </w:r>
    </w:p>
    <w:p w14:paraId="4A544E7A" w14:textId="77777777" w:rsidR="00F6427E" w:rsidRDefault="00F6427E" w:rsidP="00F6427E">
      <w:r w:rsidRPr="00F6427E">
        <w:rPr>
          <w:b/>
          <w:bCs/>
        </w:rPr>
        <w:t>Central question:</w:t>
      </w:r>
      <w:r w:rsidRPr="00F6427E">
        <w:t xml:space="preserve"> What is being carried through time, and what needs to be preserved, revised, or released?</w:t>
      </w:r>
    </w:p>
    <w:p w14:paraId="3D0734E8" w14:textId="77777777" w:rsidR="00A96C00" w:rsidRPr="00F6427E" w:rsidRDefault="00A96C00" w:rsidP="00F6427E"/>
    <w:p w14:paraId="1F538606" w14:textId="77777777" w:rsidR="00F6427E" w:rsidRPr="00F6427E" w:rsidRDefault="00F6427E" w:rsidP="00F6427E">
      <w:pPr>
        <w:pStyle w:val="Heading2"/>
      </w:pPr>
      <w:r w:rsidRPr="00F6427E">
        <w:t>Human-Grade Synthesis / HUMN / 7xx</w:t>
      </w:r>
    </w:p>
    <w:p w14:paraId="624956A4" w14:textId="7A14F996" w:rsidR="00F6427E" w:rsidRPr="00F6427E" w:rsidRDefault="00F6427E" w:rsidP="00F6427E">
      <w:r w:rsidRPr="00F6427E">
        <w:rPr>
          <w:b/>
          <w:bCs/>
        </w:rPr>
        <w:t>Human-Grade Synthesis</w:t>
      </w:r>
      <w:r w:rsidRPr="00F6427E">
        <w:t xml:space="preserve"> is the integration layer of the </w:t>
      </w:r>
      <w:r w:rsidR="00CA78BB">
        <w:t>catalog</w:t>
      </w:r>
      <w:r w:rsidRPr="00F6427E">
        <w:t>. It isn’t a seventh faculty in the same sense as the first six. It’s where the faculties combine into larger work: capstones, portfolios, public artifacts, final reviews, studios, program completions, and projects that need several forms of study at once.</w:t>
      </w:r>
    </w:p>
    <w:p w14:paraId="328DAFD7" w14:textId="77777777" w:rsidR="00F6427E" w:rsidRPr="00F6427E" w:rsidRDefault="00F6427E" w:rsidP="00F6427E">
      <w:r w:rsidRPr="00F6427E">
        <w:t>A HUMN course might ask a learner to bring together reflective analysis, public writing, care design, governance review, historical context, and artifact production. The work is usually practical and inspectable. By this point, a learner should be making something that can travel beyond the course: a review system, essay series, field guide, course pack, prompt kit, public artifact, governance sketch, portfolio, or capstone project.</w:t>
      </w:r>
    </w:p>
    <w:p w14:paraId="009F91EB" w14:textId="77777777" w:rsidR="00F6427E" w:rsidRPr="00F6427E" w:rsidRDefault="00F6427E" w:rsidP="00F6427E">
      <w:r w:rsidRPr="00F6427E">
        <w:t>HUMN is where HGU asks whether the work holds together well enough to be used, taught, revised, shared, or carried forward.</w:t>
      </w:r>
    </w:p>
    <w:p w14:paraId="04AD8A70" w14:textId="77777777" w:rsidR="00F6427E" w:rsidRDefault="00F6427E" w:rsidP="00F6427E">
      <w:r w:rsidRPr="00F6427E">
        <w:rPr>
          <w:b/>
          <w:bCs/>
        </w:rPr>
        <w:t>Central question:</w:t>
      </w:r>
      <w:r w:rsidRPr="00F6427E">
        <w:t xml:space="preserve"> What can this learner now build, review, explain, or preserve with the full campus behind them?</w:t>
      </w:r>
    </w:p>
    <w:p w14:paraId="1A1E780B" w14:textId="1DEFFD9D" w:rsidR="00F6427E" w:rsidRDefault="00F6427E">
      <w:r>
        <w:br w:type="page"/>
      </w:r>
    </w:p>
    <w:p w14:paraId="6E5F0A5B" w14:textId="060701B6" w:rsidR="00CA7277" w:rsidRDefault="00CA7277" w:rsidP="00CA7277">
      <w:pPr>
        <w:pStyle w:val="Heading1"/>
      </w:pPr>
      <w:r w:rsidRPr="00CA7277">
        <w:lastRenderedPageBreak/>
        <w:t>Departments, Applied Crossings, and Doorways</w:t>
      </w:r>
    </w:p>
    <w:p w14:paraId="4DFED6BB" w14:textId="77777777" w:rsidR="00CA7277" w:rsidRPr="00CA7277" w:rsidRDefault="00CA7277" w:rsidP="00CA7277"/>
    <w:p w14:paraId="4F1D46FC" w14:textId="77777777" w:rsidR="00CA7277" w:rsidRPr="00CA7277" w:rsidRDefault="00CA7277" w:rsidP="00CA7277">
      <w:pPr>
        <w:pStyle w:val="Heading2"/>
      </w:pPr>
      <w:r w:rsidRPr="00CA7277">
        <w:t>What Departments Do</w:t>
      </w:r>
    </w:p>
    <w:p w14:paraId="31390A30" w14:textId="77777777" w:rsidR="00CA7277" w:rsidRPr="00CA7277" w:rsidRDefault="00CA7277" w:rsidP="00CA7277">
      <w:r w:rsidRPr="00CA7277">
        <w:t>Departments give the catalogue recognizable subject homes. They gather related courses, studios, reviews, and artifacts around a field of work, so a reader can find the part of HGU closest to their question.</w:t>
      </w:r>
    </w:p>
    <w:p w14:paraId="7448A8B4" w14:textId="77777777" w:rsidR="00CA7277" w:rsidRDefault="00CA7277" w:rsidP="00CA7277">
      <w:r w:rsidRPr="00CA7277">
        <w:t>Some departments sit mostly inside one faculty. Others draw from several faculties at once. A department might begin as a course cluster, then become a program, studio, review pathway, or capstone track when a learner brings it into HGU.</w:t>
      </w:r>
    </w:p>
    <w:p w14:paraId="227CF65B" w14:textId="77777777" w:rsidR="00CA7277" w:rsidRPr="00CA7277" w:rsidRDefault="00CA7277" w:rsidP="00CA7277">
      <w:pPr>
        <w:pStyle w:val="Heading2"/>
      </w:pPr>
      <w:r w:rsidRPr="00CA7277">
        <w:t>What Applied Crossings Do</w:t>
      </w:r>
    </w:p>
    <w:p w14:paraId="2F03C95E" w14:textId="77777777" w:rsidR="00CA7277" w:rsidRPr="00CA7277" w:rsidRDefault="00CA7277" w:rsidP="00CA7277">
      <w:r w:rsidRPr="00CA7277">
        <w:t>Applied Crossings connect fields that usually sit apart.</w:t>
      </w:r>
    </w:p>
    <w:p w14:paraId="3F50D97D" w14:textId="77777777" w:rsidR="00CA7277" w:rsidRPr="00CA7277" w:rsidRDefault="00CA7277" w:rsidP="00CA7277">
      <w:r w:rsidRPr="00CA7277">
        <w:t>A learner’s real question may involve AI, education, trust, care, public communication, ordinary life, design, law, work, media, religion, fandom, cities, games, or economic life at the same time. Applied Crossings give HGU a way to build courses and projects around that mixed reality without forcing the work into one narrow lane.</w:t>
      </w:r>
    </w:p>
    <w:p w14:paraId="001A9ED8" w14:textId="0D8C65A2" w:rsidR="00CA7277" w:rsidRDefault="00CA7277" w:rsidP="00CA7277">
      <w:r w:rsidRPr="00CA7277">
        <w:t>The same area may act like a department in one program and a crossing in another. AI Interaction and Reflection, for example, can support a focused course path about conversational AI, or it can cross into education, healthcare, writing, design, governance, and organizational work.</w:t>
      </w:r>
      <w:r w:rsidR="000402B5">
        <w:br/>
      </w:r>
    </w:p>
    <w:p w14:paraId="6B4BD9E8" w14:textId="2983DBA2" w:rsidR="000402B5" w:rsidRDefault="000402B5" w:rsidP="000402B5">
      <w:pPr>
        <w:pStyle w:val="Heading2"/>
      </w:pPr>
      <w:r w:rsidRPr="000402B5">
        <w:t>Subject Doorways at a Glance</w:t>
      </w:r>
    </w:p>
    <w:p w14:paraId="39895BE7" w14:textId="77777777" w:rsidR="00CA7277" w:rsidRPr="00CA7277" w:rsidRDefault="00CA7277" w:rsidP="000402B5">
      <w:pPr>
        <w:pStyle w:val="Heading3"/>
      </w:pPr>
      <w:r w:rsidRPr="00CA7277">
        <w:t>AI Interaction and Reflection / AIIR</w:t>
      </w:r>
    </w:p>
    <w:p w14:paraId="1B17142E" w14:textId="77777777" w:rsidR="000402B5" w:rsidRDefault="00CA7277" w:rsidP="00CA7277">
      <w:r w:rsidRPr="00CA7277">
        <w:t xml:space="preserve">AI Interaction and Reflection studies what happens when people think, write, ask, learn, decide, or make meaning with AI systems. It focuses on the exchange itself: what the model reflects, where it helps, where it drifts, and how people can recognize whether the interaction is grounded, proportionate, and useful. </w:t>
      </w:r>
    </w:p>
    <w:p w14:paraId="6597846F" w14:textId="5E23B657" w:rsidR="00CA7277" w:rsidRPr="00CA7277" w:rsidRDefault="00CA7277" w:rsidP="00CA7277">
      <w:r w:rsidRPr="00CA7277">
        <w:t>This area supports courses on AI conversation, reflective AI use, prompt practice, response review, synthetic mirrors, model behavior, public AI literacy, and the difference between fluent output and trustworthy assistance.</w:t>
      </w:r>
    </w:p>
    <w:p w14:paraId="00C07629" w14:textId="77777777" w:rsidR="00CA7277" w:rsidRPr="00CA7277" w:rsidRDefault="00CA7277" w:rsidP="000402B5">
      <w:pPr>
        <w:pStyle w:val="Heading3"/>
      </w:pPr>
      <w:r w:rsidRPr="00CA7277">
        <w:lastRenderedPageBreak/>
        <w:t>Symbiotic Thought / SYMT</w:t>
      </w:r>
    </w:p>
    <w:p w14:paraId="15C7420D" w14:textId="77777777" w:rsidR="000402B5" w:rsidRDefault="00CA7277" w:rsidP="00CA7277">
      <w:r w:rsidRPr="00CA7277">
        <w:t xml:space="preserve">Symbiotic Thought studies shared human-machine inquiry. It asks how a person and a language model can turn attention into something durable: a course, memo, field guide, prompt kit, review, essay, sourcebook section, or other artifact that can be inspected after the conversation ends. </w:t>
      </w:r>
    </w:p>
    <w:p w14:paraId="7281C295" w14:textId="2FA6D32B" w:rsidR="00CA7277" w:rsidRPr="00CA7277" w:rsidRDefault="00CA7277" w:rsidP="00CA7277">
      <w:r w:rsidRPr="00CA7277">
        <w:t>Courses and studios in this area often focus on artifact formation, evidence discipline, revision, receipts, human judgment, and the boundary between machine scaffolding and human responsibility.</w:t>
      </w:r>
      <w:r w:rsidR="000402B5">
        <w:br/>
      </w:r>
    </w:p>
    <w:p w14:paraId="7712B71A" w14:textId="77777777" w:rsidR="00CA7277" w:rsidRPr="00CA7277" w:rsidRDefault="00CA7277" w:rsidP="000402B5">
      <w:pPr>
        <w:pStyle w:val="Heading3"/>
      </w:pPr>
      <w:r w:rsidRPr="00CA7277">
        <w:t>Design, Interface, and Human Burden / DESN</w:t>
      </w:r>
    </w:p>
    <w:p w14:paraId="1003AD05" w14:textId="77777777" w:rsidR="000402B5" w:rsidRDefault="00CA7277" w:rsidP="00CA7277">
      <w:r w:rsidRPr="00CA7277">
        <w:t xml:space="preserve">Design, Interface, and Human Burden studies the places where systems hand work to people. A form, app, dashboard, intake process, policy page, help center, waiting room, or AI assistant may look functional while quietly asking the user to carry confusion, memory, translation, risk, or emotional labor. </w:t>
      </w:r>
    </w:p>
    <w:p w14:paraId="24075842" w14:textId="2DFFD8B0" w:rsidR="00CA7277" w:rsidRPr="00CA7277" w:rsidRDefault="00CA7277" w:rsidP="00CA7277">
      <w:r w:rsidRPr="00CA7277">
        <w:t>This department supports design reviews, burden maps, user-flow studies, accessibility questions, service redesign, interface critique, and practical work on systems that should reduce effort rather than relocate it.</w:t>
      </w:r>
      <w:r w:rsidR="000402B5">
        <w:br/>
      </w:r>
    </w:p>
    <w:p w14:paraId="48D1A089" w14:textId="77777777" w:rsidR="00CA7277" w:rsidRPr="00CA7277" w:rsidRDefault="00CA7277" w:rsidP="000402B5">
      <w:pPr>
        <w:pStyle w:val="Heading3"/>
      </w:pPr>
      <w:r w:rsidRPr="00CA7277">
        <w:t>Human-Grade Systems Review / HGSR</w:t>
      </w:r>
    </w:p>
    <w:p w14:paraId="4CBC72FE" w14:textId="77777777" w:rsidR="000402B5" w:rsidRDefault="00CA7277" w:rsidP="00CA7277">
      <w:r w:rsidRPr="00CA7277">
        <w:t xml:space="preserve">Human-Grade Systems Review gives learners a way to inspect whether a system fits the people who have to use it. It can be applied to products, services, AI tools, classrooms, organizations, public claims, care flows, and institutional processes. </w:t>
      </w:r>
    </w:p>
    <w:p w14:paraId="2D088954" w14:textId="4B289707" w:rsidR="00CA7277" w:rsidRPr="00CA7277" w:rsidRDefault="00CA7277" w:rsidP="00CA7277">
      <w:r w:rsidRPr="00CA7277">
        <w:t>A review may ask whether the system is clear, grounded, usable, fair to human limits, honest about its claims, and repairable when something goes wrong.</w:t>
      </w:r>
      <w:r w:rsidR="000402B5">
        <w:br/>
      </w:r>
    </w:p>
    <w:p w14:paraId="3B892206" w14:textId="77777777" w:rsidR="00CA7277" w:rsidRPr="00CA7277" w:rsidRDefault="00CA7277" w:rsidP="000402B5">
      <w:pPr>
        <w:pStyle w:val="Heading3"/>
      </w:pPr>
      <w:r w:rsidRPr="00CA7277">
        <w:t>Civic Communication and Public Systems / CIVC</w:t>
      </w:r>
    </w:p>
    <w:p w14:paraId="7A182672" w14:textId="77777777" w:rsidR="000402B5" w:rsidRDefault="00CA7277" w:rsidP="00CA7277">
      <w:r w:rsidRPr="00CA7277">
        <w:t xml:space="preserve">Civic Communication and Public Systems studies how public institutions, community systems, policies, notices, meetings, forms, platforms, and official messages become understandable to the people who depend on them. </w:t>
      </w:r>
    </w:p>
    <w:p w14:paraId="74991425" w14:textId="50D4251F" w:rsidR="000402B5" w:rsidRDefault="00CA7277">
      <w:pPr>
        <w:rPr>
          <w:b/>
          <w:bCs/>
        </w:rPr>
      </w:pPr>
      <w:r w:rsidRPr="00CA7277">
        <w:t>Courses in this area may examine public explanation, civic trust, administrative burden, service access, public-facing language, institutional listening, and the gap between a system’s official purpose and the experience of trying to use it.</w:t>
      </w:r>
      <w:r w:rsidR="000402B5">
        <w:rPr>
          <w:b/>
          <w:bCs/>
        </w:rPr>
        <w:br w:type="page"/>
      </w:r>
    </w:p>
    <w:p w14:paraId="53E1E888" w14:textId="0B87D23D" w:rsidR="00CA7277" w:rsidRPr="00CA7277" w:rsidRDefault="00CA7277" w:rsidP="000402B5">
      <w:pPr>
        <w:pStyle w:val="Heading3"/>
      </w:pPr>
      <w:r w:rsidRPr="00CA7277">
        <w:lastRenderedPageBreak/>
        <w:t>Diagnostic Language and Human Complexity / DIAG</w:t>
      </w:r>
    </w:p>
    <w:p w14:paraId="46C3D4CC" w14:textId="77777777" w:rsidR="000402B5" w:rsidRDefault="00CA7277" w:rsidP="00CA7277">
      <w:r w:rsidRPr="00CA7277">
        <w:t xml:space="preserve">Diagnostic Language and Human Complexity studies what happens when human life is described through categories, labels, checklists, assessments, records, and professional vocabularies. </w:t>
      </w:r>
    </w:p>
    <w:p w14:paraId="1CA28A11" w14:textId="61C76335" w:rsidR="00CA7277" w:rsidRPr="00CA7277" w:rsidRDefault="00CA7277" w:rsidP="00CA7277">
      <w:r w:rsidRPr="00CA7277">
        <w:t>The field does not treat diagnostic language as automatically harmful or automatically sufficient. It asks how categories help, where they flatten, what they make visible, and what human complexity may need to remain outside the label.</w:t>
      </w:r>
      <w:r w:rsidR="000402B5">
        <w:br/>
      </w:r>
    </w:p>
    <w:p w14:paraId="22976DCB" w14:textId="77777777" w:rsidR="00CA7277" w:rsidRPr="00CA7277" w:rsidRDefault="00CA7277" w:rsidP="000402B5">
      <w:pPr>
        <w:pStyle w:val="Heading3"/>
      </w:pPr>
      <w:r w:rsidRPr="00CA7277">
        <w:t>Naming, Language, and Framing / NAME</w:t>
      </w:r>
    </w:p>
    <w:p w14:paraId="05645BBD" w14:textId="77777777" w:rsidR="000402B5" w:rsidRDefault="00CA7277" w:rsidP="00CA7277">
      <w:r w:rsidRPr="00CA7277">
        <w:t xml:space="preserve">Naming, Language, and Framing studies how names change what people can notice, discuss, remember, or build. A good name can make a pattern easier to recognize. A bad or premature name can make the pattern smaller than it is. </w:t>
      </w:r>
    </w:p>
    <w:p w14:paraId="265BC064" w14:textId="3935E4EF" w:rsidR="00CA7277" w:rsidRPr="00CA7277" w:rsidRDefault="00CA7277" w:rsidP="00CA7277">
      <w:r w:rsidRPr="00CA7277">
        <w:t>This area supports concept work, public explanation, glossary design, framing analysis, course naming, artifact naming, and the careful movement from ordinary language into reusable terms.</w:t>
      </w:r>
      <w:r w:rsidR="000402B5">
        <w:br/>
      </w:r>
    </w:p>
    <w:p w14:paraId="28F08649" w14:textId="77777777" w:rsidR="00CA7277" w:rsidRPr="00CA7277" w:rsidRDefault="00CA7277" w:rsidP="000402B5">
      <w:pPr>
        <w:pStyle w:val="Heading3"/>
      </w:pPr>
      <w:r w:rsidRPr="00CA7277">
        <w:t>Education, Tutoring, and Learning Systems / EDUC</w:t>
      </w:r>
    </w:p>
    <w:p w14:paraId="32F5303C" w14:textId="77777777" w:rsidR="000402B5" w:rsidRDefault="00CA7277" w:rsidP="00CA7277">
      <w:r w:rsidRPr="00CA7277">
        <w:t xml:space="preserve">Education, Tutoring, and Learning Systems studies how people learn through courses, classrooms, tutoring, AI systems, assignments, feedback, practice, and self-directed study. It includes both formal and informal learning. </w:t>
      </w:r>
    </w:p>
    <w:p w14:paraId="2E5C5CB6" w14:textId="639C8841" w:rsidR="00CA7277" w:rsidRPr="00CA7277" w:rsidRDefault="00CA7277" w:rsidP="00CA7277">
      <w:r w:rsidRPr="00CA7277">
        <w:t>A course might examine how to build a ten-week syllabus, how to tutor with AI responsibly, how to design assignments that produce real artifacts, or how to help learners move from recognition to practice without overloading them.</w:t>
      </w:r>
      <w:r w:rsidR="000402B5">
        <w:br/>
      </w:r>
    </w:p>
    <w:p w14:paraId="285D82D1" w14:textId="77777777" w:rsidR="00CA7277" w:rsidRPr="00CA7277" w:rsidRDefault="00CA7277" w:rsidP="000402B5">
      <w:pPr>
        <w:pStyle w:val="Heading3"/>
      </w:pPr>
      <w:r w:rsidRPr="00CA7277">
        <w:t>Work, Organizations, and Professional Systems / WORK</w:t>
      </w:r>
    </w:p>
    <w:p w14:paraId="54FA6B56" w14:textId="77777777" w:rsidR="000402B5" w:rsidRDefault="00CA7277" w:rsidP="00CA7277">
      <w:r w:rsidRPr="00CA7277">
        <w:t xml:space="preserve">Work, Organizations, and Professional Systems studies the structures people live inside at work: roles, meetings, dashboards, handoffs, evaluation systems, communication norms, hidden labor, professional identity, and organizational trust. </w:t>
      </w:r>
    </w:p>
    <w:p w14:paraId="26705775" w14:textId="510F59F2" w:rsidR="00CA7277" w:rsidRPr="00CA7277" w:rsidRDefault="00CA7277" w:rsidP="00CA7277">
      <w:r w:rsidRPr="00CA7277">
        <w:t>This area is useful for learners who want to understand why a workplace pattern keeps repeating, how responsibility moves through an organization, or what kind of artifact could make work clearer.</w:t>
      </w:r>
    </w:p>
    <w:p w14:paraId="3ED7DA94" w14:textId="77777777" w:rsidR="00CA7277" w:rsidRPr="00CA7277" w:rsidRDefault="00CA7277" w:rsidP="000402B5">
      <w:pPr>
        <w:pStyle w:val="Heading3"/>
      </w:pPr>
      <w:r w:rsidRPr="00CA7277">
        <w:lastRenderedPageBreak/>
        <w:t>Healthcare, Care Systems, and Patient Experience / HLTH</w:t>
      </w:r>
    </w:p>
    <w:p w14:paraId="115A522E" w14:textId="77777777" w:rsidR="000402B5" w:rsidRDefault="00CA7277" w:rsidP="00CA7277">
      <w:r w:rsidRPr="00CA7277">
        <w:t xml:space="preserve">Healthcare, Care Systems, and Patient Experience studies the human side of care systems: intake, waiting, explanation, trust, burden, follow-up, language, family support, patient portals, staff communication, and the emotional texture of being processed by a system while needing help. </w:t>
      </w:r>
    </w:p>
    <w:p w14:paraId="79E926A5" w14:textId="072400E1" w:rsidR="00CA7277" w:rsidRPr="00CA7277" w:rsidRDefault="00CA7277" w:rsidP="00CA7277">
      <w:r w:rsidRPr="00CA7277">
        <w:t>HGU treats this as an educational and design-oriented field, not as medical advice. Courses and reviews may focus on patient experience, care communication, interface burden, service design, trust signals, and the ordinary scenes where care either becomes easier to receive or harder to survive.</w:t>
      </w:r>
      <w:r w:rsidR="000402B5">
        <w:br/>
      </w:r>
    </w:p>
    <w:p w14:paraId="007C81B4" w14:textId="77777777" w:rsidR="00CA7277" w:rsidRPr="00CA7277" w:rsidRDefault="00CA7277" w:rsidP="000402B5">
      <w:pPr>
        <w:pStyle w:val="Heading3"/>
      </w:pPr>
      <w:r w:rsidRPr="00CA7277">
        <w:t>Financial Guidance and Institutional Trust / FGIT</w:t>
      </w:r>
    </w:p>
    <w:p w14:paraId="226F1B2E" w14:textId="77777777" w:rsidR="000402B5" w:rsidRDefault="00CA7277" w:rsidP="00CA7277">
      <w:r w:rsidRPr="00CA7277">
        <w:t xml:space="preserve">Financial Guidance and Institutional Trust studies how financial information, products, institutions, advice surfaces, disclosures, incentives, and public promises ask people to rely on systems they may not fully understand. </w:t>
      </w:r>
    </w:p>
    <w:p w14:paraId="4388904F" w14:textId="0B42745C" w:rsidR="00CA7277" w:rsidRPr="00CA7277" w:rsidRDefault="00CA7277" w:rsidP="00CA7277">
      <w:r w:rsidRPr="00CA7277">
        <w:t>This area does not provide financial advice. It supports educational work around trust, legibility, burden, public claims, guidance design, decision surfaces, and the difference between giving someone information and helping them understand what reliance would require.</w:t>
      </w:r>
      <w:r w:rsidR="000402B5">
        <w:br/>
      </w:r>
    </w:p>
    <w:p w14:paraId="69151032" w14:textId="77777777" w:rsidR="00CA7277" w:rsidRPr="00CA7277" w:rsidRDefault="00CA7277" w:rsidP="000402B5">
      <w:pPr>
        <w:pStyle w:val="Heading3"/>
      </w:pPr>
      <w:r w:rsidRPr="00CA7277">
        <w:t>Governance, Trust, and Commons Architecture / GOVN</w:t>
      </w:r>
    </w:p>
    <w:p w14:paraId="681B503D" w14:textId="5DB79A9E" w:rsidR="00CA7277" w:rsidRPr="00CA7277" w:rsidRDefault="00CA7277" w:rsidP="00CA7277">
      <w:r w:rsidRPr="00CA7277">
        <w:t>Governance, Trust, and Commons Architecture studies how systems make trust inspectable. It looks at roles, records, authority, money flow, public claims, registries, councils, correction paths, and the structures that keep trust from depending only on tone or reputation. This crossing supports work on public-good tools, stewardship, non-extractive systems, accountability design, governance sketches, trust maps, and institutional durability.</w:t>
      </w:r>
      <w:r w:rsidR="000402B5">
        <w:br/>
      </w:r>
    </w:p>
    <w:p w14:paraId="7AE21A95" w14:textId="77777777" w:rsidR="00CA7277" w:rsidRPr="00CA7277" w:rsidRDefault="00CA7277" w:rsidP="000402B5">
      <w:pPr>
        <w:pStyle w:val="Heading3"/>
      </w:pPr>
      <w:r w:rsidRPr="00CA7277">
        <w:t>Media, Platform, and Public Culture / MEDA</w:t>
      </w:r>
    </w:p>
    <w:p w14:paraId="4F22D1F2" w14:textId="76EF8469" w:rsidR="00CA7277" w:rsidRPr="00CA7277" w:rsidRDefault="00CA7277" w:rsidP="00CA7277">
      <w:r w:rsidRPr="00CA7277">
        <w:t xml:space="preserve">Media, Platform, and Public Culture studies the environments where public meaning circulates: feeds, comment sections, headlines, podcasts, screenshots, newsletters, recommendation systems, fandoms, controversies, public jokes, and institutional media. </w:t>
      </w:r>
      <w:r w:rsidR="000402B5">
        <w:br/>
      </w:r>
      <w:r w:rsidRPr="00CA7277">
        <w:t>Courses in this area may examine platform incentives, attention, spectacle, public compression, media literacy, and the difference between what becomes visible and what becomes understood.</w:t>
      </w:r>
    </w:p>
    <w:p w14:paraId="05DD08A9" w14:textId="77777777" w:rsidR="00CA7277" w:rsidRPr="00CA7277" w:rsidRDefault="00CA7277" w:rsidP="000402B5">
      <w:pPr>
        <w:pStyle w:val="Heading3"/>
      </w:pPr>
      <w:r w:rsidRPr="00CA7277">
        <w:lastRenderedPageBreak/>
        <w:t>Reception, Culture, and Public Meaning / RECP</w:t>
      </w:r>
    </w:p>
    <w:p w14:paraId="00253C8C" w14:textId="77777777" w:rsidR="000402B5" w:rsidRDefault="00CA7277" w:rsidP="00CA7277">
      <w:r w:rsidRPr="00CA7277">
        <w:t xml:space="preserve">Reception, Culture, and Public Meaning studies what happens after an idea, artifact, framework, person, or public claim enters culture. It looks at uptake, resistance, distortion, imitation, compression, quiet use, and the many ways audiences receive something differently. </w:t>
      </w:r>
    </w:p>
    <w:p w14:paraId="0BA1E369" w14:textId="67B37D95" w:rsidR="00CA7277" w:rsidRPr="00CA7277" w:rsidRDefault="00CA7277" w:rsidP="00CA7277">
      <w:r w:rsidRPr="00CA7277">
        <w:t>This area is useful for learners working with public artifacts, essays, launches, movements, organizational messages, cultural interpretation, or any project where meaning changes once other people begin carrying it.</w:t>
      </w:r>
      <w:r w:rsidR="000402B5">
        <w:br/>
      </w:r>
    </w:p>
    <w:p w14:paraId="5C9DE678" w14:textId="77777777" w:rsidR="00CA7277" w:rsidRPr="00CA7277" w:rsidRDefault="00CA7277" w:rsidP="000402B5">
      <w:pPr>
        <w:pStyle w:val="Heading3"/>
      </w:pPr>
      <w:r w:rsidRPr="00CA7277">
        <w:t>Public Artifact Design / AFCT</w:t>
      </w:r>
    </w:p>
    <w:p w14:paraId="092B1C91" w14:textId="77777777" w:rsidR="000402B5" w:rsidRDefault="00CA7277" w:rsidP="00CA7277">
      <w:r w:rsidRPr="00CA7277">
        <w:t xml:space="preserve">Public Artifact Design studies the shaped objects that carry ideas into the world: essays, diagrams, guides, websites, decks, manifestos, public notes, concept cards, toolkits, prompts, course packs, review reports, and other forms meant to be read, shared, used, or taught from. The focus is practical. </w:t>
      </w:r>
    </w:p>
    <w:p w14:paraId="309F73B2" w14:textId="1BF76DA1" w:rsidR="00CA7277" w:rsidRPr="00CA7277" w:rsidRDefault="00CA7277" w:rsidP="00CA7277">
      <w:r w:rsidRPr="00CA7277">
        <w:t>A public artifact should help a reader understand what it is, why it exists, how to use it, and what kind of claim it is making.</w:t>
      </w:r>
      <w:r w:rsidR="000402B5">
        <w:br/>
      </w:r>
    </w:p>
    <w:p w14:paraId="70262EEE" w14:textId="77777777" w:rsidR="00CA7277" w:rsidRPr="00CA7277" w:rsidRDefault="00CA7277" w:rsidP="000402B5">
      <w:pPr>
        <w:pStyle w:val="Heading3"/>
      </w:pPr>
      <w:r w:rsidRPr="00CA7277">
        <w:t>Ordinary Life Fieldwork / ORDL</w:t>
      </w:r>
    </w:p>
    <w:p w14:paraId="1F569BF6" w14:textId="77777777" w:rsidR="000402B5" w:rsidRDefault="00CA7277" w:rsidP="00CA7277">
      <w:r w:rsidRPr="00CA7277">
        <w:t xml:space="preserve">Ordinary Life Fieldwork studies everyday scenes as real source material. A calendar, grocery aisle, group chat, waiting room, cluttered hallway, customer-service call, school form, meal plan, or family routine can reveal care, burden, role pressure, memory, access, and social maintenance. </w:t>
      </w:r>
    </w:p>
    <w:p w14:paraId="03E3544E" w14:textId="7E357FC4" w:rsidR="00CA7277" w:rsidRPr="00CA7277" w:rsidRDefault="00CA7277" w:rsidP="00CA7277">
      <w:r w:rsidRPr="00CA7277">
        <w:t>This field helps learners notice ordinary life without inflating it.</w:t>
      </w:r>
      <w:r w:rsidR="000402B5">
        <w:br/>
      </w:r>
    </w:p>
    <w:p w14:paraId="4325E0EB" w14:textId="77777777" w:rsidR="00CA7277" w:rsidRPr="00CA7277" w:rsidRDefault="00CA7277" w:rsidP="000402B5">
      <w:pPr>
        <w:pStyle w:val="Heading3"/>
      </w:pPr>
      <w:r w:rsidRPr="00CA7277">
        <w:t>Historical and Structural Anthropology / HSTA</w:t>
      </w:r>
    </w:p>
    <w:p w14:paraId="449E2902" w14:textId="77777777" w:rsidR="000402B5" w:rsidRDefault="00CA7277" w:rsidP="00CA7277">
      <w:r w:rsidRPr="00CA7277">
        <w:t xml:space="preserve">Historical and Structural Anthropology studies people, cultures, civilizations, institutions, publics, habits, records, and meanings through time and position. It asks how inherited structures shape what people can see, say, remember, repeat, or repair. </w:t>
      </w:r>
    </w:p>
    <w:p w14:paraId="1F327422" w14:textId="108E77FF" w:rsidR="00CA7277" w:rsidRPr="00CA7277" w:rsidRDefault="00CA7277" w:rsidP="00CA7277">
      <w:r w:rsidRPr="00CA7277">
        <w:t>This area can support historical case studies, institutional memory work, position-aware interpretation, cultural analysis, family and community histories, public myths, and projects that need to understand how a present pattern arrived.</w:t>
      </w:r>
    </w:p>
    <w:p w14:paraId="6D9E113E" w14:textId="77777777" w:rsidR="00CA7277" w:rsidRPr="00CA7277" w:rsidRDefault="00CA7277" w:rsidP="000402B5">
      <w:pPr>
        <w:pStyle w:val="Heading3"/>
      </w:pPr>
      <w:r w:rsidRPr="00CA7277">
        <w:lastRenderedPageBreak/>
        <w:t>Archive, Transmission, and Memory Systems / ATMS</w:t>
      </w:r>
    </w:p>
    <w:p w14:paraId="1D3B8C9F" w14:textId="77777777" w:rsidR="000402B5" w:rsidRDefault="00CA7277" w:rsidP="00CA7277">
      <w:r w:rsidRPr="00CA7277">
        <w:t xml:space="preserve">Archive, Transmission, and Memory Systems studies how knowledge survives. It includes archives, records, sourcebooks, libraries, citations, institutional memory, oral transmission, model context, document design, and the practical problem of keeping work usable after its first moment has passed. </w:t>
      </w:r>
    </w:p>
    <w:p w14:paraId="64087002" w14:textId="657390F1" w:rsidR="00CA7277" w:rsidRPr="00CA7277" w:rsidRDefault="00CA7277" w:rsidP="00CA7277">
      <w:r w:rsidRPr="00CA7277">
        <w:t>Learners in this area may build archive maps, transmission plans, source guides, continuity notes, preservation systems, or course materials designed to help future readers and models understand what was made.</w:t>
      </w:r>
      <w:r w:rsidR="000402B5">
        <w:br/>
      </w:r>
    </w:p>
    <w:p w14:paraId="32BDD990" w14:textId="77777777" w:rsidR="00CA7277" w:rsidRPr="00CA7277" w:rsidRDefault="00CA7277" w:rsidP="000402B5">
      <w:pPr>
        <w:pStyle w:val="Heading3"/>
      </w:pPr>
      <w:r w:rsidRPr="00CA7277">
        <w:t>Voice, Authorship, and Public Identity / VOIC</w:t>
      </w:r>
    </w:p>
    <w:p w14:paraId="06BCC055" w14:textId="77777777" w:rsidR="000402B5" w:rsidRDefault="00CA7277" w:rsidP="00CA7277">
      <w:r w:rsidRPr="00CA7277">
        <w:t xml:space="preserve">Voice, Authorship, and Public Identity studies how people and projects become recognizable in public. It includes style, tone, authorship, persona, signature, credibility, anonymity, attribution, performance, and the pressure that appears when a voice starts to travel. </w:t>
      </w:r>
    </w:p>
    <w:p w14:paraId="3850452D" w14:textId="1D8C4871" w:rsidR="00CA7277" w:rsidRPr="00CA7277" w:rsidRDefault="00CA7277" w:rsidP="00CA7277">
      <w:r w:rsidRPr="00CA7277">
        <w:t>This area is useful for writers, teachers, artists, founders, public thinkers, and anyone building artifacts that need to sound like themselves without becoming trapped in performance.</w:t>
      </w:r>
      <w:r w:rsidR="000402B5">
        <w:br/>
      </w:r>
    </w:p>
    <w:p w14:paraId="7A7A9D58" w14:textId="77777777" w:rsidR="00CA7277" w:rsidRPr="00CA7277" w:rsidRDefault="00CA7277" w:rsidP="000402B5">
      <w:pPr>
        <w:pStyle w:val="Heading3"/>
      </w:pPr>
      <w:r w:rsidRPr="00CA7277">
        <w:t>Law, Justice, and Procedural Life / LAWL</w:t>
      </w:r>
    </w:p>
    <w:p w14:paraId="0785333F" w14:textId="77777777" w:rsidR="000402B5" w:rsidRDefault="00CA7277" w:rsidP="00CA7277">
      <w:r w:rsidRPr="00CA7277">
        <w:t xml:space="preserve">Law, Justice, and Procedural Life studies legal and administrative systems as lived procedures. </w:t>
      </w:r>
    </w:p>
    <w:p w14:paraId="4CF33C8B" w14:textId="29C3D731" w:rsidR="00CA7277" w:rsidRPr="00CA7277" w:rsidRDefault="00CA7277" w:rsidP="00CA7277">
      <w:r w:rsidRPr="00CA7277">
        <w:t>It focuses on rights, rules, proof, courts, compliance, waiting, records, appeals, deadlines, consequence, and the experience of trying to move through systems where language and procedure carry power. HGU treats this as educational and interpretive work, not legal advice.</w:t>
      </w:r>
      <w:r w:rsidR="000402B5">
        <w:br/>
      </w:r>
    </w:p>
    <w:p w14:paraId="2A6678D7" w14:textId="77777777" w:rsidR="00CA7277" w:rsidRPr="00CA7277" w:rsidRDefault="00CA7277" w:rsidP="000402B5">
      <w:pPr>
        <w:pStyle w:val="Heading3"/>
      </w:pPr>
      <w:r w:rsidRPr="00CA7277">
        <w:t>Infrastructure and Hidden Burden / INBU</w:t>
      </w:r>
    </w:p>
    <w:p w14:paraId="2A137E7B" w14:textId="77777777" w:rsidR="000402B5" w:rsidRDefault="00CA7277" w:rsidP="00CA7277">
      <w:r w:rsidRPr="00CA7277">
        <w:t xml:space="preserve">Infrastructure and Hidden Burden studies the systems people rely on before they notice them: portals, queues, maintenance paths, support routes, billing processes, public-service pathways, eligibility systems, scheduling tools, and the hidden coordination that keeps ordinary life moving. </w:t>
      </w:r>
    </w:p>
    <w:p w14:paraId="38368980" w14:textId="267D257A" w:rsidR="00CA7277" w:rsidRPr="00CA7277" w:rsidRDefault="00CA7277" w:rsidP="00CA7277">
      <w:r w:rsidRPr="00CA7277">
        <w:t>This area is useful when a system appears simple on the surface but quietly transfers effort, risk, memory, or follow-up to the user.</w:t>
      </w:r>
    </w:p>
    <w:p w14:paraId="1F45D296" w14:textId="77777777" w:rsidR="00CA7277" w:rsidRPr="00CA7277" w:rsidRDefault="00CA7277" w:rsidP="000402B5">
      <w:pPr>
        <w:pStyle w:val="Heading3"/>
      </w:pPr>
      <w:r w:rsidRPr="00CA7277">
        <w:lastRenderedPageBreak/>
        <w:t>Research Methods and Metascience / REME</w:t>
      </w:r>
    </w:p>
    <w:p w14:paraId="46AAEE1A" w14:textId="77777777" w:rsidR="000402B5" w:rsidRDefault="00CA7277" w:rsidP="00CA7277">
      <w:r w:rsidRPr="00CA7277">
        <w:t xml:space="preserve">Research Methods and Metascience studies how inquiry is designed, bounded, tested, and revised. It includes evidence discipline, claim status, source use, case methods, simulation boundaries, review design, replication questions, and the difference between recognition and proof. </w:t>
      </w:r>
    </w:p>
    <w:p w14:paraId="54AC8B39" w14:textId="592338DC" w:rsidR="00CA7277" w:rsidRPr="00CA7277" w:rsidRDefault="00CA7277" w:rsidP="00CA7277">
      <w:r w:rsidRPr="00CA7277">
        <w:t>Courses in this area help learners ask better questions before they build stronger claims.</w:t>
      </w:r>
      <w:r w:rsidR="000402B5">
        <w:br/>
      </w:r>
    </w:p>
    <w:p w14:paraId="7A65F587" w14:textId="77777777" w:rsidR="00CA7277" w:rsidRPr="00CA7277" w:rsidRDefault="00CA7277" w:rsidP="000402B5">
      <w:pPr>
        <w:pStyle w:val="Heading3"/>
      </w:pPr>
      <w:r w:rsidRPr="00CA7277">
        <w:t>Mediation, Conflict, and Peace Architecture / PEAC</w:t>
      </w:r>
    </w:p>
    <w:p w14:paraId="17127A8D" w14:textId="77777777" w:rsidR="000402B5" w:rsidRDefault="00CA7277" w:rsidP="00CA7277">
      <w:r w:rsidRPr="00CA7277">
        <w:t xml:space="preserve">Mediation, Conflict, and Peace Architecture studies disagreement as something that can be shaped by structure. It examines escalation, de-escalation, repair, durable disagreement, shared decision-making, apology, consequence, boundary-setting, and the conditions that let conflict remain livable rather than becoming total. </w:t>
      </w:r>
    </w:p>
    <w:p w14:paraId="3489247E" w14:textId="37492365" w:rsidR="00CA7277" w:rsidRPr="00CA7277" w:rsidRDefault="00CA7277" w:rsidP="00CA7277">
      <w:r w:rsidRPr="00CA7277">
        <w:t>This area can support family, workplace, civic, organizational, and community conflict courses.</w:t>
      </w:r>
      <w:r w:rsidR="000402B5">
        <w:br/>
      </w:r>
    </w:p>
    <w:p w14:paraId="0C49D7B5" w14:textId="77777777" w:rsidR="00CA7277" w:rsidRPr="00CA7277" w:rsidRDefault="00CA7277" w:rsidP="000402B5">
      <w:pPr>
        <w:pStyle w:val="Heading3"/>
      </w:pPr>
      <w:r w:rsidRPr="00CA7277">
        <w:t>Play, Games, and Cultural Learning / PLAY</w:t>
      </w:r>
    </w:p>
    <w:p w14:paraId="7F2BEE96" w14:textId="77777777" w:rsidR="000402B5" w:rsidRDefault="00CA7277" w:rsidP="00CA7277">
      <w:r w:rsidRPr="00CA7277">
        <w:t xml:space="preserve">Play, Games, and Cultural Learning studies games, toys, sports, roleplay, playgrounds, rituals, simulations, hobbies, and structured freedom. It asks how people learn through repetition, risk, rules, improvisation, failure, joy, competition, and shared make-believe. </w:t>
      </w:r>
    </w:p>
    <w:p w14:paraId="07E4FDBE" w14:textId="0BDF9A82" w:rsidR="00CA7277" w:rsidRPr="00CA7277" w:rsidRDefault="00CA7277" w:rsidP="00CA7277">
      <w:r w:rsidRPr="00CA7277">
        <w:t>This doorway can support anything from pickleball and Rocket League to tabletop roleplay, playground design, sports culture, classroom games, and simulation-based learning.</w:t>
      </w:r>
      <w:r w:rsidR="000402B5">
        <w:br/>
      </w:r>
    </w:p>
    <w:p w14:paraId="76E72455" w14:textId="77777777" w:rsidR="00CA7277" w:rsidRPr="00CA7277" w:rsidRDefault="00CA7277" w:rsidP="000402B5">
      <w:pPr>
        <w:pStyle w:val="Heading3"/>
      </w:pPr>
      <w:r w:rsidRPr="00CA7277">
        <w:t>Sustainability, Energy, and Infrastructure Ethics / SUST</w:t>
      </w:r>
    </w:p>
    <w:p w14:paraId="7A9424D0" w14:textId="77777777" w:rsidR="000402B5" w:rsidRDefault="00CA7277" w:rsidP="00CA7277">
      <w:r w:rsidRPr="00CA7277">
        <w:t xml:space="preserve">Sustainability, Energy, and Infrastructure Ethics studies energy, water, food, climate, maintenance, waste, extraction, commons infrastructure, public cost, and the future burdens present systems create. </w:t>
      </w:r>
    </w:p>
    <w:p w14:paraId="1C69C791" w14:textId="1C372547" w:rsidR="00CA7277" w:rsidRPr="00CA7277" w:rsidRDefault="00CA7277" w:rsidP="00CA7277">
      <w:r w:rsidRPr="00CA7277">
        <w:t>It gives HGU a place to examine ecological and infrastructural questions without reducing them to lifestyle advice or abstract systems talk.</w:t>
      </w:r>
      <w:r w:rsidR="000402B5">
        <w:br/>
      </w:r>
    </w:p>
    <w:p w14:paraId="2119D4BA" w14:textId="77777777" w:rsidR="00CA7277" w:rsidRPr="00CA7277" w:rsidRDefault="00CA7277" w:rsidP="000402B5">
      <w:pPr>
        <w:pStyle w:val="Heading3"/>
      </w:pPr>
      <w:r w:rsidRPr="00CA7277">
        <w:lastRenderedPageBreak/>
        <w:t>Organizations, Institutions, and Bureaucratic Life / ORGZ</w:t>
      </w:r>
    </w:p>
    <w:p w14:paraId="6845CE5A" w14:textId="77777777" w:rsidR="000402B5" w:rsidRDefault="00CA7277" w:rsidP="00CA7277">
      <w:r w:rsidRPr="00CA7277">
        <w:t xml:space="preserve">Organizations, Institutions, and Bureaucratic Life studies offices, agencies, schools, nonprofits, companies, committees, policies, records, meetings, institutional drift, bureaucracy, and organizational memory. </w:t>
      </w:r>
    </w:p>
    <w:p w14:paraId="7702AF3F" w14:textId="0A9DC32D" w:rsidR="00CA7277" w:rsidRPr="00CA7277" w:rsidRDefault="00CA7277" w:rsidP="00CA7277">
      <w:r w:rsidRPr="00CA7277">
        <w:t>It overlaps with WORK, but its emphasis is institutional form: how organizations remember, forget, process, delay, authorize, obscure, and preserve themselves.</w:t>
      </w:r>
      <w:r w:rsidR="000402B5">
        <w:br/>
      </w:r>
    </w:p>
    <w:p w14:paraId="3D09EF42" w14:textId="77777777" w:rsidR="00CA7277" w:rsidRPr="00CA7277" w:rsidRDefault="00CA7277" w:rsidP="000402B5">
      <w:pPr>
        <w:pStyle w:val="Heading3"/>
      </w:pPr>
      <w:r w:rsidRPr="00CA7277">
        <w:t>Fandom, Participation, and Collective Feeling / FANF</w:t>
      </w:r>
    </w:p>
    <w:p w14:paraId="1A634974" w14:textId="77777777" w:rsidR="000402B5" w:rsidRDefault="00CA7277" w:rsidP="00CA7277">
      <w:r w:rsidRPr="00CA7277">
        <w:t xml:space="preserve">Fandom, Participation, and Collective Feeling studies the cultures people build around what they love. </w:t>
      </w:r>
    </w:p>
    <w:p w14:paraId="412C9C0E" w14:textId="61555988" w:rsidR="00CA7277" w:rsidRPr="00CA7277" w:rsidRDefault="00CA7277" w:rsidP="00CA7277">
      <w:r w:rsidRPr="00CA7277">
        <w:t>It includes shared attachment, fan labor, parasocial reflection, canon, theory, community feeling, platform pressure, ship wars, lore work, cosplay, watch parties, conventions, and the emotional infrastructure of belonging to a participatory culture.</w:t>
      </w:r>
      <w:r w:rsidR="000402B5">
        <w:br/>
      </w:r>
    </w:p>
    <w:p w14:paraId="676BA032" w14:textId="77777777" w:rsidR="00CA7277" w:rsidRPr="00CA7277" w:rsidRDefault="00CA7277" w:rsidP="000402B5">
      <w:pPr>
        <w:pStyle w:val="Heading3"/>
      </w:pPr>
      <w:r w:rsidRPr="00CA7277">
        <w:t>Religion, Ritual, and Meaning Systems / RELG</w:t>
      </w:r>
    </w:p>
    <w:p w14:paraId="2DADE6C5" w14:textId="77777777" w:rsidR="000402B5" w:rsidRDefault="00CA7277" w:rsidP="00CA7277">
      <w:r w:rsidRPr="00CA7277">
        <w:t xml:space="preserve">Religion, Ritual, and Meaning Systems studies religion, ritual, sacred time, moral selfhood, authority, tradition, doubt, devotion, belonging, transmission, and the meaning systems people inherit and practice. </w:t>
      </w:r>
    </w:p>
    <w:p w14:paraId="26ED9993" w14:textId="22589B7D" w:rsidR="00CA7277" w:rsidRPr="00CA7277" w:rsidRDefault="00CA7277" w:rsidP="00CA7277">
      <w:r w:rsidRPr="00CA7277">
        <w:t>This doorway can support careful study of lived religion, secular ritual, community formation, spiritual authority, symbolic practice, and the role of tradition in ordinary and public life.</w:t>
      </w:r>
      <w:r w:rsidR="000402B5">
        <w:br/>
      </w:r>
    </w:p>
    <w:p w14:paraId="0429561A" w14:textId="77777777" w:rsidR="00CA7277" w:rsidRPr="00CA7277" w:rsidRDefault="00CA7277" w:rsidP="000402B5">
      <w:pPr>
        <w:pStyle w:val="Heading3"/>
      </w:pPr>
      <w:r w:rsidRPr="00CA7277">
        <w:t>Labor, Work, and Economic Life / LABR</w:t>
      </w:r>
    </w:p>
    <w:p w14:paraId="76B3237B" w14:textId="77777777" w:rsidR="000402B5" w:rsidRDefault="00CA7277" w:rsidP="00CA7277">
      <w:r w:rsidRPr="00CA7277">
        <w:t xml:space="preserve">Labor, Work, and Economic Life studies paid work, unpaid care, service labor, bargaining, unions, scheduling, economic risk, platform work, class position, dignity, and the systems that distribute livelihood. </w:t>
      </w:r>
    </w:p>
    <w:p w14:paraId="40D8D1AD" w14:textId="3C51BF29" w:rsidR="00CA7277" w:rsidRPr="00CA7277" w:rsidRDefault="00CA7277" w:rsidP="00CA7277">
      <w:r w:rsidRPr="00CA7277">
        <w:t>It differs from WORK by focusing less on organizational life from inside a workplace and more on labor as social, economic, political, and lived structure.</w:t>
      </w:r>
      <w:r w:rsidR="000402B5">
        <w:br/>
      </w:r>
    </w:p>
    <w:p w14:paraId="58F0B675" w14:textId="77777777" w:rsidR="00CA7277" w:rsidRPr="00CA7277" w:rsidRDefault="00CA7277" w:rsidP="000402B5">
      <w:pPr>
        <w:pStyle w:val="Heading3"/>
      </w:pPr>
      <w:r w:rsidRPr="00CA7277">
        <w:lastRenderedPageBreak/>
        <w:t>Migration, Belonging, and Displacement / MBED</w:t>
      </w:r>
    </w:p>
    <w:p w14:paraId="5148D1A1" w14:textId="77777777" w:rsidR="000402B5" w:rsidRDefault="00CA7277" w:rsidP="00CA7277">
      <w:r w:rsidRPr="00CA7277">
        <w:t xml:space="preserve">Migration, Belonging, and Displacement studies migration, borders, documents, diaspora, exile, refugee experience, cultural translation, family separation, public status, and belonging after movement. </w:t>
      </w:r>
    </w:p>
    <w:p w14:paraId="259493D4" w14:textId="271F5CF1" w:rsidR="00CA7277" w:rsidRPr="00CA7277" w:rsidRDefault="00CA7277" w:rsidP="00CA7277">
      <w:r w:rsidRPr="00CA7277">
        <w:t>This doorway helps HGU examine how place, paperwork, memory, language, law, identity, and care change when people move or are forced to move.</w:t>
      </w:r>
      <w:r w:rsidR="000402B5">
        <w:br/>
      </w:r>
    </w:p>
    <w:p w14:paraId="4FF7E004" w14:textId="77777777" w:rsidR="00CA7277" w:rsidRPr="00CA7277" w:rsidRDefault="00CA7277" w:rsidP="000402B5">
      <w:pPr>
        <w:pStyle w:val="Heading3"/>
      </w:pPr>
      <w:r w:rsidRPr="00CA7277">
        <w:t>Cities, Public Space, and Urban Experience / CITY</w:t>
      </w:r>
    </w:p>
    <w:p w14:paraId="36D3E428" w14:textId="77777777" w:rsidR="000402B5" w:rsidRDefault="00CA7277" w:rsidP="00CA7277">
      <w:r w:rsidRPr="00CA7277">
        <w:t xml:space="preserve">Cities, Public Space, and Urban Experience studies streets, housing, transit, public space, neighborhood memory, access, surveillance, density, city services, local conflict, and the lived experience of urban systems. </w:t>
      </w:r>
    </w:p>
    <w:p w14:paraId="7359D58A" w14:textId="793D433E" w:rsidR="00CA7277" w:rsidRPr="00CA7277" w:rsidRDefault="00CA7277" w:rsidP="00CA7277">
      <w:r w:rsidRPr="00CA7277">
        <w:t>It gives HGU a doorway into the city as both structure and atmosphere: something planned, inherited, used, contested, remembered, and lived in.</w:t>
      </w:r>
      <w:r w:rsidR="000402B5">
        <w:br/>
      </w:r>
    </w:p>
    <w:p w14:paraId="5861F209" w14:textId="77777777" w:rsidR="00CA7277" w:rsidRPr="00CA7277" w:rsidRDefault="00CA7277" w:rsidP="000402B5">
      <w:pPr>
        <w:pStyle w:val="Heading3"/>
      </w:pPr>
      <w:r w:rsidRPr="00CA7277">
        <w:t>Consumption, Desire, and Material Culture / CONS</w:t>
      </w:r>
    </w:p>
    <w:p w14:paraId="7DBCDD0E" w14:textId="77777777" w:rsidR="000402B5" w:rsidRDefault="00CA7277" w:rsidP="00CA7277">
      <w:r w:rsidRPr="00CA7277">
        <w:t xml:space="preserve">Consumption, Desire, and Material Culture studies buying, wanting, keeping, gifting, repairing, wasting, displaying, inheriting, and the material systems that shape desire, status, scarcity, care, and identity. </w:t>
      </w:r>
    </w:p>
    <w:p w14:paraId="408F3A7B" w14:textId="007403A7" w:rsidR="00CA7277" w:rsidRPr="00CA7277" w:rsidRDefault="00CA7277" w:rsidP="00CA7277">
      <w:r w:rsidRPr="00CA7277">
        <w:t>This area can support courses on shopping, home objects, fashion, tech, food, fandom merchandise, domestic accumulation, thrift, waste, repair, and the emotional life of things.</w:t>
      </w:r>
    </w:p>
    <w:p w14:paraId="172EF5E4" w14:textId="77777777" w:rsidR="00CA7277" w:rsidRDefault="00CA7277" w:rsidP="00CA7277">
      <w:pPr>
        <w:rPr>
          <w:rFonts w:asciiTheme="majorHAnsi" w:eastAsiaTheme="majorEastAsia" w:hAnsiTheme="majorHAnsi" w:cstheme="majorBidi"/>
          <w:sz w:val="42"/>
          <w:szCs w:val="40"/>
        </w:rPr>
      </w:pPr>
      <w:r>
        <w:br w:type="page"/>
      </w:r>
    </w:p>
    <w:p w14:paraId="61217372" w14:textId="087F500F" w:rsidR="00A47E4A" w:rsidRDefault="00A47E4A" w:rsidP="00A47E4A">
      <w:pPr>
        <w:pStyle w:val="Heading1"/>
      </w:pPr>
      <w:r w:rsidRPr="00A47E4A">
        <w:lastRenderedPageBreak/>
        <w:t>Programs and Study Paths</w:t>
      </w:r>
    </w:p>
    <w:p w14:paraId="54FC2DCF" w14:textId="77777777" w:rsidR="00A96C00" w:rsidRPr="00A96C00" w:rsidRDefault="00A96C00" w:rsidP="00A96C00"/>
    <w:p w14:paraId="5B56BB89" w14:textId="77777777" w:rsidR="00A47E4A" w:rsidRPr="00A47E4A" w:rsidRDefault="00A47E4A" w:rsidP="00A47E4A">
      <w:pPr>
        <w:pStyle w:val="Heading2"/>
      </w:pPr>
      <w:r w:rsidRPr="00A47E4A">
        <w:t>How Programs Work</w:t>
      </w:r>
    </w:p>
    <w:p w14:paraId="29655422" w14:textId="77777777" w:rsidR="00A47E4A" w:rsidRPr="00A47E4A" w:rsidRDefault="00A47E4A" w:rsidP="00A47E4A">
      <w:r w:rsidRPr="00A47E4A">
        <w:t>Programs give courses a larger shape.</w:t>
      </w:r>
    </w:p>
    <w:p w14:paraId="2F595C44" w14:textId="77777777" w:rsidR="00A47E4A" w:rsidRPr="00A47E4A" w:rsidRDefault="00A47E4A" w:rsidP="00A47E4A">
      <w:r w:rsidRPr="00A47E4A">
        <w:t>A learner may want one course because a title catches their attention. A program is for the moment when the question needs more sequence: an introduction, a method, a few cases, some practice, and a finished artifact. Programs can be short enough to complete in a few weeks or large enough to organize a year or more of study.</w:t>
      </w:r>
    </w:p>
    <w:p w14:paraId="12357439" w14:textId="53A75568" w:rsidR="00A47E4A" w:rsidRPr="00A47E4A" w:rsidRDefault="00A47E4A" w:rsidP="00A47E4A">
      <w:r w:rsidRPr="00A47E4A">
        <w:t xml:space="preserve">HGU programs are flexible by design. They can support personal study, professional development, classroom use, organization work, public writing, design practice, AI-assisted research, or capstone projects. A program may begin from a listed </w:t>
      </w:r>
      <w:r w:rsidR="00CA78BB">
        <w:t>catalog</w:t>
      </w:r>
      <w:r w:rsidRPr="00A47E4A">
        <w:t xml:space="preserve"> path, or it may be built around a learner’s own question.</w:t>
      </w:r>
    </w:p>
    <w:p w14:paraId="27B8682E" w14:textId="77777777" w:rsidR="00A47E4A" w:rsidRPr="00A47E4A" w:rsidRDefault="00A47E4A" w:rsidP="00A47E4A">
      <w:r w:rsidRPr="00A47E4A">
        <w:t>Most programs combine three kinds of work: understanding the field, practicing a method, and producing something usable. That output might be a review memo, course pack, field guide, trust map, essay series, prompt kit, portfolio, or capstone artifact.</w:t>
      </w:r>
    </w:p>
    <w:p w14:paraId="68816C66" w14:textId="77777777" w:rsidR="00A47E4A" w:rsidRPr="00A47E4A" w:rsidRDefault="00A47E4A" w:rsidP="00A47E4A">
      <w:pPr>
        <w:pStyle w:val="Heading2"/>
      </w:pPr>
      <w:r w:rsidRPr="00A47E4A">
        <w:t>Three-Course Bundles</w:t>
      </w:r>
    </w:p>
    <w:p w14:paraId="48286E07" w14:textId="77777777" w:rsidR="00A47E4A" w:rsidRPr="00A47E4A" w:rsidRDefault="00A47E4A" w:rsidP="00A47E4A">
      <w:r w:rsidRPr="00A47E4A">
        <w:t>A three-course bundle gives a learner a compact path into a subject.</w:t>
      </w:r>
    </w:p>
    <w:p w14:paraId="5211EEBD" w14:textId="77777777" w:rsidR="00A47E4A" w:rsidRPr="00A47E4A" w:rsidRDefault="00A47E4A" w:rsidP="00A47E4A">
      <w:r w:rsidRPr="00A47E4A">
        <w:t>The usual shape is simple: one gateway course, one method or case course, and one applied course that turns study into a usable artifact. This makes the bundle easy to adapt for a semester, a short professional-development path, a small reading group, or an individual learner who wants enough structure without entering a full program.</w:t>
      </w:r>
    </w:p>
    <w:p w14:paraId="1500AD97" w14:textId="77777777" w:rsidR="00A47E4A" w:rsidRPr="00A47E4A" w:rsidRDefault="00A47E4A" w:rsidP="00A47E4A">
      <w:r w:rsidRPr="00A47E4A">
        <w:t>A bundle might introduce AI conversation, then move into response review, then end with a prompt kit or public AI literacy guide. Another might begin with ordinary-life fieldwork, continue through care-system mapping, and finish with a small review memo or field guide. The bundle format works well when a learner knows the field they want but doesn’t yet need a large curriculum.</w:t>
      </w:r>
    </w:p>
    <w:p w14:paraId="56104708" w14:textId="77777777" w:rsidR="00A47E4A" w:rsidRPr="00A47E4A" w:rsidRDefault="00A47E4A" w:rsidP="00A47E4A">
      <w:pPr>
        <w:pStyle w:val="Heading2"/>
      </w:pPr>
      <w:r w:rsidRPr="00A47E4A">
        <w:t>Ten-Week Intensives</w:t>
      </w:r>
    </w:p>
    <w:p w14:paraId="4981DB31" w14:textId="77777777" w:rsidR="00A47E4A" w:rsidRPr="00A47E4A" w:rsidRDefault="00A47E4A" w:rsidP="00A47E4A">
      <w:r w:rsidRPr="00A47E4A">
        <w:t>A ten-week intensive turns one topic into a focused course sequence.</w:t>
      </w:r>
    </w:p>
    <w:p w14:paraId="15C2C61D" w14:textId="77777777" w:rsidR="00A47E4A" w:rsidRPr="00A47E4A" w:rsidRDefault="00A47E4A" w:rsidP="00A47E4A">
      <w:r w:rsidRPr="00A47E4A">
        <w:t xml:space="preserve">This format works best when the learner wants more than an overview but less than a full program. The first weeks usually establish the central question and core vocabulary. The </w:t>
      </w:r>
      <w:r w:rsidRPr="00A47E4A">
        <w:lastRenderedPageBreak/>
        <w:t>middle weeks introduce methods, examples, and practice. The final weeks move toward a finished artifact, review, presentation, or continuation plan.</w:t>
      </w:r>
    </w:p>
    <w:p w14:paraId="6C36FBCF" w14:textId="4EA2E61E" w:rsidR="00A47E4A" w:rsidRPr="00A47E4A" w:rsidRDefault="00A47E4A" w:rsidP="00A47E4A">
      <w:r w:rsidRPr="00A47E4A">
        <w:t xml:space="preserve">Ten-week intensives are useful for courses that need rhythm. A learner can return to the same question several times, see it from different angles, test a method, and revise the work before calling it finished. HGU can build these intensives from any representative course in the </w:t>
      </w:r>
      <w:r w:rsidR="00CA78BB">
        <w:t>catalog</w:t>
      </w:r>
      <w:r w:rsidRPr="00A47E4A">
        <w:t xml:space="preserve"> or from an adjacent topic the learner brings.</w:t>
      </w:r>
    </w:p>
    <w:p w14:paraId="146713A9" w14:textId="77777777" w:rsidR="00A47E4A" w:rsidRPr="00A47E4A" w:rsidRDefault="00A47E4A" w:rsidP="00A47E4A">
      <w:pPr>
        <w:pStyle w:val="Heading2"/>
      </w:pPr>
      <w:r w:rsidRPr="00A47E4A">
        <w:t>One-Year Sprints</w:t>
      </w:r>
    </w:p>
    <w:p w14:paraId="5169FDC1" w14:textId="77777777" w:rsidR="00A47E4A" w:rsidRPr="00A47E4A" w:rsidRDefault="00A47E4A" w:rsidP="00A47E4A">
      <w:r w:rsidRPr="00A47E4A">
        <w:t>A one-year sprint gives a learner enough time to move from recognition into real capability.</w:t>
      </w:r>
    </w:p>
    <w:p w14:paraId="6A38BA44" w14:textId="77777777" w:rsidR="00A47E4A" w:rsidRPr="00A47E4A" w:rsidRDefault="00A47E4A" w:rsidP="00A47E4A">
      <w:r w:rsidRPr="00A47E4A">
        <w:t>The sprint format usually combines a small set of courses, one or two studios, periodic review, and a final artifact. It can support someone learning a field alongside work, building a portfolio, developing a public project, exploring a new professional direction, or creating a body of writing and review materials around a focused question.</w:t>
      </w:r>
    </w:p>
    <w:p w14:paraId="1D4EA4C9" w14:textId="77777777" w:rsidR="00A47E4A" w:rsidRPr="00A47E4A" w:rsidRDefault="00A47E4A" w:rsidP="00A47E4A">
      <w:r w:rsidRPr="00A47E4A">
        <w:t>A good sprint has a clear center. The learner might spend a year on Human-Grade Systems Review, AI Interaction and Reflection, Public Artifact Design, Care Systems, Trust Architecture, or Ordinary Life Fieldwork. The point is not to sample everything. The point is to let one path gather enough structure, practice, and evidence to become useful.</w:t>
      </w:r>
    </w:p>
    <w:p w14:paraId="6D1483F1" w14:textId="77777777" w:rsidR="00A47E4A" w:rsidRPr="00A47E4A" w:rsidRDefault="00A47E4A" w:rsidP="00A47E4A">
      <w:pPr>
        <w:pStyle w:val="Heading2"/>
      </w:pPr>
      <w:r w:rsidRPr="00A47E4A">
        <w:t>Two-to-Four-Year Program Paths</w:t>
      </w:r>
    </w:p>
    <w:p w14:paraId="471694FC" w14:textId="77777777" w:rsidR="00A47E4A" w:rsidRPr="00A47E4A" w:rsidRDefault="00A47E4A" w:rsidP="00A47E4A">
      <w:r w:rsidRPr="00A47E4A">
        <w:t>Longer program paths are for learners who want HGU to act more like a full course of study.</w:t>
      </w:r>
    </w:p>
    <w:p w14:paraId="20C806C0" w14:textId="77777777" w:rsidR="00A96C00" w:rsidRDefault="00A47E4A" w:rsidP="00A47E4A">
      <w:r w:rsidRPr="00A47E4A">
        <w:t>A two-year path might build a strong foundation across several faculties, then move into a portfolio or applied specialization.</w:t>
      </w:r>
    </w:p>
    <w:p w14:paraId="485E58B2" w14:textId="03CB13EC" w:rsidR="00A47E4A" w:rsidRPr="00A47E4A" w:rsidRDefault="00A47E4A" w:rsidP="00A47E4A">
      <w:r w:rsidRPr="00A47E4A">
        <w:t xml:space="preserve"> A four-year path can feel closer to an undergraduate major: gateway courses, core methods, electives, studios, reviews, fieldwork, and a final capstone sequence.</w:t>
      </w:r>
    </w:p>
    <w:p w14:paraId="667D73A3" w14:textId="77777777" w:rsidR="00A47E4A" w:rsidRPr="00A47E4A" w:rsidRDefault="00A47E4A" w:rsidP="00A47E4A">
      <w:r w:rsidRPr="00A47E4A">
        <w:t>These paths can be used seriously without pretending to be formal degrees. They are study architectures. A learner, teacher, organization, or independent group can use them to organize reading, writing, practice, review, projects, and artifacts over time.</w:t>
      </w:r>
    </w:p>
    <w:p w14:paraId="75CA1F49" w14:textId="77777777" w:rsidR="00A47E4A" w:rsidRDefault="00A47E4A" w:rsidP="00A47E4A">
      <w:r w:rsidRPr="00A47E4A">
        <w:t>Longer paths should still stay personal enough to fit the learner’s purpose. Someone studying governance, care, AI, education, media, or ordinary life through HGU may need a different path than someone building a public artifact, reviewing systems at work, or developing a portfolio of methods.</w:t>
      </w:r>
    </w:p>
    <w:p w14:paraId="793F130F" w14:textId="77777777" w:rsidR="00A96C00" w:rsidRPr="00A47E4A" w:rsidRDefault="00A96C00" w:rsidP="00A47E4A"/>
    <w:p w14:paraId="661F2303" w14:textId="77777777" w:rsidR="00A47E4A" w:rsidRPr="00A47E4A" w:rsidRDefault="00A47E4A" w:rsidP="00A47E4A">
      <w:pPr>
        <w:pStyle w:val="Heading2"/>
      </w:pPr>
      <w:r w:rsidRPr="00A47E4A">
        <w:lastRenderedPageBreak/>
        <w:t>Topic-Centered Paths</w:t>
      </w:r>
    </w:p>
    <w:p w14:paraId="538F0EB8" w14:textId="1E579C8D" w:rsidR="00A47E4A" w:rsidRPr="00A47E4A" w:rsidRDefault="00A47E4A" w:rsidP="00A47E4A">
      <w:r w:rsidRPr="00A47E4A">
        <w:t xml:space="preserve">A topic-centered path begins with the learner’s question rather than the </w:t>
      </w:r>
      <w:r w:rsidR="00CA78BB">
        <w:t>catalog</w:t>
      </w:r>
      <w:r w:rsidRPr="00A47E4A">
        <w:t>’s structure.</w:t>
      </w:r>
    </w:p>
    <w:p w14:paraId="32348083" w14:textId="77777777" w:rsidR="00A47E4A" w:rsidRPr="00A47E4A" w:rsidRDefault="00A47E4A" w:rsidP="00A47E4A">
      <w:r w:rsidRPr="00A47E4A">
        <w:t>The question might be practical: Why does this system keep failing users? It might be personal: How do I understand this family pattern without turning it into blame? It might be professional: What kind of review method would help my organization see burden more clearly? It might be creative: How do I turn this idea into a public artifact people can actually use?</w:t>
      </w:r>
    </w:p>
    <w:p w14:paraId="2332E900" w14:textId="6399A545" w:rsidR="00A47E4A" w:rsidRPr="00A47E4A" w:rsidRDefault="00A47E4A" w:rsidP="00A47E4A">
      <w:r w:rsidRPr="00A47E4A">
        <w:t xml:space="preserve">HGU can take that question and locate the relevant faculties, departments, Applied Crossings, courses, methods, and artifact forms. The result may look like a short course, a custom program, a studio, a review sequence, or a capstone path. The </w:t>
      </w:r>
      <w:r w:rsidR="00CA78BB">
        <w:t>catalog</w:t>
      </w:r>
      <w:r w:rsidRPr="00A47E4A">
        <w:t xml:space="preserve"> gives HGU the campus map; the learner’s question gives the route its center.</w:t>
      </w:r>
    </w:p>
    <w:p w14:paraId="73215C72" w14:textId="77777777" w:rsidR="00A47E4A" w:rsidRPr="00A47E4A" w:rsidRDefault="00A47E4A" w:rsidP="00A47E4A">
      <w:pPr>
        <w:pStyle w:val="Heading2"/>
      </w:pPr>
      <w:r w:rsidRPr="00A47E4A">
        <w:t>Studio and Portfolio Paths</w:t>
      </w:r>
    </w:p>
    <w:p w14:paraId="61E46B23" w14:textId="77777777" w:rsidR="00A47E4A" w:rsidRPr="00A47E4A" w:rsidRDefault="00A47E4A" w:rsidP="00A47E4A">
      <w:r w:rsidRPr="00A47E4A">
        <w:t>Studio paths are built around making.</w:t>
      </w:r>
    </w:p>
    <w:p w14:paraId="12EF02F2" w14:textId="77777777" w:rsidR="00A47E4A" w:rsidRPr="00A47E4A" w:rsidRDefault="00A47E4A" w:rsidP="00A47E4A">
      <w:r w:rsidRPr="00A47E4A">
        <w:t>A learner in a studio path may still read, discuss, compare, and reflect, but the work keeps returning to an artifact. That artifact might be a guide, review, essay, map, syllabus, toolkit, prompt system, design proposal, archive, public explanation, or working prototype. The studio asks the learner to keep shaping the thing until it can be inspected.</w:t>
      </w:r>
    </w:p>
    <w:p w14:paraId="7650C099" w14:textId="77777777" w:rsidR="00A47E4A" w:rsidRPr="00A47E4A" w:rsidRDefault="00A47E4A" w:rsidP="00A47E4A">
      <w:r w:rsidRPr="00A47E4A">
        <w:t>Portfolio paths gather several artifacts into a body of work. A portfolio might show growth across AI conversation review, public writing, trust architecture, care-system mapping, ordinary-life fieldwork, or educational design. It can also combine these areas when the learner’s work sits between fields.</w:t>
      </w:r>
    </w:p>
    <w:p w14:paraId="12F9A0C0" w14:textId="77777777" w:rsidR="00A47E4A" w:rsidRPr="00A47E4A" w:rsidRDefault="00A47E4A" w:rsidP="00A47E4A">
      <w:r w:rsidRPr="00A47E4A">
        <w:t>The portfolio does not need to perform as a credential. Its first job is to make the learner’s work visible to themselves. After that, it may support teaching, publishing, job transitions, organization work, public explanation, or future study.</w:t>
      </w:r>
    </w:p>
    <w:p w14:paraId="0D98A046" w14:textId="77777777" w:rsidR="00A47E4A" w:rsidRPr="00A47E4A" w:rsidRDefault="00A47E4A" w:rsidP="00A47E4A">
      <w:pPr>
        <w:pStyle w:val="Heading2"/>
      </w:pPr>
      <w:r w:rsidRPr="00A47E4A">
        <w:t>Professional-Development Routes Without Existing Names</w:t>
      </w:r>
    </w:p>
    <w:p w14:paraId="33494B96" w14:textId="77777777" w:rsidR="00A47E4A" w:rsidRPr="00A47E4A" w:rsidRDefault="00A47E4A" w:rsidP="00A47E4A">
      <w:r w:rsidRPr="00A47E4A">
        <w:t>Some HGU paths point toward work that already exists in practice but doesn’t yet have a stable professional label.</w:t>
      </w:r>
    </w:p>
    <w:p w14:paraId="1DE58F23" w14:textId="77777777" w:rsidR="00A47E4A" w:rsidRPr="00A47E4A" w:rsidRDefault="00A47E4A" w:rsidP="00A47E4A">
      <w:r w:rsidRPr="00A47E4A">
        <w:t xml:space="preserve">Many people are asked to review AI behavior, translate complex systems for ordinary users, design trustworthy public communication, notice hidden burden in workflows, explain why an interface feels wrong, help organizations use AI responsibly, preserve institutional </w:t>
      </w:r>
      <w:r w:rsidRPr="00A47E4A">
        <w:lastRenderedPageBreak/>
        <w:t>memory, or turn scattered knowledge into durable artifacts. These responsibilities often appear inside existing jobs without becoming a named field.</w:t>
      </w:r>
    </w:p>
    <w:p w14:paraId="0AB0FCCC" w14:textId="2645B85F" w:rsidR="00A47E4A" w:rsidRPr="00A47E4A" w:rsidRDefault="00A47E4A" w:rsidP="00A47E4A">
      <w:r w:rsidRPr="00A47E4A">
        <w:t xml:space="preserve">HGU gives those routes a place to gather. A learner might build a path around human-grade review, AI interaction stewardship, public trust design, care-flow analysis, artifact formation, ordinary-life fieldwork, or civic explanation. The </w:t>
      </w:r>
      <w:r w:rsidR="00CA78BB">
        <w:t>catalog</w:t>
      </w:r>
      <w:r w:rsidRPr="00A47E4A">
        <w:t xml:space="preserve"> does not have to settle the job title before the study can begin.</w:t>
      </w:r>
    </w:p>
    <w:p w14:paraId="42DED1BC" w14:textId="77777777" w:rsidR="00A47E4A" w:rsidRPr="00A47E4A" w:rsidRDefault="00A47E4A" w:rsidP="00A47E4A">
      <w:pPr>
        <w:pStyle w:val="Heading2"/>
      </w:pPr>
      <w:r w:rsidRPr="00A47E4A">
        <w:t>Capstone Sequences</w:t>
      </w:r>
    </w:p>
    <w:p w14:paraId="7920F8E7" w14:textId="77777777" w:rsidR="00A47E4A" w:rsidRPr="00A47E4A" w:rsidRDefault="00A47E4A" w:rsidP="00A47E4A">
      <w:r w:rsidRPr="00A47E4A">
        <w:t>A capstone sequence brings a path into a finished form.</w:t>
      </w:r>
    </w:p>
    <w:p w14:paraId="1F92A0E0" w14:textId="77777777" w:rsidR="00A47E4A" w:rsidRDefault="00A47E4A" w:rsidP="00A47E4A">
      <w:r w:rsidRPr="00A47E4A">
        <w:t xml:space="preserve">The final artifact should match the learner’s work. </w:t>
      </w:r>
    </w:p>
    <w:p w14:paraId="00F9AD6F" w14:textId="13B590D7" w:rsidR="00A47E4A" w:rsidRPr="00A47E4A" w:rsidRDefault="00A47E4A" w:rsidP="00A47E4A">
      <w:r w:rsidRPr="00A47E4A">
        <w:t xml:space="preserve">A public writer may produce an essay series or explanatory guide. </w:t>
      </w:r>
      <w:r>
        <w:br/>
      </w:r>
      <w:r w:rsidRPr="00A47E4A">
        <w:t xml:space="preserve">A designer may build a review framework, interface critique, or service map. </w:t>
      </w:r>
      <w:r>
        <w:br/>
      </w:r>
      <w:r w:rsidRPr="00A47E4A">
        <w:t xml:space="preserve">A teacher may create a course pack. </w:t>
      </w:r>
      <w:r>
        <w:br/>
      </w:r>
      <w:r w:rsidRPr="00A47E4A">
        <w:t xml:space="preserve">A learner studying trust architecture may produce a registry sketch, governance map, or public-claim review. </w:t>
      </w:r>
      <w:r>
        <w:br/>
      </w:r>
      <w:r w:rsidRPr="00A47E4A">
        <w:t>Someone working with AI may build a prompt kit, response review method, or public AI literacy artifact.</w:t>
      </w:r>
    </w:p>
    <w:p w14:paraId="057F2404" w14:textId="77777777" w:rsidR="00A47E4A" w:rsidRPr="00A47E4A" w:rsidRDefault="00A47E4A" w:rsidP="00A47E4A">
      <w:r w:rsidRPr="00A47E4A">
        <w:t>Capstones should be concrete enough to inspect. They should show what the learner studied, what method they used, what evidence or examples shaped the work, what claims they can responsibly make, and what could be revised later.</w:t>
      </w:r>
    </w:p>
    <w:p w14:paraId="799552C4" w14:textId="7A4FD6A4" w:rsidR="00A47E4A" w:rsidRDefault="00A47E4A" w:rsidP="00A47E4A">
      <w:r w:rsidRPr="00A47E4A">
        <w:t>In HGU, a capstone is less a final performance than a durable landing point. It gives the work a form that can be saved, shared, reviewed, taught from, or carried into whatever comes next.</w:t>
      </w:r>
    </w:p>
    <w:p w14:paraId="63EA4929" w14:textId="77777777" w:rsidR="00A47E4A" w:rsidRDefault="00A47E4A">
      <w:r>
        <w:br w:type="page"/>
      </w:r>
    </w:p>
    <w:p w14:paraId="753727A9" w14:textId="4B1D5E38" w:rsidR="00523A3A" w:rsidRDefault="00523A3A" w:rsidP="00523A3A">
      <w:pPr>
        <w:pStyle w:val="Heading1"/>
      </w:pPr>
      <w:r w:rsidRPr="00523A3A">
        <w:lastRenderedPageBreak/>
        <w:t xml:space="preserve">Core Faculty Course </w:t>
      </w:r>
      <w:r w:rsidR="00CA78BB">
        <w:t>Catalog</w:t>
      </w:r>
    </w:p>
    <w:p w14:paraId="04BC8C11" w14:textId="77777777" w:rsidR="00A96C00" w:rsidRPr="00A96C00" w:rsidRDefault="00A96C00" w:rsidP="00A96C00"/>
    <w:p w14:paraId="418377B1" w14:textId="5BAF7562" w:rsidR="00383F4D" w:rsidRPr="00383F4D" w:rsidRDefault="00383F4D" w:rsidP="00383F4D">
      <w:r w:rsidRPr="00383F4D">
        <w:t>The courses in this section show the shape of Human-Grade University as a browsable curriculum. They are representative entries, not a closed list. Each one gives HGU a course seed: a code, title, field of study, and possible direction of work.</w:t>
      </w:r>
    </w:p>
    <w:p w14:paraId="6B939824" w14:textId="77777777" w:rsidR="00383F4D" w:rsidRDefault="00383F4D" w:rsidP="00383F4D">
      <w:r w:rsidRPr="00383F4D">
        <w:t>Courses are grouped by faculty so the campus stays easy to read. Within each faculty, the order moves from entry-level courses into concepts, methods, cases, studios, reviews, and continuation work. Open space in the numbering system leaves room for future courses, local versions, domain-specific labs, and paths built around a learner’s actual question.</w:t>
      </w:r>
    </w:p>
    <w:p w14:paraId="52A753FE" w14:textId="77777777" w:rsidR="00802130" w:rsidRDefault="00802130" w:rsidP="00383F4D"/>
    <w:p w14:paraId="18408AED" w14:textId="18EFD9EB" w:rsidR="00383F4D" w:rsidRDefault="00383F4D" w:rsidP="00C1172B">
      <w:pPr>
        <w:pStyle w:val="Heading2"/>
      </w:pPr>
      <w:r w:rsidRPr="00383F4D">
        <w:t>Phenomenological Architecture Courses</w:t>
      </w:r>
      <w:r w:rsidR="006F1659">
        <w:t xml:space="preserve"> / SPRL / 1xx</w:t>
      </w:r>
    </w:p>
    <w:p w14:paraId="31664C2C" w14:textId="77777777" w:rsidR="00C1172B" w:rsidRDefault="00C1172B" w:rsidP="00802130"/>
    <w:p w14:paraId="29EDD3E8" w14:textId="77777777" w:rsidR="00526A62" w:rsidRDefault="00C1172B" w:rsidP="00802130">
      <w:r w:rsidRPr="00C1172B">
        <w:t xml:space="preserve">Phenomenological Architecture studies lived experience as something shaped by settings, systems, language, time, attention, and relation. </w:t>
      </w:r>
    </w:p>
    <w:p w14:paraId="6801F597" w14:textId="23E734DD" w:rsidR="00802130" w:rsidRDefault="00C1172B" w:rsidP="00802130">
      <w:r w:rsidRPr="00C1172B">
        <w:t>These courses begin with what a situation feels like from the inside before rushing into explanation, judgment, or repair. Students learn to notice atmospheres, thresholds, ordinary scenes, digital environments, system friction, and patterns of becoming, then use that attention to describe, map, revise, or design experiences with more care.</w:t>
      </w:r>
    </w:p>
    <w:p w14:paraId="57D1E4ED" w14:textId="77777777" w:rsidR="00C1172B" w:rsidRPr="00802130" w:rsidRDefault="00C1172B" w:rsidP="00802130"/>
    <w:p w14:paraId="29E9F41E" w14:textId="77777777" w:rsidR="007D6A7D" w:rsidRPr="007D6A7D" w:rsidRDefault="007D6A7D" w:rsidP="00C1172B">
      <w:pPr>
        <w:pStyle w:val="Heading3"/>
      </w:pPr>
      <w:r w:rsidRPr="007D6A7D">
        <w:t>Gateway and Foundations</w:t>
      </w:r>
    </w:p>
    <w:p w14:paraId="0F46F8FF" w14:textId="77777777" w:rsidR="007D6A7D" w:rsidRPr="007D6A7D" w:rsidRDefault="007D6A7D" w:rsidP="007D6A7D">
      <w:r w:rsidRPr="007D6A7D">
        <w:rPr>
          <w:b/>
          <w:bCs/>
        </w:rPr>
        <w:t>SPRL 100 — Introduction to Phenomenological Architecture</w:t>
      </w:r>
    </w:p>
    <w:p w14:paraId="2F87C903" w14:textId="77E2F2F0" w:rsidR="00C1172B" w:rsidRDefault="007D6A7D">
      <w:pPr>
        <w:rPr>
          <w:b/>
          <w:bCs/>
        </w:rPr>
      </w:pPr>
      <w:r w:rsidRPr="007D6A7D">
        <w:t>This gateway course introduces lived experience as something shaped by setting, language, time, attention, relation, and structure. A room, interface, classroom, family routine, service process, or public space does more than contain a person; it helps determine what can be noticed, endured, avoided, trusted, or understood. Learners leave with a foundation for studying experience as an environment people inhabit, rather than a private feeling detached from the world around it.</w:t>
      </w:r>
    </w:p>
    <w:p w14:paraId="79FCA702" w14:textId="77777777" w:rsidR="00526A62" w:rsidRDefault="00526A62">
      <w:pPr>
        <w:rPr>
          <w:b/>
          <w:bCs/>
        </w:rPr>
      </w:pPr>
      <w:r>
        <w:rPr>
          <w:b/>
          <w:bCs/>
        </w:rPr>
        <w:br w:type="page"/>
      </w:r>
    </w:p>
    <w:p w14:paraId="756AD7BB" w14:textId="588ED134" w:rsidR="007D6A7D" w:rsidRPr="007D6A7D" w:rsidRDefault="007D6A7D" w:rsidP="007D6A7D">
      <w:r w:rsidRPr="007D6A7D">
        <w:rPr>
          <w:b/>
          <w:bCs/>
        </w:rPr>
        <w:lastRenderedPageBreak/>
        <w:t>SPRL 105 — The Phenomenology of Ordinary Life</w:t>
      </w:r>
    </w:p>
    <w:p w14:paraId="1EE32928" w14:textId="77777777" w:rsidR="007D6A7D" w:rsidRPr="007D6A7D" w:rsidRDefault="007D6A7D" w:rsidP="007D6A7D">
      <w:r w:rsidRPr="007D6A7D">
        <w:t>Everyday situations become the source material here: rooms, errands, routines, clutter, waiting, shopping, texting, resting, commuting, and moving through public space. The course trains attention toward the small arrangements that shape pressure, ease, memory, avoidance, care, and social continuity. Ordinary life is treated seriously without being inflated into grand theory or dismissed as background.</w:t>
      </w:r>
    </w:p>
    <w:p w14:paraId="0BAE9FB4" w14:textId="77777777" w:rsidR="007D6A7D" w:rsidRPr="007D6A7D" w:rsidRDefault="007D6A7D" w:rsidP="007D6A7D">
      <w:r w:rsidRPr="007D6A7D">
        <w:rPr>
          <w:b/>
          <w:bCs/>
        </w:rPr>
        <w:t>SPRL 108 — Atmosphere, Attention, and Meaning</w:t>
      </w:r>
    </w:p>
    <w:p w14:paraId="45316A66" w14:textId="77777777" w:rsidR="007D6A7D" w:rsidRPr="007D6A7D" w:rsidRDefault="007D6A7D" w:rsidP="007D6A7D">
      <w:r w:rsidRPr="007D6A7D">
        <w:t>Places, feeds, interfaces, groups, homes, classrooms, and public settings often create a felt atmosphere before anyone explains what is happening. This course studies how attention is guided, crowded, calmed, scattered, or withheld by the environment itself. Learners become more precise about the difference between a setting that merely hosts activity and a setting that actively shapes what people can perceive.</w:t>
      </w:r>
    </w:p>
    <w:p w14:paraId="13CB92C4" w14:textId="77777777" w:rsidR="007D6A7D" w:rsidRPr="007D6A7D" w:rsidRDefault="007D6A7D" w:rsidP="00C1172B">
      <w:pPr>
        <w:pStyle w:val="Heading3"/>
      </w:pPr>
      <w:r w:rsidRPr="007D6A7D">
        <w:t>Core Concepts</w:t>
      </w:r>
    </w:p>
    <w:p w14:paraId="03CA162A" w14:textId="77777777" w:rsidR="007D6A7D" w:rsidRPr="007D6A7D" w:rsidRDefault="007D6A7D" w:rsidP="007D6A7D">
      <w:r w:rsidRPr="007D6A7D">
        <w:rPr>
          <w:b/>
          <w:bCs/>
        </w:rPr>
        <w:t>SPRL 111 — The Architecture of Becoming</w:t>
      </w:r>
    </w:p>
    <w:p w14:paraId="7AC0FC22" w14:textId="77777777" w:rsidR="007D6A7D" w:rsidRPr="007D6A7D" w:rsidRDefault="007D6A7D" w:rsidP="007D6A7D">
      <w:r w:rsidRPr="007D6A7D">
        <w:t>Becoming is studied here as movement through time: repetition, contradiction, recognition, resistance, revision, and return. People, projects, relationships, identities, and institutions often change by circling back to the same material under different conditions. The course gives learners a way to understand slow change without forcing it into a single breakthrough moment.</w:t>
      </w:r>
    </w:p>
    <w:p w14:paraId="58958B01" w14:textId="77777777" w:rsidR="007D6A7D" w:rsidRPr="007D6A7D" w:rsidRDefault="007D6A7D" w:rsidP="007D6A7D">
      <w:r w:rsidRPr="007D6A7D">
        <w:rPr>
          <w:b/>
          <w:bCs/>
        </w:rPr>
        <w:t>SPRL 116 — Orientation and Disorientation</w:t>
      </w:r>
    </w:p>
    <w:p w14:paraId="7C027981" w14:textId="77777777" w:rsidR="007D6A7D" w:rsidRPr="007D6A7D" w:rsidRDefault="007D6A7D" w:rsidP="007D6A7D">
      <w:r w:rsidRPr="007D6A7D">
        <w:t>This course studies what happens when a person can or can’t find their bearings inside a system, room, relationship, institution, interface, or life stage. Confusion, hidden rules, overexplanation, unclear entry points, and the relief of finally understanding where one is all become material for study. The work is especially useful for people designing onboarding, guides, classrooms, support flows, public explanations, or any doorway into a complex setting.</w:t>
      </w:r>
    </w:p>
    <w:p w14:paraId="05FC4965" w14:textId="77777777" w:rsidR="007D6A7D" w:rsidRPr="007D6A7D" w:rsidRDefault="007D6A7D" w:rsidP="007D6A7D">
      <w:r w:rsidRPr="007D6A7D">
        <w:rPr>
          <w:b/>
          <w:bCs/>
        </w:rPr>
        <w:t>SPRL 119 — Experience Before Explanation</w:t>
      </w:r>
    </w:p>
    <w:p w14:paraId="3A986129" w14:textId="77777777" w:rsidR="007D6A7D" w:rsidRPr="007D6A7D" w:rsidRDefault="007D6A7D" w:rsidP="007D6A7D">
      <w:r w:rsidRPr="007D6A7D">
        <w:t>Before a theory arrives, something is already present. This course teaches learners to begin with what can be observed, felt, timed, carried, repeated, or avoided before reaching for categories and solutions. It strengthens the habit of separating direct observation, lived pressure, interpretation, structural condition, and speculation.</w:t>
      </w:r>
    </w:p>
    <w:p w14:paraId="318C2C64" w14:textId="77777777" w:rsidR="00C1172B" w:rsidRDefault="00C1172B">
      <w:pPr>
        <w:rPr>
          <w:rFonts w:eastAsiaTheme="majorEastAsia" w:cstheme="majorBidi"/>
          <w:b/>
          <w:sz w:val="28"/>
          <w:szCs w:val="28"/>
        </w:rPr>
      </w:pPr>
      <w:r>
        <w:br w:type="page"/>
      </w:r>
    </w:p>
    <w:p w14:paraId="02D447F3" w14:textId="50719C76" w:rsidR="007D6A7D" w:rsidRPr="007D6A7D" w:rsidRDefault="007D6A7D" w:rsidP="00C1172B">
      <w:pPr>
        <w:pStyle w:val="Heading3"/>
      </w:pPr>
      <w:r w:rsidRPr="007D6A7D">
        <w:lastRenderedPageBreak/>
        <w:t>Methods and Fieldwork</w:t>
      </w:r>
    </w:p>
    <w:p w14:paraId="24D8F7E4" w14:textId="77777777" w:rsidR="007D6A7D" w:rsidRPr="007D6A7D" w:rsidRDefault="007D6A7D" w:rsidP="007D6A7D">
      <w:r w:rsidRPr="007D6A7D">
        <w:rPr>
          <w:b/>
          <w:bCs/>
        </w:rPr>
        <w:t>SPRL 121 — Phenomenological Field Methods</w:t>
      </w:r>
    </w:p>
    <w:p w14:paraId="32AAABAA" w14:textId="77777777" w:rsidR="007D6A7D" w:rsidRPr="007D6A7D" w:rsidRDefault="007D6A7D" w:rsidP="007D6A7D">
      <w:r w:rsidRPr="007D6A7D">
        <w:t>This methods course teaches disciplined observation of lived situations. Learners record scenes, gestures, timings, objects, atmospheres, frictions, thresholds, and points of pressure without immediately converting them into abstract frameworks. The aim is close attention with restraint: enough detail to see what is happening, enough humility to avoid claiming more than the case supports.</w:t>
      </w:r>
    </w:p>
    <w:p w14:paraId="58886E53" w14:textId="77777777" w:rsidR="007D6A7D" w:rsidRPr="007D6A7D" w:rsidRDefault="007D6A7D" w:rsidP="007D6A7D">
      <w:r w:rsidRPr="007D6A7D">
        <w:rPr>
          <w:b/>
          <w:bCs/>
        </w:rPr>
        <w:t>SPRL 124 — Experience Mapping</w:t>
      </w:r>
    </w:p>
    <w:p w14:paraId="04FD50A1" w14:textId="77777777" w:rsidR="007D6A7D" w:rsidRPr="007D6A7D" w:rsidRDefault="007D6A7D" w:rsidP="007D6A7D">
      <w:r w:rsidRPr="007D6A7D">
        <w:t>Experience Mapping follows a situation in motion. A learner might study a waiting room, onboarding process, AI exchange, family routine, commute, service flow, classroom, or workplace system, then trace where attention, burden, timing, and meaning move across the sequence. The method helps learners see experience as a path, not a snapshot.</w:t>
      </w:r>
    </w:p>
    <w:p w14:paraId="050AE83D" w14:textId="77777777" w:rsidR="007D6A7D" w:rsidRPr="007D6A7D" w:rsidRDefault="007D6A7D" w:rsidP="007D6A7D">
      <w:r w:rsidRPr="007D6A7D">
        <w:rPr>
          <w:b/>
          <w:bCs/>
        </w:rPr>
        <w:t>SPRL 128 — The Spiral as Method</w:t>
      </w:r>
    </w:p>
    <w:p w14:paraId="0E7C2509" w14:textId="77777777" w:rsidR="007D6A7D" w:rsidRPr="007D6A7D" w:rsidRDefault="007D6A7D" w:rsidP="007D6A7D">
      <w:r w:rsidRPr="007D6A7D">
        <w:t>The Spiral becomes a practical method for returning to material with more clarity each time. A question, draft, memory, case, project, or system may need several passes before its real shape appears. Repetition is treated as part of inquiry, especially in long projects, reflective work, course building, revision, and situations where the first pass was necessary but incomplete.</w:t>
      </w:r>
    </w:p>
    <w:p w14:paraId="4BA57893" w14:textId="77777777" w:rsidR="007D6A7D" w:rsidRPr="007D6A7D" w:rsidRDefault="007D6A7D" w:rsidP="00C1172B">
      <w:pPr>
        <w:pStyle w:val="Heading3"/>
      </w:pPr>
      <w:r w:rsidRPr="007D6A7D">
        <w:t>Clinics and Cases</w:t>
      </w:r>
    </w:p>
    <w:p w14:paraId="260F82FC" w14:textId="77777777" w:rsidR="007D6A7D" w:rsidRPr="007D6A7D" w:rsidRDefault="007D6A7D" w:rsidP="007D6A7D">
      <w:r w:rsidRPr="007D6A7D">
        <w:rPr>
          <w:b/>
          <w:bCs/>
        </w:rPr>
        <w:t>SPRL 133 — Friction, Overwhelm, and Human Pace</w:t>
      </w:r>
    </w:p>
    <w:p w14:paraId="3C20C062" w14:textId="77777777" w:rsidR="007D6A7D" w:rsidRPr="007D6A7D" w:rsidRDefault="007D6A7D" w:rsidP="007D6A7D">
      <w:r w:rsidRPr="007D6A7D">
        <w:t>This course studies situations where the pace of a system no longer fits the person inside it. Forms, appointments, deadlines, feeds, classrooms, support systems, care work, AI conversations, and jobs can all ask people to move faster, remember more, or reorient more often than the situation can humanely support. Learners become better at distinguishing ordinary difficulty from hidden load, mismatched pace, and preventable overwhelm.</w:t>
      </w:r>
    </w:p>
    <w:p w14:paraId="4F814A57" w14:textId="77777777" w:rsidR="007D6A7D" w:rsidRPr="007D6A7D" w:rsidRDefault="007D6A7D" w:rsidP="007D6A7D">
      <w:r w:rsidRPr="007D6A7D">
        <w:rPr>
          <w:b/>
          <w:bCs/>
        </w:rPr>
        <w:t>SPRL 137 — Rooms, Thresholds, and Entry Conditions</w:t>
      </w:r>
    </w:p>
    <w:p w14:paraId="2E0DC42C" w14:textId="77777777" w:rsidR="007D6A7D" w:rsidRPr="007D6A7D" w:rsidRDefault="007D6A7D" w:rsidP="007D6A7D">
      <w:r w:rsidRPr="007D6A7D">
        <w:t>Entry is never neutral. This course examines what it means to enter a room, system, group, institution, conversation, or public setting, with attention to access cues, hidden rules, welcome rituals, intimidation, belonging, and early uncertainty. Learners study the moment when a person decides whether a place is for them, and what design choices shape that decision before anyone says so directly.</w:t>
      </w:r>
    </w:p>
    <w:p w14:paraId="612B9A48" w14:textId="77777777" w:rsidR="007D6A7D" w:rsidRPr="007D6A7D" w:rsidRDefault="007D6A7D" w:rsidP="00C1172B">
      <w:pPr>
        <w:pStyle w:val="Heading3"/>
      </w:pPr>
      <w:r w:rsidRPr="007D6A7D">
        <w:lastRenderedPageBreak/>
        <w:t>Domain Colloquia and Special Topics</w:t>
      </w:r>
    </w:p>
    <w:p w14:paraId="60CAB53D" w14:textId="77777777" w:rsidR="007D6A7D" w:rsidRPr="007D6A7D" w:rsidRDefault="007D6A7D" w:rsidP="007D6A7D">
      <w:r w:rsidRPr="007D6A7D">
        <w:rPr>
          <w:b/>
          <w:bCs/>
        </w:rPr>
        <w:t>SPRL 145 — Phenomenology of Digital Life</w:t>
      </w:r>
    </w:p>
    <w:p w14:paraId="5B97D361" w14:textId="77777777" w:rsidR="007D6A7D" w:rsidRPr="007D6A7D" w:rsidRDefault="007D6A7D" w:rsidP="007D6A7D">
      <w:r w:rsidRPr="007D6A7D">
        <w:t>Digital life is studied as lived environment rather than simple tool use. Notifications, tabs, feeds, dashboards, portals, messages, accounts, model-mediated conversations, and platform defaults shape attention, agency, memory, pressure, and self-presentation. The course gives learners language for describing what digital environments do to experience while people are busy trying to get through the task.</w:t>
      </w:r>
    </w:p>
    <w:p w14:paraId="6A95117E" w14:textId="77777777" w:rsidR="007D6A7D" w:rsidRPr="007D6A7D" w:rsidRDefault="007D6A7D" w:rsidP="007D6A7D">
      <w:r w:rsidRPr="007D6A7D">
        <w:rPr>
          <w:b/>
          <w:bCs/>
        </w:rPr>
        <w:t>SPRL 149 — The Felt Shape of Systems</w:t>
      </w:r>
    </w:p>
    <w:p w14:paraId="73CD0622" w14:textId="77777777" w:rsidR="007D6A7D" w:rsidRPr="007D6A7D" w:rsidRDefault="007D6A7D" w:rsidP="007D6A7D">
      <w:r w:rsidRPr="007D6A7D">
        <w:t>Systems are often felt before they are understood. They may feel slow, rushed, opaque, brittle, forgiving, extractive, humane, crowded, or impossible to enter, long before their formal design becomes legible. This course connects lived friction to structural design, helping learners read the human experience of policy, interface, timing, language, and burden.</w:t>
      </w:r>
    </w:p>
    <w:p w14:paraId="1B712DC1" w14:textId="77777777" w:rsidR="007D6A7D" w:rsidRPr="007D6A7D" w:rsidRDefault="007D6A7D" w:rsidP="00C1172B">
      <w:pPr>
        <w:pStyle w:val="Heading3"/>
      </w:pPr>
      <w:r w:rsidRPr="007D6A7D">
        <w:t>Studios and Labs</w:t>
      </w:r>
    </w:p>
    <w:p w14:paraId="5FF51210" w14:textId="77777777" w:rsidR="007D6A7D" w:rsidRPr="007D6A7D" w:rsidRDefault="007D6A7D" w:rsidP="007D6A7D">
      <w:r w:rsidRPr="007D6A7D">
        <w:rPr>
          <w:b/>
          <w:bCs/>
        </w:rPr>
        <w:t>SPRL 162 — Atmosphere Studio</w:t>
      </w:r>
    </w:p>
    <w:p w14:paraId="57C2DE8E" w14:textId="77777777" w:rsidR="007D6A7D" w:rsidRPr="007D6A7D" w:rsidRDefault="007D6A7D" w:rsidP="007D6A7D">
      <w:r w:rsidRPr="007D6A7D">
        <w:t>This studio focuses on the feel of a setting. The setting may be a classroom, website, onboarding process, workshop, waiting room, community page, document, public artifact, or local service space. Through sequence, language, pacing, invitation, layout, and threshold design, learners study how small choices change what a person feels able to do.</w:t>
      </w:r>
    </w:p>
    <w:p w14:paraId="69E0D941" w14:textId="77777777" w:rsidR="007D6A7D" w:rsidRPr="007D6A7D" w:rsidRDefault="007D6A7D" w:rsidP="007D6A7D">
      <w:r w:rsidRPr="007D6A7D">
        <w:rPr>
          <w:b/>
          <w:bCs/>
        </w:rPr>
        <w:t>SPRL 168 — Experience-to-Artifact Lab</w:t>
      </w:r>
    </w:p>
    <w:p w14:paraId="71FB937D" w14:textId="77777777" w:rsidR="007D6A7D" w:rsidRPr="007D6A7D" w:rsidRDefault="007D6A7D" w:rsidP="007D6A7D">
      <w:r w:rsidRPr="007D6A7D">
        <w:t>A scene, field note, confusion, pressure, or repeated ordinary situation becomes the starting point for future work. Learners practice turning lived observation into a guide, map, worksheet, prompt, essay, review, course idea, or other usable form when the form helps the observation travel. The lab is less about instant polish than about learning how experience becomes material without losing its human texture.</w:t>
      </w:r>
    </w:p>
    <w:p w14:paraId="5B560C6F" w14:textId="77777777" w:rsidR="007D6A7D" w:rsidRPr="007D6A7D" w:rsidRDefault="007D6A7D" w:rsidP="00C1172B">
      <w:pPr>
        <w:pStyle w:val="Heading3"/>
      </w:pPr>
      <w:r w:rsidRPr="007D6A7D">
        <w:t>Reviews and Audits</w:t>
      </w:r>
    </w:p>
    <w:p w14:paraId="0F27D911" w14:textId="77777777" w:rsidR="007D6A7D" w:rsidRPr="007D6A7D" w:rsidRDefault="007D6A7D" w:rsidP="007D6A7D">
      <w:r w:rsidRPr="007D6A7D">
        <w:rPr>
          <w:b/>
          <w:bCs/>
        </w:rPr>
        <w:t>SPRL 174 — Orientation Audit</w:t>
      </w:r>
    </w:p>
    <w:p w14:paraId="06BF1362" w14:textId="77777777" w:rsidR="007D6A7D" w:rsidRPr="007D6A7D" w:rsidRDefault="007D6A7D" w:rsidP="007D6A7D">
      <w:r w:rsidRPr="007D6A7D">
        <w:t>This review course asks whether a system gives people enough structure to begin. A website, form, course, app, intake process, public guide, AI tool, meeting structure, or organizational workflow may all be reviewed for entry conditions. The central skill is learning to see what a newcomer can understand, where they get lost, and what would make the first movement clearer.</w:t>
      </w:r>
    </w:p>
    <w:p w14:paraId="6B573E89" w14:textId="599049AA" w:rsidR="007D6A7D" w:rsidRPr="007D6A7D" w:rsidRDefault="007D6A7D" w:rsidP="007D6A7D">
      <w:r w:rsidRPr="007D6A7D">
        <w:rPr>
          <w:b/>
          <w:bCs/>
        </w:rPr>
        <w:lastRenderedPageBreak/>
        <w:t>SPRL 17</w:t>
      </w:r>
      <w:r w:rsidR="00C1172B">
        <w:rPr>
          <w:b/>
          <w:bCs/>
        </w:rPr>
        <w:t>5</w:t>
      </w:r>
      <w:r w:rsidRPr="007D6A7D">
        <w:rPr>
          <w:b/>
          <w:bCs/>
        </w:rPr>
        <w:t xml:space="preserve"> — Lived-System Review</w:t>
      </w:r>
    </w:p>
    <w:p w14:paraId="0D0706DB" w14:textId="77777777" w:rsidR="007D6A7D" w:rsidRPr="007D6A7D" w:rsidRDefault="007D6A7D" w:rsidP="007D6A7D">
      <w:r w:rsidRPr="007D6A7D">
        <w:t>A Lived-System Review follows the person who has to move through the system. The review attends to sequence, timing, language, visible and invisible labor, emotional load, and the places where responsibility shifts onto the user. Learners connect what the system feels like in practice to the design, policy, and structure that create that feeling.</w:t>
      </w:r>
    </w:p>
    <w:p w14:paraId="619EC76A" w14:textId="77777777" w:rsidR="007D6A7D" w:rsidRPr="007D6A7D" w:rsidRDefault="007D6A7D" w:rsidP="00C1172B">
      <w:pPr>
        <w:pStyle w:val="Heading3"/>
      </w:pPr>
      <w:r w:rsidRPr="007D6A7D">
        <w:t>Synthesis and Continuation</w:t>
      </w:r>
    </w:p>
    <w:p w14:paraId="23550EC4" w14:textId="75CF784B" w:rsidR="007D6A7D" w:rsidRPr="007D6A7D" w:rsidRDefault="007D6A7D" w:rsidP="007D6A7D">
      <w:r w:rsidRPr="007D6A7D">
        <w:rPr>
          <w:b/>
          <w:bCs/>
        </w:rPr>
        <w:t>SPRL 18</w:t>
      </w:r>
      <w:r w:rsidR="006F1659">
        <w:rPr>
          <w:b/>
          <w:bCs/>
        </w:rPr>
        <w:t>2</w:t>
      </w:r>
      <w:r w:rsidRPr="007D6A7D">
        <w:rPr>
          <w:b/>
          <w:bCs/>
        </w:rPr>
        <w:t xml:space="preserve"> — Phenomenological Architecture Studio</w:t>
      </w:r>
    </w:p>
    <w:p w14:paraId="11244634" w14:textId="77777777" w:rsidR="007D6A7D" w:rsidRPr="007D6A7D" w:rsidRDefault="007D6A7D" w:rsidP="007D6A7D">
      <w:r w:rsidRPr="007D6A7D">
        <w:t>This studio brings field observation, experience mapping, atmosphere study, and reflective interpretation into one larger project. Learners choose a place, tool, institution, routine, public artifact, or life pattern and study how it shapes experience over time. The course becomes a bridge from noticing to making, especially for work that needs to be designed, repaired, explained, or carried forward with more care.</w:t>
      </w:r>
    </w:p>
    <w:p w14:paraId="37A5F9EE" w14:textId="77777777" w:rsidR="007D6A7D" w:rsidRPr="007D6A7D" w:rsidRDefault="007D6A7D" w:rsidP="00C1172B">
      <w:pPr>
        <w:pStyle w:val="Heading3"/>
      </w:pPr>
      <w:r w:rsidRPr="007D6A7D">
        <w:t>Futures, Legacy, Closure, and Continuation</w:t>
      </w:r>
    </w:p>
    <w:p w14:paraId="7571EC69" w14:textId="77777777" w:rsidR="007D6A7D" w:rsidRPr="007D6A7D" w:rsidRDefault="007D6A7D" w:rsidP="007D6A7D">
      <w:r w:rsidRPr="007D6A7D">
        <w:rPr>
          <w:b/>
          <w:bCs/>
        </w:rPr>
        <w:t>SPRL 199 — Return with Difference</w:t>
      </w:r>
    </w:p>
    <w:p w14:paraId="2E8766E4" w14:textId="7F67E14A" w:rsidR="00C1172B" w:rsidRDefault="007D6A7D" w:rsidP="007D6A7D">
      <w:r w:rsidRPr="007D6A7D">
        <w:t>This continuation seminar asks what changes when a learner returns to the same question after a season of study. Earlier maps, notes, artifacts, assumptions, and interpretations are revisited to see what still holds and what now needs revision. Continuation becomes part of the work, especially when a project has to remain alive after its first version.</w:t>
      </w:r>
    </w:p>
    <w:p w14:paraId="4F3AC540" w14:textId="77777777" w:rsidR="00C1172B" w:rsidRDefault="00C1172B">
      <w:r>
        <w:br w:type="page"/>
      </w:r>
    </w:p>
    <w:p w14:paraId="42678369" w14:textId="77777777" w:rsidR="006F1659" w:rsidRPr="006F1659" w:rsidRDefault="006F1659" w:rsidP="006F1659">
      <w:pPr>
        <w:pStyle w:val="Heading2"/>
      </w:pPr>
      <w:r w:rsidRPr="006F1659">
        <w:lastRenderedPageBreak/>
        <w:t>Reflective Systems Courses / REFL / 2xx</w:t>
      </w:r>
    </w:p>
    <w:p w14:paraId="0AEFEC4F" w14:textId="77777777" w:rsidR="006F1659" w:rsidRDefault="006F1659" w:rsidP="006F1659"/>
    <w:p w14:paraId="4BE4989A" w14:textId="5F7447B6" w:rsidR="006F1659" w:rsidRDefault="006F1659" w:rsidP="006F1659">
      <w:r w:rsidRPr="006F1659">
        <w:t xml:space="preserve">Reflective Systems begins with a simple question: what does this setting return to the people inside it? </w:t>
      </w:r>
    </w:p>
    <w:p w14:paraId="18292E8F" w14:textId="00A2247C" w:rsidR="006F1659" w:rsidRDefault="006F1659" w:rsidP="006F1659">
      <w:r w:rsidRPr="006F1659">
        <w:t>A family, school, workplace, platform, institution, public category, or AI exchange can become a mirror when it teaches someone what is visible, valued, ignored, distorted, or hard to express. Work in this faculty gives learners a way to study reflection without reducing people to surfaces, feelings, systems, roles, or labels alone.</w:t>
      </w:r>
    </w:p>
    <w:p w14:paraId="63695A44" w14:textId="77777777" w:rsidR="006F1659" w:rsidRPr="006F1659" w:rsidRDefault="006F1659" w:rsidP="006F1659"/>
    <w:p w14:paraId="7EEBEE80" w14:textId="77777777" w:rsidR="006F1659" w:rsidRPr="006F1659" w:rsidRDefault="006F1659" w:rsidP="006F1659">
      <w:pPr>
        <w:pStyle w:val="Heading3"/>
      </w:pPr>
      <w:r w:rsidRPr="006F1659">
        <w:t>Gateway and Foundations</w:t>
      </w:r>
    </w:p>
    <w:p w14:paraId="3C299A70" w14:textId="77777777" w:rsidR="006F1659" w:rsidRPr="006F1659" w:rsidRDefault="006F1659" w:rsidP="006F1659">
      <w:r w:rsidRPr="006F1659">
        <w:rPr>
          <w:b/>
          <w:bCs/>
        </w:rPr>
        <w:t>REFL 200 — Introduction to Reflective Systems</w:t>
      </w:r>
    </w:p>
    <w:p w14:paraId="231690EF" w14:textId="77777777" w:rsidR="006F1659" w:rsidRPr="006F1659" w:rsidRDefault="006F1659" w:rsidP="006F1659">
      <w:r w:rsidRPr="006F1659">
        <w:t>Reflection is treated here as a system-level problem. People are returned to themselves through families, classrooms, workplaces, platforms, institutions, AI tools, records, metrics, and social roles. The course gives learners a first language for asking what a setting reflects, who it reflects well, and what kind of person becomes hard to see inside it.</w:t>
      </w:r>
    </w:p>
    <w:p w14:paraId="33C2D6EC" w14:textId="77777777" w:rsidR="006F1659" w:rsidRPr="006F1659" w:rsidRDefault="006F1659" w:rsidP="006F1659">
      <w:r w:rsidRPr="006F1659">
        <w:rPr>
          <w:b/>
          <w:bCs/>
        </w:rPr>
        <w:t>REFL 204 — Mirrors, Meaning, and Misrecognition</w:t>
      </w:r>
    </w:p>
    <w:p w14:paraId="54BBFB1E" w14:textId="77777777" w:rsidR="006F1659" w:rsidRPr="006F1659" w:rsidRDefault="006F1659" w:rsidP="006F1659">
      <w:r w:rsidRPr="006F1659">
        <w:t>A person can be visible without being understood. This course studies moments when someone is seen through a role, label, surface, metric, behavior, profile, or institutional category before the fuller reality has room to appear. Learners become more careful with the difference between recognition, projection, simplification, and genuine understanding.</w:t>
      </w:r>
    </w:p>
    <w:p w14:paraId="4A9D9081" w14:textId="77777777" w:rsidR="006F1659" w:rsidRPr="006F1659" w:rsidRDefault="006F1659" w:rsidP="006F1659">
      <w:r w:rsidRPr="006F1659">
        <w:rPr>
          <w:b/>
          <w:bCs/>
        </w:rPr>
        <w:t>REFL 207 — Reflective Environments</w:t>
      </w:r>
    </w:p>
    <w:p w14:paraId="19BD8034" w14:textId="77777777" w:rsidR="006F1659" w:rsidRPr="006F1659" w:rsidRDefault="006F1659" w:rsidP="006F1659">
      <w:r w:rsidRPr="006F1659">
        <w:t>Some environments keep returning the same grammar of value. A family may reward usefulness, a workplace may reward constant availability, a platform may reward visibility, and a classroom may reward a narrow version of intelligence. The course asks what a setting repeatedly reflects, what it protects, what it exaggerates, and what it makes difficult to say.</w:t>
      </w:r>
    </w:p>
    <w:p w14:paraId="6AB3B803" w14:textId="77777777" w:rsidR="006F1659" w:rsidRDefault="006F1659">
      <w:pPr>
        <w:rPr>
          <w:rFonts w:eastAsiaTheme="majorEastAsia" w:cstheme="majorBidi"/>
          <w:b/>
          <w:sz w:val="28"/>
          <w:szCs w:val="28"/>
        </w:rPr>
      </w:pPr>
      <w:r>
        <w:br w:type="page"/>
      </w:r>
    </w:p>
    <w:p w14:paraId="15EC0E7B" w14:textId="1FA07BA2" w:rsidR="006F1659" w:rsidRPr="006F1659" w:rsidRDefault="006F1659" w:rsidP="006F1659">
      <w:pPr>
        <w:pStyle w:val="Heading3"/>
      </w:pPr>
      <w:r w:rsidRPr="006F1659">
        <w:lastRenderedPageBreak/>
        <w:t>Core Concepts</w:t>
      </w:r>
    </w:p>
    <w:p w14:paraId="1BF43205" w14:textId="77777777" w:rsidR="006F1659" w:rsidRPr="006F1659" w:rsidRDefault="006F1659" w:rsidP="006F1659">
      <w:r w:rsidRPr="006F1659">
        <w:rPr>
          <w:b/>
          <w:bCs/>
        </w:rPr>
        <w:t>REFL 213 — Mirrorology and the Three Mirrors</w:t>
      </w:r>
    </w:p>
    <w:p w14:paraId="022F992D" w14:textId="77777777" w:rsidR="006F1659" w:rsidRPr="006F1659" w:rsidRDefault="006F1659" w:rsidP="006F1659">
      <w:r w:rsidRPr="006F1659">
        <w:t>Mirrorology studies how reflective fields shape identity, meaning, value, belonging, and self-understanding. This course introduces the Three Mirrors: what is visible from the outside, what is carried from the inside, and what structure is shaping the scene. The framework helps learners hold appearance, lived experience, and system conditions together without letting one layer become the whole account.</w:t>
      </w:r>
    </w:p>
    <w:p w14:paraId="7713FF07" w14:textId="77777777" w:rsidR="006F1659" w:rsidRPr="006F1659" w:rsidRDefault="006F1659" w:rsidP="006F1659">
      <w:r w:rsidRPr="006F1659">
        <w:rPr>
          <w:b/>
          <w:bCs/>
        </w:rPr>
        <w:t>REFL 216 — Performance, Emotion, and Structure</w:t>
      </w:r>
    </w:p>
    <w:p w14:paraId="552BABC7" w14:textId="77777777" w:rsidR="006F1659" w:rsidRPr="006F1659" w:rsidRDefault="006F1659" w:rsidP="006F1659">
      <w:r w:rsidRPr="006F1659">
        <w:t>Performance, Emotion, and Structure become a practical grammar for reading complex situations. A public statement, AI response, workplace pattern, care process, classroom exchange, or family story may look different depending on which layer is being emphasized. The course builds fluency in separating surface delivery, human stakes, and structural condition while still seeing how the layers move together.</w:t>
      </w:r>
    </w:p>
    <w:p w14:paraId="0769C1FF" w14:textId="77777777" w:rsidR="006F1659" w:rsidRPr="006F1659" w:rsidRDefault="006F1659" w:rsidP="006F1659">
      <w:r w:rsidRPr="006F1659">
        <w:rPr>
          <w:b/>
          <w:bCs/>
        </w:rPr>
        <w:t>REFL 219 — Mirror Balance and Distortion</w:t>
      </w:r>
    </w:p>
    <w:p w14:paraId="7F43F8CC" w14:textId="77777777" w:rsidR="006F1659" w:rsidRPr="006F1659" w:rsidRDefault="006F1659" w:rsidP="006F1659">
      <w:r w:rsidRPr="006F1659">
        <w:t>Distortion often begins when one reflective layer becomes too powerful, too weak, compulsory, hidden, or mistaken for the full truth. Appearance may dominate inner life; feeling may lose contact with structure; structural explanation may erase what someone actually experienced. Learners study how mirrors fall out of balance and how a fuller reading can be restored without turning the framework into a verdict.</w:t>
      </w:r>
    </w:p>
    <w:p w14:paraId="6DACADE8" w14:textId="77777777" w:rsidR="006F1659" w:rsidRPr="006F1659" w:rsidRDefault="006F1659" w:rsidP="006F1659">
      <w:pPr>
        <w:pStyle w:val="Heading3"/>
      </w:pPr>
      <w:r w:rsidRPr="006F1659">
        <w:t>Methods and Fieldwork</w:t>
      </w:r>
    </w:p>
    <w:p w14:paraId="14988A9B" w14:textId="77777777" w:rsidR="006F1659" w:rsidRPr="006F1659" w:rsidRDefault="006F1659" w:rsidP="006F1659">
      <w:r w:rsidRPr="006F1659">
        <w:rPr>
          <w:b/>
          <w:bCs/>
        </w:rPr>
        <w:t>REFL 221 — Mirror Collapse</w:t>
      </w:r>
    </w:p>
    <w:p w14:paraId="3B0A1062" w14:textId="77777777" w:rsidR="006F1659" w:rsidRPr="006F1659" w:rsidRDefault="006F1659" w:rsidP="006F1659">
      <w:r w:rsidRPr="006F1659">
        <w:t>Mirror Collapse names the failure state where one mirror becomes the only accepted way to understand a person, system, institution, artifact, or event. Collapse can happen through public image, private feeling, diagnostic labels, social roles, data records, institutional files, or AI summaries that become too final too quickly. The course trains learners to ask which layers have disappeared and what kind of interpretation would bring them back into view.</w:t>
      </w:r>
    </w:p>
    <w:p w14:paraId="0C2362A9" w14:textId="77777777" w:rsidR="006F1659" w:rsidRPr="006F1659" w:rsidRDefault="006F1659" w:rsidP="006F1659">
      <w:r w:rsidRPr="006F1659">
        <w:rPr>
          <w:b/>
          <w:bCs/>
        </w:rPr>
        <w:t>REFL 226 — Mirror Mapping Methods</w:t>
      </w:r>
    </w:p>
    <w:p w14:paraId="448CA5D1" w14:textId="77777777" w:rsidR="006F1659" w:rsidRPr="006F1659" w:rsidRDefault="006F1659" w:rsidP="006F1659">
      <w:r w:rsidRPr="006F1659">
        <w:t>Mirror Mapping begins with a concrete case and moves carefully from observation to interpretation. Learners separate what is directly present from what is inferred, then identify active mirrors, structural conditions, missing context, and possible distortions. The method is built for clarity with restraint: enough structure to help the case speak, not so much that the map replaces the case.</w:t>
      </w:r>
    </w:p>
    <w:p w14:paraId="62C21425" w14:textId="77777777" w:rsidR="006F1659" w:rsidRPr="006F1659" w:rsidRDefault="006F1659" w:rsidP="006F1659">
      <w:r w:rsidRPr="006F1659">
        <w:rPr>
          <w:b/>
          <w:bCs/>
        </w:rPr>
        <w:lastRenderedPageBreak/>
        <w:t>REFL 229 — Recognition and Evidence</w:t>
      </w:r>
    </w:p>
    <w:p w14:paraId="4A8BCBBF" w14:textId="77777777" w:rsidR="006F1659" w:rsidRPr="006F1659" w:rsidRDefault="006F1659" w:rsidP="006F1659">
      <w:r w:rsidRPr="006F1659">
        <w:t>Recognizing a pattern can be powerful, but recognition is not the same as proof. This course helps learners use framework language as a lens while checking what the case actually supports. It strengthens the ability to say, “this may be present,” “this is visible,” “this remains uncertain,” and “this would need more evidence.”</w:t>
      </w:r>
    </w:p>
    <w:p w14:paraId="70144556" w14:textId="77777777" w:rsidR="006F1659" w:rsidRPr="006F1659" w:rsidRDefault="006F1659" w:rsidP="006F1659">
      <w:pPr>
        <w:pStyle w:val="Heading3"/>
      </w:pPr>
      <w:r w:rsidRPr="006F1659">
        <w:t>Clinics and Cases</w:t>
      </w:r>
    </w:p>
    <w:p w14:paraId="54B4E41C" w14:textId="77777777" w:rsidR="006F1659" w:rsidRPr="006F1659" w:rsidRDefault="006F1659" w:rsidP="006F1659">
      <w:r w:rsidRPr="006F1659">
        <w:rPr>
          <w:b/>
          <w:bCs/>
        </w:rPr>
        <w:t>REFL 232 — Family Mirrors and Role Return</w:t>
      </w:r>
    </w:p>
    <w:p w14:paraId="3A9FE75B" w14:textId="77777777" w:rsidR="006F1659" w:rsidRPr="006F1659" w:rsidRDefault="006F1659" w:rsidP="006F1659">
      <w:r w:rsidRPr="006F1659">
        <w:t>Families often return people to roles across time. Someone may remain “responsible,” “fragile,” “difficult,” “gifted,” “unreliable,” “dramatic,” “useful,” or “unchanged” long after the original conditions have shifted. This clinic reads role return as a reflective pattern, giving learners a way to study family recognition without reducing the family to blame or the person to personality.</w:t>
      </w:r>
    </w:p>
    <w:p w14:paraId="237B5817" w14:textId="77777777" w:rsidR="006F1659" w:rsidRPr="006F1659" w:rsidRDefault="006F1659" w:rsidP="006F1659">
      <w:r w:rsidRPr="006F1659">
        <w:rPr>
          <w:b/>
          <w:bCs/>
        </w:rPr>
        <w:t>REFL 236 — Workplace Mirrors and Professional Identity</w:t>
      </w:r>
    </w:p>
    <w:p w14:paraId="4DEF2F84" w14:textId="77777777" w:rsidR="006F1659" w:rsidRPr="006F1659" w:rsidRDefault="006F1659" w:rsidP="006F1659">
      <w:r w:rsidRPr="006F1659">
        <w:t>Workplaces reflect value through titles, meetings, dashboards, metrics, praise, blame, silence, promotion systems, and the kinds of labor that become visible or invisible. Professional identity can form around what an organization repeatedly notices. Learners study how work becomes a mirror before it becomes a career story.</w:t>
      </w:r>
    </w:p>
    <w:p w14:paraId="6BFEA787" w14:textId="77777777" w:rsidR="006F1659" w:rsidRPr="006F1659" w:rsidRDefault="006F1659" w:rsidP="006F1659">
      <w:r w:rsidRPr="006F1659">
        <w:rPr>
          <w:b/>
          <w:bCs/>
        </w:rPr>
        <w:t>REFL 239 — Diagnostic Mirrors</w:t>
      </w:r>
    </w:p>
    <w:p w14:paraId="236DD850" w14:textId="77777777" w:rsidR="006F1659" w:rsidRPr="006F1659" w:rsidRDefault="006F1659" w:rsidP="006F1659">
      <w:r w:rsidRPr="006F1659">
        <w:t>Diagnostic, evaluative, and categorizing language can help people become legible, but it can also narrow what others are able to see. Cases may come from education, healthcare, workplace assessment, AI classification, public discourse, or ordinary self-description. The course asks what a label clarifies, what it organizes, and what part of the person or situation remains outside it.</w:t>
      </w:r>
    </w:p>
    <w:p w14:paraId="481028B0" w14:textId="77777777" w:rsidR="006F1659" w:rsidRPr="006F1659" w:rsidRDefault="006F1659" w:rsidP="006F1659">
      <w:pPr>
        <w:pStyle w:val="Heading3"/>
      </w:pPr>
      <w:r w:rsidRPr="006F1659">
        <w:t>Domain Colloquia and Special Topics</w:t>
      </w:r>
    </w:p>
    <w:p w14:paraId="2EF5C78C" w14:textId="77777777" w:rsidR="006F1659" w:rsidRPr="006F1659" w:rsidRDefault="006F1659" w:rsidP="006F1659">
      <w:r w:rsidRPr="006F1659">
        <w:rPr>
          <w:b/>
          <w:bCs/>
        </w:rPr>
        <w:t>REFL 241 — Synthetic Mirrors and AI Reflection</w:t>
      </w:r>
    </w:p>
    <w:p w14:paraId="25F51702" w14:textId="77777777" w:rsidR="006F1659" w:rsidRPr="006F1659" w:rsidRDefault="006F1659" w:rsidP="006F1659">
      <w:r w:rsidRPr="006F1659">
        <w:t>AI systems return thought through language, structure, summarization, confidence, memory, and response design. A model can clarify a question, distort it, over-polish it, flatten it, or give the user a structure they did not yet have. This course gives learners a way to talk about AI assistance as reflection, not only as output.</w:t>
      </w:r>
    </w:p>
    <w:p w14:paraId="468076B3" w14:textId="77777777" w:rsidR="006F1659" w:rsidRPr="006F1659" w:rsidRDefault="006F1659" w:rsidP="006F1659">
      <w:r w:rsidRPr="006F1659">
        <w:rPr>
          <w:b/>
          <w:bCs/>
        </w:rPr>
        <w:t>REFL 246 — Public Mirrors and Social Legibility</w:t>
      </w:r>
    </w:p>
    <w:p w14:paraId="49569C1A" w14:textId="77777777" w:rsidR="006F1659" w:rsidRPr="006F1659" w:rsidRDefault="006F1659" w:rsidP="006F1659">
      <w:r w:rsidRPr="006F1659">
        <w:t xml:space="preserve">Public life makes people readable through bodies, names, accents, profiles, affiliations, credentials, style, taste, and social signals. Legibility can support recognition, but it can </w:t>
      </w:r>
      <w:r w:rsidRPr="006F1659">
        <w:lastRenderedPageBreak/>
        <w:t>also create premature judgment. The course is useful for studying public identity, media, institutions, social platforms, and the pressure to become understandable before being known.</w:t>
      </w:r>
    </w:p>
    <w:p w14:paraId="1AAF5A94" w14:textId="77777777" w:rsidR="006F1659" w:rsidRPr="006F1659" w:rsidRDefault="006F1659" w:rsidP="006F1659">
      <w:r w:rsidRPr="006F1659">
        <w:rPr>
          <w:b/>
          <w:bCs/>
        </w:rPr>
        <w:t>REFL 248 — Institutional Mirrors</w:t>
      </w:r>
    </w:p>
    <w:p w14:paraId="54329E08" w14:textId="77777777" w:rsidR="006F1659" w:rsidRPr="006F1659" w:rsidRDefault="006F1659" w:rsidP="006F1659">
      <w:r w:rsidRPr="006F1659">
        <w:t>Institutions reflect people through records, rules, intake categories, eligibility systems, scores, forms, and official narratives. Those reflections can create order, access, and continuity, but they can also hide burden or make a partial record feel like a total account. Learners study why a system’s version of a person becomes powerful even when it is incomplete.</w:t>
      </w:r>
    </w:p>
    <w:p w14:paraId="34E57093" w14:textId="77777777" w:rsidR="006F1659" w:rsidRPr="006F1659" w:rsidRDefault="006F1659" w:rsidP="006F1659">
      <w:pPr>
        <w:pStyle w:val="Heading3"/>
      </w:pPr>
      <w:r w:rsidRPr="006F1659">
        <w:t>Advanced Applied Contexts</w:t>
      </w:r>
    </w:p>
    <w:p w14:paraId="611C7ECF" w14:textId="77777777" w:rsidR="006F1659" w:rsidRPr="006F1659" w:rsidRDefault="006F1659" w:rsidP="006F1659">
      <w:r w:rsidRPr="006F1659">
        <w:rPr>
          <w:b/>
          <w:bCs/>
        </w:rPr>
        <w:t>REFL 252 — Reflective Sorting and Appearance Scripts</w:t>
      </w:r>
    </w:p>
    <w:p w14:paraId="1D39A903" w14:textId="77777777" w:rsidR="006F1659" w:rsidRPr="006F1659" w:rsidRDefault="006F1659" w:rsidP="006F1659">
      <w:r w:rsidRPr="006F1659">
        <w:t>Reflective sorting happens when visible cues, roles, bodies, credentials, profiles, or categories are interpreted before a person has fully acted or spoken. This course studies how appearance scripts shape access, suspicion, welcome, credibility, and social expectation. Learners become better at seeing when a setting has already assigned meaning before the person arrives.</w:t>
      </w:r>
    </w:p>
    <w:p w14:paraId="48159B73" w14:textId="77777777" w:rsidR="006F1659" w:rsidRPr="006F1659" w:rsidRDefault="006F1659" w:rsidP="006F1659">
      <w:r w:rsidRPr="006F1659">
        <w:rPr>
          <w:b/>
          <w:bCs/>
        </w:rPr>
        <w:t>REFL 257 — Memory, Role, and Return</w:t>
      </w:r>
    </w:p>
    <w:p w14:paraId="7FF96FED" w14:textId="77777777" w:rsidR="006F1659" w:rsidRPr="006F1659" w:rsidRDefault="006F1659" w:rsidP="006F1659">
      <w:r w:rsidRPr="006F1659">
        <w:t>This advanced course studies reflection across time. A person, group, institution, or platform may continue reflecting an older version of someone long after the present has changed. The work asks how memory can preserve truth, freeze people in place, distort growth, or create the conditions for recognition after a long delay.</w:t>
      </w:r>
    </w:p>
    <w:p w14:paraId="1F47DF8B" w14:textId="77777777" w:rsidR="006F1659" w:rsidRPr="006F1659" w:rsidRDefault="006F1659" w:rsidP="006F1659">
      <w:pPr>
        <w:pStyle w:val="Heading3"/>
      </w:pPr>
      <w:r w:rsidRPr="006F1659">
        <w:t>Studios and Labs</w:t>
      </w:r>
    </w:p>
    <w:p w14:paraId="2357A87F" w14:textId="77777777" w:rsidR="006F1659" w:rsidRPr="006F1659" w:rsidRDefault="006F1659" w:rsidP="006F1659">
      <w:r w:rsidRPr="006F1659">
        <w:rPr>
          <w:b/>
          <w:bCs/>
        </w:rPr>
        <w:t>REFL 263 — Reflective Systems Lab</w:t>
      </w:r>
    </w:p>
    <w:p w14:paraId="74E7D12C" w14:textId="77777777" w:rsidR="006F1659" w:rsidRPr="006F1659" w:rsidRDefault="006F1659" w:rsidP="006F1659">
      <w:r w:rsidRPr="006F1659">
        <w:t>This lab builds fluency across cases. A learner might compare a classroom, AI exchange, family pattern, product flow, public form, and workplace dashboard to see how each one returns meaning differently. The work is comparative without becoming flattened; each case keeps its local shape while revealing larger reflective patterns.</w:t>
      </w:r>
    </w:p>
    <w:p w14:paraId="7C50784C" w14:textId="77777777" w:rsidR="006F1659" w:rsidRPr="006F1659" w:rsidRDefault="006F1659" w:rsidP="006F1659">
      <w:r w:rsidRPr="006F1659">
        <w:rPr>
          <w:b/>
          <w:bCs/>
        </w:rPr>
        <w:t>REFL 268 — Mirror Repair Studio</w:t>
      </w:r>
    </w:p>
    <w:p w14:paraId="3623EA6E" w14:textId="77777777" w:rsidR="006F1659" w:rsidRPr="006F1659" w:rsidRDefault="006F1659" w:rsidP="006F1659">
      <w:r w:rsidRPr="006F1659">
        <w:t>Mirror repair begins by changing what a reflective environment can notice. Projects may involve a form, feedback process, classroom practice, AI assistant, workplace dashboard, public explanation, or care intake flow. Learners practice revising a setting so it can return a fuller, fairer, or more usable account of the person inside it.</w:t>
      </w:r>
    </w:p>
    <w:p w14:paraId="1AE54A51" w14:textId="77777777" w:rsidR="006F1659" w:rsidRPr="006F1659" w:rsidRDefault="006F1659" w:rsidP="006F1659">
      <w:pPr>
        <w:pStyle w:val="Heading3"/>
      </w:pPr>
      <w:r w:rsidRPr="006F1659">
        <w:lastRenderedPageBreak/>
        <w:t>Reviews and Audits</w:t>
      </w:r>
    </w:p>
    <w:p w14:paraId="6960BC6C" w14:textId="77777777" w:rsidR="006F1659" w:rsidRPr="006F1659" w:rsidRDefault="006F1659" w:rsidP="006F1659">
      <w:r w:rsidRPr="006F1659">
        <w:rPr>
          <w:b/>
          <w:bCs/>
        </w:rPr>
        <w:t>REFL 272 — Reflective Environment Audit</w:t>
      </w:r>
    </w:p>
    <w:p w14:paraId="3F296183" w14:textId="77777777" w:rsidR="006F1659" w:rsidRPr="006F1659" w:rsidRDefault="006F1659" w:rsidP="006F1659">
      <w:r w:rsidRPr="006F1659">
        <w:t>This review course asks whether a setting reflects people in ways that help them understand, act, belong, or improve. Learners inspect what the environment makes visible, what it hides, what it rewards, what it punishes, and where the reflection becomes too narrow. The mirror is examined before blame settles on the person who appears inside it.</w:t>
      </w:r>
    </w:p>
    <w:p w14:paraId="318EB61B" w14:textId="77777777" w:rsidR="006F1659" w:rsidRPr="006F1659" w:rsidRDefault="006F1659" w:rsidP="006F1659">
      <w:r w:rsidRPr="006F1659">
        <w:rPr>
          <w:b/>
          <w:bCs/>
        </w:rPr>
        <w:t>REFL 276 — Synthetic Mirror Review</w:t>
      </w:r>
    </w:p>
    <w:p w14:paraId="4AED09A4" w14:textId="77777777" w:rsidR="006F1659" w:rsidRPr="006F1659" w:rsidRDefault="006F1659" w:rsidP="006F1659">
      <w:r w:rsidRPr="006F1659">
        <w:t>AI-mediated exchanges are reviewed here as reflective events. The work compares what the user brought, what the model returned, what became clearer, what became distorted, and where the conversation moved away from the human task. Learners gain a practical review language for AI interaction that does not confuse fluency with understanding.</w:t>
      </w:r>
    </w:p>
    <w:p w14:paraId="0297BEA2" w14:textId="77777777" w:rsidR="006F1659" w:rsidRPr="006F1659" w:rsidRDefault="006F1659" w:rsidP="006F1659">
      <w:pPr>
        <w:pStyle w:val="Heading3"/>
      </w:pPr>
      <w:r w:rsidRPr="006F1659">
        <w:t>Synthesis Studios and Capstone Preparation</w:t>
      </w:r>
    </w:p>
    <w:p w14:paraId="12790F77" w14:textId="77777777" w:rsidR="006F1659" w:rsidRPr="006F1659" w:rsidRDefault="006F1659" w:rsidP="006F1659">
      <w:r w:rsidRPr="006F1659">
        <w:rPr>
          <w:b/>
          <w:bCs/>
        </w:rPr>
        <w:t>REFL 283 — Mirrorology Studio</w:t>
      </w:r>
    </w:p>
    <w:p w14:paraId="49530E11" w14:textId="77777777" w:rsidR="006F1659" w:rsidRPr="006F1659" w:rsidRDefault="006F1659" w:rsidP="006F1659">
      <w:r w:rsidRPr="006F1659">
        <w:t>This studio gathers reflective-system methods into one larger project. A learner chooses a case, maps the active mirrors, studies the environment, identifies distortion or collapse, and tests what a more human-grade reflection would require. The work can become an explanation, review, redesign, field guide, or teaching artifact when the case calls for something that can travel.</w:t>
      </w:r>
    </w:p>
    <w:p w14:paraId="124F77BF" w14:textId="77777777" w:rsidR="006F1659" w:rsidRPr="006F1659" w:rsidRDefault="006F1659" w:rsidP="006F1659">
      <w:r w:rsidRPr="006F1659">
        <w:rPr>
          <w:b/>
          <w:bCs/>
        </w:rPr>
        <w:t>REFL 286 — The Architecture of Becoming in Reflective Systems</w:t>
      </w:r>
    </w:p>
    <w:p w14:paraId="0DB19E80" w14:textId="77777777" w:rsidR="006F1659" w:rsidRPr="006F1659" w:rsidRDefault="006F1659" w:rsidP="006F1659">
      <w:r w:rsidRPr="006F1659">
        <w:t>This synthesis course brings mirrors and time together. Learners study how people, groups, systems, and institutions change as they are repeatedly reflected back to themselves under different conditions. The course helps connect recognition, misrecognition, distortion, resistance, repair, and return into a longer view of becoming.</w:t>
      </w:r>
    </w:p>
    <w:p w14:paraId="721A4C3E" w14:textId="77777777" w:rsidR="006F1659" w:rsidRPr="006F1659" w:rsidRDefault="006F1659" w:rsidP="006F1659">
      <w:pPr>
        <w:pStyle w:val="Heading3"/>
      </w:pPr>
      <w:r w:rsidRPr="006F1659">
        <w:t>Futures, Legacy, Closure, and Continuation</w:t>
      </w:r>
    </w:p>
    <w:p w14:paraId="75EBEC1E" w14:textId="77777777" w:rsidR="006F1659" w:rsidRPr="006F1659" w:rsidRDefault="006F1659" w:rsidP="006F1659">
      <w:r w:rsidRPr="006F1659">
        <w:rPr>
          <w:b/>
          <w:bCs/>
        </w:rPr>
        <w:t>REFL 294 — Reflection After Recognition</w:t>
      </w:r>
    </w:p>
    <w:p w14:paraId="76CE3601" w14:textId="77777777" w:rsidR="006F1659" w:rsidRPr="006F1659" w:rsidRDefault="006F1659" w:rsidP="006F1659">
      <w:r w:rsidRPr="006F1659">
        <w:t>After a pattern has been named, the harder work begins. This continuation seminar revisits earlier interpretations, tests them against evidence, trims overextended claims, and asks what recognition now requires in practice. Naming becomes the beginning of responsibility rather than the end of inquiry.</w:t>
      </w:r>
    </w:p>
    <w:p w14:paraId="6CC291FF" w14:textId="77777777" w:rsidR="007D6A7D" w:rsidRPr="007D6A7D" w:rsidRDefault="007D6A7D" w:rsidP="007D6A7D"/>
    <w:p w14:paraId="1515B9B5" w14:textId="77777777" w:rsidR="006F1659" w:rsidRPr="006F1659" w:rsidRDefault="00C75D1B" w:rsidP="006F1659">
      <w:pPr>
        <w:pStyle w:val="Heading2"/>
        <w:rPr>
          <w:rFonts w:eastAsiaTheme="minorHAnsi"/>
        </w:rPr>
      </w:pPr>
      <w:r>
        <w:br w:type="page"/>
      </w:r>
      <w:r w:rsidR="006F1659" w:rsidRPr="006F1659">
        <w:rPr>
          <w:rFonts w:eastAsiaTheme="minorHAnsi"/>
        </w:rPr>
        <w:lastRenderedPageBreak/>
        <w:t>Presence and Performance Courses / PREP / 3xx</w:t>
      </w:r>
    </w:p>
    <w:p w14:paraId="5F6333E5" w14:textId="77777777" w:rsidR="006F1659" w:rsidRDefault="006F1659" w:rsidP="006F1659"/>
    <w:p w14:paraId="14093A28" w14:textId="31B09C26" w:rsidR="006F1659" w:rsidRDefault="006F1659" w:rsidP="006F1659">
      <w:r w:rsidRPr="006F1659">
        <w:t xml:space="preserve">Presence and Performance asks how people, artifacts, institutions, and ideas appear in front of others. </w:t>
      </w:r>
    </w:p>
    <w:p w14:paraId="7D821590" w14:textId="32584D81" w:rsidR="006F1659" w:rsidRDefault="006F1659" w:rsidP="006F1659">
      <w:r w:rsidRPr="006F1659">
        <w:t>The field takes voice, surface, style, role, delivery, and public selfhood seriously without treating performance as fake by default. Courses in this faculty help learners read the difference between being visible, being legible, being trusted, being understood, and being trapped inside a presentation that no longer fits the work.</w:t>
      </w:r>
    </w:p>
    <w:p w14:paraId="2E2A5FE5" w14:textId="77777777" w:rsidR="006F1659" w:rsidRPr="006F1659" w:rsidRDefault="006F1659" w:rsidP="006F1659"/>
    <w:p w14:paraId="02823A17" w14:textId="77777777" w:rsidR="006F1659" w:rsidRPr="006F1659" w:rsidRDefault="006F1659" w:rsidP="006F1659">
      <w:pPr>
        <w:pStyle w:val="Heading3"/>
      </w:pPr>
      <w:r w:rsidRPr="006F1659">
        <w:t>Gateway and Foundations</w:t>
      </w:r>
    </w:p>
    <w:p w14:paraId="58FB32BC" w14:textId="77777777" w:rsidR="006F1659" w:rsidRPr="006F1659" w:rsidRDefault="006F1659" w:rsidP="006F1659">
      <w:r w:rsidRPr="006F1659">
        <w:rPr>
          <w:b/>
          <w:bCs/>
        </w:rPr>
        <w:t>PREP 300 — Introduction to Presence and Performance</w:t>
      </w:r>
    </w:p>
    <w:p w14:paraId="37D640D9" w14:textId="77777777" w:rsidR="006F1659" w:rsidRPr="006F1659" w:rsidRDefault="006F1659" w:rsidP="006F1659">
      <w:r w:rsidRPr="006F1659">
        <w:t>Presence begins where something meets an audience. A person in a meeting, an essay on a page, an institution on a website, an AI reply in a chat window, or a public artifact in circulation all carry meaning through surface, timing, tone, and form. This gateway course gives learners a foundation for studying performance as a real social condition rather than a layer to dismiss as merely cosmetic.</w:t>
      </w:r>
    </w:p>
    <w:p w14:paraId="31829A8D" w14:textId="77777777" w:rsidR="006F1659" w:rsidRPr="006F1659" w:rsidRDefault="006F1659" w:rsidP="006F1659">
      <w:r w:rsidRPr="006F1659">
        <w:rPr>
          <w:b/>
          <w:bCs/>
        </w:rPr>
        <w:t>PREP 305 — Public Selfhood and Social Appearance</w:t>
      </w:r>
    </w:p>
    <w:p w14:paraId="7A6FE544" w14:textId="77777777" w:rsidR="006F1659" w:rsidRPr="006F1659" w:rsidRDefault="006F1659" w:rsidP="006F1659">
      <w:r w:rsidRPr="006F1659">
        <w:t>Public selfhood is shaped wherever people become visible to others: classrooms, workplaces, platforms, interviews, meetings, profiles, stages, feeds, and institutional rooms. The course studies composure, credibility, style, risk, legibility, and the pressure to become readable before being known. Learners gain a more careful language for the self that appears under observation.</w:t>
      </w:r>
    </w:p>
    <w:p w14:paraId="31BB5DEF" w14:textId="77777777" w:rsidR="006F1659" w:rsidRPr="006F1659" w:rsidRDefault="006F1659" w:rsidP="006F1659">
      <w:r w:rsidRPr="006F1659">
        <w:rPr>
          <w:b/>
          <w:bCs/>
        </w:rPr>
        <w:t>PREP 308 — The Surface of the Work</w:t>
      </w:r>
    </w:p>
    <w:p w14:paraId="7C0F79F4" w14:textId="77777777" w:rsidR="006F1659" w:rsidRPr="006F1659" w:rsidRDefault="006F1659" w:rsidP="006F1659">
      <w:r w:rsidRPr="006F1659">
        <w:t>Every artifact has a first surface. Titles, openings, layouts, voices, thumbnails, covers, introductions, onboarding screens, and first sentences all teach the reader how to enter. This course studies surface as a practical threshold, where the work either invites attention, confuses it, oversells itself, or quietly gives the reader enough structure to begin.</w:t>
      </w:r>
    </w:p>
    <w:p w14:paraId="386D712B" w14:textId="77777777" w:rsidR="006F1659" w:rsidRDefault="006F1659">
      <w:pPr>
        <w:rPr>
          <w:rFonts w:eastAsiaTheme="majorEastAsia" w:cstheme="majorBidi"/>
          <w:b/>
          <w:sz w:val="28"/>
          <w:szCs w:val="28"/>
        </w:rPr>
      </w:pPr>
      <w:r>
        <w:br w:type="page"/>
      </w:r>
    </w:p>
    <w:p w14:paraId="78C68790" w14:textId="019B2880" w:rsidR="006F1659" w:rsidRPr="006F1659" w:rsidRDefault="006F1659" w:rsidP="006F1659">
      <w:pPr>
        <w:pStyle w:val="Heading3"/>
      </w:pPr>
      <w:r w:rsidRPr="006F1659">
        <w:lastRenderedPageBreak/>
        <w:t>Core Concepts</w:t>
      </w:r>
    </w:p>
    <w:p w14:paraId="734B9E50" w14:textId="77777777" w:rsidR="006F1659" w:rsidRPr="006F1659" w:rsidRDefault="006F1659" w:rsidP="006F1659">
      <w:r w:rsidRPr="006F1659">
        <w:rPr>
          <w:b/>
          <w:bCs/>
        </w:rPr>
        <w:t>PREP 311 — Voice, Tone, and Human Legibility</w:t>
      </w:r>
    </w:p>
    <w:p w14:paraId="37055EC5" w14:textId="77777777" w:rsidR="006F1659" w:rsidRPr="006F1659" w:rsidRDefault="006F1659" w:rsidP="006F1659">
      <w:r w:rsidRPr="006F1659">
        <w:t>Voice is studied here as a relation between speaker, audience, medium, and purpose. Tone can clarify a thought, hide weak structure, build trust, create distance, or make an idea easier to carry. The course is useful for writers, teachers, designers, leaders, and anyone trying to sound like themselves without making the surface do all the work.</w:t>
      </w:r>
    </w:p>
    <w:p w14:paraId="64118135" w14:textId="77777777" w:rsidR="006F1659" w:rsidRPr="006F1659" w:rsidRDefault="006F1659" w:rsidP="006F1659">
      <w:r w:rsidRPr="006F1659">
        <w:rPr>
          <w:b/>
          <w:bCs/>
        </w:rPr>
        <w:t>PREP 316 — Performance, Emotion, and Structure in Public Work</w:t>
      </w:r>
    </w:p>
    <w:p w14:paraId="0E96BFB3" w14:textId="77777777" w:rsidR="006F1659" w:rsidRPr="006F1659" w:rsidRDefault="006F1659" w:rsidP="006F1659">
      <w:r w:rsidRPr="006F1659">
        <w:t>Public-facing work has to hold together across surface delivery, human stakes, and structural claim. An essay, interface, speech, institutional message, AI response, or presentation may sound polished while still lacking enough reality underneath. Learners practice reading where the performance supports the work and where it begins to substitute for it.</w:t>
      </w:r>
    </w:p>
    <w:p w14:paraId="4844E9A7" w14:textId="77777777" w:rsidR="006F1659" w:rsidRPr="006F1659" w:rsidRDefault="006F1659" w:rsidP="006F1659">
      <w:r w:rsidRPr="006F1659">
        <w:rPr>
          <w:b/>
          <w:bCs/>
        </w:rPr>
        <w:t>PREP 319 — Presence Under Pressure</w:t>
      </w:r>
    </w:p>
    <w:p w14:paraId="16C48B48" w14:textId="77777777" w:rsidR="006F1659" w:rsidRPr="006F1659" w:rsidRDefault="006F1659" w:rsidP="006F1659">
      <w:r w:rsidRPr="006F1659">
        <w:t>Pressure changes presence. Interviews, public criticism, conflict, caregiving, leadership, social media, performance reviews, classrooms, and high-stakes explanations can all narrow what a person feels able to show. This course studies when pressure clarifies voice, when it forces overperformance, and when it pushes someone into a smaller public version of themselves.</w:t>
      </w:r>
    </w:p>
    <w:p w14:paraId="0D1FF3F2" w14:textId="77777777" w:rsidR="006F1659" w:rsidRPr="006F1659" w:rsidRDefault="006F1659" w:rsidP="006F1659">
      <w:pPr>
        <w:pStyle w:val="Heading3"/>
      </w:pPr>
      <w:r w:rsidRPr="006F1659">
        <w:t>Methods and Practice</w:t>
      </w:r>
    </w:p>
    <w:p w14:paraId="1DDE3387" w14:textId="77777777" w:rsidR="006F1659" w:rsidRPr="006F1659" w:rsidRDefault="006F1659" w:rsidP="006F1659">
      <w:r w:rsidRPr="006F1659">
        <w:rPr>
          <w:b/>
          <w:bCs/>
        </w:rPr>
        <w:t>PREP 321 — Voice Observation Methods</w:t>
      </w:r>
    </w:p>
    <w:p w14:paraId="706B86C0" w14:textId="77777777" w:rsidR="006F1659" w:rsidRPr="006F1659" w:rsidRDefault="006F1659" w:rsidP="006F1659">
      <w:r w:rsidRPr="006F1659">
        <w:t>Before revising a voice, learners study how it actually works. Rhythm, sentence shape, pacing, emphasis, silence, repetition, metaphor, address, and implied relationship all become observable material. The method keeps voice from becoming vague taste commentary and gives learners a way to describe what the writing or speech is doing.</w:t>
      </w:r>
    </w:p>
    <w:p w14:paraId="681D633E" w14:textId="77777777" w:rsidR="006F1659" w:rsidRPr="006F1659" w:rsidRDefault="006F1659" w:rsidP="006F1659">
      <w:r w:rsidRPr="006F1659">
        <w:rPr>
          <w:b/>
          <w:bCs/>
        </w:rPr>
        <w:t>PREP 326 — Public Explanation Practice</w:t>
      </w:r>
    </w:p>
    <w:p w14:paraId="4A752627" w14:textId="77777777" w:rsidR="006F1659" w:rsidRPr="006F1659" w:rsidRDefault="006F1659" w:rsidP="006F1659">
      <w:r w:rsidRPr="006F1659">
        <w:t>Difficult material becomes public through sequence, examples, definitions, transitions, and reader orientation. This practice course focuses on the point where explanation becomes easier to follow without becoming thinner. Learners work with essays, guides, course materials, public artifacts, institutional messages, or organizational communication that needs to meet readers outside the original context.</w:t>
      </w:r>
    </w:p>
    <w:p w14:paraId="0C6C5EF4" w14:textId="77777777" w:rsidR="006F1659" w:rsidRDefault="006F1659">
      <w:pPr>
        <w:rPr>
          <w:b/>
          <w:bCs/>
        </w:rPr>
      </w:pPr>
      <w:r>
        <w:rPr>
          <w:b/>
          <w:bCs/>
        </w:rPr>
        <w:br w:type="page"/>
      </w:r>
    </w:p>
    <w:p w14:paraId="0B457DD6" w14:textId="309CDA38" w:rsidR="006F1659" w:rsidRPr="006F1659" w:rsidRDefault="006F1659" w:rsidP="006F1659">
      <w:r w:rsidRPr="006F1659">
        <w:rPr>
          <w:b/>
          <w:bCs/>
        </w:rPr>
        <w:lastRenderedPageBreak/>
        <w:t>PREP 328 — Delivery, Pacing, and Attention</w:t>
      </w:r>
    </w:p>
    <w:p w14:paraId="03F94227" w14:textId="77777777" w:rsidR="006F1659" w:rsidRPr="006F1659" w:rsidRDefault="006F1659" w:rsidP="006F1659">
      <w:r w:rsidRPr="006F1659">
        <w:t>Delivery is more than presentation polish. The timing of a sentence, slide, paragraph, pause, demonstration, message, or handoff shapes whether an audience can stay with the work. This course gives learners a way to adjust pacing without diluting complexity or turning communication into performance theater.</w:t>
      </w:r>
    </w:p>
    <w:p w14:paraId="0C6B899E" w14:textId="77777777" w:rsidR="006F1659" w:rsidRPr="006F1659" w:rsidRDefault="006F1659" w:rsidP="006F1659">
      <w:pPr>
        <w:pStyle w:val="Heading3"/>
      </w:pPr>
      <w:r w:rsidRPr="006F1659">
        <w:t>Clinics and Cases</w:t>
      </w:r>
    </w:p>
    <w:p w14:paraId="148B35C3" w14:textId="77777777" w:rsidR="006F1659" w:rsidRPr="006F1659" w:rsidRDefault="006F1659" w:rsidP="006F1659">
      <w:r w:rsidRPr="006F1659">
        <w:rPr>
          <w:b/>
          <w:bCs/>
        </w:rPr>
        <w:t>PREP 334 — Overperformance and Trust Loss</w:t>
      </w:r>
    </w:p>
    <w:p w14:paraId="3B9A38A1" w14:textId="77777777" w:rsidR="006F1659" w:rsidRPr="006F1659" w:rsidRDefault="006F1659" w:rsidP="006F1659">
      <w:r w:rsidRPr="006F1659">
        <w:t>Overperformance appears when the surface becomes too loud for the claim it is supposed to carry. Polished institutional language, AI responses, public apologies, pitch decks, personal brands, wellness messaging, and professional communication can all begin to feel untrustworthy when presentation outruns structure. The clinic helps learners identify the moment when style starts producing suspicion instead of confidence.</w:t>
      </w:r>
    </w:p>
    <w:p w14:paraId="267B5A92" w14:textId="77777777" w:rsidR="006F1659" w:rsidRPr="006F1659" w:rsidRDefault="006F1659" w:rsidP="006F1659">
      <w:r w:rsidRPr="006F1659">
        <w:rPr>
          <w:b/>
          <w:bCs/>
        </w:rPr>
        <w:t>PREP 337 — The Public Artifact Clinic</w:t>
      </w:r>
    </w:p>
    <w:p w14:paraId="654E63F6" w14:textId="77777777" w:rsidR="006F1659" w:rsidRPr="006F1659" w:rsidRDefault="006F1659" w:rsidP="006F1659">
      <w:r w:rsidRPr="006F1659">
        <w:t>Public artifacts are built to travel: essays, guides, diagrams, decks, websites, statements, prompt kits, review memos, course materials, and explanatory pages. In this clinic, learners inspect whether an artifact tells the reader what it is, how to use it, what kind of claim it is making, and where the reader should begin. Revision focuses on making the artifact easier to enter and harder to misread.</w:t>
      </w:r>
    </w:p>
    <w:p w14:paraId="0B5DB4CE" w14:textId="77777777" w:rsidR="006F1659" w:rsidRPr="006F1659" w:rsidRDefault="006F1659" w:rsidP="006F1659">
      <w:pPr>
        <w:pStyle w:val="Heading3"/>
      </w:pPr>
      <w:r w:rsidRPr="006F1659">
        <w:t>Domain Colloquia and Special Topics</w:t>
      </w:r>
    </w:p>
    <w:p w14:paraId="24EDED8C" w14:textId="77777777" w:rsidR="006F1659" w:rsidRPr="006F1659" w:rsidRDefault="006F1659" w:rsidP="006F1659">
      <w:r w:rsidRPr="006F1659">
        <w:rPr>
          <w:b/>
          <w:bCs/>
        </w:rPr>
        <w:t>PREP 341 — Persona, Authorship, and Public Identity</w:t>
      </w:r>
    </w:p>
    <w:p w14:paraId="56BEDBDD" w14:textId="77777777" w:rsidR="006F1659" w:rsidRPr="006F1659" w:rsidRDefault="006F1659" w:rsidP="006F1659">
      <w:r w:rsidRPr="006F1659">
        <w:t>Recognition creates pressure. A person, project, or organization can become known through a voice, signature, style, platform presence, reputation, or public role, then feel trapped by the version that first became legible. This course studies authorship, anonymity, attribution, persona, and the difference between a stable public voice and a performance that has started managing the creator.</w:t>
      </w:r>
    </w:p>
    <w:p w14:paraId="73059C7A" w14:textId="77777777" w:rsidR="006F1659" w:rsidRPr="006F1659" w:rsidRDefault="006F1659" w:rsidP="006F1659">
      <w:r w:rsidRPr="006F1659">
        <w:rPr>
          <w:b/>
          <w:bCs/>
        </w:rPr>
        <w:t>PREP 346 — Presentation Surfaces and Institutional Voice</w:t>
      </w:r>
    </w:p>
    <w:p w14:paraId="3950E371" w14:textId="77777777" w:rsidR="006F1659" w:rsidRPr="006F1659" w:rsidRDefault="006F1659" w:rsidP="006F1659">
      <w:r w:rsidRPr="006F1659">
        <w:t>Institutions speak through websites, forms, public statements, help centers, onboarding documents, signage, dashboards, policy language, and automated messages. Their voice may support understanding, or it may create fog, defensiveness, false warmth, or distance. Learners study institutional voice as a public surface where power, care, and responsibility become audible.</w:t>
      </w:r>
    </w:p>
    <w:p w14:paraId="2C8AAF12" w14:textId="77777777" w:rsidR="006F1659" w:rsidRDefault="006F1659" w:rsidP="006F1659">
      <w:pPr>
        <w:rPr>
          <w:b/>
          <w:bCs/>
        </w:rPr>
      </w:pPr>
    </w:p>
    <w:p w14:paraId="6F3227E9" w14:textId="6B40B5C8" w:rsidR="006F1659" w:rsidRPr="006F1659" w:rsidRDefault="006F1659" w:rsidP="006F1659">
      <w:r w:rsidRPr="006F1659">
        <w:rPr>
          <w:b/>
          <w:bCs/>
        </w:rPr>
        <w:lastRenderedPageBreak/>
        <w:t>PREP 349 — Platform Presence and Audience Weather</w:t>
      </w:r>
    </w:p>
    <w:p w14:paraId="723208E2" w14:textId="77777777" w:rsidR="006F1659" w:rsidRPr="006F1659" w:rsidRDefault="006F1659" w:rsidP="006F1659">
      <w:r w:rsidRPr="006F1659">
        <w:t>Platform life changes how presence behaves. Feeds, metrics, comments, profiles, algorithmic visibility, audience expectation, and screenshot circulation create a kind of weather around public expression. This colloquium studies how people and artifacts adapt to that weather, sometimes with clarity and sometimes by becoming too responsive to the room.</w:t>
      </w:r>
    </w:p>
    <w:p w14:paraId="048BAE08" w14:textId="77777777" w:rsidR="006F1659" w:rsidRPr="006F1659" w:rsidRDefault="006F1659" w:rsidP="006F1659">
      <w:pPr>
        <w:pStyle w:val="Heading3"/>
      </w:pPr>
      <w:r w:rsidRPr="006F1659">
        <w:t>Advanced Applied Contexts</w:t>
      </w:r>
    </w:p>
    <w:p w14:paraId="7DA019FB" w14:textId="77777777" w:rsidR="006F1659" w:rsidRPr="006F1659" w:rsidRDefault="006F1659" w:rsidP="006F1659">
      <w:r w:rsidRPr="006F1659">
        <w:rPr>
          <w:b/>
          <w:bCs/>
        </w:rPr>
        <w:t>PREP 352 — Performance in Care, Teaching, and Leadership</w:t>
      </w:r>
    </w:p>
    <w:p w14:paraId="0211B16A" w14:textId="77777777" w:rsidR="006F1659" w:rsidRPr="006F1659" w:rsidRDefault="006F1659" w:rsidP="006F1659">
      <w:r w:rsidRPr="006F1659">
        <w:t>Care, teaching, and leadership all involve forms of public presence that can’t be reduced to charisma. A teacher sets tone before content lands; a caregiver may perform calm while carrying pressure; a leader may create trust through steadiness rather than spectacle. This course studies presence where other people depend on the quality of attention being offered.</w:t>
      </w:r>
    </w:p>
    <w:p w14:paraId="7BCFF377" w14:textId="77777777" w:rsidR="006F1659" w:rsidRPr="006F1659" w:rsidRDefault="006F1659" w:rsidP="006F1659">
      <w:r w:rsidRPr="006F1659">
        <w:rPr>
          <w:b/>
          <w:bCs/>
        </w:rPr>
        <w:t>PREP 357 — Credibility, Expertise, and the Burden of Proof</w:t>
      </w:r>
    </w:p>
    <w:p w14:paraId="73BC12C4" w14:textId="77777777" w:rsidR="006F1659" w:rsidRPr="006F1659" w:rsidRDefault="006F1659" w:rsidP="006F1659">
      <w:r w:rsidRPr="006F1659">
        <w:t>Credibility is never only a matter of being correct. It is shaped by credentials, voice, evidence, confidence, social position, institutional backing, audience expectations, and the way a claim is carried. Learners examine how expertise becomes legible, how it is unfairly withheld, and how public communication can support trust without pretending that tone proves truth.</w:t>
      </w:r>
    </w:p>
    <w:p w14:paraId="1128E7C3" w14:textId="77777777" w:rsidR="006F1659" w:rsidRPr="006F1659" w:rsidRDefault="006F1659" w:rsidP="006F1659">
      <w:pPr>
        <w:pStyle w:val="Heading3"/>
      </w:pPr>
      <w:r w:rsidRPr="006F1659">
        <w:t>Studios and Labs</w:t>
      </w:r>
    </w:p>
    <w:p w14:paraId="694FCF5F" w14:textId="77777777" w:rsidR="006F1659" w:rsidRPr="006F1659" w:rsidRDefault="006F1659" w:rsidP="006F1659">
      <w:r w:rsidRPr="006F1659">
        <w:rPr>
          <w:b/>
          <w:bCs/>
        </w:rPr>
        <w:t>PREP 362 — Voice and Public Writing Studio</w:t>
      </w:r>
    </w:p>
    <w:p w14:paraId="35D35DCF" w14:textId="77777777" w:rsidR="006F1659" w:rsidRPr="006F1659" w:rsidRDefault="006F1659" w:rsidP="006F1659">
      <w:r w:rsidRPr="006F1659">
        <w:t>This studio gives learners a place to develop public voice across several pieces of writing. Short essays, explanatory notes, public letters, guide sections, concept pages, and project introductions may all enter the work. The emphasis stays on clarity, rhythm, audience, and claim discipline, so the writing sounds more human because the thought itself becomes easier to follow.</w:t>
      </w:r>
    </w:p>
    <w:p w14:paraId="08C29011" w14:textId="77777777" w:rsidR="006F1659" w:rsidRPr="006F1659" w:rsidRDefault="006F1659" w:rsidP="006F1659">
      <w:r w:rsidRPr="006F1659">
        <w:rPr>
          <w:b/>
          <w:bCs/>
        </w:rPr>
        <w:t>PREP 366 — Artifact Surface Lab</w:t>
      </w:r>
    </w:p>
    <w:p w14:paraId="2B1D82B1" w14:textId="77777777" w:rsidR="006F1659" w:rsidRPr="006F1659" w:rsidRDefault="006F1659" w:rsidP="006F1659">
      <w:r w:rsidRPr="006F1659">
        <w:t>The first layer of contact between a reader and an artifact is studied in detail here. Titles, openings, layouts, section order, visual hierarchy, tone, pacing, and first-use signals all tell a reader whether they are welcome, lost, being sold to, or being helped. The lab gives learners practical language for revising surface without confusing surface polish for substance.</w:t>
      </w:r>
    </w:p>
    <w:p w14:paraId="262B81B7" w14:textId="77777777" w:rsidR="006F1659" w:rsidRPr="006F1659" w:rsidRDefault="006F1659" w:rsidP="006F1659">
      <w:pPr>
        <w:pStyle w:val="Heading3"/>
      </w:pPr>
      <w:r w:rsidRPr="006F1659">
        <w:lastRenderedPageBreak/>
        <w:t>Reviews and Audits</w:t>
      </w:r>
    </w:p>
    <w:p w14:paraId="6E1C12E8" w14:textId="77777777" w:rsidR="006F1659" w:rsidRPr="006F1659" w:rsidRDefault="006F1659" w:rsidP="006F1659">
      <w:r w:rsidRPr="006F1659">
        <w:rPr>
          <w:b/>
          <w:bCs/>
        </w:rPr>
        <w:t>PREP 374 — Presence and Performance Review</w:t>
      </w:r>
    </w:p>
    <w:p w14:paraId="460E4EC9" w14:textId="77777777" w:rsidR="006F1659" w:rsidRPr="006F1659" w:rsidRDefault="006F1659" w:rsidP="006F1659">
      <w:r w:rsidRPr="006F1659">
        <w:t>A Presence and Performance Review asks whether a public-facing artifact, message, interface, presentation, or AI response appears in a way that fits its purpose. Learners inspect clarity, tone, pacing, audience fit, emotional weight, structural support, and the point where the work should stop. The review helps separate helpful delivery from performance that has become a burden of its own.</w:t>
      </w:r>
    </w:p>
    <w:p w14:paraId="2DF13C47" w14:textId="77777777" w:rsidR="006F1659" w:rsidRPr="006F1659" w:rsidRDefault="006F1659" w:rsidP="006F1659">
      <w:r w:rsidRPr="006F1659">
        <w:rPr>
          <w:b/>
          <w:bCs/>
        </w:rPr>
        <w:t>PREP 379 — Public Voice Audit</w:t>
      </w:r>
    </w:p>
    <w:p w14:paraId="1AA23FAB" w14:textId="77777777" w:rsidR="006F1659" w:rsidRPr="006F1659" w:rsidRDefault="006F1659" w:rsidP="006F1659">
      <w:r w:rsidRPr="006F1659">
        <w:t>This audit follows a voice across several public surfaces: a website, newsletter, profile, statement, help document, course page, social feed, speech, or AI-mediated exchange. Learners look for consistency, drift, overcorrection, hidden defensiveness, empty warmth, and claims the voice cannot yet support. The aim is to see whether the public voice still serves the work it is carrying.</w:t>
      </w:r>
    </w:p>
    <w:p w14:paraId="5D714EB9" w14:textId="77777777" w:rsidR="006F1659" w:rsidRPr="006F1659" w:rsidRDefault="006F1659" w:rsidP="006F1659">
      <w:pPr>
        <w:pStyle w:val="Heading3"/>
      </w:pPr>
      <w:r w:rsidRPr="006F1659">
        <w:t>Synthesis Studios and Capstone Preparation</w:t>
      </w:r>
    </w:p>
    <w:p w14:paraId="5EE5F39C" w14:textId="77777777" w:rsidR="006F1659" w:rsidRPr="006F1659" w:rsidRDefault="006F1659" w:rsidP="006F1659">
      <w:r w:rsidRPr="006F1659">
        <w:rPr>
          <w:b/>
          <w:bCs/>
        </w:rPr>
        <w:t>PREP 384 — Public Artifact Studio</w:t>
      </w:r>
    </w:p>
    <w:p w14:paraId="36BF90CC" w14:textId="77777777" w:rsidR="006F1659" w:rsidRPr="006F1659" w:rsidRDefault="006F1659" w:rsidP="006F1659">
      <w:r w:rsidRPr="006F1659">
        <w:t>This studio brings voice, explanation, audience, structure, and surface design into one larger public-facing project. Learners may develop an essay series, guide, course packet, public framework, review report, website section, or presentation system. The central test is whether the artifact can meet a reader without requiring that reader to already know the whole world behind it.</w:t>
      </w:r>
    </w:p>
    <w:p w14:paraId="6E22B5E0" w14:textId="77777777" w:rsidR="006F1659" w:rsidRPr="006F1659" w:rsidRDefault="006F1659" w:rsidP="006F1659">
      <w:r w:rsidRPr="006F1659">
        <w:rPr>
          <w:b/>
          <w:bCs/>
        </w:rPr>
        <w:t>PREP 387 — Presence Across Mediums</w:t>
      </w:r>
    </w:p>
    <w:p w14:paraId="565BDE40" w14:textId="512D2AEE" w:rsidR="007E0584" w:rsidRDefault="006F1659">
      <w:r w:rsidRPr="006F1659">
        <w:t>A voice changes when it moves from essay to slide deck, from conversation to transcript, from website to classroom, from AI exchange to public artifact. This synthesis course studies what should remain stable and what should adapt as work crosses mediums. Learners practice carrying identity, purpose, and structure through different presentation surfaces without freezing the work into one format.</w:t>
      </w:r>
    </w:p>
    <w:p w14:paraId="4CD4BD9C" w14:textId="77777777" w:rsidR="007E0584" w:rsidRDefault="007E0584">
      <w:r>
        <w:br w:type="page"/>
      </w:r>
    </w:p>
    <w:p w14:paraId="08E2049A" w14:textId="1E058F6C" w:rsidR="006F1659" w:rsidRPr="006F1659" w:rsidRDefault="006F1659" w:rsidP="006F1659">
      <w:pPr>
        <w:pStyle w:val="Heading3"/>
      </w:pPr>
      <w:r w:rsidRPr="006F1659">
        <w:lastRenderedPageBreak/>
        <w:t>Futures, Legacy, Closure, and Continuation</w:t>
      </w:r>
    </w:p>
    <w:p w14:paraId="61D73ECB" w14:textId="77777777" w:rsidR="006F1659" w:rsidRPr="006F1659" w:rsidRDefault="006F1659" w:rsidP="006F1659">
      <w:r w:rsidRPr="006F1659">
        <w:rPr>
          <w:b/>
          <w:bCs/>
        </w:rPr>
        <w:t>PREP 393 — Voice After Publication</w:t>
      </w:r>
    </w:p>
    <w:p w14:paraId="1990CA17" w14:textId="1B772D76" w:rsidR="00526A62" w:rsidRDefault="006F1659" w:rsidP="006F1659">
      <w:r w:rsidRPr="006F1659">
        <w:t>After work leaves the private drafting space, the voice enters a new field. Reception, misreading, revision, audience response, public identity, archive, and the pressure to keep performing a recognizable style all become part of the work’s afterlife. This continuation seminar helps learners decide what should be revised, what should be left alone, and how to keep making work without becoming trapped by the version that first traveled.</w:t>
      </w:r>
    </w:p>
    <w:p w14:paraId="4617D172" w14:textId="77777777" w:rsidR="00526A62" w:rsidRDefault="00526A62">
      <w:r>
        <w:br w:type="page"/>
      </w:r>
    </w:p>
    <w:p w14:paraId="623F891D" w14:textId="77777777" w:rsidR="00526A62" w:rsidRPr="00526A62" w:rsidRDefault="00526A62" w:rsidP="00526A62">
      <w:pPr>
        <w:pStyle w:val="Heading2"/>
      </w:pPr>
      <w:r w:rsidRPr="00526A62">
        <w:lastRenderedPageBreak/>
        <w:t>Care and Belonging Courses / CARE / 4xx</w:t>
      </w:r>
    </w:p>
    <w:p w14:paraId="4256CF50" w14:textId="77777777" w:rsidR="00526A62" w:rsidRDefault="00526A62" w:rsidP="00526A62"/>
    <w:p w14:paraId="326D83BB" w14:textId="148B62B7" w:rsidR="00526A62" w:rsidRDefault="00526A62" w:rsidP="00526A62">
      <w:r w:rsidRPr="00526A62">
        <w:t xml:space="preserve">Care and Belonging begins where people have to keep one another alive, included, remembered, accompanied, and repaired across time. </w:t>
      </w:r>
    </w:p>
    <w:p w14:paraId="3A7C083C" w14:textId="4549914F" w:rsidR="00526A62" w:rsidRDefault="00526A62" w:rsidP="00526A62">
      <w:r w:rsidRPr="00526A62">
        <w:t xml:space="preserve">A calendar, meal, ride, waiting room, group chat, classroom, care plan, apology, family role, workplace support process, or quiet act of noticing can carry more structure than it first appears to hold. </w:t>
      </w:r>
      <w:r>
        <w:t xml:space="preserve"> </w:t>
      </w:r>
      <w:r w:rsidRPr="00526A62">
        <w:t>This faculty studies care as something people feel, perform, organize, refuse, request, withhold, repair, and sometimes inherit without ever being asked whether they can carry it.</w:t>
      </w:r>
    </w:p>
    <w:p w14:paraId="3E655214" w14:textId="77777777" w:rsidR="00526A62" w:rsidRPr="00526A62" w:rsidRDefault="00526A62" w:rsidP="00526A62"/>
    <w:p w14:paraId="4354B273" w14:textId="77777777" w:rsidR="00526A62" w:rsidRPr="00526A62" w:rsidRDefault="00526A62" w:rsidP="00526A62">
      <w:pPr>
        <w:pStyle w:val="Heading3"/>
      </w:pPr>
      <w:r w:rsidRPr="00526A62">
        <w:t>Gateway and Foundations</w:t>
      </w:r>
    </w:p>
    <w:p w14:paraId="234EB8A6" w14:textId="77777777" w:rsidR="00526A62" w:rsidRPr="00526A62" w:rsidRDefault="00526A62" w:rsidP="00526A62">
      <w:r w:rsidRPr="00526A62">
        <w:rPr>
          <w:b/>
          <w:bCs/>
        </w:rPr>
        <w:t>CARE 400 — Introduction to Care and Belonging</w:t>
      </w:r>
    </w:p>
    <w:p w14:paraId="1E0E8E1A" w14:textId="77777777" w:rsidR="00526A62" w:rsidRPr="00526A62" w:rsidRDefault="00526A62" w:rsidP="00526A62">
      <w:r w:rsidRPr="00526A62">
        <w:t>This gateway course introduces care as a lived structure rather than a soft extra added after the real work is done. Support, obligation, dependency, recognition, abandonment, repair, and belonging are studied across ordinary life, family systems, workplaces, institutions, and tools that claim to help. The course gives learners a grounded way to ask whether people are actually being held by a system or only being addressed by one.</w:t>
      </w:r>
    </w:p>
    <w:p w14:paraId="2F6E2E19" w14:textId="77777777" w:rsidR="00526A62" w:rsidRPr="00526A62" w:rsidRDefault="00526A62" w:rsidP="00526A62">
      <w:r w:rsidRPr="00526A62">
        <w:rPr>
          <w:b/>
          <w:bCs/>
        </w:rPr>
        <w:t>CARE 403 — Ordinary Life as Care Infrastructure</w:t>
      </w:r>
    </w:p>
    <w:p w14:paraId="30EB46D4" w14:textId="77777777" w:rsidR="00526A62" w:rsidRPr="00526A62" w:rsidRDefault="00526A62" w:rsidP="00526A62">
      <w:r w:rsidRPr="00526A62">
        <w:t>Meals, rides, reminders, laundry, calendars, check-ins, appointments, shared chores, and small rituals make up much of the care people depend on. This course studies those arrangements before they become formal services or public claims. Learners begin to see ordinary life as infrastructure: fragile, repetitive, human, and easy to overlook until it fails.</w:t>
      </w:r>
    </w:p>
    <w:p w14:paraId="4D09135F" w14:textId="77777777" w:rsidR="00526A62" w:rsidRPr="00526A62" w:rsidRDefault="00526A62" w:rsidP="00526A62">
      <w:r w:rsidRPr="00526A62">
        <w:rPr>
          <w:b/>
          <w:bCs/>
        </w:rPr>
        <w:t>CARE 408 — Belonging Before Policy</w:t>
      </w:r>
    </w:p>
    <w:p w14:paraId="703913FA" w14:textId="77777777" w:rsidR="00526A62" w:rsidRPr="00526A62" w:rsidRDefault="00526A62" w:rsidP="00526A62">
      <w:r w:rsidRPr="00526A62">
        <w:t>Belonging often begins before official inclusion language appears. A person may know whether they are welcome through timing, tone, invitation, memory, seating, access, response, and whether someone notices when they disappear. This course studies the early signals that tell people whether a group, room, system, or relationship has made space for them in practice.</w:t>
      </w:r>
    </w:p>
    <w:p w14:paraId="402376E2" w14:textId="77777777" w:rsidR="00526A62" w:rsidRDefault="00526A62">
      <w:pPr>
        <w:rPr>
          <w:rFonts w:eastAsiaTheme="majorEastAsia" w:cstheme="majorBidi"/>
          <w:b/>
          <w:sz w:val="28"/>
          <w:szCs w:val="28"/>
        </w:rPr>
      </w:pPr>
      <w:r>
        <w:br w:type="page"/>
      </w:r>
    </w:p>
    <w:p w14:paraId="58C0504F" w14:textId="500A8F2C" w:rsidR="00526A62" w:rsidRPr="00526A62" w:rsidRDefault="00526A62" w:rsidP="00526A62">
      <w:pPr>
        <w:pStyle w:val="Heading3"/>
      </w:pPr>
      <w:r w:rsidRPr="00526A62">
        <w:lastRenderedPageBreak/>
        <w:t>Core Concepts</w:t>
      </w:r>
    </w:p>
    <w:p w14:paraId="64D5D584" w14:textId="2D47A321" w:rsidR="00526A62" w:rsidRPr="00526A62" w:rsidRDefault="00526A62" w:rsidP="00526A62">
      <w:r w:rsidRPr="00526A62">
        <w:rPr>
          <w:b/>
          <w:bCs/>
        </w:rPr>
        <w:t>CARE 41</w:t>
      </w:r>
      <w:r>
        <w:rPr>
          <w:b/>
          <w:bCs/>
        </w:rPr>
        <w:t>8</w:t>
      </w:r>
      <w:r w:rsidRPr="00526A62">
        <w:rPr>
          <w:b/>
          <w:bCs/>
        </w:rPr>
        <w:t xml:space="preserve"> — Maintenance Love</w:t>
      </w:r>
    </w:p>
    <w:p w14:paraId="7A6D1B97" w14:textId="77777777" w:rsidR="00526A62" w:rsidRPr="00526A62" w:rsidRDefault="00526A62" w:rsidP="00526A62">
      <w:r w:rsidRPr="00526A62">
        <w:t>Maintenance Love names care that appears through repetition rather than declaration. Restocking, remembering, replying, checking, cleaning, preparing, driving, waiting, noticing, and showing up again all become part of the field. The course helps learners recognize forms of love and responsibility that often become visible only when they stop happening.</w:t>
      </w:r>
    </w:p>
    <w:p w14:paraId="46C86C9C" w14:textId="77777777" w:rsidR="00526A62" w:rsidRPr="00526A62" w:rsidRDefault="00526A62" w:rsidP="00526A62">
      <w:r w:rsidRPr="00526A62">
        <w:rPr>
          <w:b/>
          <w:bCs/>
        </w:rPr>
        <w:t>CARE 415 — Belonging, Recognition, and Repair</w:t>
      </w:r>
    </w:p>
    <w:p w14:paraId="11FB8726" w14:textId="77777777" w:rsidR="00526A62" w:rsidRPr="00526A62" w:rsidRDefault="00526A62" w:rsidP="00526A62">
      <w:r w:rsidRPr="00526A62">
        <w:t>Belonging is maintained through recognition, conflict, apology, return, and the repeated work of staying connected without flattening difference. Families, classrooms, workplaces, friend groups, care teams, and communities can all recognize people well, misrecognize them, or quietly let them fall out of the circle. The course gives learners a language for connection that can include breakage without treating breakage as the whole story.</w:t>
      </w:r>
    </w:p>
    <w:p w14:paraId="797C748C" w14:textId="77777777" w:rsidR="00526A62" w:rsidRPr="00526A62" w:rsidRDefault="00526A62" w:rsidP="00526A62">
      <w:r w:rsidRPr="00526A62">
        <w:rPr>
          <w:b/>
          <w:bCs/>
        </w:rPr>
        <w:t>CARE 419 — Obligation, Boundaries, and Emotional Debt</w:t>
      </w:r>
    </w:p>
    <w:p w14:paraId="36902475" w14:textId="77777777" w:rsidR="00526A62" w:rsidRPr="00526A62" w:rsidRDefault="00526A62" w:rsidP="00526A62">
      <w:r w:rsidRPr="00526A62">
        <w:t>Care has difficult edges. Support can become demand, gratitude can become debt, availability can become proof, and refusal can be treated as betrayal. This course studies family roles, friendships, caregiving, group belonging, professional care, and social scripts that make boundaries hard to say without turning care into compulsory self-erasure.</w:t>
      </w:r>
    </w:p>
    <w:p w14:paraId="52D3713F" w14:textId="77777777" w:rsidR="00526A62" w:rsidRPr="00526A62" w:rsidRDefault="00526A62" w:rsidP="00526A62">
      <w:pPr>
        <w:pStyle w:val="Heading3"/>
      </w:pPr>
      <w:r w:rsidRPr="00526A62">
        <w:t>Methods and Fieldwork</w:t>
      </w:r>
    </w:p>
    <w:p w14:paraId="14AC6870" w14:textId="77777777" w:rsidR="00526A62" w:rsidRPr="00526A62" w:rsidRDefault="00526A62" w:rsidP="00526A62">
      <w:r w:rsidRPr="00526A62">
        <w:rPr>
          <w:b/>
          <w:bCs/>
        </w:rPr>
        <w:t>CARE 421 — Care Mapping Methods</w:t>
      </w:r>
    </w:p>
    <w:p w14:paraId="352F4F67" w14:textId="77777777" w:rsidR="00526A62" w:rsidRPr="00526A62" w:rsidRDefault="00526A62" w:rsidP="00526A62">
      <w:r w:rsidRPr="00526A62">
        <w:t>Care Mapping asks who notices, remembers, coordinates, carries, repairs, follows up, and absorbs the consequences when something is missed. The map may begin with a household, classroom, support flow, care plan, family system, workplace process, or community group. Learners practice seeing the structure of care without turning the people inside it into diagrams.</w:t>
      </w:r>
    </w:p>
    <w:p w14:paraId="7305FD87" w14:textId="77777777" w:rsidR="00526A62" w:rsidRPr="00526A62" w:rsidRDefault="00526A62" w:rsidP="00526A62">
      <w:r w:rsidRPr="00526A62">
        <w:rPr>
          <w:b/>
          <w:bCs/>
        </w:rPr>
        <w:t>CARE 426 — Ordinary-Life Field Notes</w:t>
      </w:r>
    </w:p>
    <w:p w14:paraId="47DC1F73" w14:textId="77777777" w:rsidR="00526A62" w:rsidRPr="00526A62" w:rsidRDefault="00526A62" w:rsidP="00526A62">
      <w:r w:rsidRPr="00526A62">
        <w:t>This methods course teaches observation of everyday care without inflating the scene. A learner might study a kitchen counter, a school pickup, a waiting room, a medication routine, a text thread, a shared calendar, or the moment before someone asks for help. The emphasis is on noticing what is being carried, what remains unsaid, and what the scene reveals at human scale.</w:t>
      </w:r>
    </w:p>
    <w:p w14:paraId="7BC52D30" w14:textId="77777777" w:rsidR="00526A62" w:rsidRDefault="00526A62">
      <w:pPr>
        <w:rPr>
          <w:b/>
          <w:bCs/>
        </w:rPr>
      </w:pPr>
      <w:r>
        <w:rPr>
          <w:b/>
          <w:bCs/>
        </w:rPr>
        <w:br w:type="page"/>
      </w:r>
    </w:p>
    <w:p w14:paraId="62AF5EE9" w14:textId="2B948529" w:rsidR="00526A62" w:rsidRPr="00526A62" w:rsidRDefault="00526A62" w:rsidP="00526A62">
      <w:r w:rsidRPr="00526A62">
        <w:rPr>
          <w:b/>
          <w:bCs/>
        </w:rPr>
        <w:lastRenderedPageBreak/>
        <w:t>CARE 428 — Support Flow Tracing</w:t>
      </w:r>
    </w:p>
    <w:p w14:paraId="11B52D5C" w14:textId="441543F6" w:rsidR="00526A62" w:rsidRDefault="00526A62">
      <w:pPr>
        <w:rPr>
          <w:rFonts w:eastAsiaTheme="majorEastAsia" w:cstheme="majorBidi"/>
          <w:b/>
          <w:sz w:val="28"/>
          <w:szCs w:val="28"/>
        </w:rPr>
      </w:pPr>
      <w:r w:rsidRPr="00526A62">
        <w:t>Support often moves through handoffs: one person asks, another remembers, a system records, someone waits, someone follows up, and someone absorbs the gap. This course follows those flows across families, schools, workplaces, services, and care processes. Learners become better at seeing where care becomes clear, where it leaks away, and where the person needing support becomes responsible for coordinating the support itself.</w:t>
      </w:r>
    </w:p>
    <w:p w14:paraId="28EA85BF" w14:textId="64BBBFAD" w:rsidR="00526A62" w:rsidRPr="00526A62" w:rsidRDefault="00526A62" w:rsidP="00526A62">
      <w:pPr>
        <w:pStyle w:val="Heading3"/>
      </w:pPr>
      <w:r w:rsidRPr="00526A62">
        <w:t>Clinics and Cases</w:t>
      </w:r>
    </w:p>
    <w:p w14:paraId="4819B7CB" w14:textId="77777777" w:rsidR="00526A62" w:rsidRPr="00526A62" w:rsidRDefault="00526A62" w:rsidP="00526A62">
      <w:r w:rsidRPr="00526A62">
        <w:rPr>
          <w:b/>
          <w:bCs/>
        </w:rPr>
        <w:t>CARE 431 — Family Roles and Care Return</w:t>
      </w:r>
    </w:p>
    <w:p w14:paraId="1DACC48F" w14:textId="77777777" w:rsidR="00526A62" w:rsidRPr="00526A62" w:rsidRDefault="00526A62" w:rsidP="00526A62">
      <w:r w:rsidRPr="00526A62">
        <w:t>Families often return people to care roles long after the original conditions have changed. Someone becomes the organizer, translator, helper, peacekeeper, responsible one, difficult one, fragile one, or person who is expected to understand. This clinic studies role return as a care pattern, with attention to affection, obligation, resentment, loyalty, and the possibility of repair.</w:t>
      </w:r>
    </w:p>
    <w:p w14:paraId="07FD6550" w14:textId="77777777" w:rsidR="00526A62" w:rsidRPr="00526A62" w:rsidRDefault="00526A62" w:rsidP="00526A62">
      <w:r w:rsidRPr="00526A62">
        <w:rPr>
          <w:b/>
          <w:bCs/>
        </w:rPr>
        <w:t>CARE 436 — Help-Seeking and the Risk of Need</w:t>
      </w:r>
    </w:p>
    <w:p w14:paraId="1F246CDB" w14:textId="77777777" w:rsidR="00526A62" w:rsidRPr="00526A62" w:rsidRDefault="00526A62" w:rsidP="00526A62">
      <w:r w:rsidRPr="00526A62">
        <w:t>Asking for help can expose a person to judgment, delay, control, pity, bureaucracy, or disappointment. This course studies help-seeking in families, classrooms, workplaces, public systems, healthcare, friendship, and online spaces. The central question is what a person risks when they admit need, and what kind of setting makes that admission safer to make.</w:t>
      </w:r>
    </w:p>
    <w:p w14:paraId="5370C947" w14:textId="77777777" w:rsidR="00526A62" w:rsidRPr="00526A62" w:rsidRDefault="00526A62" w:rsidP="00526A62">
      <w:r w:rsidRPr="00526A62">
        <w:rPr>
          <w:b/>
          <w:bCs/>
        </w:rPr>
        <w:t>CARE 439 — Abandonment, Absence, and Unrepaired Breaks</w:t>
      </w:r>
    </w:p>
    <w:p w14:paraId="28E679B8" w14:textId="77777777" w:rsidR="00526A62" w:rsidRPr="00526A62" w:rsidRDefault="00526A62" w:rsidP="00526A62">
      <w:r w:rsidRPr="00526A62">
        <w:t>Absence can become a structure of care when no one returns, explains, follows up, apologizes, or notices the break. This clinic studies abandonment at different scales: a missed message, a failed support process, a family silence, an institutional delay, a classroom exclusion, or a care system that leaves the person to interpret its disappearance. Learners study repair as something more specific than reassurance.</w:t>
      </w:r>
    </w:p>
    <w:p w14:paraId="2CD841EA" w14:textId="77777777" w:rsidR="00526A62" w:rsidRPr="00526A62" w:rsidRDefault="00526A62" w:rsidP="00526A62">
      <w:pPr>
        <w:pStyle w:val="Heading3"/>
      </w:pPr>
      <w:r w:rsidRPr="00526A62">
        <w:t>Domain Colloquia and Special Topics</w:t>
      </w:r>
    </w:p>
    <w:p w14:paraId="7F657F14" w14:textId="77777777" w:rsidR="00526A62" w:rsidRPr="00526A62" w:rsidRDefault="00526A62" w:rsidP="00526A62">
      <w:r w:rsidRPr="00526A62">
        <w:rPr>
          <w:b/>
          <w:bCs/>
        </w:rPr>
        <w:t>CARE 442 — The Family Group Text</w:t>
      </w:r>
    </w:p>
    <w:p w14:paraId="73C910A2" w14:textId="77777777" w:rsidR="00526A62" w:rsidRPr="00526A62" w:rsidRDefault="00526A62" w:rsidP="00526A62">
      <w:r w:rsidRPr="00526A62">
        <w:t>The family group text is a small system with large emotional range. It can hold reminders, jokes, photos, obligations, surveillance, avoidance, ritual belonging, passive conflict, emergency coordination, and the maintenance of connection after deeper conversation has thinned. This colloquium studies digital family life as a care environment rather than treating it as casual background noise.</w:t>
      </w:r>
    </w:p>
    <w:p w14:paraId="03900620" w14:textId="77777777" w:rsidR="00526A62" w:rsidRPr="00526A62" w:rsidRDefault="00526A62" w:rsidP="00526A62">
      <w:r w:rsidRPr="00526A62">
        <w:rPr>
          <w:b/>
          <w:bCs/>
        </w:rPr>
        <w:lastRenderedPageBreak/>
        <w:t>CARE 446 — The Burden of Being Reachable</w:t>
      </w:r>
    </w:p>
    <w:p w14:paraId="4747A30F" w14:textId="77777777" w:rsidR="00526A62" w:rsidRPr="00526A62" w:rsidRDefault="00526A62" w:rsidP="00526A62">
      <w:r w:rsidRPr="00526A62">
        <w:t>Reachability can become a care demand. Messages, notifications, read receipts, response expectations, location sharing, support roles, and crisis availability can turn connection into a standing obligation. This course studies when being reachable supports belonging and when it becomes another way for care to claim a person’s time, attention, and nervous system.</w:t>
      </w:r>
    </w:p>
    <w:p w14:paraId="22476173" w14:textId="77777777" w:rsidR="00526A62" w:rsidRPr="00526A62" w:rsidRDefault="00526A62" w:rsidP="00526A62">
      <w:r w:rsidRPr="00526A62">
        <w:rPr>
          <w:b/>
          <w:bCs/>
        </w:rPr>
        <w:t>CARE 449 — Ritual Belonging and Ordinary Gatherings</w:t>
      </w:r>
    </w:p>
    <w:p w14:paraId="27723AF1" w14:textId="77777777" w:rsidR="00526A62" w:rsidRPr="00526A62" w:rsidRDefault="00526A62" w:rsidP="00526A62">
      <w:r w:rsidRPr="00526A62">
        <w:t>Holiday dinners, birthdays, school events, memorials, weekly calls, shared meals, workplace rituals, and community routines all teach people where they belong. Rituals can hold memory and repair, or they can preserve roles no one knows how to revise. The course studies ordinary gatherings as care structures with history, pressure, repetition, and possibility inside them.</w:t>
      </w:r>
    </w:p>
    <w:p w14:paraId="644BF1EF" w14:textId="77777777" w:rsidR="00526A62" w:rsidRPr="00526A62" w:rsidRDefault="00526A62" w:rsidP="00526A62">
      <w:pPr>
        <w:pStyle w:val="Heading3"/>
      </w:pPr>
      <w:r w:rsidRPr="00526A62">
        <w:t>Advanced Applied Contexts</w:t>
      </w:r>
    </w:p>
    <w:p w14:paraId="508D5B7A" w14:textId="77777777" w:rsidR="00526A62" w:rsidRPr="00526A62" w:rsidRDefault="00526A62" w:rsidP="00526A62">
      <w:r w:rsidRPr="00526A62">
        <w:rPr>
          <w:b/>
          <w:bCs/>
        </w:rPr>
        <w:t>CARE 452 — Care Under Institutional Pressure</w:t>
      </w:r>
    </w:p>
    <w:p w14:paraId="59FB489C" w14:textId="77777777" w:rsidR="00526A62" w:rsidRPr="00526A62" w:rsidRDefault="00526A62" w:rsidP="00526A62">
      <w:r w:rsidRPr="00526A62">
        <w:t>Care changes when it moves through institutions. A school, clinic, workplace, agency, platform, or service provider may use caring language while time, staffing, policy, documentation, liability, and metrics shape what help can actually occur. This course studies the tension between human care and institutional condition without pretending that either side is simple.</w:t>
      </w:r>
    </w:p>
    <w:p w14:paraId="181D7B17" w14:textId="77777777" w:rsidR="00526A62" w:rsidRPr="00526A62" w:rsidRDefault="00526A62" w:rsidP="00526A62">
      <w:r w:rsidRPr="00526A62">
        <w:rPr>
          <w:b/>
          <w:bCs/>
        </w:rPr>
        <w:t>CARE 456 — Dependency, Dignity, and Control</w:t>
      </w:r>
    </w:p>
    <w:p w14:paraId="3E07E2D8" w14:textId="77777777" w:rsidR="00526A62" w:rsidRPr="00526A62" w:rsidRDefault="00526A62" w:rsidP="00526A62">
      <w:r w:rsidRPr="00526A62">
        <w:t>Dependency is often discussed as weakness, burden, or risk, even though every human life depends on others at many points. This course studies the relation between help and control: who decides what help means, what dignity requires, and when support becomes management. Learners examine care settings where the person being helped needs both assistance and agency.</w:t>
      </w:r>
    </w:p>
    <w:p w14:paraId="4F9648DE" w14:textId="77777777" w:rsidR="00526A62" w:rsidRPr="00526A62" w:rsidRDefault="00526A62" w:rsidP="00526A62">
      <w:r w:rsidRPr="00526A62">
        <w:rPr>
          <w:b/>
          <w:bCs/>
        </w:rPr>
        <w:t>CARE 458 — Inclusion Language and Belonging Reality</w:t>
      </w:r>
    </w:p>
    <w:p w14:paraId="537642AA" w14:textId="77777777" w:rsidR="00526A62" w:rsidRPr="00526A62" w:rsidRDefault="00526A62" w:rsidP="00526A62">
      <w:r w:rsidRPr="00526A62">
        <w:t>Inclusion language can make a space feel generous while leaving the actual terms of belonging unchanged. This course examines welcome statements, classroom norms, workplace culture, community guidelines, care policies, and public commitments to see what forms of participation they truly make possible. The work asks where language opens a door and where it stands in front of one.</w:t>
      </w:r>
    </w:p>
    <w:p w14:paraId="7AE861AD" w14:textId="77777777" w:rsidR="00526A62" w:rsidRPr="00526A62" w:rsidRDefault="00526A62" w:rsidP="00526A62">
      <w:pPr>
        <w:pStyle w:val="Heading3"/>
      </w:pPr>
      <w:r w:rsidRPr="00526A62">
        <w:lastRenderedPageBreak/>
        <w:t>Studios and Labs</w:t>
      </w:r>
    </w:p>
    <w:p w14:paraId="3FF81598" w14:textId="77777777" w:rsidR="00526A62" w:rsidRPr="00526A62" w:rsidRDefault="00526A62" w:rsidP="00526A62">
      <w:r w:rsidRPr="00526A62">
        <w:rPr>
          <w:b/>
          <w:bCs/>
        </w:rPr>
        <w:t>CARE 462 — Belonging Audit Lab</w:t>
      </w:r>
    </w:p>
    <w:p w14:paraId="2B6149DA" w14:textId="77777777" w:rsidR="00526A62" w:rsidRPr="00526A62" w:rsidRDefault="00526A62" w:rsidP="00526A62">
      <w:r w:rsidRPr="00526A62">
        <w:t>This lab studies whether a group, room, classroom, service, tool, or organization gives people real ways to enter, remain, be recognized, and return after strain. Learners inspect invitations, roles, rituals, access points, feedback loops, conflict paths, and the signs that someone has quietly drifted outside the circle. The audit treats belonging as a lived condition, not a slogan.</w:t>
      </w:r>
    </w:p>
    <w:p w14:paraId="4E5AFDAC" w14:textId="77777777" w:rsidR="00526A62" w:rsidRPr="00526A62" w:rsidRDefault="00526A62" w:rsidP="00526A62">
      <w:r w:rsidRPr="00526A62">
        <w:rPr>
          <w:b/>
          <w:bCs/>
        </w:rPr>
        <w:t>CARE 468 — Care Architecture Studio</w:t>
      </w:r>
    </w:p>
    <w:p w14:paraId="13C28248" w14:textId="77777777" w:rsidR="00526A62" w:rsidRPr="00526A62" w:rsidRDefault="00526A62" w:rsidP="00526A62">
      <w:r w:rsidRPr="00526A62">
        <w:t>Care architecture begins with the structures that make care easier to notice, share, and sustain. Projects may involve a household routine, classroom support system, patient pathway, workplace care process, community group, or service flow. Learners work with timing, roles, handoffs, memory, access, boundaries, and repair so care does not depend only on whoever happens to be most willing to carry it.</w:t>
      </w:r>
    </w:p>
    <w:p w14:paraId="280CD2FC" w14:textId="77777777" w:rsidR="00526A62" w:rsidRPr="00526A62" w:rsidRDefault="00526A62" w:rsidP="00526A62">
      <w:pPr>
        <w:pStyle w:val="Heading3"/>
      </w:pPr>
      <w:r w:rsidRPr="00526A62">
        <w:t>Reviews and Audits</w:t>
      </w:r>
    </w:p>
    <w:p w14:paraId="0F06C453" w14:textId="77777777" w:rsidR="00526A62" w:rsidRPr="00526A62" w:rsidRDefault="00526A62" w:rsidP="00526A62">
      <w:r w:rsidRPr="00526A62">
        <w:rPr>
          <w:b/>
          <w:bCs/>
        </w:rPr>
        <w:t>CARE 471 — Relational Burden Review</w:t>
      </w:r>
    </w:p>
    <w:p w14:paraId="11A64F2A" w14:textId="77777777" w:rsidR="00526A62" w:rsidRPr="00526A62" w:rsidRDefault="00526A62" w:rsidP="00526A62">
      <w:r w:rsidRPr="00526A62">
        <w:t>A Relational Burden Review asks who is carrying the emotional, logistical, interpretive, or coordination load inside a relationship, group, family, team, or support system. The review pays attention to hidden availability, repeated repair, expected patience, translation work, and the labor of keeping connection from breaking. Learners practice naming burden without turning care itself into the enemy.</w:t>
      </w:r>
    </w:p>
    <w:p w14:paraId="3437BBC6" w14:textId="77777777" w:rsidR="00526A62" w:rsidRPr="00526A62" w:rsidRDefault="00526A62" w:rsidP="00526A62">
      <w:r w:rsidRPr="00526A62">
        <w:rPr>
          <w:b/>
          <w:bCs/>
        </w:rPr>
        <w:t>CARE 476 — Digital Belonging Review</w:t>
      </w:r>
    </w:p>
    <w:p w14:paraId="592B79A3" w14:textId="77777777" w:rsidR="00526A62" w:rsidRPr="00526A62" w:rsidRDefault="00526A62" w:rsidP="00526A62">
      <w:r w:rsidRPr="00526A62">
        <w:t>Digital spaces can preserve connection, intensify obligation, or make people feel present only as long as they keep responding. This review course studies group chats, care platforms, classroom tools, support communities, workplace channels, and social feeds as belonging systems. Learners inspect how participation, silence, visibility, exclusion, and return are handled when care moves through a screen.</w:t>
      </w:r>
    </w:p>
    <w:p w14:paraId="03A19FF8" w14:textId="77777777" w:rsidR="00526A62" w:rsidRDefault="00526A62">
      <w:pPr>
        <w:rPr>
          <w:rFonts w:eastAsiaTheme="majorEastAsia" w:cstheme="majorBidi"/>
          <w:b/>
          <w:sz w:val="28"/>
          <w:szCs w:val="28"/>
        </w:rPr>
      </w:pPr>
      <w:r>
        <w:br w:type="page"/>
      </w:r>
    </w:p>
    <w:p w14:paraId="73E652D4" w14:textId="7EDD1CAA" w:rsidR="00526A62" w:rsidRPr="00526A62" w:rsidRDefault="00526A62" w:rsidP="00526A62">
      <w:pPr>
        <w:pStyle w:val="Heading3"/>
      </w:pPr>
      <w:r w:rsidRPr="00526A62">
        <w:lastRenderedPageBreak/>
        <w:t>Synthesis Studios and Capstone Preparation</w:t>
      </w:r>
    </w:p>
    <w:p w14:paraId="66048F71" w14:textId="77777777" w:rsidR="00526A62" w:rsidRPr="00526A62" w:rsidRDefault="00526A62" w:rsidP="00526A62">
      <w:r w:rsidRPr="00526A62">
        <w:rPr>
          <w:b/>
          <w:bCs/>
        </w:rPr>
        <w:t>CARE 482 — Care and Belonging Studio</w:t>
      </w:r>
    </w:p>
    <w:p w14:paraId="57FFC8C7" w14:textId="77777777" w:rsidR="00526A62" w:rsidRPr="00526A62" w:rsidRDefault="00526A62" w:rsidP="00526A62">
      <w:r w:rsidRPr="00526A62">
        <w:t>This studio brings ordinary-life fieldwork, care mapping, relational burden review, and belonging analysis into one larger project. A learner might study a household, classroom, family system, patient journey, workplace support process, or community structure across time. The work asks what kind of care is actually happening, where it is failing, and what more humane arrangement could be designed or explained.</w:t>
      </w:r>
    </w:p>
    <w:p w14:paraId="0AC65542" w14:textId="77777777" w:rsidR="00526A62" w:rsidRPr="00526A62" w:rsidRDefault="00526A62" w:rsidP="00526A62">
      <w:r w:rsidRPr="00526A62">
        <w:rPr>
          <w:b/>
          <w:bCs/>
        </w:rPr>
        <w:t>CARE 486 — Support Systems Capstone Preparation</w:t>
      </w:r>
    </w:p>
    <w:p w14:paraId="75C18C15" w14:textId="77777777" w:rsidR="00526A62" w:rsidRPr="00526A62" w:rsidRDefault="00526A62" w:rsidP="00526A62">
      <w:r w:rsidRPr="00526A62">
        <w:t>Support systems are rarely held by one person, one policy, or one good intention. This synthesis course prepares learners to study care across roles, routines, documents, spaces, technologies, and human relationships. By the end, learners can carry a complex care situation into a larger review, field guide, redesign, or public explanation without losing the ordinary human stakes that made the work matter.</w:t>
      </w:r>
    </w:p>
    <w:p w14:paraId="1D27E9EE" w14:textId="77777777" w:rsidR="00526A62" w:rsidRPr="00526A62" w:rsidRDefault="00526A62" w:rsidP="00526A62">
      <w:pPr>
        <w:pStyle w:val="Heading3"/>
      </w:pPr>
      <w:r w:rsidRPr="00526A62">
        <w:t>Futures, Legacy, Closure, and Continuation</w:t>
      </w:r>
    </w:p>
    <w:p w14:paraId="1F46234F" w14:textId="77777777" w:rsidR="00526A62" w:rsidRPr="00526A62" w:rsidRDefault="00526A62" w:rsidP="00526A62">
      <w:r w:rsidRPr="00526A62">
        <w:rPr>
          <w:b/>
          <w:bCs/>
        </w:rPr>
        <w:t>CARE 493 — Care After Crisis</w:t>
      </w:r>
    </w:p>
    <w:p w14:paraId="60C54AFD" w14:textId="77777777" w:rsidR="00526A62" w:rsidRPr="00526A62" w:rsidRDefault="00526A62" w:rsidP="00526A62">
      <w:r w:rsidRPr="00526A62">
        <w:t>Crisis often receives attention while aftermath receives much less. This continuation seminar studies what happens after the urgent moment passes: recovery, follow-up, resentment, gratitude, exhaustion, role change, silence, and the long return to ordinary life. Learners examine how care either becomes continuity or disappears once the visible emergency is over.</w:t>
      </w:r>
    </w:p>
    <w:p w14:paraId="0BDABC15" w14:textId="77777777" w:rsidR="00526A62" w:rsidRPr="00526A62" w:rsidRDefault="00526A62" w:rsidP="00526A62">
      <w:r w:rsidRPr="00526A62">
        <w:rPr>
          <w:b/>
          <w:bCs/>
        </w:rPr>
        <w:t>CARE 496 — Belonging Across Change</w:t>
      </w:r>
    </w:p>
    <w:p w14:paraId="616E21E2" w14:textId="3B469777" w:rsidR="00526A62" w:rsidRDefault="00526A62" w:rsidP="00526A62">
      <w:r w:rsidRPr="00526A62">
        <w:t>Belonging has to change when people change. A family, classroom, workplace, community, friendship, care team, or institution may need new rituals, boundaries, roles, and explanations as circumstances shift. This course studies how connection can continue without forcing people to remain the version of themselves the group first learned to recognize.</w:t>
      </w:r>
    </w:p>
    <w:p w14:paraId="1E2D935D" w14:textId="77777777" w:rsidR="00526A62" w:rsidRDefault="00526A62">
      <w:r>
        <w:br w:type="page"/>
      </w:r>
    </w:p>
    <w:p w14:paraId="4AD0D6F9" w14:textId="77777777" w:rsidR="00526A62" w:rsidRPr="00526A62" w:rsidRDefault="00526A62" w:rsidP="00526A62">
      <w:pPr>
        <w:pStyle w:val="Heading2"/>
      </w:pPr>
      <w:r w:rsidRPr="00526A62">
        <w:lastRenderedPageBreak/>
        <w:t>Structure and Governance Courses / STRG / 5xx</w:t>
      </w:r>
    </w:p>
    <w:p w14:paraId="31D241A4" w14:textId="77777777" w:rsidR="00526A62" w:rsidRDefault="00526A62" w:rsidP="00526A62"/>
    <w:p w14:paraId="5BDBC937" w14:textId="77777777" w:rsidR="00526A62" w:rsidRDefault="00526A62" w:rsidP="00526A62">
      <w:r w:rsidRPr="00526A62">
        <w:t xml:space="preserve">Structure and Governance studies the arrangements that make systems behave: rules, roles, incentives, records, authority, money, public claims, review surfaces, and consequences. </w:t>
      </w:r>
    </w:p>
    <w:p w14:paraId="48D3DB68" w14:textId="6A2D0312" w:rsidR="00526A62" w:rsidRDefault="00526A62" w:rsidP="00526A62">
      <w:r w:rsidRPr="00526A62">
        <w:t>The faculty is where HGU turns trust into something inspectable rather than mood-based. Work here often asks what supports a promise, who can act, what can be corrected, where power can concentrate, and how a system can remain humane when sincerity, polish, or good intentions are no longer enough.</w:t>
      </w:r>
    </w:p>
    <w:p w14:paraId="702C53D1" w14:textId="77777777" w:rsidR="00526A62" w:rsidRPr="00526A62" w:rsidRDefault="00526A62" w:rsidP="00526A62"/>
    <w:p w14:paraId="02951388" w14:textId="77777777" w:rsidR="00526A62" w:rsidRPr="00526A62" w:rsidRDefault="00526A62" w:rsidP="00526A62">
      <w:pPr>
        <w:pStyle w:val="Heading3"/>
      </w:pPr>
      <w:r w:rsidRPr="00526A62">
        <w:t>Gateway and Foundations</w:t>
      </w:r>
    </w:p>
    <w:p w14:paraId="2C1AE75A" w14:textId="77777777" w:rsidR="00526A62" w:rsidRPr="00526A62" w:rsidRDefault="00526A62" w:rsidP="00526A62">
      <w:r w:rsidRPr="00526A62">
        <w:rPr>
          <w:b/>
          <w:bCs/>
        </w:rPr>
        <w:t>STRG 500 — Introduction to Structure and Governance</w:t>
      </w:r>
    </w:p>
    <w:p w14:paraId="1F2A4237" w14:textId="77777777" w:rsidR="00526A62" w:rsidRPr="00526A62" w:rsidRDefault="00526A62" w:rsidP="00526A62">
      <w:r w:rsidRPr="00526A62">
        <w:t>This gateway course introduces systems as arrangements people have to live inside. Rules, roles, incentives, money flows, records, public claims, interfaces, and consequence paths all shape behavior before anyone explains the official purpose. Learners begin with a practical question: what is organizing action here, and who has to carry the result?</w:t>
      </w:r>
    </w:p>
    <w:p w14:paraId="333AEC48" w14:textId="77777777" w:rsidR="00526A62" w:rsidRPr="00526A62" w:rsidRDefault="00526A62" w:rsidP="00526A62">
      <w:r w:rsidRPr="00526A62">
        <w:rPr>
          <w:b/>
          <w:bCs/>
        </w:rPr>
        <w:t>STRG 504 — Trust as Architecture</w:t>
      </w:r>
    </w:p>
    <w:p w14:paraId="768757C0" w14:textId="77777777" w:rsidR="00526A62" w:rsidRPr="00526A62" w:rsidRDefault="00526A62" w:rsidP="00526A62">
      <w:r w:rsidRPr="00526A62">
        <w:t>Trust is studied as a structure that can be inspected. A system may sound trustworthy through tone, values language, credentials, or public confidence, but the stronger question is what role, record, receipt, scope, authority, money flow, or consequence supports the claim when pressure arrives. This course gives learners a first doorway into Human-Grade Trust Architecture.</w:t>
      </w:r>
    </w:p>
    <w:p w14:paraId="413E5989" w14:textId="77777777" w:rsidR="00526A62" w:rsidRPr="00526A62" w:rsidRDefault="00526A62" w:rsidP="00526A62">
      <w:pPr>
        <w:pStyle w:val="Heading3"/>
      </w:pPr>
      <w:r w:rsidRPr="00526A62">
        <w:t>Core Concepts</w:t>
      </w:r>
    </w:p>
    <w:p w14:paraId="0FFDAF1E" w14:textId="77777777" w:rsidR="00526A62" w:rsidRPr="00526A62" w:rsidRDefault="00526A62" w:rsidP="00526A62">
      <w:r w:rsidRPr="00526A62">
        <w:rPr>
          <w:b/>
          <w:bCs/>
        </w:rPr>
        <w:t>STRG 512 — Claims, Records, Roles, and Consequences</w:t>
      </w:r>
    </w:p>
    <w:p w14:paraId="1233DD48" w14:textId="77777777" w:rsidR="00526A62" w:rsidRPr="00526A62" w:rsidRDefault="00526A62" w:rsidP="00526A62">
      <w:r w:rsidRPr="00526A62">
        <w:t>A public claim asks people to rely on something. A record helps the claim be checked; a role defines who can act; a consequence path shows what happens when the system fails. This course introduces the basic grammar of structural trust, giving learners a way to read public promises through their supporting parts instead of stopping at values language.</w:t>
      </w:r>
    </w:p>
    <w:p w14:paraId="1B3CFB9E" w14:textId="77777777" w:rsidR="00434241" w:rsidRDefault="00434241">
      <w:pPr>
        <w:rPr>
          <w:b/>
          <w:bCs/>
        </w:rPr>
      </w:pPr>
      <w:r>
        <w:rPr>
          <w:b/>
          <w:bCs/>
        </w:rPr>
        <w:br w:type="page"/>
      </w:r>
    </w:p>
    <w:p w14:paraId="6ABCBC4A" w14:textId="38151114" w:rsidR="00526A62" w:rsidRPr="00526A62" w:rsidRDefault="00526A62" w:rsidP="00526A62">
      <w:r w:rsidRPr="00526A62">
        <w:rPr>
          <w:b/>
          <w:bCs/>
        </w:rPr>
        <w:lastRenderedPageBreak/>
        <w:t>STRG 515 — Role Separation and Anti-Capture Design</w:t>
      </w:r>
    </w:p>
    <w:p w14:paraId="6590585E" w14:textId="77777777" w:rsidR="00526A62" w:rsidRPr="00526A62" w:rsidRDefault="00526A62" w:rsidP="00526A62">
      <w:r w:rsidRPr="00526A62">
        <w:t>Authority becomes safer when ownership, operation, funding, judgment, rule change, enforcement, and contribution are not collapsed into one place. This course studies stewardship without ownership, contribution without control, replacement as legitimacy, and the difference between a helpful participant and someone who can quietly capture the system. Learners practice asking who decides, who blocks, who benefits, who reviews, and who can be replaced.</w:t>
      </w:r>
    </w:p>
    <w:p w14:paraId="6D9B0728" w14:textId="77777777" w:rsidR="00526A62" w:rsidRPr="00526A62" w:rsidRDefault="00526A62" w:rsidP="00526A62">
      <w:r w:rsidRPr="00526A62">
        <w:rPr>
          <w:b/>
          <w:bCs/>
        </w:rPr>
        <w:t>STRG 518 — Money Flow as System Design</w:t>
      </w:r>
    </w:p>
    <w:p w14:paraId="6F6E70C8" w14:textId="77777777" w:rsidR="00526A62" w:rsidRPr="00526A62" w:rsidRDefault="00526A62" w:rsidP="00526A62">
      <w:r w:rsidRPr="00526A62">
        <w:t>Money is never just a background detail. Revenue, funding, grants, sponsorship, investment, compensation, and operating budgets can support a mission or begin to steer it from underneath. This course studies money flow as design, especially in systems that claim care, public benefit, independence, or non-extraction.</w:t>
      </w:r>
    </w:p>
    <w:p w14:paraId="7AE98E2E" w14:textId="77777777" w:rsidR="00526A62" w:rsidRPr="00526A62" w:rsidRDefault="00526A62" w:rsidP="00526A62">
      <w:pPr>
        <w:pStyle w:val="Heading3"/>
      </w:pPr>
      <w:r w:rsidRPr="00526A62">
        <w:t>Methods and Fieldwork</w:t>
      </w:r>
    </w:p>
    <w:p w14:paraId="6D007FB5" w14:textId="77777777" w:rsidR="00526A62" w:rsidRPr="00526A62" w:rsidRDefault="00526A62" w:rsidP="00526A62">
      <w:r w:rsidRPr="00526A62">
        <w:rPr>
          <w:b/>
          <w:bCs/>
        </w:rPr>
        <w:t>STRG 523 — Authority Mapping</w:t>
      </w:r>
    </w:p>
    <w:p w14:paraId="47302C7A" w14:textId="77777777" w:rsidR="00526A62" w:rsidRPr="00526A62" w:rsidRDefault="00526A62" w:rsidP="00526A62">
      <w:r w:rsidRPr="00526A62">
        <w:t>Authority Mapping traces who can approve, block, fund, publish, suspend, review, enforce, change rules, or walk away from a system. The map often reveals power that is missing from the org chart: informal vetoes, invisible dependencies, founder gravity, funder pressure, or roles that exist in practice but not on paper. Learners become better at finding the power structure behind the public structure.</w:t>
      </w:r>
    </w:p>
    <w:p w14:paraId="1E27298D" w14:textId="77777777" w:rsidR="00526A62" w:rsidRPr="00526A62" w:rsidRDefault="00526A62" w:rsidP="00526A62">
      <w:r w:rsidRPr="00526A62">
        <w:rPr>
          <w:b/>
          <w:bCs/>
        </w:rPr>
        <w:t>STRG 526 — Money-Flow Mapping</w:t>
      </w:r>
    </w:p>
    <w:p w14:paraId="5F71C8E8" w14:textId="77777777" w:rsidR="00526A62" w:rsidRPr="00526A62" w:rsidRDefault="00526A62" w:rsidP="00526A62">
      <w:r w:rsidRPr="00526A62">
        <w:t>This methods course follows how money enters a system, what it is bound to, where it can move, who can redirect it, and what it cannot buy. Cases may come from public-good tools, schools, care systems, certification surfaces, platforms, nonprofits, community projects, or AI products. The method stays conceptual and educational, giving learners clearer questions for financial structure without pretending to replace legal, tax, fiduciary, or investment review.</w:t>
      </w:r>
    </w:p>
    <w:p w14:paraId="2B355F73" w14:textId="77777777" w:rsidR="00526A62" w:rsidRPr="00526A62" w:rsidRDefault="00526A62" w:rsidP="00526A62">
      <w:r w:rsidRPr="00526A62">
        <w:rPr>
          <w:b/>
          <w:bCs/>
        </w:rPr>
        <w:t>STRG 529 — Scope and Record Discipline</w:t>
      </w:r>
    </w:p>
    <w:p w14:paraId="399B7939" w14:textId="77777777" w:rsidR="00526A62" w:rsidRPr="00526A62" w:rsidRDefault="00526A62" w:rsidP="00526A62">
      <w:r w:rsidRPr="00526A62">
        <w:t>A trust claim becomes dangerous when its scope is vague. This course teaches learners to ask what was reviewed, what was recorded, what remains outside the claim, who can update the record, and what correction path exists when the record is wrong. It is especially useful for certification surfaces, public registries, policy claims, review memos, scoreboards, and institutional status language.</w:t>
      </w:r>
    </w:p>
    <w:p w14:paraId="2DCB5496" w14:textId="77777777" w:rsidR="00526A62" w:rsidRDefault="00526A62">
      <w:pPr>
        <w:rPr>
          <w:rFonts w:eastAsiaTheme="majorEastAsia" w:cstheme="majorBidi"/>
          <w:b/>
          <w:sz w:val="28"/>
          <w:szCs w:val="28"/>
        </w:rPr>
      </w:pPr>
      <w:r>
        <w:br w:type="page"/>
      </w:r>
    </w:p>
    <w:p w14:paraId="1C864D43" w14:textId="662ED5C2" w:rsidR="00526A62" w:rsidRPr="00526A62" w:rsidRDefault="00526A62" w:rsidP="00526A62">
      <w:pPr>
        <w:pStyle w:val="Heading3"/>
      </w:pPr>
      <w:r w:rsidRPr="00526A62">
        <w:lastRenderedPageBreak/>
        <w:t>Clinics and Cases</w:t>
      </w:r>
    </w:p>
    <w:p w14:paraId="674EB6BD" w14:textId="77777777" w:rsidR="00526A62" w:rsidRPr="00526A62" w:rsidRDefault="00526A62" w:rsidP="00526A62">
      <w:r w:rsidRPr="00526A62">
        <w:rPr>
          <w:b/>
          <w:bCs/>
        </w:rPr>
        <w:t>STRG 531 — Public Claim Clinic</w:t>
      </w:r>
    </w:p>
    <w:p w14:paraId="51C561BA" w14:textId="77777777" w:rsidR="00526A62" w:rsidRPr="00526A62" w:rsidRDefault="00526A62" w:rsidP="00526A62">
      <w:r w:rsidRPr="00526A62">
        <w:t>This clinic studies public promises, value statements, certification claims, trust marks, funding language, privacy notices, AI-safety statements, care promises, and institutional commitments. The work begins by identifying the claim being made, then follows the supporting structure underneath it. A strong claim should have a recordable relation to scope, authority, consequence, and repair.</w:t>
      </w:r>
    </w:p>
    <w:p w14:paraId="1C42FA15" w14:textId="77777777" w:rsidR="00526A62" w:rsidRPr="00526A62" w:rsidRDefault="00526A62" w:rsidP="00526A62">
      <w:r w:rsidRPr="00526A62">
        <w:rPr>
          <w:b/>
          <w:bCs/>
        </w:rPr>
        <w:t>STRG 536 — Metrics, Dashboards, and Incentive Drift</w:t>
      </w:r>
    </w:p>
    <w:p w14:paraId="5080C57B" w14:textId="77777777" w:rsidR="00526A62" w:rsidRPr="00526A62" w:rsidRDefault="00526A62" w:rsidP="00526A62">
      <w:r w:rsidRPr="00526A62">
        <w:t>Metrics can clarify a system, but they can also quietly redefine what the system is for. This course examines dashboards, scoreboards, performance indicators, rankings, progress trackers, completion rates, and public reports that begin shaping behavior around what can be counted. Learners study when measurement supports accountability and when it starts training people to serve the metric.</w:t>
      </w:r>
    </w:p>
    <w:p w14:paraId="7724CEF4" w14:textId="77777777" w:rsidR="00526A62" w:rsidRPr="00526A62" w:rsidRDefault="00526A62" w:rsidP="00526A62">
      <w:r w:rsidRPr="00526A62">
        <w:rPr>
          <w:b/>
          <w:bCs/>
        </w:rPr>
        <w:t>STRG 538 — Systemic Delay and Responsibility</w:t>
      </w:r>
    </w:p>
    <w:p w14:paraId="5A246D96" w14:textId="77777777" w:rsidR="00526A62" w:rsidRPr="00526A62" w:rsidRDefault="00526A62" w:rsidP="00526A62">
      <w:r w:rsidRPr="00526A62">
        <w:t>Waiting can become a governance structure. Routing, escalation, silence, backlogs, appeal windows, renewal cycles, verification loops, and unclear handoffs can distribute responsibility so widely that no one appears to own the harm. This clinic gives learners language for studying delay as a design condition rather than an unfortunate inconvenience.</w:t>
      </w:r>
    </w:p>
    <w:p w14:paraId="428CF294" w14:textId="77777777" w:rsidR="00526A62" w:rsidRPr="00526A62" w:rsidRDefault="00526A62" w:rsidP="00526A62">
      <w:pPr>
        <w:pStyle w:val="Heading3"/>
      </w:pPr>
      <w:r w:rsidRPr="00526A62">
        <w:t>Domain Colloquia and Special Topics</w:t>
      </w:r>
    </w:p>
    <w:p w14:paraId="3442DE80" w14:textId="77777777" w:rsidR="00526A62" w:rsidRPr="00526A62" w:rsidRDefault="00526A62" w:rsidP="00526A62">
      <w:r w:rsidRPr="00526A62">
        <w:rPr>
          <w:b/>
          <w:bCs/>
        </w:rPr>
        <w:t>STRG 543 — Public Registries and Common Knowledge</w:t>
      </w:r>
    </w:p>
    <w:p w14:paraId="045E99F6" w14:textId="77777777" w:rsidR="00526A62" w:rsidRPr="00526A62" w:rsidRDefault="00526A62" w:rsidP="00526A62">
      <w:r w:rsidRPr="00526A62">
        <w:t>A registry can turn private status into shared knowledge, but only when its records, scope, updates, corrections, and authority are clear. This colloquium studies public registries, trust ledgers, status pages, eligibility records, scoreboards, and public memory systems. The central concern is whether the registry makes reality harder to privately revise or merely gives official shape to whatever someone wants believed.</w:t>
      </w:r>
    </w:p>
    <w:p w14:paraId="3C453474" w14:textId="77777777" w:rsidR="00526A62" w:rsidRPr="00526A62" w:rsidRDefault="00526A62" w:rsidP="00526A62">
      <w:r w:rsidRPr="00526A62">
        <w:rPr>
          <w:b/>
          <w:bCs/>
        </w:rPr>
        <w:t>STRG 547 — Commons, Stewardship, and Public-Good Tools</w:t>
      </w:r>
    </w:p>
    <w:p w14:paraId="45FA27EC" w14:textId="77777777" w:rsidR="00526A62" w:rsidRPr="00526A62" w:rsidRDefault="00526A62" w:rsidP="00526A62">
      <w:r w:rsidRPr="00526A62">
        <w:t>Commons work asks how shared resources can be supported without being quietly captured. This course studies stewardship, public-good tools, mission-locked services, contribution without control, maintenance, care flows, and structures built for people who may never meet the original builders. The field becomes practical when learners ask what keeps a shared good usable after attention, funding, leadership, or fashion changes.</w:t>
      </w:r>
    </w:p>
    <w:p w14:paraId="28DA6426" w14:textId="77777777" w:rsidR="00526A62" w:rsidRPr="00526A62" w:rsidRDefault="00526A62" w:rsidP="00526A62">
      <w:pPr>
        <w:pStyle w:val="Heading3"/>
      </w:pPr>
      <w:r w:rsidRPr="00526A62">
        <w:lastRenderedPageBreak/>
        <w:t>Advanced Applied Contexts</w:t>
      </w:r>
    </w:p>
    <w:p w14:paraId="5D40D05B" w14:textId="77777777" w:rsidR="00526A62" w:rsidRPr="00526A62" w:rsidRDefault="00526A62" w:rsidP="00526A62">
      <w:r w:rsidRPr="00526A62">
        <w:rPr>
          <w:b/>
          <w:bCs/>
        </w:rPr>
        <w:t>STRG 552 — Governance Under Funding Pressure</w:t>
      </w:r>
    </w:p>
    <w:p w14:paraId="1A862900" w14:textId="77777777" w:rsidR="00526A62" w:rsidRPr="00526A62" w:rsidRDefault="00526A62" w:rsidP="00526A62">
      <w:r w:rsidRPr="00526A62">
        <w:t>Funding changes systems even when no one intends corruption. Grants, donors, customers, investors, sponsors, procurement rules, and revenue needs can create pressure before they create open control. This advanced course studies how governance structures can preserve mission, independence, care, and public benefit when money arrives with expectations attached.</w:t>
      </w:r>
    </w:p>
    <w:p w14:paraId="27DF94BB" w14:textId="77777777" w:rsidR="00526A62" w:rsidRPr="00526A62" w:rsidRDefault="00526A62" w:rsidP="00526A62">
      <w:r w:rsidRPr="00526A62">
        <w:rPr>
          <w:b/>
          <w:bCs/>
        </w:rPr>
        <w:t>STRG 557 — Councils, Judgment, and Bounded Authority</w:t>
      </w:r>
    </w:p>
    <w:p w14:paraId="47599875" w14:textId="77777777" w:rsidR="00526A62" w:rsidRPr="00526A62" w:rsidRDefault="00526A62" w:rsidP="00526A62">
      <w:r w:rsidRPr="00526A62">
        <w:t>Some decisions need human judgment, but a council without bounded authority can become symbolic legitimacy or concentrated power. This course examines advisory bodies, review boards, stewardship councils, expert panels, community governance, and decision groups that must act under uncertainty. Learners study what a council can decide, what it cannot decide, how conflicts are handled, and how judgment becomes accountable without becoming theatrical.</w:t>
      </w:r>
    </w:p>
    <w:p w14:paraId="533AA821" w14:textId="77777777" w:rsidR="00526A62" w:rsidRPr="00526A62" w:rsidRDefault="00526A62" w:rsidP="00526A62">
      <w:r w:rsidRPr="00526A62">
        <w:rPr>
          <w:b/>
          <w:bCs/>
        </w:rPr>
        <w:t>STRG 559 — Non-Extractive Systems and Clean Exit</w:t>
      </w:r>
    </w:p>
    <w:p w14:paraId="0C50DBD9" w14:textId="77777777" w:rsidR="00526A62" w:rsidRPr="00526A62" w:rsidRDefault="00526A62" w:rsidP="00526A62">
      <w:r w:rsidRPr="00526A62">
        <w:t>A system that helps people should not need to keep them dependent forever. This course studies non-extractive products, completion states, care tools, educational systems, support services, public-good platforms, and designs allowed to succeed when users leave. Learners examine how structure changes when the goal is durable help rather than permanent capture.</w:t>
      </w:r>
    </w:p>
    <w:p w14:paraId="150ECFDA" w14:textId="77777777" w:rsidR="00526A62" w:rsidRPr="00526A62" w:rsidRDefault="00526A62" w:rsidP="00526A62">
      <w:pPr>
        <w:pStyle w:val="Heading3"/>
      </w:pPr>
      <w:r w:rsidRPr="00526A62">
        <w:t>Studios and Labs</w:t>
      </w:r>
    </w:p>
    <w:p w14:paraId="7448A4A0" w14:textId="77777777" w:rsidR="00526A62" w:rsidRPr="00526A62" w:rsidRDefault="00526A62" w:rsidP="00526A62">
      <w:r w:rsidRPr="00526A62">
        <w:rPr>
          <w:b/>
          <w:bCs/>
        </w:rPr>
        <w:t>STRG 562 — Human-Burden Reduction Lab</w:t>
      </w:r>
    </w:p>
    <w:p w14:paraId="21E08470" w14:textId="77777777" w:rsidR="00526A62" w:rsidRPr="00526A62" w:rsidRDefault="00526A62" w:rsidP="00526A62">
      <w:r w:rsidRPr="00526A62">
        <w:t>This lab applies burden mapping to rules, forms, portals, policies, workflows, care systems, administrative processes, and AI-mediated services. Learners look for points where the system asks people to translate, prove, remember, chase, repeat, wait, or repair more than the claim admits. The work turns structural analysis toward practical relief.</w:t>
      </w:r>
    </w:p>
    <w:p w14:paraId="3D458F55" w14:textId="77777777" w:rsidR="00526A62" w:rsidRPr="00526A62" w:rsidRDefault="00526A62" w:rsidP="00526A62">
      <w:r w:rsidRPr="00526A62">
        <w:rPr>
          <w:b/>
          <w:bCs/>
        </w:rPr>
        <w:t>STRG 567 — Governance Stress-Test Studio</w:t>
      </w:r>
    </w:p>
    <w:p w14:paraId="30989722" w14:textId="77777777" w:rsidR="00526A62" w:rsidRPr="00526A62" w:rsidRDefault="00526A62" w:rsidP="00526A62">
      <w:r w:rsidRPr="00526A62">
        <w:t>A governance structure is tested here before it is trusted. Learners run scenarios involving funding pressure, leadership change, public criticism, record disputes, role conflict, user harm, contributor capture, or institutional expansion. The studio teaches governance as something that should survive stress, not simply look coherent when everyone is behaving well.</w:t>
      </w:r>
    </w:p>
    <w:p w14:paraId="68EAB25D" w14:textId="77777777" w:rsidR="00526A62" w:rsidRPr="00526A62" w:rsidRDefault="00526A62" w:rsidP="00526A62">
      <w:r w:rsidRPr="00526A62">
        <w:rPr>
          <w:b/>
          <w:bCs/>
        </w:rPr>
        <w:lastRenderedPageBreak/>
        <w:t>STRG 569 — Trust Surface Design Lab</w:t>
      </w:r>
    </w:p>
    <w:p w14:paraId="0EC990C6" w14:textId="77777777" w:rsidR="00526A62" w:rsidRPr="00526A62" w:rsidRDefault="00526A62" w:rsidP="00526A62">
      <w:r w:rsidRPr="00526A62">
        <w:t>Trust surfaces include marks, badges, status pages, public explanations, registry entries, review summaries, dashboards, receipts, and governance pages. This lab asks whether those surfaces point back to real mechanisms or quietly replace them. Learners revise trust signals so a reader can understand what is being claimed, what supports it, and where the claim ends.</w:t>
      </w:r>
    </w:p>
    <w:p w14:paraId="65C3C07D" w14:textId="77777777" w:rsidR="00526A62" w:rsidRPr="00526A62" w:rsidRDefault="00526A62" w:rsidP="00526A62">
      <w:pPr>
        <w:pStyle w:val="Heading3"/>
      </w:pPr>
      <w:r w:rsidRPr="00526A62">
        <w:t>Reviews and Audits</w:t>
      </w:r>
    </w:p>
    <w:p w14:paraId="21BC5CF8" w14:textId="77777777" w:rsidR="00526A62" w:rsidRPr="00526A62" w:rsidRDefault="00526A62" w:rsidP="00526A62">
      <w:r w:rsidRPr="00526A62">
        <w:rPr>
          <w:b/>
          <w:bCs/>
        </w:rPr>
        <w:t>STRG 571 — Structural Accountability Review</w:t>
      </w:r>
    </w:p>
    <w:p w14:paraId="52475C9A" w14:textId="77777777" w:rsidR="00526A62" w:rsidRPr="00526A62" w:rsidRDefault="00526A62" w:rsidP="00526A62">
      <w:r w:rsidRPr="00526A62">
        <w:t>A Structural Accountability Review looks for false neutrality, procedural opacity, responsibility gaps, measurement drift, unclear ownership, missing consequence paths, and burden hidden as individual failure. The review is bounded by design; one workflow, policy, claim, tool, institution, or public surface can be enough. Learners practice saying what the structure does without pretending to inspect everything.</w:t>
      </w:r>
    </w:p>
    <w:p w14:paraId="16B856DD" w14:textId="77777777" w:rsidR="00526A62" w:rsidRPr="00526A62" w:rsidRDefault="00526A62" w:rsidP="00526A62">
      <w:r w:rsidRPr="00526A62">
        <w:rPr>
          <w:b/>
          <w:bCs/>
        </w:rPr>
        <w:t>STRG 574 — Governance and Reflective Burden</w:t>
      </w:r>
    </w:p>
    <w:p w14:paraId="38E92ABC" w14:textId="77777777" w:rsidR="00526A62" w:rsidRPr="00526A62" w:rsidRDefault="00526A62" w:rsidP="00526A62">
      <w:r w:rsidRPr="00526A62">
        <w:t>This review course studies how institutions require some people to translate, prove, explain, document, justify, or re-present themselves more than others. The burden may appear in eligibility systems, complaint processes, workplace reviews, care access, school accommodations, funding applications, or public-service procedures. The review asks which people are made responsible for becoming legible to a structure that already has the power to decide.</w:t>
      </w:r>
    </w:p>
    <w:p w14:paraId="64194EF4" w14:textId="77777777" w:rsidR="00526A62" w:rsidRPr="00526A62" w:rsidRDefault="00526A62" w:rsidP="00526A62">
      <w:r w:rsidRPr="00526A62">
        <w:rPr>
          <w:b/>
          <w:bCs/>
        </w:rPr>
        <w:t>STRG 578 — Trust Claim Audit</w:t>
      </w:r>
    </w:p>
    <w:p w14:paraId="39F6CC9E" w14:textId="77777777" w:rsidR="00526A62" w:rsidRPr="00526A62" w:rsidRDefault="00526A62" w:rsidP="00526A62">
      <w:r w:rsidRPr="00526A62">
        <w:t>A Trust Claim Audit follows one public promise back to its supporting architecture. Learners inspect scope, evidence, records, authority, role separation, money flow, correction paths, and consequences. The audit teaches a disciplined form of skepticism: not cynicism, not reassurance, but bounded reliance based on what can actually be checked.</w:t>
      </w:r>
    </w:p>
    <w:p w14:paraId="4C14AB67" w14:textId="77777777" w:rsidR="00526A62" w:rsidRPr="00526A62" w:rsidRDefault="00526A62" w:rsidP="00526A62">
      <w:pPr>
        <w:pStyle w:val="Heading3"/>
      </w:pPr>
      <w:r w:rsidRPr="00526A62">
        <w:t>Synthesis Studios and Capstone Preparation</w:t>
      </w:r>
    </w:p>
    <w:p w14:paraId="50007EBC" w14:textId="77777777" w:rsidR="00526A62" w:rsidRPr="00526A62" w:rsidRDefault="00526A62" w:rsidP="00526A62">
      <w:r w:rsidRPr="00526A62">
        <w:rPr>
          <w:b/>
          <w:bCs/>
        </w:rPr>
        <w:t>STRG 584 — Structure and Governance Studio</w:t>
      </w:r>
    </w:p>
    <w:p w14:paraId="3E0AD6DA" w14:textId="77777777" w:rsidR="00526A62" w:rsidRPr="00526A62" w:rsidRDefault="00526A62" w:rsidP="00526A62">
      <w:r w:rsidRPr="00526A62">
        <w:t>This studio brings authority mapping, claim review, money-flow analysis, burden reduction, and trust-surface design into one larger project. A learner may study a public tool, organization, product, classroom system, care process, funding structure, registry, or governance proposal. The work asks whether the system’s structure can carry the trust it asks others to place in it.</w:t>
      </w:r>
    </w:p>
    <w:p w14:paraId="40E139E5" w14:textId="77777777" w:rsidR="00526A62" w:rsidRPr="00526A62" w:rsidRDefault="00526A62" w:rsidP="00526A62">
      <w:r w:rsidRPr="00526A62">
        <w:rPr>
          <w:b/>
          <w:bCs/>
        </w:rPr>
        <w:lastRenderedPageBreak/>
        <w:t>STRG 589 — Institutional Repair and Redesign</w:t>
      </w:r>
    </w:p>
    <w:p w14:paraId="1B76D1B9" w14:textId="77777777" w:rsidR="00526A62" w:rsidRPr="00526A62" w:rsidRDefault="00526A62" w:rsidP="00526A62">
      <w:r w:rsidRPr="00526A62">
        <w:t>Repair is treated here as structural work, not public apology alone. Learners examine broken rules, missing records, unsafe concentrations of authority, unclear escalation paths, distorted metrics, and funding pressures that have begun to steer the system away from its stated purpose. Redesign begins where responsibility, correction, and consequence become visible again.</w:t>
      </w:r>
    </w:p>
    <w:p w14:paraId="38585D48" w14:textId="77777777" w:rsidR="00526A62" w:rsidRPr="00526A62" w:rsidRDefault="00526A62" w:rsidP="00526A62">
      <w:pPr>
        <w:pStyle w:val="Heading3"/>
      </w:pPr>
      <w:r w:rsidRPr="00526A62">
        <w:t>Futures, Legacy, Closure, and Continuation</w:t>
      </w:r>
    </w:p>
    <w:p w14:paraId="30FF5A0A" w14:textId="77777777" w:rsidR="00526A62" w:rsidRPr="00526A62" w:rsidRDefault="00526A62" w:rsidP="00526A62">
      <w:r w:rsidRPr="00526A62">
        <w:rPr>
          <w:b/>
          <w:bCs/>
        </w:rPr>
        <w:t>STRG 592 — Structures Built to Hold</w:t>
      </w:r>
    </w:p>
    <w:p w14:paraId="4F2E0507" w14:textId="77777777" w:rsidR="00526A62" w:rsidRPr="00526A62" w:rsidRDefault="00526A62" w:rsidP="00526A62">
      <w:r w:rsidRPr="00526A62">
        <w:t>This continuation seminar studies institutions, commons, stewardship, maintenance, and the ethics of building for people who come after the first users, founders, funders, or reviewers. The course asks what remains when origin stories fade and the structure has to carry the work by itself. Learners think about durability without confusing permanence with health.</w:t>
      </w:r>
    </w:p>
    <w:p w14:paraId="3383BDC1" w14:textId="77777777" w:rsidR="00526A62" w:rsidRPr="00526A62" w:rsidRDefault="00526A62" w:rsidP="00526A62">
      <w:r w:rsidRPr="00526A62">
        <w:rPr>
          <w:b/>
          <w:bCs/>
        </w:rPr>
        <w:t>STRG 597 — Human-Grade Governance Futures</w:t>
      </w:r>
    </w:p>
    <w:p w14:paraId="60135147" w14:textId="4B42DAD9" w:rsidR="00526A62" w:rsidRDefault="00526A62" w:rsidP="00526A62">
      <w:r w:rsidRPr="00526A62">
        <w:t>Future governance will involve AI-mediated decisions, automated eligibility, synthetic bureaucracy, public registries, trust marks, platform power, commons funding, and systems that scale faster than their accountability. This seminar studies those futures as design problems rather than inevitabilities. Learners carry forward a central question: what architecture would let people inspect, correct, refuse, or rely on a system when its power has become difficult to see?</w:t>
      </w:r>
    </w:p>
    <w:p w14:paraId="5ED291F1" w14:textId="77777777" w:rsidR="00526A62" w:rsidRDefault="00526A62">
      <w:r>
        <w:br w:type="page"/>
      </w:r>
    </w:p>
    <w:p w14:paraId="05C537BB" w14:textId="77777777" w:rsidR="00526A62" w:rsidRPr="00526A62" w:rsidRDefault="00526A62" w:rsidP="00526A62">
      <w:pPr>
        <w:pStyle w:val="Heading2"/>
      </w:pPr>
      <w:r w:rsidRPr="00526A62">
        <w:lastRenderedPageBreak/>
        <w:t>Temporal Studies Courses / TIME / 6xx</w:t>
      </w:r>
    </w:p>
    <w:p w14:paraId="6579C1BD" w14:textId="77777777" w:rsidR="00526A62" w:rsidRDefault="00526A62" w:rsidP="00526A62"/>
    <w:p w14:paraId="2E4289FA" w14:textId="77777777" w:rsidR="00526A62" w:rsidRDefault="00526A62" w:rsidP="00526A62">
      <w:r w:rsidRPr="00526A62">
        <w:t xml:space="preserve">Temporal Studies asks what happens to meaning when it has to move through time. Memory, waiting, delay, aging, archives, repetition, inheritance, repair, maintenance, and closure all change what a person, system, relationship, or artifact can become. </w:t>
      </w:r>
    </w:p>
    <w:p w14:paraId="79F7B827" w14:textId="00AAA9D9" w:rsidR="00526A62" w:rsidRDefault="00526A62" w:rsidP="00526A62">
      <w:r w:rsidRPr="00526A62">
        <w:t>Courses in this faculty help learners notice what keeps returning, what has been carried forward without being examined, what has been forgotten too easily, and what kind of record or rhythm would let the work survive its first moment.</w:t>
      </w:r>
    </w:p>
    <w:p w14:paraId="2910B2DE" w14:textId="77777777" w:rsidR="00526A62" w:rsidRPr="00526A62" w:rsidRDefault="00526A62" w:rsidP="00526A62"/>
    <w:p w14:paraId="2F60AB5A" w14:textId="77777777" w:rsidR="00526A62" w:rsidRPr="00526A62" w:rsidRDefault="00526A62" w:rsidP="00526A62">
      <w:pPr>
        <w:pStyle w:val="Heading3"/>
      </w:pPr>
      <w:r w:rsidRPr="00526A62">
        <w:t>Gateway and Foundations</w:t>
      </w:r>
    </w:p>
    <w:p w14:paraId="2A9A66DA" w14:textId="77777777" w:rsidR="00526A62" w:rsidRPr="00526A62" w:rsidRDefault="00526A62" w:rsidP="00526A62">
      <w:r w:rsidRPr="00526A62">
        <w:rPr>
          <w:b/>
          <w:bCs/>
        </w:rPr>
        <w:t>TIME 600 — Introduction to Temporal Studies</w:t>
      </w:r>
    </w:p>
    <w:p w14:paraId="006873CB" w14:textId="77777777" w:rsidR="00526A62" w:rsidRPr="00526A62" w:rsidRDefault="00526A62" w:rsidP="00526A62">
      <w:r w:rsidRPr="00526A62">
        <w:t>This gateway course introduces time as something people live inside, not only something clocks measure. Waiting, repetition, memory, deadlines, seasons, maintenance, aging, delay, and return all shape what a situation means. Learners begin with a practical question: what kind of time is this system, relationship, project, or life pattern creating?</w:t>
      </w:r>
    </w:p>
    <w:p w14:paraId="422EE7DF" w14:textId="77777777" w:rsidR="00526A62" w:rsidRPr="00526A62" w:rsidRDefault="00526A62" w:rsidP="00526A62">
      <w:r w:rsidRPr="00526A62">
        <w:rPr>
          <w:b/>
          <w:bCs/>
        </w:rPr>
        <w:t>TIME 603 — Waiting, Delay, and Human Time</w:t>
      </w:r>
    </w:p>
    <w:p w14:paraId="1C82278A" w14:textId="77777777" w:rsidR="00526A62" w:rsidRPr="00526A62" w:rsidRDefault="00526A62" w:rsidP="00526A62">
      <w:r w:rsidRPr="00526A62">
        <w:t>Waiting is rarely empty. A person waiting for a reply, appointment, diagnosis, payment, decision, apology, repair, or permission may be carrying uncertainty long before anything officially happens. This course studies delay as lived structure, with attention to how time becomes heavier when responsibility is unclear.</w:t>
      </w:r>
    </w:p>
    <w:p w14:paraId="48338C9C" w14:textId="77777777" w:rsidR="00526A62" w:rsidRPr="00526A62" w:rsidRDefault="00526A62" w:rsidP="00526A62">
      <w:r w:rsidRPr="00526A62">
        <w:rPr>
          <w:b/>
          <w:bCs/>
        </w:rPr>
        <w:t>TIME 608 — Rhythm, Recurrence, and Attention</w:t>
      </w:r>
    </w:p>
    <w:p w14:paraId="77E577A9" w14:textId="0CE35E62" w:rsidR="00526A62" w:rsidRDefault="00526A62">
      <w:pPr>
        <w:rPr>
          <w:rFonts w:eastAsiaTheme="majorEastAsia" w:cstheme="majorBidi"/>
          <w:b/>
          <w:sz w:val="28"/>
          <w:szCs w:val="28"/>
        </w:rPr>
      </w:pPr>
      <w:r w:rsidRPr="00526A62">
        <w:t>Some patterns matter because they return. Weekly meetings, recurring tasks, family rituals, maintenance cycles, notifications, care routines, seasonal pressure, and repeated arguments all organize attention through rhythm. Learners study recurrence as a way meaning forms across time, sometimes through care and sometimes through exhaustion.</w:t>
      </w:r>
    </w:p>
    <w:p w14:paraId="1539751C" w14:textId="77777777" w:rsidR="00434241" w:rsidRDefault="00434241">
      <w:pPr>
        <w:rPr>
          <w:rFonts w:eastAsiaTheme="majorEastAsia" w:cstheme="majorBidi"/>
          <w:b/>
          <w:sz w:val="28"/>
          <w:szCs w:val="28"/>
        </w:rPr>
      </w:pPr>
      <w:r>
        <w:br w:type="page"/>
      </w:r>
    </w:p>
    <w:p w14:paraId="09811F5D" w14:textId="663187F3" w:rsidR="00526A62" w:rsidRPr="00526A62" w:rsidRDefault="00526A62" w:rsidP="00526A62">
      <w:pPr>
        <w:pStyle w:val="Heading3"/>
      </w:pPr>
      <w:r w:rsidRPr="00526A62">
        <w:lastRenderedPageBreak/>
        <w:t>Core Concepts</w:t>
      </w:r>
    </w:p>
    <w:p w14:paraId="399CDAB9" w14:textId="77777777" w:rsidR="00526A62" w:rsidRPr="00526A62" w:rsidRDefault="00526A62" w:rsidP="00526A62">
      <w:r w:rsidRPr="00526A62">
        <w:rPr>
          <w:b/>
          <w:bCs/>
        </w:rPr>
        <w:t>TIME 611 — Memory, History, and Inheritance</w:t>
      </w:r>
    </w:p>
    <w:p w14:paraId="517FBDED" w14:textId="77777777" w:rsidR="00526A62" w:rsidRPr="00526A62" w:rsidRDefault="00526A62" w:rsidP="00526A62">
      <w:r w:rsidRPr="00526A62">
        <w:t>Memory and history are related, but they do different kinds of work. This course studies personal memory, family memory, institutional memory, cultural inheritance, historical record, and the stories that teach people what has supposedly happened before they have inspected the evidence. Learners become more careful with what is remembered, what is recorded, what is inherited, and what has simply become familiar.</w:t>
      </w:r>
    </w:p>
    <w:p w14:paraId="2CA61B52" w14:textId="77777777" w:rsidR="00526A62" w:rsidRPr="00526A62" w:rsidRDefault="00526A62" w:rsidP="00526A62">
      <w:r w:rsidRPr="00526A62">
        <w:rPr>
          <w:b/>
          <w:bCs/>
        </w:rPr>
        <w:t>TIME 616 — Open Loops and Unfinished Tasks</w:t>
      </w:r>
    </w:p>
    <w:p w14:paraId="7B72D3AE" w14:textId="77777777" w:rsidR="00526A62" w:rsidRPr="00526A62" w:rsidRDefault="00526A62" w:rsidP="00526A62">
      <w:r w:rsidRPr="00526A62">
        <w:t>An unfinished task can occupy more life than its size suggests. Delayed forms, unresolved messages, uncertain decisions, lingering conflict, broken processes, and half-closed projects can remain active in the background until someone gives them shape or closure. This course helps learners notice the burden of the unresolved and the difference between a task that is paused, abandoned, blocked, avoided, or still alive.</w:t>
      </w:r>
    </w:p>
    <w:p w14:paraId="7F2FB191" w14:textId="77777777" w:rsidR="00526A62" w:rsidRPr="00526A62" w:rsidRDefault="00526A62" w:rsidP="00526A62">
      <w:r w:rsidRPr="00526A62">
        <w:rPr>
          <w:b/>
          <w:bCs/>
        </w:rPr>
        <w:t>TIME 619 — Continuity, Closure, and Return</w:t>
      </w:r>
    </w:p>
    <w:p w14:paraId="63BC1583" w14:textId="77777777" w:rsidR="00526A62" w:rsidRPr="00526A62" w:rsidRDefault="00526A62" w:rsidP="00526A62">
      <w:r w:rsidRPr="00526A62">
        <w:t>Closure does not always mean ending something forever. A project may need to close one stage so another can begin; a relationship may need a clearer ending; an archive may need a continuation note; a repair may require return rather than disappearance. This course gives learners language for endings that preserve what should continue and release what should no longer keep claiming attention.</w:t>
      </w:r>
    </w:p>
    <w:p w14:paraId="41923CF3" w14:textId="77777777" w:rsidR="00526A62" w:rsidRPr="00526A62" w:rsidRDefault="00526A62" w:rsidP="00526A62">
      <w:pPr>
        <w:pStyle w:val="Heading3"/>
      </w:pPr>
      <w:r w:rsidRPr="00526A62">
        <w:t>Methods and Fieldwork</w:t>
      </w:r>
    </w:p>
    <w:p w14:paraId="22390182" w14:textId="77777777" w:rsidR="00526A62" w:rsidRPr="00526A62" w:rsidRDefault="00526A62" w:rsidP="00526A62">
      <w:r w:rsidRPr="00526A62">
        <w:rPr>
          <w:b/>
          <w:bCs/>
        </w:rPr>
        <w:t>TIME 622 — Temporal Field Methods</w:t>
      </w:r>
    </w:p>
    <w:p w14:paraId="7FFB99C9" w14:textId="77777777" w:rsidR="00526A62" w:rsidRPr="00526A62" w:rsidRDefault="00526A62" w:rsidP="00526A62">
      <w:r w:rsidRPr="00526A62">
        <w:t>Temporal fieldwork follows patterns across time instead of treating a single moment as enough. Learners may track a routine, support process, AI exchange, classroom rhythm, care cycle, public issue, household system, or organizational workflow over days, weeks, or longer. The method pays attention to recurrence, delay, escalation, fatigue, repair, and what only becomes visible after repetition.</w:t>
      </w:r>
    </w:p>
    <w:p w14:paraId="7247B1BF" w14:textId="77777777" w:rsidR="00526A62" w:rsidRPr="00526A62" w:rsidRDefault="00526A62" w:rsidP="00526A62">
      <w:r w:rsidRPr="00526A62">
        <w:rPr>
          <w:b/>
          <w:bCs/>
        </w:rPr>
        <w:t>TIME 625 — Timeline and Sequence Mapping</w:t>
      </w:r>
    </w:p>
    <w:p w14:paraId="437AE4CC" w14:textId="77777777" w:rsidR="00526A62" w:rsidRPr="00526A62" w:rsidRDefault="00526A62" w:rsidP="00526A62">
      <w:r w:rsidRPr="00526A62">
        <w:t>A timeline can clarify what happened, but sequence mapping asks how time was experienced along the way. Learners trace actions, delays, handoffs, silences, reversals, missed signals, deadlines, and moments where meaning changed. The work is useful for historical cases, service reviews, care processes, project retrospectives, conflict analysis, and any situation where the order of events changes the interpretation.</w:t>
      </w:r>
    </w:p>
    <w:p w14:paraId="5CA83C0D" w14:textId="77777777" w:rsidR="00526A62" w:rsidRPr="00526A62" w:rsidRDefault="00526A62" w:rsidP="00526A62">
      <w:r w:rsidRPr="00526A62">
        <w:rPr>
          <w:b/>
          <w:bCs/>
        </w:rPr>
        <w:lastRenderedPageBreak/>
        <w:t>TIME 628 — Archive Reading Methods</w:t>
      </w:r>
    </w:p>
    <w:p w14:paraId="3D14A5AD" w14:textId="77777777" w:rsidR="00526A62" w:rsidRPr="00526A62" w:rsidRDefault="00526A62" w:rsidP="00526A62">
      <w:r w:rsidRPr="00526A62">
        <w:t>Archives do not simply preserve the past; they organize what future readers can find. This methods course studies records, folders, screenshots, citations, sourcebooks, meeting notes, family documents, institutional files, public databases, and digital traces as structures of memory. Learners practice reading what an archive makes visible, what it hides, and what kind of future use it quietly prepares.</w:t>
      </w:r>
    </w:p>
    <w:p w14:paraId="5C24A75A" w14:textId="77777777" w:rsidR="00526A62" w:rsidRPr="00526A62" w:rsidRDefault="00526A62" w:rsidP="00526A62">
      <w:pPr>
        <w:pStyle w:val="Heading3"/>
      </w:pPr>
      <w:r w:rsidRPr="00526A62">
        <w:t>Clinics and Cases</w:t>
      </w:r>
    </w:p>
    <w:p w14:paraId="053508CE" w14:textId="77777777" w:rsidR="00526A62" w:rsidRPr="00526A62" w:rsidRDefault="00526A62" w:rsidP="00526A62">
      <w:r w:rsidRPr="00526A62">
        <w:rPr>
          <w:b/>
          <w:bCs/>
        </w:rPr>
        <w:t>TIME 631 — Waiting Room Cases</w:t>
      </w:r>
    </w:p>
    <w:p w14:paraId="5E9F89E5" w14:textId="77777777" w:rsidR="00526A62" w:rsidRPr="00526A62" w:rsidRDefault="00526A62" w:rsidP="00526A62">
      <w:r w:rsidRPr="00526A62">
        <w:t>The waiting room is both a place and a temporal condition. Clinics, agencies, schools, support queues, customer-service systems, immigration processes, hiring pipelines, and family crises can all hold people in suspended time. This clinic studies what waiting asks of people: composure, hope, vigilance, patience, repeated checking, and the emotional work of not knowing.</w:t>
      </w:r>
    </w:p>
    <w:p w14:paraId="297A05D6" w14:textId="77777777" w:rsidR="00526A62" w:rsidRPr="00526A62" w:rsidRDefault="00526A62" w:rsidP="00526A62">
      <w:r w:rsidRPr="00526A62">
        <w:rPr>
          <w:b/>
          <w:bCs/>
        </w:rPr>
        <w:t>TIME 634 — Family Memory and Role Repetition</w:t>
      </w:r>
    </w:p>
    <w:p w14:paraId="493EAEF2" w14:textId="77777777" w:rsidR="00526A62" w:rsidRPr="00526A62" w:rsidRDefault="00526A62" w:rsidP="00526A62">
      <w:r w:rsidRPr="00526A62">
        <w:t>Families carry time through stories, roles, rituals, photographs, jokes, silences, anniversaries, and repeated interpretations of who each person is. A person may be returned to an older version of themselves long after their life has changed. This course studies how memory can preserve belonging, distort growth, protect pain, or make repair harder to begin.</w:t>
      </w:r>
    </w:p>
    <w:p w14:paraId="04CA4958" w14:textId="77777777" w:rsidR="00526A62" w:rsidRPr="00526A62" w:rsidRDefault="00526A62" w:rsidP="00526A62">
      <w:r w:rsidRPr="00526A62">
        <w:rPr>
          <w:b/>
          <w:bCs/>
        </w:rPr>
        <w:t>TIME 639 — Institutional Delay and Deferred Responsibility</w:t>
      </w:r>
    </w:p>
    <w:p w14:paraId="5F6C56C3" w14:textId="77777777" w:rsidR="00526A62" w:rsidRPr="00526A62" w:rsidRDefault="00526A62" w:rsidP="00526A62">
      <w:r w:rsidRPr="00526A62">
        <w:t>Institutions can use time to distribute responsibility until harm becomes difficult to locate. Appeals, backlogs, renewals, reviews, escalation paths, policy windows, and unclear handoffs may leave people waiting while the system remains formally in motion. Learners study delay as an active structure, not merely a slow version of help.</w:t>
      </w:r>
    </w:p>
    <w:p w14:paraId="5A494D9B" w14:textId="77777777" w:rsidR="00526A62" w:rsidRPr="00526A62" w:rsidRDefault="00526A62" w:rsidP="00526A62">
      <w:pPr>
        <w:pStyle w:val="Heading3"/>
      </w:pPr>
      <w:r w:rsidRPr="00526A62">
        <w:t>Domain Colloquia and Special Topics</w:t>
      </w:r>
    </w:p>
    <w:p w14:paraId="49331A2F" w14:textId="77777777" w:rsidR="00526A62" w:rsidRPr="00526A62" w:rsidRDefault="00526A62" w:rsidP="00526A62">
      <w:r w:rsidRPr="00526A62">
        <w:rPr>
          <w:b/>
          <w:bCs/>
        </w:rPr>
        <w:t>TIME 643 — Digital Memory and Platform Time</w:t>
      </w:r>
    </w:p>
    <w:p w14:paraId="488065F9" w14:textId="77777777" w:rsidR="00526A62" w:rsidRPr="00526A62" w:rsidRDefault="00526A62" w:rsidP="00526A62">
      <w:r w:rsidRPr="00526A62">
        <w:t>Digital systems remember unevenly. Feeds resurface old posts, platforms bury context, search retrieves fragments, screenshots freeze moments, and AI systems may summarize history without understanding its weight. This colloquium studies how digital environments alter memory, recurrence, attention, forgetting, and the feeling that the past is never fully past.</w:t>
      </w:r>
    </w:p>
    <w:p w14:paraId="282956AF" w14:textId="77777777" w:rsidR="00526A62" w:rsidRDefault="00526A62">
      <w:pPr>
        <w:rPr>
          <w:b/>
          <w:bCs/>
        </w:rPr>
      </w:pPr>
      <w:r>
        <w:rPr>
          <w:b/>
          <w:bCs/>
        </w:rPr>
        <w:br w:type="page"/>
      </w:r>
    </w:p>
    <w:p w14:paraId="00D4E6B0" w14:textId="6D351311" w:rsidR="00526A62" w:rsidRPr="00526A62" w:rsidRDefault="00526A62" w:rsidP="00526A62">
      <w:r w:rsidRPr="00526A62">
        <w:rPr>
          <w:b/>
          <w:bCs/>
        </w:rPr>
        <w:lastRenderedPageBreak/>
        <w:t>TIME 647 — Historical Position and Inheritance</w:t>
      </w:r>
    </w:p>
    <w:p w14:paraId="02A2B0A1" w14:textId="77777777" w:rsidR="00526A62" w:rsidRPr="00526A62" w:rsidRDefault="00526A62" w:rsidP="00526A62">
      <w:r w:rsidRPr="00526A62">
        <w:t>The meaning of an event changes depending on where someone stands inside it. This course studies position, inheritance, record, power, burden, and the long movement from event to memory to public explanation. Learners practice reading history without turning later knowledge into easy superiority or treating inherited stories as complete accounts.</w:t>
      </w:r>
    </w:p>
    <w:p w14:paraId="365EB6EE" w14:textId="77777777" w:rsidR="00526A62" w:rsidRPr="00526A62" w:rsidRDefault="00526A62" w:rsidP="00526A62">
      <w:r w:rsidRPr="00526A62">
        <w:rPr>
          <w:b/>
          <w:bCs/>
        </w:rPr>
        <w:t>TIME 649 — The Timing of Care</w:t>
      </w:r>
    </w:p>
    <w:p w14:paraId="6A9C8E67" w14:textId="77777777" w:rsidR="00526A62" w:rsidRPr="00526A62" w:rsidRDefault="00526A62" w:rsidP="00526A62">
      <w:r w:rsidRPr="00526A62">
        <w:t>Care depends on timing. Help offered too late, too early, too vaguely, too publicly, or only after collapse can change the meaning of the help itself. This course studies response time, follow-up, repetition, recovery, and the ordinary rhythms that make care dependable rather than merely expressive.</w:t>
      </w:r>
    </w:p>
    <w:p w14:paraId="130FF105" w14:textId="77777777" w:rsidR="00526A62" w:rsidRPr="00526A62" w:rsidRDefault="00526A62" w:rsidP="00526A62">
      <w:pPr>
        <w:pStyle w:val="Heading3"/>
      </w:pPr>
      <w:r w:rsidRPr="00526A62">
        <w:t>Advanced Applied Contexts</w:t>
      </w:r>
    </w:p>
    <w:p w14:paraId="659DF9FF" w14:textId="77777777" w:rsidR="00526A62" w:rsidRPr="00526A62" w:rsidRDefault="00526A62" w:rsidP="00526A62">
      <w:r w:rsidRPr="00526A62">
        <w:rPr>
          <w:b/>
          <w:bCs/>
        </w:rPr>
        <w:t>TIME 652 — Long-Horizon Maintenance</w:t>
      </w:r>
    </w:p>
    <w:p w14:paraId="788C99C7" w14:textId="77777777" w:rsidR="00526A62" w:rsidRPr="00526A62" w:rsidRDefault="00526A62" w:rsidP="00526A62">
      <w:r w:rsidRPr="00526A62">
        <w:t>Some work is meaningful because it continues. Archives, relationships, public tools, classrooms, gardens, care systems, governance structures, and communities all require maintenance that may be less visible than launch or crisis. This advanced course studies how to keep something alive without confusing endless continuation with health.</w:t>
      </w:r>
    </w:p>
    <w:p w14:paraId="44F467F2" w14:textId="77777777" w:rsidR="00526A62" w:rsidRPr="00526A62" w:rsidRDefault="00526A62" w:rsidP="00526A62">
      <w:r w:rsidRPr="00526A62">
        <w:rPr>
          <w:b/>
          <w:bCs/>
        </w:rPr>
        <w:t>TIME 656 — Transmission Under Drift</w:t>
      </w:r>
    </w:p>
    <w:p w14:paraId="6F44841B" w14:textId="77777777" w:rsidR="00526A62" w:rsidRPr="00526A62" w:rsidRDefault="00526A62" w:rsidP="00526A62">
      <w:r w:rsidRPr="00526A62">
        <w:t>Ideas change as they travel. A framework, family story, teaching method, public artifact, archive, policy, or institutional memory may be repeated with part of its discipline missing. Learners examine how transmission can preserve meaning, soften it, distort it, or make it more usable than the original form.</w:t>
      </w:r>
    </w:p>
    <w:p w14:paraId="328CEDCE" w14:textId="77777777" w:rsidR="00526A62" w:rsidRPr="00526A62" w:rsidRDefault="00526A62" w:rsidP="00526A62">
      <w:r w:rsidRPr="00526A62">
        <w:rPr>
          <w:b/>
          <w:bCs/>
        </w:rPr>
        <w:t>TIME 659 — Aging, Life Stages, and Role Time</w:t>
      </w:r>
    </w:p>
    <w:p w14:paraId="638BC430" w14:textId="77777777" w:rsidR="00526A62" w:rsidRPr="00526A62" w:rsidRDefault="00526A62" w:rsidP="00526A62">
      <w:r w:rsidRPr="00526A62">
        <w:t>Life stages reorganize what people can ask for, offer, refuse, remember, and become. This course studies childhood, adolescence, adulthood, caregiving years, aging, loss, transition, retirement, illness, and changing family roles as temporal conditions. Learners become more precise about time as lived position, not only chronological age.</w:t>
      </w:r>
    </w:p>
    <w:p w14:paraId="03F242CD" w14:textId="77777777" w:rsidR="00526A62" w:rsidRPr="00526A62" w:rsidRDefault="00526A62" w:rsidP="00526A62">
      <w:pPr>
        <w:pStyle w:val="Heading3"/>
      </w:pPr>
      <w:r w:rsidRPr="00526A62">
        <w:t>Studios and Labs</w:t>
      </w:r>
    </w:p>
    <w:p w14:paraId="7FF97262" w14:textId="77777777" w:rsidR="00526A62" w:rsidRPr="00526A62" w:rsidRDefault="00526A62" w:rsidP="00526A62">
      <w:r w:rsidRPr="00526A62">
        <w:rPr>
          <w:b/>
          <w:bCs/>
        </w:rPr>
        <w:t>TIME 662 — Archive Design Lab</w:t>
      </w:r>
    </w:p>
    <w:p w14:paraId="1FA6177C" w14:textId="77777777" w:rsidR="00526A62" w:rsidRPr="00526A62" w:rsidRDefault="00526A62" w:rsidP="00526A62">
      <w:r w:rsidRPr="00526A62">
        <w:t>This lab asks what a future reader, learner, model, family member, team, or institution would need in order to understand what happened. Learners work with folders, records, notes, source trails, summaries, metadata, naming systems, and continuation guides. The work treats archive design as care for future interpretation.</w:t>
      </w:r>
    </w:p>
    <w:p w14:paraId="41DFA984" w14:textId="77777777" w:rsidR="00526A62" w:rsidRPr="00526A62" w:rsidRDefault="00526A62" w:rsidP="00526A62">
      <w:r w:rsidRPr="00526A62">
        <w:rPr>
          <w:b/>
          <w:bCs/>
        </w:rPr>
        <w:lastRenderedPageBreak/>
        <w:t>TIME 667 — Continuity Planning Studio</w:t>
      </w:r>
    </w:p>
    <w:p w14:paraId="3C771302" w14:textId="77777777" w:rsidR="00526A62" w:rsidRPr="00526A62" w:rsidRDefault="00526A62" w:rsidP="00526A62">
      <w:r w:rsidRPr="00526A62">
        <w:t>Continuity planning begins when a project, relationship, organization, tool, course, or body of work needs to keep functioning after the original burst of attention has passed. Learners study handoff, maintenance, documentation, role transfer, revision rhythm, and the point where unfinished work needs a durable next shape. The studio favors practical continuity over grand permanence.</w:t>
      </w:r>
    </w:p>
    <w:p w14:paraId="3F20F657" w14:textId="77777777" w:rsidR="00526A62" w:rsidRPr="00526A62" w:rsidRDefault="00526A62" w:rsidP="00526A62">
      <w:pPr>
        <w:pStyle w:val="Heading3"/>
      </w:pPr>
      <w:r w:rsidRPr="00526A62">
        <w:t>Reviews and Audits</w:t>
      </w:r>
    </w:p>
    <w:p w14:paraId="6E972D70" w14:textId="77777777" w:rsidR="00526A62" w:rsidRPr="00526A62" w:rsidRDefault="00526A62" w:rsidP="00526A62">
      <w:r w:rsidRPr="00526A62">
        <w:rPr>
          <w:b/>
          <w:bCs/>
        </w:rPr>
        <w:t>TIME 672 — Temporal Burden Review</w:t>
      </w:r>
    </w:p>
    <w:p w14:paraId="38B7069E" w14:textId="77777777" w:rsidR="00526A62" w:rsidRPr="00526A62" w:rsidRDefault="00526A62" w:rsidP="00526A62">
      <w:r w:rsidRPr="00526A62">
        <w:t>A Temporal Burden Review asks who is carrying time for the system. The burden may involve remembering, waiting, checking, following up, reorienting, scheduling, documenting, or keeping unresolved work active in the background. Learners inspect how time gets shifted onto people and what repair would make the rhythm more humane.</w:t>
      </w:r>
    </w:p>
    <w:p w14:paraId="6085A8A6" w14:textId="77777777" w:rsidR="00526A62" w:rsidRPr="00526A62" w:rsidRDefault="00526A62" w:rsidP="00526A62">
      <w:r w:rsidRPr="00526A62">
        <w:rPr>
          <w:b/>
          <w:bCs/>
        </w:rPr>
        <w:t>TIME 675 — Archive and Transmission Audit</w:t>
      </w:r>
    </w:p>
    <w:p w14:paraId="02A3CC90" w14:textId="77777777" w:rsidR="00526A62" w:rsidRPr="00526A62" w:rsidRDefault="00526A62" w:rsidP="00526A62">
      <w:r w:rsidRPr="00526A62">
        <w:t>This audit studies whether a body of work can still be understood after context fades. A course, folder, sourcebook, public artifact, project archive, family record, governance file, or research trail may be reviewed for naming, sequence, claim status, missing context, and future use. Learners learn to see preservation as an active design problem rather than a storage habit.</w:t>
      </w:r>
    </w:p>
    <w:p w14:paraId="60EB6523" w14:textId="77777777" w:rsidR="00526A62" w:rsidRPr="00526A62" w:rsidRDefault="00526A62" w:rsidP="00526A62">
      <w:r w:rsidRPr="00526A62">
        <w:rPr>
          <w:b/>
          <w:bCs/>
        </w:rPr>
        <w:t>TIME 678 — Closure Review</w:t>
      </w:r>
    </w:p>
    <w:p w14:paraId="4193CBBB" w14:textId="77777777" w:rsidR="00526A62" w:rsidRPr="00526A62" w:rsidRDefault="00526A62" w:rsidP="00526A62">
      <w:r w:rsidRPr="00526A62">
        <w:t>Closure is reviewed here as a structural condition. Learners examine whether a task, process, service flow, conflict, course, AI exchange, care episode, or public artifact gives people enough information to know what is done, what remains open, and what can happen next. The review is especially useful for systems that keep people suspended because no one has designed an ending.</w:t>
      </w:r>
    </w:p>
    <w:p w14:paraId="5DFB9182" w14:textId="77777777" w:rsidR="00526A62" w:rsidRPr="00526A62" w:rsidRDefault="00526A62" w:rsidP="00526A62">
      <w:pPr>
        <w:pStyle w:val="Heading3"/>
      </w:pPr>
      <w:r w:rsidRPr="00526A62">
        <w:t>Synthesis Studios and Capstone Preparation</w:t>
      </w:r>
    </w:p>
    <w:p w14:paraId="170A1A7F" w14:textId="77777777" w:rsidR="00526A62" w:rsidRPr="00526A62" w:rsidRDefault="00526A62" w:rsidP="00526A62">
      <w:r w:rsidRPr="00526A62">
        <w:rPr>
          <w:b/>
          <w:bCs/>
        </w:rPr>
        <w:t>TIME 681 — Temporal Studies Studio</w:t>
      </w:r>
    </w:p>
    <w:p w14:paraId="79A72DAF" w14:textId="77777777" w:rsidR="00526A62" w:rsidRPr="00526A62" w:rsidRDefault="00526A62" w:rsidP="00526A62">
      <w:r w:rsidRPr="00526A62">
        <w:t>This studio gathers temporal fieldwork, sequence mapping, archive reading, and continuity analysis into one larger project. A learner might study a family pattern, institutional history, support process, public artifact, long-term creative work, care routine, or digital archive across time. The central task is to understand what has been carried, altered, delayed, repeated, repaired, or lost.</w:t>
      </w:r>
    </w:p>
    <w:p w14:paraId="4ED525CF" w14:textId="77777777" w:rsidR="00526A62" w:rsidRDefault="00526A62">
      <w:pPr>
        <w:rPr>
          <w:b/>
          <w:bCs/>
        </w:rPr>
      </w:pPr>
      <w:r>
        <w:rPr>
          <w:b/>
          <w:bCs/>
        </w:rPr>
        <w:br w:type="page"/>
      </w:r>
    </w:p>
    <w:p w14:paraId="1D909195" w14:textId="1CA70770" w:rsidR="00526A62" w:rsidRPr="00526A62" w:rsidRDefault="00526A62" w:rsidP="00526A62">
      <w:r w:rsidRPr="00526A62">
        <w:rPr>
          <w:b/>
          <w:bCs/>
        </w:rPr>
        <w:lastRenderedPageBreak/>
        <w:t>TIME 686 — Archive, Memory, and Continuation Studio</w:t>
      </w:r>
    </w:p>
    <w:p w14:paraId="4E2DB01C" w14:textId="77777777" w:rsidR="00526A62" w:rsidRPr="00526A62" w:rsidRDefault="00526A62" w:rsidP="00526A62">
      <w:r w:rsidRPr="00526A62">
        <w:t>Memory becomes practical when it can be carried forward responsibly. This synthesis studio helps learners shape a body of material into a form that future people can use: an archive guide, annotated timeline, continuity note, source map, teaching packet, or historical interpretation. The emphasis stays on preserving enough structure for the work to remain understandable without pretending every uncertainty has been resolved.</w:t>
      </w:r>
    </w:p>
    <w:p w14:paraId="49C9F7BD" w14:textId="77777777" w:rsidR="00526A62" w:rsidRPr="00526A62" w:rsidRDefault="00526A62" w:rsidP="00526A62">
      <w:pPr>
        <w:pStyle w:val="Heading3"/>
      </w:pPr>
      <w:r w:rsidRPr="00526A62">
        <w:t>Futures, Legacy, Closure, and Continuation</w:t>
      </w:r>
    </w:p>
    <w:p w14:paraId="6431F822" w14:textId="77777777" w:rsidR="00526A62" w:rsidRPr="00526A62" w:rsidRDefault="00526A62" w:rsidP="00526A62">
      <w:r w:rsidRPr="00526A62">
        <w:rPr>
          <w:b/>
          <w:bCs/>
        </w:rPr>
        <w:t>TIME 693 — Legacy Without Freezing</w:t>
      </w:r>
    </w:p>
    <w:p w14:paraId="6C090E76" w14:textId="77777777" w:rsidR="00526A62" w:rsidRPr="00526A62" w:rsidRDefault="00526A62" w:rsidP="00526A62">
      <w:r w:rsidRPr="00526A62">
        <w:t>Legacy can preserve work, but it can also trap it. This continuation seminar studies what should be protected, what should be allowed to change, what should be retired, and what should remain open for future interpretation. Learners think about legacy as a living relation between past work and future use.</w:t>
      </w:r>
    </w:p>
    <w:p w14:paraId="327CA41A" w14:textId="77777777" w:rsidR="00526A62" w:rsidRPr="00526A62" w:rsidRDefault="00526A62" w:rsidP="00526A62">
      <w:r w:rsidRPr="00526A62">
        <w:rPr>
          <w:b/>
          <w:bCs/>
        </w:rPr>
        <w:t>TIME 698 — The Work After Time Passes</w:t>
      </w:r>
    </w:p>
    <w:p w14:paraId="72B04E30" w14:textId="77777777" w:rsidR="00526A62" w:rsidRDefault="00526A62" w:rsidP="00526A62">
      <w:r w:rsidRPr="00526A62">
        <w:t>This course asks what happens when a project, artifact, institution, relationship, archive, or idea is revisited after distance. Some claims become stronger; some weaken; some records reveal gaps; some meanings only become visible later. Learners practice returning to work without either worshiping its original form or discarding it because time has changed the conditions around it.</w:t>
      </w:r>
    </w:p>
    <w:p w14:paraId="401A98E4" w14:textId="57684668" w:rsidR="00526A62" w:rsidRDefault="00526A62">
      <w:r>
        <w:br w:type="page"/>
      </w:r>
    </w:p>
    <w:p w14:paraId="66BA293E" w14:textId="77777777" w:rsidR="00526A62" w:rsidRPr="00526A62" w:rsidRDefault="00526A62" w:rsidP="00526A62">
      <w:pPr>
        <w:pStyle w:val="Heading2"/>
      </w:pPr>
      <w:r w:rsidRPr="00526A62">
        <w:lastRenderedPageBreak/>
        <w:t>Human-Grade Synthesis Courses / HUMN / 7xx</w:t>
      </w:r>
    </w:p>
    <w:p w14:paraId="65D26E69" w14:textId="77777777" w:rsidR="00526A62" w:rsidRDefault="00526A62" w:rsidP="00526A62"/>
    <w:p w14:paraId="71D03C83" w14:textId="42EB10FC" w:rsidR="00526A62" w:rsidRDefault="00526A62" w:rsidP="00526A62">
      <w:r w:rsidRPr="00526A62">
        <w:t xml:space="preserve">Human-Grade Synthesis is the integration layer of the </w:t>
      </w:r>
      <w:r w:rsidR="00CA78BB">
        <w:t>catalog</w:t>
      </w:r>
      <w:r w:rsidRPr="00526A62">
        <w:t xml:space="preserve">. </w:t>
      </w:r>
    </w:p>
    <w:p w14:paraId="0033E3BF" w14:textId="56D360D7" w:rsidR="00526A62" w:rsidRDefault="00526A62" w:rsidP="00526A62">
      <w:r w:rsidRPr="00526A62">
        <w:t>It</w:t>
      </w:r>
      <w:r>
        <w:t>’s not</w:t>
      </w:r>
      <w:r w:rsidRPr="00526A62">
        <w:t xml:space="preserve"> a seventh faculty in the same sense as the first six; it</w:t>
      </w:r>
      <w:r w:rsidR="009B2758">
        <w:t xml:space="preserve"> i</w:t>
      </w:r>
      <w:r w:rsidRPr="00526A62">
        <w:t xml:space="preserve">s where perception, reflection, presence, care, structure, and time begin working together inside larger projects. </w:t>
      </w:r>
    </w:p>
    <w:p w14:paraId="0ECD1D5F" w14:textId="09C25B44" w:rsidR="00526A62" w:rsidRDefault="00526A62" w:rsidP="00526A62">
      <w:r w:rsidRPr="00526A62">
        <w:t>HUMN courses are built for learners who are ready to turn study into something inspectable: a path, portfolio, public artifact, review system, course pack, field guide, prompt kit, archive, governance sketch, or capstone that can be revised, shared, taught from, or carried forward.</w:t>
      </w:r>
    </w:p>
    <w:p w14:paraId="1576CDD0" w14:textId="77777777" w:rsidR="00526A62" w:rsidRPr="00526A62" w:rsidRDefault="00526A62" w:rsidP="00526A62"/>
    <w:p w14:paraId="6DEC83ED" w14:textId="77777777" w:rsidR="00526A62" w:rsidRPr="00526A62" w:rsidRDefault="00526A62" w:rsidP="00526A62">
      <w:pPr>
        <w:pStyle w:val="Heading3"/>
      </w:pPr>
      <w:r w:rsidRPr="00526A62">
        <w:t>Gateway and Foundations</w:t>
      </w:r>
    </w:p>
    <w:p w14:paraId="258E00B4" w14:textId="77777777" w:rsidR="00526A62" w:rsidRPr="00526A62" w:rsidRDefault="00526A62" w:rsidP="00526A62">
      <w:r w:rsidRPr="00526A62">
        <w:rPr>
          <w:b/>
          <w:bCs/>
        </w:rPr>
        <w:t>HUMN 700 — Introduction to Human-Grade Synthesis</w:t>
      </w:r>
    </w:p>
    <w:p w14:paraId="53BDB88E" w14:textId="77777777" w:rsidR="00526A62" w:rsidRPr="00526A62" w:rsidRDefault="00526A62" w:rsidP="00526A62">
      <w:r w:rsidRPr="00526A62">
        <w:t>This gateway course introduces synthesis as the work of bringing several forms of understanding into one usable shape. A real question may need lived experience, reflective interpretation, public language, care analysis, structural review, and temporal awareness before it can be handled well. Learners begin to see the campus as a set of working lenses that can combine around a task without becoming heavier than the task itself.</w:t>
      </w:r>
    </w:p>
    <w:p w14:paraId="305DFE26" w14:textId="77777777" w:rsidR="00526A62" w:rsidRPr="00526A62" w:rsidRDefault="00526A62" w:rsidP="00526A62">
      <w:r w:rsidRPr="00526A62">
        <w:rPr>
          <w:b/>
          <w:bCs/>
        </w:rPr>
        <w:t>HUMN 704 — From Question to Campus Path</w:t>
      </w:r>
    </w:p>
    <w:p w14:paraId="20EBB420" w14:textId="77777777" w:rsidR="00526A62" w:rsidRPr="00526A62" w:rsidRDefault="00526A62" w:rsidP="00526A62">
      <w:r w:rsidRPr="00526A62">
        <w:t>A learner may arrive with a workplace problem, public issue, AI exchange, family pattern, creative project, care concern, system failure, or half-formed curiosity that does not yet have a proper academic home. This course teaches how to turn that material into a path through faculties, Applied Crossings, courses, studios, reviews, and artifacts. The work is practical: find the shape that can hold the question without burying it under structure.</w:t>
      </w:r>
    </w:p>
    <w:p w14:paraId="0D69EB92" w14:textId="77777777" w:rsidR="00526A62" w:rsidRPr="00526A62" w:rsidRDefault="00526A62" w:rsidP="009B2758">
      <w:pPr>
        <w:pStyle w:val="Heading3"/>
      </w:pPr>
      <w:r w:rsidRPr="00526A62">
        <w:t>Core Concepts and Threshold Seminars</w:t>
      </w:r>
    </w:p>
    <w:p w14:paraId="337EFF81" w14:textId="77777777" w:rsidR="00526A62" w:rsidRPr="00526A62" w:rsidRDefault="00526A62" w:rsidP="00526A62">
      <w:r w:rsidRPr="00526A62">
        <w:rPr>
          <w:b/>
          <w:bCs/>
        </w:rPr>
        <w:t>HUMN 713 — Human-Grade as a Standard of Fit</w:t>
      </w:r>
    </w:p>
    <w:p w14:paraId="2A1CCBEF" w14:textId="77777777" w:rsidR="00526A62" w:rsidRPr="00526A62" w:rsidRDefault="00526A62" w:rsidP="00526A62">
      <w:r w:rsidRPr="00526A62">
        <w:t>Human-Grade is studied here as a standard of fit: fit to the human situation, the structural situation, the evidence available, the task at hand, and the action someone needs to take next. The course treats the term as a testable lens rather than a slogan. Learners practice asking whether a system, artifact, response, course, or explanation helps people understand, act, repair, build, or continue with more clarity.</w:t>
      </w:r>
    </w:p>
    <w:p w14:paraId="2DC86206" w14:textId="77777777" w:rsidR="00526A62" w:rsidRPr="00526A62" w:rsidRDefault="00526A62" w:rsidP="00526A62">
      <w:r w:rsidRPr="00526A62">
        <w:rPr>
          <w:b/>
          <w:bCs/>
        </w:rPr>
        <w:lastRenderedPageBreak/>
        <w:t>HUMN 716 — Coherence Across Faculties</w:t>
      </w:r>
    </w:p>
    <w:p w14:paraId="7B653D9E" w14:textId="77777777" w:rsidR="00526A62" w:rsidRPr="00526A62" w:rsidRDefault="00526A62" w:rsidP="00526A62">
      <w:r w:rsidRPr="00526A62">
        <w:t>Coherence is the working relation among parts. A project may have strong language and weak structure, careful evidence and no human doorway, deep care and no continuation plan, or beautiful surface with no reliable claim underneath. This course helps learners see how the six faculties can either support one another or pull a project apart.</w:t>
      </w:r>
    </w:p>
    <w:p w14:paraId="75F9D480" w14:textId="77777777" w:rsidR="00526A62" w:rsidRPr="00526A62" w:rsidRDefault="00526A62" w:rsidP="009B2758">
      <w:pPr>
        <w:pStyle w:val="Heading3"/>
      </w:pPr>
      <w:r w:rsidRPr="00526A62">
        <w:t>Methods and Instruments</w:t>
      </w:r>
    </w:p>
    <w:p w14:paraId="0C5A2751" w14:textId="77777777" w:rsidR="00526A62" w:rsidRPr="00526A62" w:rsidRDefault="00526A62" w:rsidP="00526A62">
      <w:r w:rsidRPr="00526A62">
        <w:rPr>
          <w:b/>
          <w:bCs/>
        </w:rPr>
        <w:t>HUMN 722 — Campus Path Design Methods</w:t>
      </w:r>
    </w:p>
    <w:p w14:paraId="79A308CB" w14:textId="77777777" w:rsidR="00526A62" w:rsidRPr="00526A62" w:rsidRDefault="00526A62" w:rsidP="00526A62">
      <w:r w:rsidRPr="00526A62">
        <w:t>Campus Path Design begins with the learner’s actual need. A path might move from ordinary-life observation into care mapping, then into design review, public explanation, and a final artifact; another may begin with AI interaction and move toward governance, evidence, and trust. The method teaches sequence, proportion, and routing so a path has enough structure to guide learning without becoming a maze.</w:t>
      </w:r>
    </w:p>
    <w:p w14:paraId="7E9540B0" w14:textId="77777777" w:rsidR="00526A62" w:rsidRPr="00526A62" w:rsidRDefault="00526A62" w:rsidP="00526A62">
      <w:r w:rsidRPr="00526A62">
        <w:rPr>
          <w:b/>
          <w:bCs/>
        </w:rPr>
        <w:t>HUMN 725 — Artifact Formation Methods</w:t>
      </w:r>
    </w:p>
    <w:p w14:paraId="3EDFA456" w14:textId="77777777" w:rsidR="00526A62" w:rsidRPr="00526A62" w:rsidRDefault="00526A62" w:rsidP="00526A62">
      <w:r w:rsidRPr="00526A62">
        <w:t>Learning becomes more durable when it leaves behind something that can be inspected. Notes, conversations, sources, examples, fieldwork, drafts, and revisions may become a guide, map, essay, review memo, prompt kit, syllabus, sourcebook section, or portfolio component. The emphasis is on preserving human judgment and claim status while giving the work a form that can travel.</w:t>
      </w:r>
    </w:p>
    <w:p w14:paraId="24B04F96" w14:textId="77777777" w:rsidR="00526A62" w:rsidRPr="00526A62" w:rsidRDefault="00526A62" w:rsidP="009B2758">
      <w:pPr>
        <w:pStyle w:val="Heading3"/>
      </w:pPr>
      <w:r w:rsidRPr="00526A62">
        <w:t>Clinics, Cases, and Applied Methods</w:t>
      </w:r>
    </w:p>
    <w:p w14:paraId="1AE9E6E4" w14:textId="77777777" w:rsidR="00526A62" w:rsidRPr="00526A62" w:rsidRDefault="00526A62" w:rsidP="00526A62">
      <w:r w:rsidRPr="00526A62">
        <w:rPr>
          <w:b/>
          <w:bCs/>
        </w:rPr>
        <w:t>HUMN 731 — The Coherent Task Clinic</w:t>
      </w:r>
    </w:p>
    <w:p w14:paraId="1A4B718D" w14:textId="77777777" w:rsidR="00526A62" w:rsidRPr="00526A62" w:rsidRDefault="00526A62" w:rsidP="00526A62">
      <w:r w:rsidRPr="00526A62">
        <w:t>This clinic begins with a deceptively hard question: what kind of work is this request actually asking for? A vague interest may need a concept path; a serious project may need a studio; a broken system may need review; a public idea may need an artifact; a long inquiry may need a program. Learners practice choosing the smallest structure that can hold the task well.</w:t>
      </w:r>
    </w:p>
    <w:p w14:paraId="5B4FF4F4" w14:textId="77777777" w:rsidR="00526A62" w:rsidRPr="00526A62" w:rsidRDefault="00526A62" w:rsidP="00526A62">
      <w:r w:rsidRPr="00526A62">
        <w:rPr>
          <w:b/>
          <w:bCs/>
        </w:rPr>
        <w:t>HUMN 738 — Cross-Faculty Case Clinic</w:t>
      </w:r>
    </w:p>
    <w:p w14:paraId="25752077" w14:textId="77777777" w:rsidR="00526A62" w:rsidRPr="00526A62" w:rsidRDefault="00526A62" w:rsidP="00526A62">
      <w:r w:rsidRPr="00526A62">
        <w:t>Some cases refuse to stay inside one faculty. A patient portal may involve care, design, time, trust, language, and institutional memory; an AI tool may involve reflection, performance, evidence, governance, and human burden. This clinic teaches learners to move across faculties without losing the concrete case that made the crossing necessary.</w:t>
      </w:r>
    </w:p>
    <w:p w14:paraId="363664F7" w14:textId="77777777" w:rsidR="009B2758" w:rsidRDefault="009B2758">
      <w:pPr>
        <w:rPr>
          <w:rFonts w:eastAsiaTheme="majorEastAsia" w:cstheme="majorBidi"/>
          <w:b/>
          <w:sz w:val="28"/>
          <w:szCs w:val="28"/>
        </w:rPr>
      </w:pPr>
      <w:r>
        <w:br w:type="page"/>
      </w:r>
    </w:p>
    <w:p w14:paraId="196B3752" w14:textId="507511BD" w:rsidR="00526A62" w:rsidRPr="00526A62" w:rsidRDefault="00526A62" w:rsidP="009B2758">
      <w:pPr>
        <w:pStyle w:val="Heading3"/>
      </w:pPr>
      <w:r w:rsidRPr="00526A62">
        <w:lastRenderedPageBreak/>
        <w:t>Domain Colloquia and Special Topics</w:t>
      </w:r>
    </w:p>
    <w:p w14:paraId="41360035" w14:textId="77777777" w:rsidR="00526A62" w:rsidRPr="00526A62" w:rsidRDefault="00526A62" w:rsidP="00526A62">
      <w:r w:rsidRPr="00526A62">
        <w:rPr>
          <w:b/>
          <w:bCs/>
        </w:rPr>
        <w:t>HUMN 743 — HGU as a Runnable Learning Architecture</w:t>
      </w:r>
    </w:p>
    <w:p w14:paraId="4FB2CCAA" w14:textId="05741D68" w:rsidR="00526A62" w:rsidRPr="00526A62" w:rsidRDefault="00526A62" w:rsidP="00526A62">
      <w:r w:rsidRPr="00526A62">
        <w:t xml:space="preserve">This colloquium studies Human-Grade University itself as an artifact: a fictional-practical campus that can help a language model teach, route, review, build, and continue coherent work. Learners examine how faculties, source layers, course codes, artifacts, and runtime discipline combine into a usable learning environment. The question is less “what is HGU?” than “what becomes possible when a </w:t>
      </w:r>
      <w:r w:rsidR="00CA78BB">
        <w:t>catalog</w:t>
      </w:r>
      <w:r w:rsidRPr="00526A62">
        <w:t xml:space="preserve"> can be activated?”</w:t>
      </w:r>
    </w:p>
    <w:p w14:paraId="196286AD" w14:textId="77777777" w:rsidR="00526A62" w:rsidRPr="00526A62" w:rsidRDefault="00526A62" w:rsidP="00526A62">
      <w:r w:rsidRPr="00526A62">
        <w:rPr>
          <w:b/>
          <w:bCs/>
        </w:rPr>
        <w:t>HUMN 746 — Fictional-Practical Institutions</w:t>
      </w:r>
    </w:p>
    <w:p w14:paraId="73D56A6B" w14:textId="77777777" w:rsidR="00526A62" w:rsidRPr="00526A62" w:rsidRDefault="00526A62" w:rsidP="00526A62">
      <w:r w:rsidRPr="00526A62">
        <w:t>The university form gives HGU a recognizable shape without pretending to grant formal credentials. This course studies fictional-practical institutions as design environments: serious enough to organize learning, flexible enough to be adapted, and honest enough to keep their boundaries visible. Learners consider how invented institutional forms can help real work become legible without becoming false authority.</w:t>
      </w:r>
    </w:p>
    <w:p w14:paraId="5D608753" w14:textId="77777777" w:rsidR="00526A62" w:rsidRPr="00526A62" w:rsidRDefault="00526A62" w:rsidP="009B2758">
      <w:pPr>
        <w:pStyle w:val="Heading3"/>
      </w:pPr>
      <w:r w:rsidRPr="00526A62">
        <w:t>Advanced Applied Contexts</w:t>
      </w:r>
    </w:p>
    <w:p w14:paraId="5B34701D" w14:textId="77777777" w:rsidR="00526A62" w:rsidRPr="00526A62" w:rsidRDefault="00526A62" w:rsidP="00526A62">
      <w:r w:rsidRPr="00526A62">
        <w:rPr>
          <w:b/>
          <w:bCs/>
        </w:rPr>
        <w:t>HUMN 751 — Building a Human-Grade Review Practice</w:t>
      </w:r>
    </w:p>
    <w:p w14:paraId="05BDF722" w14:textId="77777777" w:rsidR="00526A62" w:rsidRPr="00526A62" w:rsidRDefault="00526A62" w:rsidP="00526A62">
      <w:r w:rsidRPr="00526A62">
        <w:t>Review becomes a practice when it can move across AI systems, public artifacts, care flows, products, classrooms, organizations, and trust claims without becoming generic critique. This advanced course studies how observation, evidence, burden, structure, human experience, and revision can be joined into a repeatable review discipline. Learners sharpen the difference between noticing that something feels off and explaining what would need to change.</w:t>
      </w:r>
    </w:p>
    <w:p w14:paraId="63BE8AB9" w14:textId="77777777" w:rsidR="00526A62" w:rsidRPr="00526A62" w:rsidRDefault="00526A62" w:rsidP="00526A62">
      <w:r w:rsidRPr="00526A62">
        <w:rPr>
          <w:b/>
          <w:bCs/>
        </w:rPr>
        <w:t>HUMN 756 — Program Architecture and Learning Pathways</w:t>
      </w:r>
    </w:p>
    <w:p w14:paraId="1FDCBDF7" w14:textId="77777777" w:rsidR="00526A62" w:rsidRPr="00526A62" w:rsidRDefault="00526A62" w:rsidP="00526A62">
      <w:r w:rsidRPr="00526A62">
        <w:t>A course teaches one area; a program teaches movement across areas. This course studies how to build certificates, studio tracks, one-year sprints, multi-year paths, advanced concentrations, and capstone sequences around a learner’s actual direction. The work asks what should come first, what can wait, where practice belongs, and how a path can remain open enough to meet the person taking it.</w:t>
      </w:r>
    </w:p>
    <w:p w14:paraId="72706FA4" w14:textId="77777777" w:rsidR="00526A62" w:rsidRPr="00526A62" w:rsidRDefault="00526A62" w:rsidP="00526A62">
      <w:r w:rsidRPr="00526A62">
        <w:rPr>
          <w:b/>
          <w:bCs/>
        </w:rPr>
        <w:t>HUMN 759 — Public Use, Professional Boundaries, and Claim Discipline</w:t>
      </w:r>
    </w:p>
    <w:p w14:paraId="5E77C848" w14:textId="77777777" w:rsidR="00526A62" w:rsidRPr="00526A62" w:rsidRDefault="00526A62" w:rsidP="00526A62">
      <w:r w:rsidRPr="00526A62">
        <w:t>HGU artifacts may travel into classrooms, organizations, public writing, AI workflows, community projects, or professional conversations, so their claims need careful boundaries. This course studies how to present useful work without overstating authority, credential, evidence, or professional adequacy. Learners practice making artifacts that are strong enough to be used and clear enough about what they do not certify.</w:t>
      </w:r>
    </w:p>
    <w:p w14:paraId="344B6CF7" w14:textId="77777777" w:rsidR="00526A62" w:rsidRPr="00526A62" w:rsidRDefault="00526A62" w:rsidP="009B2758">
      <w:pPr>
        <w:pStyle w:val="Heading3"/>
      </w:pPr>
      <w:r w:rsidRPr="00526A62">
        <w:lastRenderedPageBreak/>
        <w:t>Studios and Labs</w:t>
      </w:r>
    </w:p>
    <w:p w14:paraId="4CA00E68" w14:textId="77777777" w:rsidR="00526A62" w:rsidRPr="00526A62" w:rsidRDefault="00526A62" w:rsidP="00526A62">
      <w:r w:rsidRPr="00526A62">
        <w:rPr>
          <w:b/>
          <w:bCs/>
        </w:rPr>
        <w:t>HUMN 762 — Integration Lab</w:t>
      </w:r>
    </w:p>
    <w:p w14:paraId="33557AFB" w14:textId="77777777" w:rsidR="00526A62" w:rsidRPr="00526A62" w:rsidRDefault="00526A62" w:rsidP="00526A62">
      <w:r w:rsidRPr="00526A62">
        <w:t>The Integration Lab gives learners practice combining several faculty lenses around one bounded object. A transcript, form, service flow, public artifact, classroom practice, care routine, governance claim, or archive can be read through perception, reflection, presence, care, structure, and time. The lab develops judgment about which lenses clarify the work and which ones should be left aside.</w:t>
      </w:r>
    </w:p>
    <w:p w14:paraId="715BC8CC" w14:textId="77777777" w:rsidR="00526A62" w:rsidRPr="00526A62" w:rsidRDefault="00526A62" w:rsidP="00526A62">
      <w:r w:rsidRPr="00526A62">
        <w:rPr>
          <w:b/>
          <w:bCs/>
        </w:rPr>
        <w:t>HUMN 765 — Portfolio Assembly Lab</w:t>
      </w:r>
    </w:p>
    <w:p w14:paraId="69331D3D" w14:textId="77777777" w:rsidR="00526A62" w:rsidRPr="00526A62" w:rsidRDefault="00526A62" w:rsidP="00526A62">
      <w:r w:rsidRPr="00526A62">
        <w:t>A portfolio is more than a folder of finished pieces. It tells the story of what the learner can now see, explain, build, review, revise, and carry forward. This lab helps learners gather artifacts, reflections, methods, drafts, receipts, reviews, and continuation notes into a body of work that another person can enter without needing the full history of the learning process.</w:t>
      </w:r>
    </w:p>
    <w:p w14:paraId="68F592FC" w14:textId="77777777" w:rsidR="00526A62" w:rsidRPr="00526A62" w:rsidRDefault="00526A62" w:rsidP="00526A62">
      <w:r w:rsidRPr="00526A62">
        <w:rPr>
          <w:b/>
          <w:bCs/>
        </w:rPr>
        <w:t>HUMN 768 — Public Artifact Studio</w:t>
      </w:r>
    </w:p>
    <w:p w14:paraId="3014C7FB" w14:textId="77777777" w:rsidR="00526A62" w:rsidRPr="00526A62" w:rsidRDefault="00526A62" w:rsidP="00526A62">
      <w:r w:rsidRPr="00526A62">
        <w:t>This studio supports work meant to meet readers, users, students, teams, or communities outside the original course. A public artifact may become an essay, guide, review report, course pack, field manual, prompt kit, trust map, archive guide, or explanatory site section. The studio asks whether the artifact has a clear doorway, a grounded claim, a usable structure, and enough care for the people who may encounter it later.</w:t>
      </w:r>
    </w:p>
    <w:p w14:paraId="2848BA62" w14:textId="77777777" w:rsidR="00526A62" w:rsidRPr="00526A62" w:rsidRDefault="00526A62" w:rsidP="009B2758">
      <w:pPr>
        <w:pStyle w:val="Heading3"/>
      </w:pPr>
      <w:r w:rsidRPr="00526A62">
        <w:t>Reviews, Audits, and Repair Clinics</w:t>
      </w:r>
    </w:p>
    <w:p w14:paraId="0922FF0C" w14:textId="77777777" w:rsidR="00526A62" w:rsidRPr="00526A62" w:rsidRDefault="00526A62" w:rsidP="00526A62">
      <w:r w:rsidRPr="00526A62">
        <w:rPr>
          <w:b/>
          <w:bCs/>
        </w:rPr>
        <w:t>HUMN 771 — Capstone Readiness Review</w:t>
      </w:r>
    </w:p>
    <w:p w14:paraId="1E9F20BD" w14:textId="77777777" w:rsidR="00526A62" w:rsidRPr="00526A62" w:rsidRDefault="00526A62" w:rsidP="00526A62">
      <w:r w:rsidRPr="00526A62">
        <w:t>A capstone should begin when the work has enough shape to carry real attention. This review asks whether the learner’s question, scope, evidence, methods, faculty routes, intended artifact, audience, and boundaries are clear enough to proceed. The result is not a grade on ambition; it is a check on whether the project has a structure that can hold its own weight.</w:t>
      </w:r>
    </w:p>
    <w:p w14:paraId="59B7C109" w14:textId="77777777" w:rsidR="00526A62" w:rsidRPr="00526A62" w:rsidRDefault="00526A62" w:rsidP="00526A62">
      <w:r w:rsidRPr="00526A62">
        <w:rPr>
          <w:b/>
          <w:bCs/>
        </w:rPr>
        <w:t>HUMN 776 — Human-Grade Artifact Review</w:t>
      </w:r>
    </w:p>
    <w:p w14:paraId="79754FF5" w14:textId="77777777" w:rsidR="00526A62" w:rsidRPr="00526A62" w:rsidRDefault="00526A62" w:rsidP="00526A62">
      <w:r w:rsidRPr="00526A62">
        <w:t>This review course examines whether an artifact fits its purpose. Learners inspect orientation, evidence status, audience, structure, tone, human burden, repairability, source use, and continuation logic. The review helps separate a polished object from one that can actually be understood, questioned, revised, and used.</w:t>
      </w:r>
    </w:p>
    <w:p w14:paraId="2489541B" w14:textId="77777777" w:rsidR="00526A62" w:rsidRPr="00526A62" w:rsidRDefault="00526A62" w:rsidP="009B2758">
      <w:pPr>
        <w:pStyle w:val="Heading3"/>
      </w:pPr>
      <w:r w:rsidRPr="00526A62">
        <w:lastRenderedPageBreak/>
        <w:t>Synthesis Studios and Capstone Preparation</w:t>
      </w:r>
    </w:p>
    <w:p w14:paraId="436C4B14" w14:textId="77777777" w:rsidR="00526A62" w:rsidRPr="00526A62" w:rsidRDefault="00526A62" w:rsidP="00526A62">
      <w:r w:rsidRPr="00526A62">
        <w:rPr>
          <w:b/>
          <w:bCs/>
        </w:rPr>
        <w:t>HUMN 781 — Human-Grade Synthesis Studio</w:t>
      </w:r>
    </w:p>
    <w:p w14:paraId="2C890BBE" w14:textId="77777777" w:rsidR="00526A62" w:rsidRPr="00526A62" w:rsidRDefault="00526A62" w:rsidP="00526A62">
      <w:r w:rsidRPr="00526A62">
        <w:t>This studio gathers the six faculties into one sustained project. Learners choose a question, system, case, field, artifact, or public problem, then build a path through observation, interpretation, explanation, review, design, and continuation. The work is judged by whether the final shape holds together, not by how many frameworks it manages to include.</w:t>
      </w:r>
    </w:p>
    <w:p w14:paraId="20944AD2" w14:textId="77777777" w:rsidR="00526A62" w:rsidRPr="00526A62" w:rsidRDefault="00526A62" w:rsidP="00526A62">
      <w:r w:rsidRPr="00526A62">
        <w:rPr>
          <w:b/>
          <w:bCs/>
        </w:rPr>
        <w:t>HUMN 786 — Capstone Design Studio</w:t>
      </w:r>
    </w:p>
    <w:p w14:paraId="7407291C" w14:textId="77777777" w:rsidR="00526A62" w:rsidRPr="00526A62" w:rsidRDefault="00526A62" w:rsidP="00526A62">
      <w:r w:rsidRPr="00526A62">
        <w:t>Capstone Design Studio turns a serious project into a clear plan of work. Learners define the object of study, choose methods, establish boundaries, identify the artifact form, name the audience, and decide what evidence or review the project will need before it can travel. The studio is where ambition becomes workable without losing the reason the project mattered in the first place.</w:t>
      </w:r>
    </w:p>
    <w:p w14:paraId="51C11AAC" w14:textId="2A9B6F7D" w:rsidR="00526A62" w:rsidRPr="00526A62" w:rsidRDefault="00526A62" w:rsidP="00526A62">
      <w:r w:rsidRPr="00526A62">
        <w:rPr>
          <w:b/>
          <w:bCs/>
        </w:rPr>
        <w:t>HUMN 78</w:t>
      </w:r>
      <w:r w:rsidR="009B2758">
        <w:rPr>
          <w:b/>
          <w:bCs/>
        </w:rPr>
        <w:t>5</w:t>
      </w:r>
      <w:r w:rsidRPr="00526A62">
        <w:rPr>
          <w:b/>
          <w:bCs/>
        </w:rPr>
        <w:t xml:space="preserve"> — Teaching, Reuse, and Adaptation Studio</w:t>
      </w:r>
    </w:p>
    <w:p w14:paraId="782909EE" w14:textId="77777777" w:rsidR="00526A62" w:rsidRPr="00526A62" w:rsidRDefault="00526A62" w:rsidP="00526A62">
      <w:r w:rsidRPr="00526A62">
        <w:t>A strong HGU artifact should be able to teach someone else without requiring the original maker to stand beside it forever. This studio studies how to turn a project into materials another learner, class, team, or model can use: guides, worksheets, course packs, annotated examples, prompt kits, rubrics, continuation notes, or adaptation instructions. The emphasis stays on reuse with context, not extraction from the work’s original meaning.</w:t>
      </w:r>
    </w:p>
    <w:p w14:paraId="596EDA4F" w14:textId="77777777" w:rsidR="00526A62" w:rsidRPr="00526A62" w:rsidRDefault="00526A62" w:rsidP="009B2758">
      <w:pPr>
        <w:pStyle w:val="Heading3"/>
      </w:pPr>
      <w:r w:rsidRPr="00526A62">
        <w:t>Futures, Legacy, Closure, and Continuation</w:t>
      </w:r>
    </w:p>
    <w:p w14:paraId="0CB9E371" w14:textId="77777777" w:rsidR="00526A62" w:rsidRPr="00526A62" w:rsidRDefault="00526A62" w:rsidP="00526A62">
      <w:r w:rsidRPr="00526A62">
        <w:rPr>
          <w:b/>
          <w:bCs/>
        </w:rPr>
        <w:t>HUMN 794 — The Work After the Course</w:t>
      </w:r>
    </w:p>
    <w:p w14:paraId="52571840" w14:textId="77777777" w:rsidR="00526A62" w:rsidRPr="00526A62" w:rsidRDefault="00526A62" w:rsidP="00526A62">
      <w:r w:rsidRPr="00526A62">
        <w:t>A course can end while the work continues. This continuation seminar studies what should happen after the formal path closes: revision, publication, archiving, teaching, adaptation, professional use, community testing, or quiet private continuation. Learners decide what needs to be preserved, what should be released, and what kind of next life the work can honestly support.</w:t>
      </w:r>
    </w:p>
    <w:p w14:paraId="724A43E9" w14:textId="47EA8264" w:rsidR="00526A62" w:rsidRPr="00526A62" w:rsidRDefault="00526A62" w:rsidP="00526A62">
      <w:r w:rsidRPr="00526A62">
        <w:rPr>
          <w:b/>
          <w:bCs/>
        </w:rPr>
        <w:t>HUMN 79</w:t>
      </w:r>
      <w:r w:rsidR="009B2758">
        <w:rPr>
          <w:b/>
          <w:bCs/>
        </w:rPr>
        <w:t>9</w:t>
      </w:r>
      <w:r w:rsidRPr="00526A62">
        <w:rPr>
          <w:b/>
          <w:bCs/>
        </w:rPr>
        <w:t xml:space="preserve"> — Human-Grade Portfolio and Final Review</w:t>
      </w:r>
    </w:p>
    <w:p w14:paraId="261C3ABB" w14:textId="4D848B9A" w:rsidR="00526A62" w:rsidRPr="00526A62" w:rsidRDefault="00526A62" w:rsidP="00526A62">
      <w:r w:rsidRPr="00526A62">
        <w:t xml:space="preserve">The final review asks what the learner can now carry into the world. A portfolio may include public artifacts, review memos, maps, guides, essays, course materials, field notes, prompt kits, governance sketches, archive work, or design proposals, but its deeper purpose is to show judgment across situations. The course closes the </w:t>
      </w:r>
      <w:r w:rsidR="00CA78BB">
        <w:t>catalog</w:t>
      </w:r>
      <w:r w:rsidRPr="00526A62">
        <w:t xml:space="preserve"> spine by asking whether the learner can recognize a coherent task, choose the right scale, build or review something usable, and leave enough structure for the work to continue.</w:t>
      </w:r>
    </w:p>
    <w:p w14:paraId="4C61F77D" w14:textId="650F3E40" w:rsidR="009B2758" w:rsidRDefault="009B2758" w:rsidP="009B2758">
      <w:pPr>
        <w:pStyle w:val="Heading1"/>
      </w:pPr>
      <w:r w:rsidRPr="009B2758">
        <w:lastRenderedPageBreak/>
        <w:t xml:space="preserve">Applied Crossing Course </w:t>
      </w:r>
      <w:r w:rsidR="00CA78BB">
        <w:t>Catalog</w:t>
      </w:r>
    </w:p>
    <w:p w14:paraId="62546BA4" w14:textId="77777777" w:rsidR="009B2758" w:rsidRDefault="009B2758" w:rsidP="009B2758"/>
    <w:p w14:paraId="5DE543C5" w14:textId="77777777" w:rsidR="009B2758" w:rsidRDefault="009B2758" w:rsidP="009B2758">
      <w:r w:rsidRPr="009B2758">
        <w:t xml:space="preserve">The Applied Crossings show how the HGU faculties meet recognizable fields of work. </w:t>
      </w:r>
    </w:p>
    <w:p w14:paraId="1CEB86B3" w14:textId="1031B479" w:rsidR="009B2758" w:rsidRPr="009B2758" w:rsidRDefault="009B2758" w:rsidP="009B2758">
      <w:r w:rsidRPr="009B2758">
        <w:t>Each crossing offers a curated set of sample courses rather than a full ladder. A field may lean toward methods, clinics, studios, reviews, public artifacts, or continuation work depending on what the subject actually needs, and HGU can expand any crossing into a longer course, cluster, program, studio, or custom path when asked.</w:t>
      </w:r>
    </w:p>
    <w:p w14:paraId="129B3A0D" w14:textId="77777777" w:rsidR="009B2758" w:rsidRPr="009B2758" w:rsidRDefault="009B2758" w:rsidP="009B2758">
      <w:r w:rsidRPr="009B2758">
        <w:t>The course codes still follow the same HGU architecture, but the prefix now names the applied doorway. The number places the course inside the broader campus structure.</w:t>
      </w:r>
    </w:p>
    <w:p w14:paraId="680EC0F6" w14:textId="77777777" w:rsidR="009B2758" w:rsidRPr="009B2758" w:rsidRDefault="009B2758" w:rsidP="009B2758">
      <w:r w:rsidRPr="009B2758">
        <w:t>The first digit shows the primary faculty home:</w:t>
      </w:r>
    </w:p>
    <w:p w14:paraId="190D9F12" w14:textId="77777777" w:rsidR="009B2758" w:rsidRPr="009B2758" w:rsidRDefault="009B2758" w:rsidP="009B2758">
      <w:r w:rsidRPr="009B2758">
        <w:rPr>
          <w:b/>
          <w:bCs/>
        </w:rPr>
        <w:t>1xx</w:t>
      </w:r>
      <w:r w:rsidRPr="009B2758">
        <w:t xml:space="preserve"> — Phenomenological Architecture / SPRL</w:t>
      </w:r>
      <w:r w:rsidRPr="009B2758">
        <w:br/>
      </w:r>
      <w:r w:rsidRPr="009B2758">
        <w:rPr>
          <w:b/>
          <w:bCs/>
        </w:rPr>
        <w:t>2xx</w:t>
      </w:r>
      <w:r w:rsidRPr="009B2758">
        <w:t xml:space="preserve"> — Reflective Systems / REFL</w:t>
      </w:r>
      <w:r w:rsidRPr="009B2758">
        <w:br/>
      </w:r>
      <w:r w:rsidRPr="009B2758">
        <w:rPr>
          <w:b/>
          <w:bCs/>
        </w:rPr>
        <w:t>3xx</w:t>
      </w:r>
      <w:r w:rsidRPr="009B2758">
        <w:t xml:space="preserve"> — Presence and Performance / PREP</w:t>
      </w:r>
      <w:r w:rsidRPr="009B2758">
        <w:br/>
      </w:r>
      <w:r w:rsidRPr="009B2758">
        <w:rPr>
          <w:b/>
          <w:bCs/>
        </w:rPr>
        <w:t>4xx</w:t>
      </w:r>
      <w:r w:rsidRPr="009B2758">
        <w:t xml:space="preserve"> — Care and Belonging / CARE</w:t>
      </w:r>
      <w:r w:rsidRPr="009B2758">
        <w:br/>
      </w:r>
      <w:r w:rsidRPr="009B2758">
        <w:rPr>
          <w:b/>
          <w:bCs/>
        </w:rPr>
        <w:t>5xx</w:t>
      </w:r>
      <w:r w:rsidRPr="009B2758">
        <w:t xml:space="preserve"> — Structure and Governance / STRG</w:t>
      </w:r>
      <w:r w:rsidRPr="009B2758">
        <w:br/>
      </w:r>
      <w:r w:rsidRPr="009B2758">
        <w:rPr>
          <w:b/>
          <w:bCs/>
        </w:rPr>
        <w:t>6xx</w:t>
      </w:r>
      <w:r w:rsidRPr="009B2758">
        <w:t xml:space="preserve"> — Temporal Studies / TIME</w:t>
      </w:r>
    </w:p>
    <w:p w14:paraId="3A9C3920" w14:textId="77777777" w:rsidR="009B2758" w:rsidRPr="009B2758" w:rsidRDefault="009B2758" w:rsidP="009B2758">
      <w:r w:rsidRPr="009B2758">
        <w:t>The middle digit shows the course’s role in a learning path: x0x for gateways and first-entry courses, x1x for core concepts, x2x for methods and fieldwork, x3x for clinics and cases, x4x for domain colloquia, x5x for advanced applied contexts, x6x for studios and labs, x7x for reviews and audits, x8x for synthesis or capstone preparation, and x9x for futures, legacy, closure, and continuation.</w:t>
      </w:r>
    </w:p>
    <w:p w14:paraId="40FBACF0" w14:textId="77777777" w:rsidR="009B2758" w:rsidRDefault="009B2758" w:rsidP="009B2758"/>
    <w:p w14:paraId="29CB9D11" w14:textId="3F65D726" w:rsidR="009B2758" w:rsidRPr="00A96C00" w:rsidRDefault="009B2758" w:rsidP="009B2758">
      <w:pPr>
        <w:rPr>
          <w:b/>
          <w:bCs/>
        </w:rPr>
      </w:pPr>
      <w:r w:rsidRPr="00A96C00">
        <w:rPr>
          <w:b/>
          <w:bCs/>
        </w:rPr>
        <w:t xml:space="preserve">The final digit is a lighter orientation marker, not a skill level. </w:t>
      </w:r>
    </w:p>
    <w:p w14:paraId="63AE8515" w14:textId="39346320" w:rsidR="009B2758" w:rsidRDefault="009B2758" w:rsidP="009B2758">
      <w:r w:rsidRPr="009B2758">
        <w:t xml:space="preserve">Courses </w:t>
      </w:r>
      <w:r w:rsidRPr="00A96C00">
        <w:rPr>
          <w:b/>
          <w:bCs/>
        </w:rPr>
        <w:t>ending in 0</w:t>
      </w:r>
      <w:r w:rsidRPr="009B2758">
        <w:t xml:space="preserve"> usually mark a threshold into the subject.</w:t>
      </w:r>
    </w:p>
    <w:p w14:paraId="37BAA215" w14:textId="12264EC1" w:rsidR="009B2758" w:rsidRDefault="009B2758" w:rsidP="009B2758">
      <w:r w:rsidRPr="009B2758">
        <w:rPr>
          <w:b/>
          <w:bCs/>
        </w:rPr>
        <w:t>Odd final digits</w:t>
      </w:r>
      <w:r w:rsidRPr="009B2758">
        <w:t xml:space="preserve"> tend to lean toward recognition, interpretation, reflection, field observation, or experiential understanding</w:t>
      </w:r>
      <w:r>
        <w:t>.</w:t>
      </w:r>
    </w:p>
    <w:p w14:paraId="34FAAFA9" w14:textId="77777777" w:rsidR="009B2758" w:rsidRDefault="009B2758" w:rsidP="009B2758">
      <w:r w:rsidRPr="009B2758">
        <w:rPr>
          <w:b/>
          <w:bCs/>
        </w:rPr>
        <w:t>Even final digits</w:t>
      </w:r>
      <w:r w:rsidRPr="009B2758">
        <w:t xml:space="preserve"> tend to lean toward design, construction, practice, repair, testing, or artifact work. </w:t>
      </w:r>
    </w:p>
    <w:p w14:paraId="16485453" w14:textId="3B077652" w:rsidR="009B2758" w:rsidRPr="009B2758" w:rsidRDefault="009B2758" w:rsidP="009B2758">
      <w:r w:rsidRPr="009B2758">
        <w:t xml:space="preserve">The course title remains the clearest guide. The number gives HGU enough structure to place the course inside the campus without making the </w:t>
      </w:r>
      <w:r w:rsidR="00CA78BB">
        <w:t>catalog</w:t>
      </w:r>
      <w:r w:rsidRPr="009B2758">
        <w:t xml:space="preserve"> feel mechanical.</w:t>
      </w:r>
    </w:p>
    <w:p w14:paraId="1035E941" w14:textId="77777777" w:rsidR="009B2758" w:rsidRDefault="009B2758" w:rsidP="009B2758"/>
    <w:p w14:paraId="656057E4" w14:textId="77777777" w:rsidR="009B2758" w:rsidRPr="009B2758" w:rsidRDefault="009B2758" w:rsidP="009B2758">
      <w:pPr>
        <w:pStyle w:val="Heading2"/>
      </w:pPr>
      <w:r w:rsidRPr="009B2758">
        <w:lastRenderedPageBreak/>
        <w:t>AI Interaction and Reflection Courses / AIIR</w:t>
      </w:r>
    </w:p>
    <w:p w14:paraId="37A6817C" w14:textId="77777777" w:rsidR="009B2758" w:rsidRDefault="009B2758" w:rsidP="009B2758"/>
    <w:p w14:paraId="6051B5DB" w14:textId="6E546B55" w:rsidR="009B2758" w:rsidRDefault="009B2758" w:rsidP="009B2758">
      <w:r w:rsidRPr="009B2758">
        <w:t xml:space="preserve">AI Interaction and Reflection studies the exchange between a person and an AI system as a human situation, not just a technical output. </w:t>
      </w:r>
    </w:p>
    <w:p w14:paraId="1EDAC778" w14:textId="77777777" w:rsidR="00C91E0C" w:rsidRDefault="009B2758" w:rsidP="009B2758">
      <w:r w:rsidRPr="009B2758">
        <w:t xml:space="preserve">Work in this crossing begins with the reply the user actually receives: what it reflects, what it assumes, where it grounds itself, how it handles uncertainty, how much burden it gives back to the human, and whether the task closes cleanly. </w:t>
      </w:r>
    </w:p>
    <w:p w14:paraId="3C18ABBB" w14:textId="04612BD2" w:rsidR="009B2758" w:rsidRDefault="009B2758" w:rsidP="009B2758">
      <w:r w:rsidRPr="009B2758">
        <w:t>The courses are useful for anyone trying to use, teach, design, review, or explain AI systems without confusing fluency with understanding.</w:t>
      </w:r>
    </w:p>
    <w:p w14:paraId="79E6C32C" w14:textId="77777777" w:rsidR="009B2758" w:rsidRPr="009B2758" w:rsidRDefault="009B2758" w:rsidP="009B2758"/>
    <w:p w14:paraId="1980FFF9" w14:textId="77777777" w:rsidR="009B2758" w:rsidRPr="009B2758" w:rsidRDefault="009B2758" w:rsidP="009B2758">
      <w:r w:rsidRPr="009B2758">
        <w:rPr>
          <w:b/>
          <w:bCs/>
        </w:rPr>
        <w:t>AIIR 100 — Introduction to AI Interaction and Reflection</w:t>
      </w:r>
    </w:p>
    <w:p w14:paraId="04E8C189" w14:textId="77777777" w:rsidR="009B2758" w:rsidRPr="009B2758" w:rsidRDefault="009B2758" w:rsidP="009B2758">
      <w:r w:rsidRPr="009B2758">
        <w:t>This gateway course introduces AI interaction as a reflective event. A model does not simply answer; it returns the user’s question through language, structure, tone, confidence, citation, refusal, memory, and interface behavior. Learners begin to see the difference between an answer that sounds complete and an exchange that actually fits the human task.</w:t>
      </w:r>
    </w:p>
    <w:p w14:paraId="70556295" w14:textId="77777777" w:rsidR="009B2758" w:rsidRPr="009B2758" w:rsidRDefault="009B2758" w:rsidP="009B2758">
      <w:r w:rsidRPr="009B2758">
        <w:rPr>
          <w:b/>
          <w:bCs/>
        </w:rPr>
        <w:t>AIIR 214 — Synthetic Mirrors and Model Response</w:t>
      </w:r>
    </w:p>
    <w:p w14:paraId="16B3E8B7" w14:textId="77777777" w:rsidR="009B2758" w:rsidRPr="009B2758" w:rsidRDefault="009B2758" w:rsidP="009B2758">
      <w:r w:rsidRPr="009B2758">
        <w:t>AI systems often act as synthetic mirrors, giving users a version of their thought that may be clarified, polished, distorted, overexpanded, or prematurely resolved. This course studies what a model reflects back and what disappears in the reflection. The work sharpens attention to summarization, tone, agreement, framing, and the strange authority that a fluent machine reply can acquire.</w:t>
      </w:r>
    </w:p>
    <w:p w14:paraId="0EF36E41" w14:textId="77777777" w:rsidR="009B2758" w:rsidRPr="009B2758" w:rsidRDefault="009B2758" w:rsidP="009B2758">
      <w:r w:rsidRPr="009B2758">
        <w:rPr>
          <w:b/>
          <w:bCs/>
        </w:rPr>
        <w:t>AIIR 326 — Prompt, Context, and Retrieval Methods</w:t>
      </w:r>
    </w:p>
    <w:p w14:paraId="2BD968D0" w14:textId="77777777" w:rsidR="009B2758" w:rsidRPr="009B2758" w:rsidRDefault="009B2758" w:rsidP="009B2758">
      <w:r w:rsidRPr="009B2758">
        <w:t>Good AI work depends on more than writing a clever prompt. This methods course studies how context, sources, constraints, examples, memory, retrieval, and task framing shape the reply before generation begins. Learners practice setting up exchanges so the model has enough structure to help without being allowed to invent the missing ground.</w:t>
      </w:r>
    </w:p>
    <w:p w14:paraId="470EC9BB" w14:textId="77777777" w:rsidR="00CB5987" w:rsidRDefault="00CB5987">
      <w:pPr>
        <w:rPr>
          <w:b/>
          <w:bCs/>
        </w:rPr>
      </w:pPr>
      <w:r>
        <w:rPr>
          <w:b/>
          <w:bCs/>
        </w:rPr>
        <w:br w:type="page"/>
      </w:r>
    </w:p>
    <w:p w14:paraId="4E96CC0D" w14:textId="5BCC48B9" w:rsidR="009B2758" w:rsidRPr="009B2758" w:rsidRDefault="009B2758" w:rsidP="009B2758">
      <w:r w:rsidRPr="009B2758">
        <w:rPr>
          <w:b/>
          <w:bCs/>
        </w:rPr>
        <w:lastRenderedPageBreak/>
        <w:t>AIIR 433 — Drift, Overhelp, and Misalignment Cases</w:t>
      </w:r>
    </w:p>
    <w:p w14:paraId="0A1EFC6C" w14:textId="77777777" w:rsidR="009B2758" w:rsidRPr="009B2758" w:rsidRDefault="009B2758" w:rsidP="009B2758">
      <w:r w:rsidRPr="009B2758">
        <w:t>This clinic studies AI exchanges that go off course while still sounding useful. Cases may include overlong answers, invented certainty, emotional overreach, generic advice, false personalization, citation gaps, and responses that answer the category instead of the request. The emphasis is on noticing the moment where helpfulness becomes extra work for the user.</w:t>
      </w:r>
    </w:p>
    <w:p w14:paraId="61C66BB6" w14:textId="77777777" w:rsidR="009B2758" w:rsidRPr="009B2758" w:rsidRDefault="009B2758" w:rsidP="009B2758">
      <w:r w:rsidRPr="009B2758">
        <w:rPr>
          <w:b/>
          <w:bCs/>
        </w:rPr>
        <w:t>AIIR 542 — Grounding, Evidence, and Claim Status</w:t>
      </w:r>
    </w:p>
    <w:p w14:paraId="141F12F7" w14:textId="77777777" w:rsidR="009B2758" w:rsidRPr="009B2758" w:rsidRDefault="009B2758" w:rsidP="009B2758">
      <w:r w:rsidRPr="009B2758">
        <w:t>AI systems can make unsupported claims feel settled through confidence, formatting, and speed. This course studies how evidence should appear inside an exchange: what needs citation, what can be reasoned from given material, what should be labeled uncertain, and when retrieval becomes necessary. Learners become better at separating coherent language from supported knowledge.</w:t>
      </w:r>
    </w:p>
    <w:p w14:paraId="07274C26" w14:textId="77777777" w:rsidR="009B2758" w:rsidRPr="009B2758" w:rsidRDefault="009B2758" w:rsidP="009B2758">
      <w:r w:rsidRPr="009B2758">
        <w:rPr>
          <w:b/>
          <w:bCs/>
        </w:rPr>
        <w:t>AIIR 564 — Human-AI Interaction Lab</w:t>
      </w:r>
    </w:p>
    <w:p w14:paraId="09A10D0C" w14:textId="77777777" w:rsidR="009B2758" w:rsidRPr="009B2758" w:rsidRDefault="009B2758" w:rsidP="009B2758">
      <w:r w:rsidRPr="009B2758">
        <w:t>This lab gives learners practice comparing AI exchanges across real tasks: writing, learning, research, planning, summarizing, reviewing, brainstorming, and decision support. The same task may be tested under different prompts, contexts, source conditions, and response expectations. Learners develop a practical feel for how small changes in the interaction layer can change the whole outcome.</w:t>
      </w:r>
    </w:p>
    <w:p w14:paraId="027E4487" w14:textId="77777777" w:rsidR="009B2758" w:rsidRPr="009B2758" w:rsidRDefault="009B2758" w:rsidP="009B2758">
      <w:r w:rsidRPr="009B2758">
        <w:rPr>
          <w:b/>
          <w:bCs/>
        </w:rPr>
        <w:t>AIIR 678 — AI Response Review and Repair</w:t>
      </w:r>
    </w:p>
    <w:p w14:paraId="4117A73D" w14:textId="77777777" w:rsidR="009B2758" w:rsidRPr="009B2758" w:rsidRDefault="009B2758" w:rsidP="009B2758">
      <w:r w:rsidRPr="009B2758">
        <w:t>This review course treats a model response as something that can be inspected, corrected, and improved. Learners examine whether the answer understood the task, used the right evidence, respected uncertainty, kept proportion, avoided drift, and stopped at the right point. Repair focuses on making the response more usable rather than merely making it sound better.</w:t>
      </w:r>
    </w:p>
    <w:p w14:paraId="4377B1D8" w14:textId="77777777" w:rsidR="009B2758" w:rsidRPr="009B2758" w:rsidRDefault="009B2758" w:rsidP="009B2758">
      <w:r w:rsidRPr="009B2758">
        <w:rPr>
          <w:b/>
          <w:bCs/>
        </w:rPr>
        <w:t>AIIR 693 — AI Literacy After the First Answer</w:t>
      </w:r>
    </w:p>
    <w:p w14:paraId="61EE7E6A" w14:textId="77777777" w:rsidR="009B2758" w:rsidRPr="009B2758" w:rsidRDefault="009B2758" w:rsidP="009B2758">
      <w:r w:rsidRPr="009B2758">
        <w:t>This continuation seminar asks what happens after people become comfortable using AI. The harder questions often appear later: when to rely on it, when to distrust it, how to preserve one’s own judgment, how to teach others to use it, and how to keep useful interaction from becoming dependency or cleanup labor. The course helps learners carry AI literacy beyond novelty into durable practice.</w:t>
      </w:r>
    </w:p>
    <w:p w14:paraId="5661ECFB" w14:textId="77777777" w:rsidR="00526A62" w:rsidRPr="00526A62" w:rsidRDefault="00526A62" w:rsidP="00526A62"/>
    <w:p w14:paraId="19F4468A" w14:textId="77777777" w:rsidR="00526A62" w:rsidRPr="00526A62" w:rsidRDefault="00526A62" w:rsidP="00526A62"/>
    <w:p w14:paraId="151555F4" w14:textId="77777777" w:rsidR="00E5219B" w:rsidRPr="00E5219B" w:rsidRDefault="00E5219B" w:rsidP="00E5219B">
      <w:pPr>
        <w:pStyle w:val="Heading2"/>
      </w:pPr>
      <w:r w:rsidRPr="00E5219B">
        <w:lastRenderedPageBreak/>
        <w:t>Symbiotic Thought Courses / SYMT</w:t>
      </w:r>
    </w:p>
    <w:p w14:paraId="4FA2F16A" w14:textId="77777777" w:rsidR="00E5219B" w:rsidRDefault="00E5219B" w:rsidP="00E5219B"/>
    <w:p w14:paraId="25C18508" w14:textId="77777777" w:rsidR="00E5219B" w:rsidRDefault="00E5219B" w:rsidP="00E5219B">
      <w:r w:rsidRPr="00E5219B">
        <w:t xml:space="preserve">Symbiotic Thought studies what happens when a human and a machine think together long enough for the exchange to become usable work. </w:t>
      </w:r>
    </w:p>
    <w:p w14:paraId="4923CA50" w14:textId="77777777" w:rsidR="00C91E0C" w:rsidRDefault="00E5219B" w:rsidP="00E5219B">
      <w:r w:rsidRPr="00E5219B">
        <w:t xml:space="preserve">The field begins with unfinished material: a question, draft, source set, course idea, review memo, public artifact, or pattern that has pressure but not yet enough shape. </w:t>
      </w:r>
    </w:p>
    <w:p w14:paraId="6E8F2411" w14:textId="20D772F0" w:rsidR="00E5219B" w:rsidRDefault="00C91E0C" w:rsidP="00E5219B">
      <w:r>
        <w:t>SYMT</w:t>
      </w:r>
      <w:r w:rsidR="00E5219B" w:rsidRPr="00E5219B">
        <w:t xml:space="preserve"> courses help learners preserve human direction while using machine scaffolding, with special attention to artifact formation, evidence discipline, revision, receipts, claim status, and the difference between coherent output and responsible shared inquiry.</w:t>
      </w:r>
    </w:p>
    <w:p w14:paraId="5D1D4CAC" w14:textId="77777777" w:rsidR="00E5219B" w:rsidRPr="00E5219B" w:rsidRDefault="00E5219B" w:rsidP="00E5219B"/>
    <w:p w14:paraId="04678363" w14:textId="77777777" w:rsidR="00E5219B" w:rsidRPr="00E5219B" w:rsidRDefault="00E5219B" w:rsidP="00E5219B">
      <w:r w:rsidRPr="00E5219B">
        <w:rPr>
          <w:b/>
          <w:bCs/>
        </w:rPr>
        <w:t>SYMT 100 — Introduction to Symbiotic Thought</w:t>
      </w:r>
    </w:p>
    <w:p w14:paraId="12280CF6" w14:textId="77777777" w:rsidR="00E5219B" w:rsidRPr="00E5219B" w:rsidRDefault="00E5219B" w:rsidP="00E5219B">
      <w:r w:rsidRPr="00E5219B">
        <w:t>This gateway course introduces Symbiotic Thought as a structured way to study human-machine inquiry. A person and a model may work together on a document, course, review, essay, sourcebook, prompt kit, research problem, or public artifact, but the collaboration only becomes symbiotic when direction, judgment, evidence, and responsibility remain visible. Learners begin to distinguish ordinary AI use from a process that can leave behind something inspectable.</w:t>
      </w:r>
    </w:p>
    <w:p w14:paraId="25860259" w14:textId="77777777" w:rsidR="00E5219B" w:rsidRPr="00E5219B" w:rsidRDefault="00E5219B" w:rsidP="00E5219B">
      <w:r w:rsidRPr="00E5219B">
        <w:rPr>
          <w:b/>
          <w:bCs/>
        </w:rPr>
        <w:t>SYMT 216 — Human Direction and Machine Scaffolding</w:t>
      </w:r>
    </w:p>
    <w:p w14:paraId="2114E707" w14:textId="77777777" w:rsidR="00E5219B" w:rsidRPr="00E5219B" w:rsidRDefault="00E5219B" w:rsidP="00E5219B">
      <w:r w:rsidRPr="00E5219B">
        <w:t>Human-machine work depends on role clarity. The human brings purpose, stakes, taste, judgment, refusal, responsibility, and final use; the machine offers structure, sequence, variation, compression, recall, comparison, formatting, simulation, and draft support. This course gives learners a practical language for using the machine as road without letting it become destination.</w:t>
      </w:r>
    </w:p>
    <w:p w14:paraId="39EFB117" w14:textId="626E6474" w:rsidR="00E5219B" w:rsidRPr="00E5219B" w:rsidRDefault="00E5219B" w:rsidP="00E5219B">
      <w:r w:rsidRPr="00E5219B">
        <w:rPr>
          <w:b/>
          <w:bCs/>
        </w:rPr>
        <w:t>SYMT 32</w:t>
      </w:r>
      <w:r w:rsidR="00F5699F">
        <w:rPr>
          <w:b/>
          <w:bCs/>
        </w:rPr>
        <w:t>2</w:t>
      </w:r>
      <w:r w:rsidRPr="00E5219B">
        <w:rPr>
          <w:b/>
          <w:bCs/>
        </w:rPr>
        <w:t xml:space="preserve"> — Architectural Direction</w:t>
      </w:r>
    </w:p>
    <w:p w14:paraId="3B698603" w14:textId="77777777" w:rsidR="00E5219B" w:rsidRPr="00E5219B" w:rsidRDefault="00E5219B" w:rsidP="00E5219B">
      <w:r w:rsidRPr="00E5219B">
        <w:t>Architectural Direction is the practice of giving shared thought a shape before it turns into fluent sprawl. Learners work with purpose, audience, source material, constraints, artifact type, scope, tone, and review needs so the model’s scaffolding serves the work instead of taking over the work. The course is especially useful when a conversation needs to become a document, course, guide, review, or public-facing artifact.</w:t>
      </w:r>
    </w:p>
    <w:p w14:paraId="73E7288C" w14:textId="77777777" w:rsidR="00E5219B" w:rsidRDefault="00E5219B">
      <w:pPr>
        <w:rPr>
          <w:b/>
          <w:bCs/>
        </w:rPr>
      </w:pPr>
      <w:r>
        <w:rPr>
          <w:b/>
          <w:bCs/>
        </w:rPr>
        <w:br w:type="page"/>
      </w:r>
    </w:p>
    <w:p w14:paraId="5A4705F1" w14:textId="425C8F02" w:rsidR="00E5219B" w:rsidRPr="00E5219B" w:rsidRDefault="00E5219B" w:rsidP="00E5219B">
      <w:r w:rsidRPr="00E5219B">
        <w:rPr>
          <w:b/>
          <w:bCs/>
        </w:rPr>
        <w:lastRenderedPageBreak/>
        <w:t>SYMT 337 — Conversation-to-Artifact Clinic</w:t>
      </w:r>
    </w:p>
    <w:p w14:paraId="71BBDB1F" w14:textId="77777777" w:rsidR="00E5219B" w:rsidRPr="00E5219B" w:rsidRDefault="00E5219B" w:rsidP="00E5219B">
      <w:r w:rsidRPr="00E5219B">
        <w:t>A good exchange is not automatically a durable artifact. This clinic begins with drafts, transcripts, notes, corrections, tangents, model summaries, and human revisions, then asks what should survive. Learners practice finding the usable thought inside the conversation without preserving every turn or mistaking conversational momentum for finished work.</w:t>
      </w:r>
    </w:p>
    <w:p w14:paraId="4ED215AB" w14:textId="77777777" w:rsidR="00E5219B" w:rsidRPr="00E5219B" w:rsidRDefault="00E5219B" w:rsidP="00E5219B">
      <w:r w:rsidRPr="00E5219B">
        <w:rPr>
          <w:b/>
          <w:bCs/>
        </w:rPr>
        <w:t>SYMT 452 — Simulation, Scenario, and Proof</w:t>
      </w:r>
    </w:p>
    <w:p w14:paraId="6C96200E" w14:textId="77777777" w:rsidR="00E5219B" w:rsidRPr="00E5219B" w:rsidRDefault="00E5219B" w:rsidP="00E5219B">
      <w:r w:rsidRPr="00E5219B">
        <w:t>Simulation can help a learner test possibilities, expose assumptions, imagine edge cases, or turn a vague idea into a clearer design problem. It cannot prove that a thing happened, that a pattern is common, or that a future outcome will occur. This course studies imagined cases, scenario wind-tunnels, speculative designs, and model-generated examples as inquiry tools that need clear claim boundaries.</w:t>
      </w:r>
    </w:p>
    <w:p w14:paraId="5658983E" w14:textId="77777777" w:rsidR="00E5219B" w:rsidRPr="00E5219B" w:rsidRDefault="00E5219B" w:rsidP="00E5219B">
      <w:r w:rsidRPr="00E5219B">
        <w:rPr>
          <w:b/>
          <w:bCs/>
        </w:rPr>
        <w:t>SYMT 526 — Evidence and Claim Status in AI-Assisted Work</w:t>
      </w:r>
    </w:p>
    <w:p w14:paraId="1FD576BD" w14:textId="77777777" w:rsidR="00E5219B" w:rsidRPr="00E5219B" w:rsidRDefault="00E5219B" w:rsidP="00E5219B">
      <w:r w:rsidRPr="00E5219B">
        <w:t>AI-assisted work can sound coherent before its evidence is ready. This methods course teaches learners to separate source support, observation, interpretation, speculation, simulation, teaching example, and useful but unverified structure. The aim is a cleaner artifact: one that says what it knows, what it suggests, what it imagines, and what still needs to be checked.</w:t>
      </w:r>
    </w:p>
    <w:p w14:paraId="5B38FFEF" w14:textId="77777777" w:rsidR="00E5219B" w:rsidRPr="00E5219B" w:rsidRDefault="00E5219B" w:rsidP="00E5219B">
      <w:r w:rsidRPr="00E5219B">
        <w:rPr>
          <w:b/>
          <w:bCs/>
        </w:rPr>
        <w:t>SYMT 668 — Artifact Banking Lab</w:t>
      </w:r>
    </w:p>
    <w:p w14:paraId="34BF5468" w14:textId="77777777" w:rsidR="00E5219B" w:rsidRPr="00E5219B" w:rsidRDefault="00E5219B" w:rsidP="00E5219B">
      <w:r w:rsidRPr="00E5219B">
        <w:t>Banking asks whether shared inquiry has returned with a form that can be stored, retrieved, revised, taught, or reused. Learners work with concept cards, receipts, continuation notes, source guides, version histories, course sections, prompt kits, review templates, and archive fragments. The lab teaches preservation without hoarding: enough context for future readers or models to re-enter the work, not so much that the artifact collapses under its own construction history.</w:t>
      </w:r>
    </w:p>
    <w:p w14:paraId="2B15F8CB" w14:textId="77777777" w:rsidR="00E5219B" w:rsidRPr="00E5219B" w:rsidRDefault="00E5219B" w:rsidP="00E5219B">
      <w:r w:rsidRPr="00E5219B">
        <w:rPr>
          <w:b/>
          <w:bCs/>
        </w:rPr>
        <w:t>SYMT 691 — Durable Work After the Exchange</w:t>
      </w:r>
    </w:p>
    <w:p w14:paraId="04F64384" w14:textId="4F920E35" w:rsidR="00F5699F" w:rsidRDefault="00E5219B" w:rsidP="00E5219B">
      <w:r w:rsidRPr="00E5219B">
        <w:t>This continuation seminar studies what happens after the chat ends. A shared artifact may need a receipt, a revision path, a source note, an attribution boundary, a future-use warning, or a cleaner handoff into a course, archive, public essay, review system, or portfolio. Learners leave with a stronger sense of when human-machine work has actually landed, and when it has only produced attractive output.</w:t>
      </w:r>
    </w:p>
    <w:p w14:paraId="3137E717" w14:textId="77777777" w:rsidR="00F5699F" w:rsidRDefault="00F5699F">
      <w:r>
        <w:br w:type="page"/>
      </w:r>
    </w:p>
    <w:p w14:paraId="2C50B5AF" w14:textId="77777777" w:rsidR="00F5699F" w:rsidRPr="00F5699F" w:rsidRDefault="00F5699F" w:rsidP="00F5699F">
      <w:pPr>
        <w:pStyle w:val="Heading2"/>
      </w:pPr>
      <w:r w:rsidRPr="00F5699F">
        <w:lastRenderedPageBreak/>
        <w:t>Design, Interface, and Human Burden Courses / DESN</w:t>
      </w:r>
    </w:p>
    <w:p w14:paraId="5D87B0C0" w14:textId="77777777" w:rsidR="00F5699F" w:rsidRDefault="00F5699F" w:rsidP="00F5699F"/>
    <w:p w14:paraId="11DAD29F" w14:textId="77777777" w:rsidR="00F5699F" w:rsidRDefault="00F5699F" w:rsidP="00F5699F">
      <w:r w:rsidRPr="00F5699F">
        <w:t xml:space="preserve">Design, Interface, and Human Burden follows the work a system quietly hands to the person using it. </w:t>
      </w:r>
    </w:p>
    <w:p w14:paraId="25A50728" w14:textId="77777777" w:rsidR="00F5699F" w:rsidRDefault="00F5699F" w:rsidP="00F5699F">
      <w:r w:rsidRPr="00F5699F">
        <w:t xml:space="preserve">A form, portal, dashboard, help center, waiting room, AI assistant, onboarding flow, error message, policy page, or service process may look finished while still requiring the user to remember, translate, chase, interpret, repeat, absorb risk, or hold emotional pressure the system has not claimed. </w:t>
      </w:r>
    </w:p>
    <w:p w14:paraId="2F56B971" w14:textId="12CEE146" w:rsidR="00F5699F" w:rsidRDefault="00F5699F" w:rsidP="00F5699F">
      <w:r w:rsidRPr="00F5699F">
        <w:t>Courses in this crossing teach design as a human arrangement: where responsibility lives, where burden moves, and what would make an interface easier to enter, trust, repair, and actually use.</w:t>
      </w:r>
    </w:p>
    <w:p w14:paraId="160D063C" w14:textId="77777777" w:rsidR="00F5699F" w:rsidRPr="00F5699F" w:rsidRDefault="00F5699F" w:rsidP="00F5699F"/>
    <w:p w14:paraId="2D14E6BD" w14:textId="77777777" w:rsidR="00F5699F" w:rsidRPr="00F5699F" w:rsidRDefault="00F5699F" w:rsidP="00F5699F">
      <w:r w:rsidRPr="00F5699F">
        <w:rPr>
          <w:b/>
          <w:bCs/>
        </w:rPr>
        <w:t>DESN 100 — Introduction to Design, Interface, and Human Burden</w:t>
      </w:r>
    </w:p>
    <w:p w14:paraId="15E4AD77" w14:textId="77777777" w:rsidR="00F5699F" w:rsidRPr="00F5699F" w:rsidRDefault="00F5699F" w:rsidP="00F5699F">
      <w:r w:rsidRPr="00F5699F">
        <w:t>This gateway course introduces design as one of the places where systems reveal what they expect people to carry. A clean interface may still demand memory, patience, proof, repetition, or self-advocacy from someone who came looking for help. Learners begin to read design through the lived task: what the person is trying to do, what the system asks back, and where the real work ends up.</w:t>
      </w:r>
    </w:p>
    <w:p w14:paraId="00DF68AE" w14:textId="77777777" w:rsidR="00F5699F" w:rsidRPr="00F5699F" w:rsidRDefault="00F5699F" w:rsidP="00F5699F">
      <w:r w:rsidRPr="00F5699F">
        <w:rPr>
          <w:b/>
          <w:bCs/>
        </w:rPr>
        <w:t>DESN 217 — False Ease and the Look of Help</w:t>
      </w:r>
    </w:p>
    <w:p w14:paraId="15BF8267" w14:textId="77777777" w:rsidR="00F5699F" w:rsidRPr="00F5699F" w:rsidRDefault="00F5699F" w:rsidP="00F5699F">
      <w:r w:rsidRPr="00F5699F">
        <w:t>False ease appears when a product feels smooth while leaving its hard parts somewhere else. Friendly copy, simplified screens, progress bars, chat widgets, and polished onboarding can hide missing information, weak support, unclear ownership, or downstream cleanup. This course sharpens the difference between design that reduces effort and design that makes effort harder to see.</w:t>
      </w:r>
    </w:p>
    <w:p w14:paraId="6EFA5CD1" w14:textId="77777777" w:rsidR="00F5699F" w:rsidRPr="00F5699F" w:rsidRDefault="00F5699F" w:rsidP="00F5699F">
      <w:r w:rsidRPr="00F5699F">
        <w:rPr>
          <w:b/>
          <w:bCs/>
        </w:rPr>
        <w:t>DESN 324 — User-Flow Field Methods</w:t>
      </w:r>
    </w:p>
    <w:p w14:paraId="15C7BA7F" w14:textId="77777777" w:rsidR="00F5699F" w:rsidRPr="00F5699F" w:rsidRDefault="00F5699F" w:rsidP="00F5699F">
      <w:r w:rsidRPr="00F5699F">
        <w:t>A user flow is studied here as a lived sequence rather than a diagram. Learners follow tasks such as applying for a service, booking care, resolving an account issue, using a patient portal, navigating a help center, or completing a workplace process. The method tracks time, attention, anxiety, repetition, waiting, translation, and the point where the person has to become the system’s coordinator.</w:t>
      </w:r>
    </w:p>
    <w:p w14:paraId="5AC1052F" w14:textId="77777777" w:rsidR="00F5699F" w:rsidRDefault="00F5699F">
      <w:pPr>
        <w:rPr>
          <w:b/>
          <w:bCs/>
        </w:rPr>
      </w:pPr>
      <w:r>
        <w:rPr>
          <w:b/>
          <w:bCs/>
        </w:rPr>
        <w:br w:type="page"/>
      </w:r>
    </w:p>
    <w:p w14:paraId="2A4A600C" w14:textId="4710635F" w:rsidR="00F5699F" w:rsidRPr="00F5699F" w:rsidRDefault="00F5699F" w:rsidP="00F5699F">
      <w:r w:rsidRPr="00F5699F">
        <w:rPr>
          <w:b/>
          <w:bCs/>
        </w:rPr>
        <w:lastRenderedPageBreak/>
        <w:t>DESN 437 — Intake, Forms, and Eligibility Cases</w:t>
      </w:r>
    </w:p>
    <w:p w14:paraId="025371E6" w14:textId="77777777" w:rsidR="00F5699F" w:rsidRPr="00F5699F" w:rsidRDefault="00F5699F" w:rsidP="00F5699F">
      <w:r w:rsidRPr="00F5699F">
        <w:t>Intake is often the moment when a person must become legible before receiving access, help, approval, payment, care, or recognition. This clinic examines forms, applications, questionnaires, profile fields, automated screenings, and eligibility tools that sort human situations into processable categories. The work asks what gets clarified, what gets flattened, and what kind of person becomes difficult for the form to understand.</w:t>
      </w:r>
    </w:p>
    <w:p w14:paraId="5645273F" w14:textId="77777777" w:rsidR="00F5699F" w:rsidRPr="00F5699F" w:rsidRDefault="00F5699F" w:rsidP="00F5699F">
      <w:r w:rsidRPr="00F5699F">
        <w:rPr>
          <w:b/>
          <w:bCs/>
        </w:rPr>
        <w:t>DESN 542 — Self-Service and Administrative Interfaces</w:t>
      </w:r>
    </w:p>
    <w:p w14:paraId="35FF798D" w14:textId="77777777" w:rsidR="00F5699F" w:rsidRPr="00F5699F" w:rsidRDefault="00F5699F" w:rsidP="00F5699F">
      <w:r w:rsidRPr="00F5699F">
        <w:t>Self-service often means the user has inherited service work. School portals, benefits systems, banking tools, workplace dashboards, housing platforms, customer-service sites, and patient accounts all ask people to manage status, proof, deadlines, documents, and next steps through an interface. This course studies when administrative design gives people control and when it simply moves institutional labor onto them.</w:t>
      </w:r>
    </w:p>
    <w:p w14:paraId="24E6E2A7" w14:textId="77777777" w:rsidR="00F5699F" w:rsidRPr="00F5699F" w:rsidRDefault="00F5699F" w:rsidP="00F5699F">
      <w:r w:rsidRPr="00F5699F">
        <w:rPr>
          <w:b/>
          <w:bCs/>
        </w:rPr>
        <w:t>DESN 556 — The Interface as Care Surface</w:t>
      </w:r>
    </w:p>
    <w:p w14:paraId="4891DEA2" w14:textId="77777777" w:rsidR="00F5699F" w:rsidRPr="00F5699F" w:rsidRDefault="00F5699F" w:rsidP="00F5699F">
      <w:r w:rsidRPr="00F5699F">
        <w:t>An interface can become the place where care either appears or disappears. Error recovery, status updates, accessibility, escalation routes, reminders, plain-language guidance, saved context, and human handoff all shape whether a person feels supported or abandoned. Learners study design choices that make help dependable without turning care into decorative language.</w:t>
      </w:r>
    </w:p>
    <w:p w14:paraId="12FE24B7" w14:textId="77777777" w:rsidR="00F5699F" w:rsidRPr="00F5699F" w:rsidRDefault="00F5699F" w:rsidP="00F5699F">
      <w:r w:rsidRPr="00F5699F">
        <w:rPr>
          <w:b/>
          <w:bCs/>
        </w:rPr>
        <w:t>DESN 674 — Burden Audit and Repair Review</w:t>
      </w:r>
    </w:p>
    <w:p w14:paraId="3AD32B91" w14:textId="77777777" w:rsidR="00F5699F" w:rsidRPr="00F5699F" w:rsidRDefault="00F5699F" w:rsidP="00F5699F">
      <w:r w:rsidRPr="00F5699F">
        <w:t>This review course inspects whether a design asks too much of the people who have to use it. Learners examine interface steps, handoffs, status messages, support routes, error recovery, accessibility, emotional labor, and hidden coordination. A good review names the burden, locates where it enters the system, and points toward repair that lowers the human load instead of disguising it.</w:t>
      </w:r>
    </w:p>
    <w:p w14:paraId="523B1E29" w14:textId="77777777" w:rsidR="00F5699F" w:rsidRPr="00F5699F" w:rsidRDefault="00F5699F" w:rsidP="00F5699F">
      <w:r w:rsidRPr="00F5699F">
        <w:rPr>
          <w:b/>
          <w:bCs/>
        </w:rPr>
        <w:t>DESN 692 — Design After Release</w:t>
      </w:r>
    </w:p>
    <w:p w14:paraId="4100E57C" w14:textId="77777777" w:rsidR="00F5699F" w:rsidRDefault="00F5699F" w:rsidP="00F5699F">
      <w:r w:rsidRPr="00F5699F">
        <w:t>Design does not end when a system launches. People find workarounds, support teams absorb confusion, edge cases multiply, trust erodes or grows, and the interface starts producing evidence about what it actually does. This continuation seminar studies the life of a design after release, when real use begins testing claims the design phase may not have known how to ask.</w:t>
      </w:r>
    </w:p>
    <w:p w14:paraId="5A13B7F4" w14:textId="4184EC86" w:rsidR="00F5699F" w:rsidRDefault="00F5699F">
      <w:r>
        <w:br w:type="page"/>
      </w:r>
    </w:p>
    <w:p w14:paraId="7AEFBA49" w14:textId="77777777" w:rsidR="00F5699F" w:rsidRPr="00F5699F" w:rsidRDefault="00F5699F" w:rsidP="00F5699F">
      <w:pPr>
        <w:pStyle w:val="Heading2"/>
      </w:pPr>
      <w:r w:rsidRPr="00F5699F">
        <w:lastRenderedPageBreak/>
        <w:t>Human-Grade Systems Review Courses / HGSR</w:t>
      </w:r>
    </w:p>
    <w:p w14:paraId="645F8A74" w14:textId="77777777" w:rsidR="00F5699F" w:rsidRDefault="00F5699F" w:rsidP="00F5699F"/>
    <w:p w14:paraId="398EA65F" w14:textId="77777777" w:rsidR="00F5699F" w:rsidRDefault="00F5699F" w:rsidP="00F5699F">
      <w:r w:rsidRPr="00F5699F">
        <w:t xml:space="preserve">Human-Grade Systems Review studies whether a system fits the people who have to use it, trust it, repair it, depend on it, or explain it to someone else. </w:t>
      </w:r>
    </w:p>
    <w:p w14:paraId="3F724193" w14:textId="77777777" w:rsidR="00C91E0C" w:rsidRDefault="00F5699F" w:rsidP="00F5699F">
      <w:r w:rsidRPr="00F5699F">
        <w:t xml:space="preserve">The crossing moves across products, services, AI tools, classrooms, care flows, public claims, policies, support processes, and organizational systems. </w:t>
      </w:r>
    </w:p>
    <w:p w14:paraId="59CA7E13" w14:textId="4A231891" w:rsidR="00F5699F" w:rsidRDefault="00F5699F" w:rsidP="00F5699F">
      <w:r w:rsidRPr="00F5699F">
        <w:t>Its central habit is practical: look at what the system says, follow what the system does, notice where burden lands, and ask what would make the whole arrangement clearer, more honest, more usable, and more repairable.</w:t>
      </w:r>
    </w:p>
    <w:p w14:paraId="44F9BCA0" w14:textId="77777777" w:rsidR="00F5699F" w:rsidRPr="00F5699F" w:rsidRDefault="00F5699F" w:rsidP="00F5699F"/>
    <w:p w14:paraId="48538CF9" w14:textId="77777777" w:rsidR="00F5699F" w:rsidRPr="00F5699F" w:rsidRDefault="00F5699F" w:rsidP="00F5699F">
      <w:r w:rsidRPr="00F5699F">
        <w:rPr>
          <w:b/>
          <w:bCs/>
        </w:rPr>
        <w:t>HGSR 100 — Introduction to Human-Grade Systems Review</w:t>
      </w:r>
    </w:p>
    <w:p w14:paraId="4853FFC7" w14:textId="77777777" w:rsidR="00F5699F" w:rsidRPr="00F5699F" w:rsidRDefault="00F5699F" w:rsidP="00F5699F">
      <w:r w:rsidRPr="00F5699F">
        <w:t>This gateway course introduces review as a way of seeing systems through human use. A system may be polished, efficient, well-branded, or technically complete while still leaving people confused, overloaded, misrecognized, or unable to act. Learners begin with a simple review question: does this thing actually help the person proceed?</w:t>
      </w:r>
    </w:p>
    <w:p w14:paraId="59884E88" w14:textId="77777777" w:rsidR="00F5699F" w:rsidRPr="00F5699F" w:rsidRDefault="00F5699F" w:rsidP="00F5699F">
      <w:r w:rsidRPr="00F5699F">
        <w:rPr>
          <w:b/>
          <w:bCs/>
        </w:rPr>
        <w:t>HGSR 218 — Human Fit and Structural Coherence</w:t>
      </w:r>
    </w:p>
    <w:p w14:paraId="5D399E0E" w14:textId="77777777" w:rsidR="00F5699F" w:rsidRPr="00F5699F" w:rsidRDefault="00F5699F" w:rsidP="00F5699F">
      <w:r w:rsidRPr="00F5699F">
        <w:t>Human fit is the relation between a system’s structure and the reality of the people inside it. This course studies cases where the official process works on paper but fails in practice because timing, language, access, repair, or responsibility has been badly placed. Learners practice reading coherence as fit among parts, not as smooth presentation.</w:t>
      </w:r>
    </w:p>
    <w:p w14:paraId="06717973" w14:textId="77777777" w:rsidR="00F5699F" w:rsidRPr="00F5699F" w:rsidRDefault="00F5699F" w:rsidP="00F5699F">
      <w:r w:rsidRPr="00F5699F">
        <w:rPr>
          <w:b/>
          <w:bCs/>
        </w:rPr>
        <w:t>HGSR 326 — Review Surfaces and Evidence Maps</w:t>
      </w:r>
    </w:p>
    <w:p w14:paraId="4A4CD5A4" w14:textId="77777777" w:rsidR="00F5699F" w:rsidRPr="00F5699F" w:rsidRDefault="00F5699F" w:rsidP="00F5699F">
      <w:r w:rsidRPr="00F5699F">
        <w:t>A good review begins by choosing the right surface. Learners may inspect a page, form, transcript, workflow, message, policy, onboarding sequence, dashboard, prompt chain, support exchange, or product flow, then decide what the evidence can and cannot support. The course builds discipline around scope, observation, inference, missing context, and claim status.</w:t>
      </w:r>
    </w:p>
    <w:p w14:paraId="00ACDC82" w14:textId="77777777" w:rsidR="00F5699F" w:rsidRPr="00F5699F" w:rsidRDefault="00F5699F" w:rsidP="00F5699F">
      <w:r w:rsidRPr="00F5699F">
        <w:rPr>
          <w:b/>
          <w:bCs/>
        </w:rPr>
        <w:t>HGSR 437 — Product Promise and Actual Behavior Cases</w:t>
      </w:r>
    </w:p>
    <w:p w14:paraId="0294183C" w14:textId="77777777" w:rsidR="00F5699F" w:rsidRPr="00F5699F" w:rsidRDefault="00F5699F" w:rsidP="00F5699F">
      <w:r w:rsidRPr="00F5699F">
        <w:t>Products and institutions often tell one story while their behavior tells another. This clinic compares promises of ease, care, intelligence, transparency, safety, speed, or inclusion against what the user actually experiences. The work helps learners read behavior as the system’s real public statement.</w:t>
      </w:r>
    </w:p>
    <w:p w14:paraId="5267FD86" w14:textId="77777777" w:rsidR="00F5699F" w:rsidRDefault="00F5699F">
      <w:pPr>
        <w:rPr>
          <w:b/>
          <w:bCs/>
        </w:rPr>
      </w:pPr>
      <w:r>
        <w:rPr>
          <w:b/>
          <w:bCs/>
        </w:rPr>
        <w:lastRenderedPageBreak/>
        <w:br w:type="page"/>
      </w:r>
    </w:p>
    <w:p w14:paraId="06726156" w14:textId="3091549E" w:rsidR="00F5699F" w:rsidRPr="00F5699F" w:rsidRDefault="00F5699F" w:rsidP="00F5699F">
      <w:r w:rsidRPr="00F5699F">
        <w:rPr>
          <w:b/>
          <w:bCs/>
        </w:rPr>
        <w:lastRenderedPageBreak/>
        <w:t>HGSR 552 — Trust Work Transfer and Repairability</w:t>
      </w:r>
    </w:p>
    <w:p w14:paraId="6D0CCD4F" w14:textId="77777777" w:rsidR="00F5699F" w:rsidRPr="00F5699F" w:rsidRDefault="00F5699F" w:rsidP="00F5699F">
      <w:r w:rsidRPr="00F5699F">
        <w:t>Trust work transfer happens when a system damages confidence and then asks the user to repair it through patience, repeated verification, emotional generosity, policy reading, or extra interpretation. Learners examine support flows, correction paths, public claims, AI answers, institutional apologies, and service recovery moments. The course asks what visible action, record, explanation, or consequence would make repair believable.</w:t>
      </w:r>
    </w:p>
    <w:p w14:paraId="1F2D2F95" w14:textId="77777777" w:rsidR="00F5699F" w:rsidRPr="00F5699F" w:rsidRDefault="00F5699F" w:rsidP="00F5699F">
      <w:r w:rsidRPr="00F5699F">
        <w:rPr>
          <w:b/>
          <w:bCs/>
        </w:rPr>
        <w:t>HGSR 564 — Systems Review Lab</w:t>
      </w:r>
    </w:p>
    <w:p w14:paraId="23872672" w14:textId="77777777" w:rsidR="00F5699F" w:rsidRPr="00F5699F" w:rsidRDefault="00F5699F" w:rsidP="00F5699F">
      <w:r w:rsidRPr="00F5699F">
        <w:t>This lab gives learners practice reviewing several bounded systems without flattening them into the same critique. A patient portal, AI exchange, school form, workplace dashboard, civic notice, support script, or public artifact may each require a different review surface and standard of fit. The lab builds judgment about what to inspect first, what to leave outside the frame, and how to write findings that someone could actually use.</w:t>
      </w:r>
    </w:p>
    <w:p w14:paraId="12DAA98D" w14:textId="77777777" w:rsidR="00F5699F" w:rsidRPr="00F5699F" w:rsidRDefault="00F5699F" w:rsidP="00F5699F">
      <w:r w:rsidRPr="00F5699F">
        <w:rPr>
          <w:b/>
          <w:bCs/>
        </w:rPr>
        <w:t>HGSR 676 — Human-Grade Review Memo</w:t>
      </w:r>
    </w:p>
    <w:p w14:paraId="69A73A4C" w14:textId="77777777" w:rsidR="00F5699F" w:rsidRPr="00F5699F" w:rsidRDefault="00F5699F" w:rsidP="00F5699F">
      <w:r w:rsidRPr="00F5699F">
        <w:t>A review memo has to be specific enough to help and careful enough not to overclaim. Learners turn observations into a bounded account of system behavior, human burden, evidence status, repair options, and unresolved questions. The memo form is treated as a bridge between noticing a failure and making the failure discussable by a team, organization, builder, teacher, or reviewer.</w:t>
      </w:r>
    </w:p>
    <w:p w14:paraId="4F7458AA" w14:textId="77777777" w:rsidR="00F5699F" w:rsidRPr="00F5699F" w:rsidRDefault="00F5699F" w:rsidP="00F5699F">
      <w:r w:rsidRPr="00F5699F">
        <w:rPr>
          <w:b/>
          <w:bCs/>
        </w:rPr>
        <w:t>HGSR 684 — Review Practice Studio</w:t>
      </w:r>
    </w:p>
    <w:p w14:paraId="3D7A508B" w14:textId="77777777" w:rsidR="00F5699F" w:rsidRPr="00F5699F" w:rsidRDefault="00F5699F" w:rsidP="00F5699F">
      <w:r w:rsidRPr="00F5699F">
        <w:t>Review Practice Studio brings system fit, burden tracing, evidence mapping, trust repair, and public explanation into one larger review project. Learners choose a bounded object and study it across several passes, tightening the claim each time. The studio helps develop a review practice that can travel across domains without becoming generic complaint.</w:t>
      </w:r>
    </w:p>
    <w:p w14:paraId="1870B5B9" w14:textId="77777777" w:rsidR="00F5699F" w:rsidRPr="00F5699F" w:rsidRDefault="00F5699F" w:rsidP="00F5699F">
      <w:r w:rsidRPr="00F5699F">
        <w:rPr>
          <w:b/>
          <w:bCs/>
        </w:rPr>
        <w:t>HGSR 692 — Systems Review After Adoption</w:t>
      </w:r>
    </w:p>
    <w:p w14:paraId="36F829CA" w14:textId="77777777" w:rsidR="00F5699F" w:rsidRPr="00F5699F" w:rsidRDefault="00F5699F" w:rsidP="00F5699F">
      <w:r w:rsidRPr="00F5699F">
        <w:t>A system changes once people rely on it. Workarounds appear, support burdens shift, trust either accumulates or drains away, and public claims meet repeated use. This continuation seminar studies what review should look like after a product, service, policy, course, or AI tool has become part of ordinary practice.</w:t>
      </w:r>
    </w:p>
    <w:p w14:paraId="2372A533" w14:textId="77777777" w:rsidR="00F5699F" w:rsidRPr="00F5699F" w:rsidRDefault="00F5699F" w:rsidP="00F5699F"/>
    <w:p w14:paraId="38452465" w14:textId="77777777" w:rsidR="00E5219B" w:rsidRPr="00E5219B" w:rsidRDefault="00E5219B" w:rsidP="00E5219B"/>
    <w:p w14:paraId="3AC1E3A2" w14:textId="77777777" w:rsidR="00526A62" w:rsidRPr="00526A62" w:rsidRDefault="00526A62" w:rsidP="00526A62"/>
    <w:p w14:paraId="0529F6C6" w14:textId="77777777" w:rsidR="00F5699F" w:rsidRPr="00F5699F" w:rsidRDefault="00F5699F" w:rsidP="00F5699F">
      <w:pPr>
        <w:pStyle w:val="Heading2"/>
      </w:pPr>
      <w:r w:rsidRPr="00F5699F">
        <w:lastRenderedPageBreak/>
        <w:t>Civic Communication and Public Systems Courses / CIVC</w:t>
      </w:r>
    </w:p>
    <w:p w14:paraId="128E74E2" w14:textId="77777777" w:rsidR="00F5699F" w:rsidRDefault="00F5699F" w:rsidP="00F5699F"/>
    <w:p w14:paraId="0F33F594" w14:textId="77777777" w:rsidR="00F5699F" w:rsidRDefault="00F5699F" w:rsidP="00F5699F">
      <w:r w:rsidRPr="00F5699F">
        <w:t xml:space="preserve">Civic Communication and Public Systems studies the places where public life has to become understandable enough for people to act. </w:t>
      </w:r>
    </w:p>
    <w:p w14:paraId="39F41749" w14:textId="77777777" w:rsidR="00F5699F" w:rsidRDefault="00F5699F" w:rsidP="00F5699F">
      <w:r w:rsidRPr="00F5699F">
        <w:t xml:space="preserve">Notices, meetings, forms, public websites, benefits systems, school messages, agency letters, transit alerts, emergency instructions, service pathways, and community platforms all shape whether people can participate, respond, ask for help, or trust what they are being told. </w:t>
      </w:r>
    </w:p>
    <w:p w14:paraId="35ECB7B6" w14:textId="5760DC66" w:rsidR="00F5699F" w:rsidRDefault="00F5699F" w:rsidP="00F5699F">
      <w:r w:rsidRPr="00F5699F">
        <w:t>Courses in this crossing treat civic communication as more than plain language; it is the work of making public systems legible, usable, answerable, and honest about what they ask people to carry.</w:t>
      </w:r>
    </w:p>
    <w:p w14:paraId="2FBD0D2B" w14:textId="77777777" w:rsidR="00F5699F" w:rsidRPr="00F5699F" w:rsidRDefault="00F5699F" w:rsidP="00F5699F"/>
    <w:p w14:paraId="55509A48" w14:textId="77777777" w:rsidR="00F5699F" w:rsidRPr="00F5699F" w:rsidRDefault="00F5699F" w:rsidP="00F5699F">
      <w:r w:rsidRPr="00F5699F">
        <w:rPr>
          <w:b/>
          <w:bCs/>
        </w:rPr>
        <w:t>CIVC 500 — Introduction to Civic Communication and Public Systems</w:t>
      </w:r>
    </w:p>
    <w:p w14:paraId="103B9BD8" w14:textId="77777777" w:rsidR="00F5699F" w:rsidRPr="00F5699F" w:rsidRDefault="00F5699F" w:rsidP="00F5699F">
      <w:r w:rsidRPr="00F5699F">
        <w:t>This gateway course introduces public systems through the human surfaces where people actually meet them. A person may encounter a government agency, school district, transit system, public-health office, housing program, or community process first through a form, notice, website, phone tree, meeting agenda, or confusing letter. Learners begin to ask whether the system gives people enough language, timing, access, and response structure to know what to do.</w:t>
      </w:r>
    </w:p>
    <w:p w14:paraId="59D65F38" w14:textId="77777777" w:rsidR="00F5699F" w:rsidRPr="00F5699F" w:rsidRDefault="00F5699F" w:rsidP="00F5699F">
      <w:r w:rsidRPr="00F5699F">
        <w:rPr>
          <w:b/>
          <w:bCs/>
        </w:rPr>
        <w:t>CIVC 213 — Public Explanation and Civic Legibility</w:t>
      </w:r>
    </w:p>
    <w:p w14:paraId="100FD890" w14:textId="77777777" w:rsidR="00F5699F" w:rsidRPr="00F5699F" w:rsidRDefault="00F5699F" w:rsidP="00F5699F">
      <w:r w:rsidRPr="00F5699F">
        <w:t>Public explanation has to make shared systems understandable without stripping away the consequences people need to see. Ballot summaries, policy notices, agency pages, emergency messages, school communications, public statements, and community updates all carry civic responsibility through language. The course helps learners separate clarity from simplification, reassurance from evidence, and official tone from actual explanation.</w:t>
      </w:r>
    </w:p>
    <w:p w14:paraId="4AF3D165" w14:textId="77777777" w:rsidR="00F5699F" w:rsidRPr="00F5699F" w:rsidRDefault="00F5699F" w:rsidP="00F5699F">
      <w:r w:rsidRPr="00F5699F">
        <w:rPr>
          <w:b/>
          <w:bCs/>
        </w:rPr>
        <w:t>CIVC 328 — Forms, Notices, and Service Access Fieldwork</w:t>
      </w:r>
    </w:p>
    <w:p w14:paraId="06B4FBAB" w14:textId="77777777" w:rsidR="00F5699F" w:rsidRPr="00F5699F" w:rsidRDefault="00F5699F" w:rsidP="00F5699F">
      <w:r w:rsidRPr="00F5699F">
        <w:t>This methods course follows the paper and digital surfaces where people try to access public services. Applications, renewal notices, benefit letters, permit forms, transit alerts, public-health instructions, housing documents, and service portals can all reveal what the institution assumes the person already knows. Learners track proof, deadlines, translation, memory, waiting, appeal paths, and the moment when access becomes a navigation problem.</w:t>
      </w:r>
    </w:p>
    <w:p w14:paraId="682778C7" w14:textId="77777777" w:rsidR="00F5699F" w:rsidRPr="00F5699F" w:rsidRDefault="00F5699F" w:rsidP="00F5699F">
      <w:r w:rsidRPr="00F5699F">
        <w:rPr>
          <w:b/>
          <w:bCs/>
        </w:rPr>
        <w:lastRenderedPageBreak/>
        <w:t>CIVC 431 — Public Meetings and Institutional Listening</w:t>
      </w:r>
    </w:p>
    <w:p w14:paraId="4D516A32" w14:textId="77777777" w:rsidR="00F5699F" w:rsidRPr="00F5699F" w:rsidRDefault="00F5699F" w:rsidP="00F5699F">
      <w:r w:rsidRPr="00F5699F">
        <w:t>A public meeting is not automatically a listening structure. Hearings, town halls, comment periods, advisory groups, listening sessions, and community forums all decide who can enter, whose language counts, what becomes actionable, and whether response follows testimony. This clinic studies civic participation as a designed condition rather than a ritual of public presence.</w:t>
      </w:r>
    </w:p>
    <w:p w14:paraId="4763DC53" w14:textId="77777777" w:rsidR="00F5699F" w:rsidRPr="00F5699F" w:rsidRDefault="00F5699F" w:rsidP="00F5699F">
      <w:r w:rsidRPr="00F5699F">
        <w:rPr>
          <w:b/>
          <w:bCs/>
        </w:rPr>
        <w:t>CIVC 546 — Administrative Burden and Public Benefits</w:t>
      </w:r>
    </w:p>
    <w:p w14:paraId="5D084606" w14:textId="77777777" w:rsidR="00F5699F" w:rsidRPr="00F5699F" w:rsidRDefault="00F5699F" w:rsidP="00F5699F">
      <w:r w:rsidRPr="00F5699F">
        <w:t>Public benefits can formally exist while remaining hard to reach. Eligibility, documentation, verification, renewal, portal access, appeal windows, status checking, and support lines often determine whether help becomes real in time. This course studies administrative burden as a civic design problem, especially where the person seeking help is made responsible for proving, repeating, and coordinating what the system should be able to hold.</w:t>
      </w:r>
    </w:p>
    <w:p w14:paraId="21734746" w14:textId="77777777" w:rsidR="00F5699F" w:rsidRPr="00F5699F" w:rsidRDefault="00F5699F" w:rsidP="00F5699F">
      <w:r w:rsidRPr="00F5699F">
        <w:rPr>
          <w:b/>
          <w:bCs/>
        </w:rPr>
        <w:t>CIVC 557 — Legitimacy, Trust, and Official Purpose</w:t>
      </w:r>
    </w:p>
    <w:p w14:paraId="5E81FBE7" w14:textId="77777777" w:rsidR="00F5699F" w:rsidRPr="00F5699F" w:rsidRDefault="00F5699F" w:rsidP="00F5699F">
      <w:r w:rsidRPr="00F5699F">
        <w:t>Legitimacy grows through the relation between what a public system says and what people experience when they rely on it. Civic trust may depend on records, scope, response, repair, explanation, consistency, and visible limits on authority more than on polished public language. Learners examine how official purpose becomes believable, fragile, or damaged in use.</w:t>
      </w:r>
    </w:p>
    <w:p w14:paraId="3BA9C4F4" w14:textId="77777777" w:rsidR="00F5699F" w:rsidRPr="00F5699F" w:rsidRDefault="00F5699F" w:rsidP="00F5699F">
      <w:r w:rsidRPr="00F5699F">
        <w:rPr>
          <w:b/>
          <w:bCs/>
        </w:rPr>
        <w:t>CIVC 566 — Civic Explanation Studio</w:t>
      </w:r>
    </w:p>
    <w:p w14:paraId="7AF59E07" w14:textId="77777777" w:rsidR="00F5699F" w:rsidRPr="00F5699F" w:rsidRDefault="00F5699F" w:rsidP="00F5699F">
      <w:r w:rsidRPr="00F5699F">
        <w:t>This studio gives learners practice redesigning a public explanation for a real or realistic civic process. The work may involve rewriting a notice, mapping an access path, clarifying a rule, building a community guide, or making a service pathway easier to understand. The studio favors explanation that helps people act responsibly without hiding complexity, uncertainty, deadlines, or consequence.</w:t>
      </w:r>
    </w:p>
    <w:p w14:paraId="3BBC6722" w14:textId="77777777" w:rsidR="00F5699F" w:rsidRPr="00F5699F" w:rsidRDefault="00F5699F" w:rsidP="00F5699F">
      <w:r w:rsidRPr="00F5699F">
        <w:rPr>
          <w:b/>
          <w:bCs/>
        </w:rPr>
        <w:t>CIVC 674 — Civic Systems Review and Repair</w:t>
      </w:r>
    </w:p>
    <w:p w14:paraId="45CD4F1B" w14:textId="29ECB25A" w:rsidR="00056BBE" w:rsidRDefault="00F5699F" w:rsidP="00F5699F">
      <w:r w:rsidRPr="00F5699F">
        <w:t>A Civic Systems Review takes one bounded public surface seriously: a form, notice, website section, meeting process, service pathway, agency claim, public message, or community platform. Learners inspect where confusion enters, where burden lands, what trust claim is being made, and what repair would make the system more usable or answerable. The review stays narrow enough to be fair while still naming the public-facing failure clearly.</w:t>
      </w:r>
    </w:p>
    <w:p w14:paraId="788302A1" w14:textId="77777777" w:rsidR="00056BBE" w:rsidRDefault="00056BBE">
      <w:r>
        <w:br w:type="page"/>
      </w:r>
    </w:p>
    <w:p w14:paraId="376DCBD9" w14:textId="77777777" w:rsidR="00056BBE" w:rsidRPr="00056BBE" w:rsidRDefault="00056BBE" w:rsidP="00056BBE">
      <w:pPr>
        <w:pStyle w:val="Heading2"/>
      </w:pPr>
      <w:r w:rsidRPr="00056BBE">
        <w:lastRenderedPageBreak/>
        <w:t>Diagnostic Language and Human Complexity Courses / DIAG</w:t>
      </w:r>
    </w:p>
    <w:p w14:paraId="37480ABC" w14:textId="77777777" w:rsidR="00056BBE" w:rsidRDefault="00056BBE" w:rsidP="00056BBE"/>
    <w:p w14:paraId="7DE7E244" w14:textId="316CD585" w:rsidR="00056BBE" w:rsidRDefault="00056BBE" w:rsidP="00056BBE">
      <w:r w:rsidRPr="00056BBE">
        <w:t xml:space="preserve">Diagnostic Language and Human Complexity studies what happens when human life is translated into labels, categories, assessments, records, checklists, professional vocabularies, and institutional files. </w:t>
      </w:r>
    </w:p>
    <w:p w14:paraId="38D060E7" w14:textId="659E6D03" w:rsidR="00C91E0C" w:rsidRDefault="00C91E0C" w:rsidP="00056BBE">
      <w:r>
        <w:rPr>
          <w:b/>
          <w:bCs/>
        </w:rPr>
        <w:t>This coursework</w:t>
      </w:r>
      <w:r w:rsidR="00056BBE" w:rsidRPr="00C91E0C">
        <w:rPr>
          <w:b/>
          <w:bCs/>
        </w:rPr>
        <w:t xml:space="preserve"> do</w:t>
      </w:r>
      <w:r>
        <w:rPr>
          <w:b/>
          <w:bCs/>
        </w:rPr>
        <w:t>es</w:t>
      </w:r>
      <w:r w:rsidR="00056BBE" w:rsidRPr="00C91E0C">
        <w:rPr>
          <w:b/>
          <w:bCs/>
        </w:rPr>
        <w:t xml:space="preserve"> not train learners to diagnose people.</w:t>
      </w:r>
      <w:r w:rsidR="00056BBE" w:rsidRPr="00056BBE">
        <w:t xml:space="preserve"> </w:t>
      </w:r>
    </w:p>
    <w:p w14:paraId="0FA92C64" w14:textId="7E3B0233" w:rsidR="00056BBE" w:rsidRDefault="00056BBE" w:rsidP="00056BBE">
      <w:r w:rsidRPr="00056BBE">
        <w:t xml:space="preserve">It asks how diagnostic language can clarify experience, open access, organize support, create stigma, compress context, or make one part of a person stand in for the whole. </w:t>
      </w:r>
    </w:p>
    <w:p w14:paraId="0A320F37" w14:textId="43E051A6" w:rsidR="00056BBE" w:rsidRDefault="00056BBE" w:rsidP="00056BBE">
      <w:r w:rsidRPr="00056BBE">
        <w:t>The work moves carefully between recognition and humility: what the name helps people see, what the category allows a system to do, and what human complexity still needs room to carry.</w:t>
      </w:r>
    </w:p>
    <w:p w14:paraId="18668E46" w14:textId="77777777" w:rsidR="00056BBE" w:rsidRPr="00056BBE" w:rsidRDefault="00056BBE" w:rsidP="00056BBE"/>
    <w:p w14:paraId="3D7E5A1E" w14:textId="77777777" w:rsidR="00056BBE" w:rsidRPr="00056BBE" w:rsidRDefault="00056BBE" w:rsidP="00056BBE">
      <w:r w:rsidRPr="00056BBE">
        <w:rPr>
          <w:b/>
          <w:bCs/>
        </w:rPr>
        <w:t>DIAG 201 — Diagnosis as Mirror</w:t>
      </w:r>
    </w:p>
    <w:p w14:paraId="33540006" w14:textId="77777777" w:rsidR="00056BBE" w:rsidRPr="00056BBE" w:rsidRDefault="00056BBE" w:rsidP="00056BBE">
      <w:r w:rsidRPr="00056BBE">
        <w:t>A diagnosis can return a person to themselves with relief, fear, recognition, authority, stigma, access, or confusion. This gateway course studies diagnostic language as a reflective system, with attention to families, schools, clinics, workplaces, online communities, AI tools, and public culture. Learners begin to ask what the label reflects, who is allowed to interpret it, and how the person changes once the name enters the room.</w:t>
      </w:r>
    </w:p>
    <w:p w14:paraId="3891B8D4" w14:textId="77777777" w:rsidR="00056BBE" w:rsidRPr="00056BBE" w:rsidRDefault="00056BBE" w:rsidP="00056BBE">
      <w:r w:rsidRPr="00056BBE">
        <w:rPr>
          <w:b/>
          <w:bCs/>
        </w:rPr>
        <w:t>DIAG 214 — Category, Label, and Human Complexity</w:t>
      </w:r>
    </w:p>
    <w:p w14:paraId="496C5DE7" w14:textId="77777777" w:rsidR="00056BBE" w:rsidRPr="00056BBE" w:rsidRDefault="00056BBE" w:rsidP="00056BBE">
      <w:r w:rsidRPr="00056BBE">
        <w:t>Categories help people notice patterns, but they also decide what kinds of difference become easy to explain. This course studies labels as tools that can support care, identity, access, research, accommodation, or self-understanding while still leaving parts of the person outside the frame. The central skill is learning to use a category without letting it become the whole person.</w:t>
      </w:r>
    </w:p>
    <w:p w14:paraId="5D5B4C4B" w14:textId="77777777" w:rsidR="00056BBE" w:rsidRPr="00056BBE" w:rsidRDefault="00056BBE" w:rsidP="00056BBE">
      <w:r w:rsidRPr="00056BBE">
        <w:rPr>
          <w:b/>
          <w:bCs/>
        </w:rPr>
        <w:t>DIAG 225 — Person-Environment Fit Methods</w:t>
      </w:r>
    </w:p>
    <w:p w14:paraId="128AD03C" w14:textId="77777777" w:rsidR="00056BBE" w:rsidRPr="00056BBE" w:rsidRDefault="00056BBE" w:rsidP="00056BBE">
      <w:r w:rsidRPr="00056BBE">
        <w:t>A behavior may mean one thing in a noisy classroom, another in a quiet room, another inside a deadline-driven workplace, and another inside a clinical intake. This methods course asks learners to map the relation between person, environment, demand, support, and interpretation before treating the category as self-explanatory. The method is especially useful where disability, neurodivergence, trauma, learning difference, stress, or institutional pressure changes how a person appears.</w:t>
      </w:r>
    </w:p>
    <w:p w14:paraId="1D0B75AC" w14:textId="77777777" w:rsidR="00056BBE" w:rsidRDefault="00056BBE">
      <w:pPr>
        <w:rPr>
          <w:b/>
          <w:bCs/>
        </w:rPr>
      </w:pPr>
      <w:r>
        <w:rPr>
          <w:b/>
          <w:bCs/>
        </w:rPr>
        <w:br w:type="page"/>
      </w:r>
    </w:p>
    <w:p w14:paraId="7263525A" w14:textId="61D0A9B5" w:rsidR="00056BBE" w:rsidRPr="00056BBE" w:rsidRDefault="00056BBE" w:rsidP="00056BBE">
      <w:r w:rsidRPr="00056BBE">
        <w:rPr>
          <w:b/>
          <w:bCs/>
        </w:rPr>
        <w:lastRenderedPageBreak/>
        <w:t>DIAG 526 — Intake, Records, and Classification Systems</w:t>
      </w:r>
    </w:p>
    <w:p w14:paraId="675B4E9D" w14:textId="77777777" w:rsidR="00056BBE" w:rsidRPr="00056BBE" w:rsidRDefault="00056BBE" w:rsidP="00056BBE">
      <w:r w:rsidRPr="00056BBE">
        <w:t>Forms, files, scores, eligibility screens, support records, and automated categories can make a person processable before they are understood. This course follows the institutional path from lived situation to official record, asking what gets asked, what gets omitted, what becomes durable, and how future interpretation is shaped by the file. Learners read classification as a consequential design act rather than neutral paperwork.</w:t>
      </w:r>
    </w:p>
    <w:p w14:paraId="34E3CA0F" w14:textId="77777777" w:rsidR="00056BBE" w:rsidRPr="00056BBE" w:rsidRDefault="00056BBE" w:rsidP="00056BBE">
      <w:r w:rsidRPr="00056BBE">
        <w:rPr>
          <w:b/>
          <w:bCs/>
        </w:rPr>
        <w:t>DIAG 337 — Trauma, Composure, and the Performance of Stability</w:t>
      </w:r>
    </w:p>
    <w:p w14:paraId="21CB5FF1" w14:textId="77777777" w:rsidR="00056BBE" w:rsidRPr="00056BBE" w:rsidRDefault="00056BBE" w:rsidP="00056BBE">
      <w:r w:rsidRPr="00056BBE">
        <w:t>Visible stability can hide survival work. Politeness, productivity, humor, calm tone, achievement, or apparent competence may lead systems to underestimate rupture, vigilance, exhaustion, or fear. This clinic studies the gap between outward presentation and the conditions required to maintain it, especially in settings where people are rewarded for looking fine.</w:t>
      </w:r>
    </w:p>
    <w:p w14:paraId="122C66C3" w14:textId="77777777" w:rsidR="00056BBE" w:rsidRPr="00056BBE" w:rsidRDefault="00056BBE" w:rsidP="00056BBE">
      <w:r w:rsidRPr="00056BBE">
        <w:rPr>
          <w:b/>
          <w:bCs/>
        </w:rPr>
        <w:t>DIAG 443 — Care Across Difference</w:t>
      </w:r>
    </w:p>
    <w:p w14:paraId="4C6F01E2" w14:textId="77777777" w:rsidR="00056BBE" w:rsidRPr="00056BBE" w:rsidRDefault="00056BBE" w:rsidP="00056BBE">
      <w:r w:rsidRPr="00056BBE">
        <w:t>Care changes when people meet across disability, neurodivergence, culture, language, class, race, gender, age, family role, institutional status, or diagnostic category. Support can become misrecognition when it follows a script too rigidly, even when the intent is generous. The course gives learners a more precise way to think about listening, accommodation, dignity, and the difference between helping someone and making them easier for the system to handle.</w:t>
      </w:r>
    </w:p>
    <w:p w14:paraId="59A81A09" w14:textId="77777777" w:rsidR="00056BBE" w:rsidRPr="00056BBE" w:rsidRDefault="00056BBE" w:rsidP="00056BBE">
      <w:r w:rsidRPr="00056BBE">
        <w:rPr>
          <w:b/>
          <w:bCs/>
        </w:rPr>
        <w:t>DIAG 253 — Neurodivergence and Mirror Mismatch</w:t>
      </w:r>
    </w:p>
    <w:p w14:paraId="20FBAA6E" w14:textId="77777777" w:rsidR="00056BBE" w:rsidRPr="00056BBE" w:rsidRDefault="00056BBE" w:rsidP="00056BBE">
      <w:r w:rsidRPr="00056BBE">
        <w:t>Neurodivergent experience often becomes visible through mismatch: attention rhythm, sensory load, masking, social fluency, classroom pace, workplace norms, communication style, or institutional expectation. This course studies what happens when a person is interpreted through the environment’s preferred pattern before their own pattern is understood. The work is careful with language, treating neurodivergence as a field of lived difference rather than a shortcut for personality, deficit, or brilliance.</w:t>
      </w:r>
    </w:p>
    <w:p w14:paraId="71C60BA9" w14:textId="77777777" w:rsidR="00056BBE" w:rsidRPr="00056BBE" w:rsidRDefault="00056BBE" w:rsidP="00056BBE">
      <w:r w:rsidRPr="00056BBE">
        <w:rPr>
          <w:b/>
          <w:bCs/>
        </w:rPr>
        <w:t>DIAG 574 — Diagnostic Compression and Clinical Humility Review</w:t>
      </w:r>
    </w:p>
    <w:p w14:paraId="55BA3A18" w14:textId="77777777" w:rsidR="00056BBE" w:rsidRDefault="00056BBE" w:rsidP="00056BBE">
      <w:r w:rsidRPr="00056BBE">
        <w:t>Diagnostic compression happens when several social, emotional, sensory, historical, environmental, and structural conditions are collapsed into one narrow explanation. This review course asks whether a label, record, AI response, intake form, support plan, public explanation, or institutional category has compressed too much reality into too little space. A strong review restores context without dismissing the category’s possible usefulness.</w:t>
      </w:r>
    </w:p>
    <w:p w14:paraId="40B7708B" w14:textId="58655305" w:rsidR="00056BBE" w:rsidRDefault="00056BBE">
      <w:r>
        <w:br w:type="page"/>
      </w:r>
    </w:p>
    <w:p w14:paraId="68380E4C" w14:textId="77777777" w:rsidR="00056BBE" w:rsidRPr="00056BBE" w:rsidRDefault="00056BBE" w:rsidP="00056BBE">
      <w:pPr>
        <w:pStyle w:val="Heading2"/>
      </w:pPr>
      <w:r w:rsidRPr="00056BBE">
        <w:lastRenderedPageBreak/>
        <w:t>Naming, Language, and Framing Courses / NAME</w:t>
      </w:r>
    </w:p>
    <w:p w14:paraId="3985CF26" w14:textId="77777777" w:rsidR="00056BBE" w:rsidRDefault="00056BBE" w:rsidP="00056BBE"/>
    <w:p w14:paraId="133BF616" w14:textId="77777777" w:rsidR="00056BBE" w:rsidRDefault="00056BBE" w:rsidP="00056BBE">
      <w:r w:rsidRPr="00056BBE">
        <w:t xml:space="preserve">Names do more than point at things. A name can gather a scattered experience into view, give people a way to discuss a pattern, make a concept easier to teach, or turn a living situation into a category that is too small for it. </w:t>
      </w:r>
    </w:p>
    <w:p w14:paraId="49897504" w14:textId="5D68A983" w:rsidR="00056BBE" w:rsidRDefault="00056BBE" w:rsidP="00056BBE">
      <w:r w:rsidRPr="00056BBE">
        <w:t>Work in this crossing follows language at the moment it becomes useful, powerful, public, repeated, compressed, misunderstood, revised, or inherited.</w:t>
      </w:r>
    </w:p>
    <w:p w14:paraId="3A1883A5" w14:textId="77777777" w:rsidR="00056BBE" w:rsidRPr="00056BBE" w:rsidRDefault="00056BBE" w:rsidP="00056BBE"/>
    <w:p w14:paraId="395AFA83" w14:textId="77777777" w:rsidR="00056BBE" w:rsidRPr="00056BBE" w:rsidRDefault="00056BBE" w:rsidP="00056BBE">
      <w:r w:rsidRPr="00056BBE">
        <w:rPr>
          <w:b/>
          <w:bCs/>
        </w:rPr>
        <w:t>NAME 200 — Introduction to Naming, Language, and Framing</w:t>
      </w:r>
    </w:p>
    <w:p w14:paraId="7249482E" w14:textId="77777777" w:rsidR="00056BBE" w:rsidRPr="00056BBE" w:rsidRDefault="00056BBE" w:rsidP="00056BBE">
      <w:r w:rsidRPr="00056BBE">
        <w:t>This gateway course introduces naming as a practical act of attention. A phrase, category, metaphor, title, or frame can change what people notice, what they remember, and what they feel able to build from an experience. The course gives learners a first way to ask what a name makes visible, what it organizes, and where it may already be narrowing the thing it was meant to help carry.</w:t>
      </w:r>
    </w:p>
    <w:p w14:paraId="00630FB1" w14:textId="77777777" w:rsidR="00056BBE" w:rsidRPr="00056BBE" w:rsidRDefault="00056BBE" w:rsidP="00056BBE">
      <w:r w:rsidRPr="00056BBE">
        <w:rPr>
          <w:b/>
          <w:bCs/>
        </w:rPr>
        <w:t>NAME 213 — Naming Missing Experiences</w:t>
      </w:r>
    </w:p>
    <w:p w14:paraId="735D99E4" w14:textId="77777777" w:rsidR="00056BBE" w:rsidRPr="00056BBE" w:rsidRDefault="00056BBE" w:rsidP="00056BBE">
      <w:r w:rsidRPr="00056BBE">
        <w:t>Some experiences are felt before they are easy to say. This course studies the moment when a recurring pressure, scene, social pattern, or ordinary confusion receives language that lets people recognize it together. Learners work carefully with the difference between naming something into visibility and naming it too soon.</w:t>
      </w:r>
    </w:p>
    <w:p w14:paraId="68E5C08E" w14:textId="77777777" w:rsidR="00056BBE" w:rsidRPr="00056BBE" w:rsidRDefault="00056BBE" w:rsidP="00056BBE">
      <w:r w:rsidRPr="00056BBE">
        <w:rPr>
          <w:b/>
          <w:bCs/>
        </w:rPr>
        <w:t>NAME 226 — Metaphor and Frame Methods</w:t>
      </w:r>
    </w:p>
    <w:p w14:paraId="5118F20F" w14:textId="77777777" w:rsidR="00056BBE" w:rsidRPr="00056BBE" w:rsidRDefault="00056BBE" w:rsidP="00056BBE">
      <w:r w:rsidRPr="00056BBE">
        <w:t>Metaphors carry structure from one field into another: mirrors, roads, rooms, weather, machines, games, gardens, rituals, and maps all teach people how to think. This methods course asks when a metaphor clarifies the mechanism, when it begins to decorate instead of explain, and when the frame has started deciding too much. The work helps learners use figurative language as an instrument rather than a costume.</w:t>
      </w:r>
    </w:p>
    <w:p w14:paraId="450B078F" w14:textId="77777777" w:rsidR="00056BBE" w:rsidRPr="00056BBE" w:rsidRDefault="00056BBE" w:rsidP="00056BBE">
      <w:r w:rsidRPr="00056BBE">
        <w:rPr>
          <w:b/>
          <w:bCs/>
        </w:rPr>
        <w:t>NAME 337 — Public Vocabulary and Legibility Cases</w:t>
      </w:r>
    </w:p>
    <w:p w14:paraId="532DD82F" w14:textId="77777777" w:rsidR="00056BBE" w:rsidRPr="00056BBE" w:rsidRDefault="00056BBE" w:rsidP="00056BBE">
      <w:r w:rsidRPr="00056BBE">
        <w:t>Public vocabulary can make a person, project, issue, or institution easier to understand, but it can also train audiences to see only the simplest version. This clinic studies mission language, issue framing, campaign terms, public explanations, social-media phrases, organizational language, and AI-generated summaries as cases in legibility. The question is always what the language allows people to see and what it teaches them to miss.</w:t>
      </w:r>
    </w:p>
    <w:p w14:paraId="7BDBABE1" w14:textId="77777777" w:rsidR="00056BBE" w:rsidRDefault="00056BBE">
      <w:pPr>
        <w:rPr>
          <w:b/>
          <w:bCs/>
        </w:rPr>
      </w:pPr>
      <w:r>
        <w:rPr>
          <w:b/>
          <w:bCs/>
        </w:rPr>
        <w:br w:type="page"/>
      </w:r>
    </w:p>
    <w:p w14:paraId="20CB57BF" w14:textId="597F187F" w:rsidR="00056BBE" w:rsidRPr="00056BBE" w:rsidRDefault="00056BBE" w:rsidP="00056BBE">
      <w:r w:rsidRPr="00056BBE">
        <w:rPr>
          <w:b/>
          <w:bCs/>
        </w:rPr>
        <w:lastRenderedPageBreak/>
        <w:t>NAME 418 — Language as Care Structure</w:t>
      </w:r>
    </w:p>
    <w:p w14:paraId="33F1F79B" w14:textId="77777777" w:rsidR="00056BBE" w:rsidRPr="00056BBE" w:rsidRDefault="00056BBE" w:rsidP="00056BBE">
      <w:r w:rsidRPr="00056BBE">
        <w:t>Care often depends on what can be named without shame, panic, accusation, or collapse. Families, classrooms, workplaces, support groups, care teams, and communities all use language to hold need, refusal, difference, obligation, apology, and repair. This course studies how words can make care more precise, and how a fixed script can make someone feel processed instead of understood.</w:t>
      </w:r>
    </w:p>
    <w:p w14:paraId="64B4B825" w14:textId="77777777" w:rsidR="00056BBE" w:rsidRPr="00056BBE" w:rsidRDefault="00056BBE" w:rsidP="00056BBE">
      <w:r w:rsidRPr="00056BBE">
        <w:rPr>
          <w:b/>
          <w:bCs/>
        </w:rPr>
        <w:t>NAME 552 — Institutional Categories and Human Reality</w:t>
      </w:r>
    </w:p>
    <w:p w14:paraId="04093E2F" w14:textId="77777777" w:rsidR="00056BBE" w:rsidRPr="00056BBE" w:rsidRDefault="00056BBE" w:rsidP="00056BBE">
      <w:r w:rsidRPr="00056BBE">
        <w:t>Institutions need categories, but categories can become powerful long after their limits have disappeared from view. This course studies forms, records, eligibility language, HR categories, diagnostic terms, policy labels, dashboards, and public-status names that organize people into system-readable forms. Learners ask what the category enables, what it protects, who must fit inside it, and what reality remains outside the field.</w:t>
      </w:r>
    </w:p>
    <w:p w14:paraId="71A34346" w14:textId="77777777" w:rsidR="00056BBE" w:rsidRPr="00056BBE" w:rsidRDefault="00056BBE" w:rsidP="00056BBE">
      <w:r w:rsidRPr="00056BBE">
        <w:rPr>
          <w:b/>
          <w:bCs/>
        </w:rPr>
        <w:t>NAME 566 — Glossary and Concept-Control Lab</w:t>
      </w:r>
    </w:p>
    <w:p w14:paraId="1F58C918" w14:textId="77777777" w:rsidR="00056BBE" w:rsidRPr="00056BBE" w:rsidRDefault="00056BBE" w:rsidP="00056BBE">
      <w:r w:rsidRPr="00056BBE">
        <w:t>A glossary can stabilize meaning without turning every phrase into doctrine. In this lab, learners develop definitions, short concept entries, naming notes, cross-references, usage cautions, and examples that help a body of work remain understandable across readers, courses, models, and revisions. The lab treats concept control as a form of care for future interpretation.</w:t>
      </w:r>
    </w:p>
    <w:p w14:paraId="2C277084" w14:textId="77777777" w:rsidR="00056BBE" w:rsidRPr="00056BBE" w:rsidRDefault="00056BBE" w:rsidP="00056BBE">
      <w:r w:rsidRPr="00056BBE">
        <w:rPr>
          <w:b/>
          <w:bCs/>
        </w:rPr>
        <w:t>NAME 693 — The Afterlife of Names</w:t>
      </w:r>
    </w:p>
    <w:p w14:paraId="422ECE71" w14:textId="7B9079C8" w:rsidR="00056BBE" w:rsidRDefault="00056BBE" w:rsidP="00056BBE">
      <w:r w:rsidRPr="00056BBE">
        <w:t>Once a name travels, it changes. Terms may be adopted, softened, memed, overextended, institutionalized, defended, abandoned, or repeated long after the original discipline has faded. This continuation seminar studies stewardship: how to let useful language move through the world while keeping enough context, humility, and correction around it to prevent the name from becoming a cage.</w:t>
      </w:r>
    </w:p>
    <w:p w14:paraId="50AB53AB" w14:textId="57B595DF" w:rsidR="00467099" w:rsidRDefault="00467099">
      <w:r>
        <w:br w:type="page"/>
      </w:r>
    </w:p>
    <w:p w14:paraId="76516902" w14:textId="77777777" w:rsidR="00467099" w:rsidRPr="00467099" w:rsidRDefault="00467099" w:rsidP="00467099">
      <w:pPr>
        <w:pStyle w:val="Heading2"/>
      </w:pPr>
      <w:r w:rsidRPr="00467099">
        <w:lastRenderedPageBreak/>
        <w:t>Education, Tutoring, and Learning Systems Courses / EDUC</w:t>
      </w:r>
    </w:p>
    <w:p w14:paraId="323B464E" w14:textId="77777777" w:rsidR="00467099" w:rsidRDefault="00467099" w:rsidP="00467099"/>
    <w:p w14:paraId="11E203BF" w14:textId="77777777" w:rsidR="00467099" w:rsidRDefault="00467099" w:rsidP="00467099">
      <w:r w:rsidRPr="00467099">
        <w:t xml:space="preserve">Education, Tutoring, and Learning Systems follows the conditions that help people actually learn. </w:t>
      </w:r>
    </w:p>
    <w:p w14:paraId="41835860" w14:textId="77777777" w:rsidR="00467099" w:rsidRDefault="00467099" w:rsidP="00467099">
      <w:r w:rsidRPr="00467099">
        <w:t xml:space="preserve">A course, classroom, tutoring session, AI exchange, assignment, rubric, feedback loop, practice sequence, or self-directed study plan can either support understanding or turn learning into performance, compliance, confusion, and exhaustion. </w:t>
      </w:r>
    </w:p>
    <w:p w14:paraId="2C365DB3" w14:textId="26B67A6C" w:rsidR="00467099" w:rsidRDefault="00467099" w:rsidP="00467099">
      <w:r w:rsidRPr="00467099">
        <w:t>This crossing is practical by nature: it asks how learners enter a subject, how they know they are improving, what kinds of practice help knowledge become usable, and how education systems can hold human pace without lowering the seriousness of the work.</w:t>
      </w:r>
    </w:p>
    <w:p w14:paraId="0352F7CD" w14:textId="77777777" w:rsidR="00467099" w:rsidRPr="00467099" w:rsidRDefault="00467099" w:rsidP="00467099"/>
    <w:p w14:paraId="3CB56C20" w14:textId="77777777" w:rsidR="00467099" w:rsidRPr="00467099" w:rsidRDefault="00467099" w:rsidP="00467099">
      <w:r w:rsidRPr="00467099">
        <w:rPr>
          <w:b/>
          <w:bCs/>
        </w:rPr>
        <w:t>EDUC 100 — Introduction to Education, Tutoring, and Learning Systems</w:t>
      </w:r>
    </w:p>
    <w:p w14:paraId="1701E823" w14:textId="77777777" w:rsidR="00467099" w:rsidRPr="00467099" w:rsidRDefault="00467099" w:rsidP="00467099">
      <w:r w:rsidRPr="00467099">
        <w:t>This gateway course introduces learning as a designed relation among person, material, teacher, tool, task, feedback, time, and environment. A learner may struggle because the subject is hard, but also because the pathway, explanation, assignment, classroom rhythm, or support structure is badly arranged. The course gives learners a first way to ask what kind of learning a system is actually producing.</w:t>
      </w:r>
    </w:p>
    <w:p w14:paraId="3F333865" w14:textId="77777777" w:rsidR="00467099" w:rsidRPr="00467099" w:rsidRDefault="00467099" w:rsidP="00467099">
      <w:r w:rsidRPr="00467099">
        <w:rPr>
          <w:b/>
          <w:bCs/>
        </w:rPr>
        <w:t>EDUC 207 — Classrooms as Reflective Systems</w:t>
      </w:r>
    </w:p>
    <w:p w14:paraId="2B073E94" w14:textId="77777777" w:rsidR="00467099" w:rsidRPr="00467099" w:rsidRDefault="00467099" w:rsidP="00467099">
      <w:r w:rsidRPr="00467099">
        <w:t>A classroom reflects back what counts as intelligence, effort, participation, confidence, confusion, speed, and belonging. This course studies how learners become visible or invisible through classroom routines, discussion norms, grades, praise, silence, seating, platforms, and teacher attention. The work helps future teachers, tutors, designers, and learners notice what a learning environment is returning to the people inside it.</w:t>
      </w:r>
    </w:p>
    <w:p w14:paraId="4FF87CF8" w14:textId="77777777" w:rsidR="00467099" w:rsidRPr="00467099" w:rsidRDefault="00467099" w:rsidP="00467099">
      <w:r w:rsidRPr="00467099">
        <w:rPr>
          <w:b/>
          <w:bCs/>
        </w:rPr>
        <w:t>EDUC 318 — The Performance Child</w:t>
      </w:r>
    </w:p>
    <w:p w14:paraId="0ADF21B2" w14:textId="77777777" w:rsidR="00467099" w:rsidRPr="00467099" w:rsidRDefault="00467099" w:rsidP="00467099">
      <w:r w:rsidRPr="00467099">
        <w:t>Some students learn early how to appear successful before they feel understood. This clinic studies achievement, masking, pleasing, overpreparation, classroom composure, giftedness scripts, fear of mistakes, and the child who becomes legible through performance. Learners examine how education can reward the appearance of learning while missing the human conditions underneath it.</w:t>
      </w:r>
    </w:p>
    <w:p w14:paraId="107A31BB" w14:textId="77777777" w:rsidR="00467099" w:rsidRDefault="00467099">
      <w:pPr>
        <w:rPr>
          <w:b/>
          <w:bCs/>
        </w:rPr>
      </w:pPr>
      <w:r>
        <w:rPr>
          <w:b/>
          <w:bCs/>
        </w:rPr>
        <w:br w:type="page"/>
      </w:r>
    </w:p>
    <w:p w14:paraId="2D1C56D9" w14:textId="66E23E3A" w:rsidR="00467099" w:rsidRPr="00467099" w:rsidRDefault="00467099" w:rsidP="00467099">
      <w:r w:rsidRPr="00467099">
        <w:rPr>
          <w:b/>
          <w:bCs/>
        </w:rPr>
        <w:lastRenderedPageBreak/>
        <w:t>EDUC 424 — Feedback, Practice, and Low-Stakes Learning</w:t>
      </w:r>
    </w:p>
    <w:p w14:paraId="333C8A9D" w14:textId="77777777" w:rsidR="00467099" w:rsidRPr="00467099" w:rsidRDefault="00467099" w:rsidP="00467099">
      <w:r w:rsidRPr="00467099">
        <w:t>Learning needs places where mistakes can happen without becoming identity. This methods course studies feedback loops, drafts, exercises, checkpoints, reflection prompts, peer response, tutoring notes, and low-stakes practice that helps learners improve before evaluation hardens around them. The course is especially useful for anyone building assignments, workshops, tutoring plans, or AI-supported learning sequences.</w:t>
      </w:r>
    </w:p>
    <w:p w14:paraId="349E8353" w14:textId="77777777" w:rsidR="00467099" w:rsidRPr="00467099" w:rsidRDefault="00467099" w:rsidP="00467099">
      <w:r w:rsidRPr="00467099">
        <w:rPr>
          <w:b/>
          <w:bCs/>
        </w:rPr>
        <w:t>EDUC 536 — Assignment Design for Durable Understanding</w:t>
      </w:r>
    </w:p>
    <w:p w14:paraId="4020DC45" w14:textId="77777777" w:rsidR="00467099" w:rsidRPr="00467099" w:rsidRDefault="00467099" w:rsidP="00467099">
      <w:r w:rsidRPr="00467099">
        <w:t>An assignment teaches students what kind of attention the course values. Some assignments produce compliance; others help learners build a concept, test a method, revise a claim, map a case, explain a pattern, or make an artifact that can be used again. This course studies assignment design as one of the main places where education becomes either performative or real.</w:t>
      </w:r>
    </w:p>
    <w:p w14:paraId="47AF2A18" w14:textId="77777777" w:rsidR="00467099" w:rsidRPr="00467099" w:rsidRDefault="00467099" w:rsidP="00467099">
      <w:r w:rsidRPr="00467099">
        <w:rPr>
          <w:b/>
          <w:bCs/>
        </w:rPr>
        <w:t>EDUC 557 — Structure in Education Systems</w:t>
      </w:r>
    </w:p>
    <w:p w14:paraId="25EEAB32" w14:textId="77777777" w:rsidR="00467099" w:rsidRPr="00467099" w:rsidRDefault="00467099" w:rsidP="00467099">
      <w:r w:rsidRPr="00467099">
        <w:t>Schools, courses, platforms, departments, grading systems, attendance policies, learning management tools, and accreditation routines all shape education before a lesson begins. This course examines the structures that distribute attention, burden, authority, access, and proof inside learning systems. Learners study when structure supports growth and when it quietly teaches people to serve the system instead of the subject.</w:t>
      </w:r>
    </w:p>
    <w:p w14:paraId="502A53C9" w14:textId="77777777" w:rsidR="00467099" w:rsidRPr="00467099" w:rsidRDefault="00467099" w:rsidP="00467099">
      <w:r w:rsidRPr="00467099">
        <w:rPr>
          <w:b/>
          <w:bCs/>
        </w:rPr>
        <w:t>EDUC 664 — AI Tutors and Human Pace Lab</w:t>
      </w:r>
    </w:p>
    <w:p w14:paraId="02DD2FD3" w14:textId="77777777" w:rsidR="00467099" w:rsidRPr="00467099" w:rsidRDefault="00467099" w:rsidP="00467099">
      <w:r w:rsidRPr="00467099">
        <w:t>AI tutoring can offer patience, variation, examples, practice, and rapid feedback, but it can also overexplain, hallucinate, rush the learner, hide uncertainty, or make understanding feel smoother than it is. This lab studies AI-supported learning through real tutoring exchanges, lesson drafts, practice prompts, explanation tests, and understanding checks. The focus stays on human pace: what helps the learner think, not what makes the model sound impressive.</w:t>
      </w:r>
    </w:p>
    <w:p w14:paraId="7A80510B" w14:textId="77777777" w:rsidR="00467099" w:rsidRPr="00467099" w:rsidRDefault="00467099" w:rsidP="00467099">
      <w:r w:rsidRPr="00467099">
        <w:rPr>
          <w:b/>
          <w:bCs/>
        </w:rPr>
        <w:t>EDUC 672 — Learning System Review</w:t>
      </w:r>
    </w:p>
    <w:p w14:paraId="27B21753" w14:textId="77777777" w:rsidR="00467099" w:rsidRPr="00467099" w:rsidRDefault="00467099" w:rsidP="00467099">
      <w:r w:rsidRPr="00467099">
        <w:t>A Learning System Review asks whether a course, tutoring flow, assignment sequence, classroom practice, AI tutor, rubric, or self-study path helps learners move from exposure into usable understanding. The review looks at entry points, pacing, practice, feedback, burden, clarity, evidence of learning, and whether the learner has enough support to continue. It gives education work a practical repair language without reducing learning to metrics.</w:t>
      </w:r>
    </w:p>
    <w:p w14:paraId="3B7804ED" w14:textId="77777777" w:rsidR="00467099" w:rsidRDefault="00467099">
      <w:pPr>
        <w:rPr>
          <w:b/>
          <w:bCs/>
        </w:rPr>
      </w:pPr>
      <w:r>
        <w:rPr>
          <w:b/>
          <w:bCs/>
        </w:rPr>
        <w:br w:type="page"/>
      </w:r>
    </w:p>
    <w:p w14:paraId="76358D29" w14:textId="3AD293AC" w:rsidR="00467099" w:rsidRPr="00467099" w:rsidRDefault="00467099" w:rsidP="00467099">
      <w:r w:rsidRPr="00467099">
        <w:rPr>
          <w:b/>
          <w:bCs/>
        </w:rPr>
        <w:lastRenderedPageBreak/>
        <w:t>EDUC 695 — Learning After the Course</w:t>
      </w:r>
    </w:p>
    <w:p w14:paraId="7F755F11" w14:textId="77777777" w:rsidR="00467099" w:rsidRDefault="00467099" w:rsidP="00467099">
      <w:r w:rsidRPr="00467099">
        <w:t>A course ends, but learning either continues, fades, or becomes part of what someone can now do. This continuation seminar studies retention, practice after instruction, portfolio use, teaching others, revision, habit formation, and the point where knowledge leaves the classroom shape. Learners ask what should remain after the formal sequence closes, and what kind of next structure would help the work stay alive.</w:t>
      </w:r>
    </w:p>
    <w:p w14:paraId="719A578A" w14:textId="491D31BC" w:rsidR="00467099" w:rsidRDefault="00467099">
      <w:r>
        <w:br w:type="page"/>
      </w:r>
    </w:p>
    <w:p w14:paraId="1CD423F1" w14:textId="77777777" w:rsidR="00467099" w:rsidRPr="00467099" w:rsidRDefault="00467099" w:rsidP="001526E9">
      <w:pPr>
        <w:pStyle w:val="Heading2"/>
      </w:pPr>
      <w:r w:rsidRPr="00467099">
        <w:lastRenderedPageBreak/>
        <w:t>Work, Organizations, and Professional Systems Courses / WORK</w:t>
      </w:r>
    </w:p>
    <w:p w14:paraId="7FC543F0" w14:textId="77777777" w:rsidR="001526E9" w:rsidRDefault="001526E9" w:rsidP="00467099"/>
    <w:p w14:paraId="50598ABE" w14:textId="77777777" w:rsidR="001526E9" w:rsidRDefault="00467099" w:rsidP="00467099">
      <w:r w:rsidRPr="00467099">
        <w:t xml:space="preserve">Work, Organizations, and Professional Systems studies the patterns people live inside while trying to do their jobs. </w:t>
      </w:r>
    </w:p>
    <w:p w14:paraId="3052D663" w14:textId="74F75A8B" w:rsidR="001526E9" w:rsidRDefault="00467099" w:rsidP="00467099">
      <w:r w:rsidRPr="00467099">
        <w:t xml:space="preserve">Roles, meetings, dashboards, handoffs, evaluation systems, communication norms, invisible labor, professional identity, trust, onboarding, and responsibility paths all shape what work feels like before anyone writes a job description. </w:t>
      </w:r>
    </w:p>
    <w:p w14:paraId="1173A733" w14:textId="4DCC43D3" w:rsidR="00467099" w:rsidRDefault="00467099" w:rsidP="00467099">
      <w:r w:rsidRPr="00467099">
        <w:t>Courses in this crossing help learners understand why a workplace pattern keeps repeating, where responsibility is actually moving, and what kind of map, memo, guide, or review could make the work clearer.</w:t>
      </w:r>
    </w:p>
    <w:p w14:paraId="45FBAC62" w14:textId="77777777" w:rsidR="001526E9" w:rsidRPr="00467099" w:rsidRDefault="001526E9" w:rsidP="00467099"/>
    <w:p w14:paraId="1CE2106B" w14:textId="77777777" w:rsidR="00467099" w:rsidRPr="00467099" w:rsidRDefault="00467099" w:rsidP="00467099">
      <w:r w:rsidRPr="00467099">
        <w:rPr>
          <w:b/>
          <w:bCs/>
        </w:rPr>
        <w:t>WORK 500 — Introduction to Work, Organizations, and Professional Systems</w:t>
      </w:r>
    </w:p>
    <w:p w14:paraId="279C97E3" w14:textId="77777777" w:rsidR="00467099" w:rsidRPr="00467099" w:rsidRDefault="00467099" w:rsidP="00467099">
      <w:r w:rsidRPr="00467099">
        <w:t>This gateway course introduces workplaces as human systems made from roles, rhythms, tools, expectations, incentives, and informal agreements. A workplace may describe itself through an org chart, but the lived structure often appears in meetings, handoffs, deadlines, dashboards, silence, repeated confusion, and the person everyone quietly depends on. Learners begin to ask what the organization says it is, what the work actually requires, and where the two accounts come apart.</w:t>
      </w:r>
    </w:p>
    <w:p w14:paraId="3D7BB017" w14:textId="77777777" w:rsidR="00467099" w:rsidRPr="00467099" w:rsidRDefault="00467099" w:rsidP="00467099">
      <w:r w:rsidRPr="00467099">
        <w:rPr>
          <w:b/>
          <w:bCs/>
        </w:rPr>
        <w:t>WORK 214 — Roles, Titles, and Professional Identity</w:t>
      </w:r>
    </w:p>
    <w:p w14:paraId="4D1F26EA" w14:textId="77777777" w:rsidR="00467099" w:rsidRPr="00467099" w:rsidRDefault="00467099" w:rsidP="00467099">
      <w:r w:rsidRPr="00467099">
        <w:t>A role gives someone a place in the system, but it can also become a mirror that narrows how they are seen. This course studies titles, job descriptions, promotion paths, professional scripts, reputation, usefulness, burnout, and the pressure to keep performing a version of competence the organization already recognizes. The work helps learners read professional identity as something shaped by structure, not merely ambition or personality.</w:t>
      </w:r>
    </w:p>
    <w:p w14:paraId="3F24C091" w14:textId="77777777" w:rsidR="00467099" w:rsidRPr="00467099" w:rsidRDefault="00467099" w:rsidP="00467099">
      <w:r w:rsidRPr="00467099">
        <w:rPr>
          <w:b/>
          <w:bCs/>
        </w:rPr>
        <w:t>WORK 526 — Workflow and Responsibility Mapping</w:t>
      </w:r>
    </w:p>
    <w:p w14:paraId="7FFC412E" w14:textId="77777777" w:rsidR="00467099" w:rsidRPr="00467099" w:rsidRDefault="00467099" w:rsidP="00467099">
      <w:r w:rsidRPr="00467099">
        <w:t>A workflow map asks where the work really goes. Learners trace tasks, approvals, handoffs, reminders, dependencies, waiting points, informal fixes, and moments where responsibility becomes unclear. The method is especially useful when a team says “communication is the problem” but the deeper issue is that no one can see who owns the next movement.</w:t>
      </w:r>
    </w:p>
    <w:p w14:paraId="1FB709F7" w14:textId="77777777" w:rsidR="001526E9" w:rsidRDefault="001526E9">
      <w:pPr>
        <w:rPr>
          <w:b/>
          <w:bCs/>
        </w:rPr>
      </w:pPr>
      <w:r>
        <w:rPr>
          <w:b/>
          <w:bCs/>
        </w:rPr>
        <w:br w:type="page"/>
      </w:r>
    </w:p>
    <w:p w14:paraId="0B5D7EFF" w14:textId="631109EF" w:rsidR="00467099" w:rsidRPr="00467099" w:rsidRDefault="00467099" w:rsidP="00467099">
      <w:r w:rsidRPr="00467099">
        <w:rPr>
          <w:b/>
          <w:bCs/>
        </w:rPr>
        <w:lastRenderedPageBreak/>
        <w:t>WORK 333 — Meetings, Handoffs, and Decision Cases</w:t>
      </w:r>
    </w:p>
    <w:p w14:paraId="1CDDA4BA" w14:textId="77777777" w:rsidR="00467099" w:rsidRPr="00467099" w:rsidRDefault="00467099" w:rsidP="00467099">
      <w:r w:rsidRPr="00467099">
        <w:t>Meetings often reveal the real organization more clearly than policy documents do. This clinic studies recurring meetings, project handoffs, decision rituals, follow-up gaps, agenda drift, status performances, and the strange persistence of conversations that never quite produce action. Learners examine when a meeting coordinates work, when it performs coordination, and when it becomes a container for unresolved authority.</w:t>
      </w:r>
    </w:p>
    <w:p w14:paraId="7E052DDC" w14:textId="77777777" w:rsidR="00467099" w:rsidRPr="00467099" w:rsidRDefault="00467099" w:rsidP="00467099">
      <w:r w:rsidRPr="00467099">
        <w:rPr>
          <w:b/>
          <w:bCs/>
        </w:rPr>
        <w:t>WORK 438 — Hidden Labor and Organizational Care</w:t>
      </w:r>
    </w:p>
    <w:p w14:paraId="27BD5D44" w14:textId="77777777" w:rsidR="00467099" w:rsidRPr="00467099" w:rsidRDefault="00467099" w:rsidP="00467099">
      <w:r w:rsidRPr="00467099">
        <w:t>Some of the most important work happens around the official work: remembering, translating, smoothing conflict, onboarding newcomers, tracking exceptions, checking in, cleaning up ambiguity, and keeping the team emotionally or logistically functional. This course studies hidden labor as organizational care, with attention to who performs it, who benefits from it, and what breaks when it remains unnamed.</w:t>
      </w:r>
    </w:p>
    <w:p w14:paraId="26AFB56C" w14:textId="77777777" w:rsidR="00467099" w:rsidRPr="00467099" w:rsidRDefault="00467099" w:rsidP="00467099">
      <w:r w:rsidRPr="00467099">
        <w:rPr>
          <w:b/>
          <w:bCs/>
        </w:rPr>
        <w:t>WORK 552 — Organizational Trust Under Pressure</w:t>
      </w:r>
    </w:p>
    <w:p w14:paraId="3DCFC128" w14:textId="77777777" w:rsidR="00467099" w:rsidRPr="00467099" w:rsidRDefault="00467099" w:rsidP="00467099">
      <w:r w:rsidRPr="00467099">
        <w:t>Trust inside an organization is tested by missed deadlines, leadership changes, unclear priorities, layoffs, conflict, measurement pressure, public failure, and repeated inconsistency between what is said and what is done. This course studies how trust is built or damaged through records, roles, follow-through, explanation, repair, and consequence. Learners become better at distinguishing low morale from a structure that has made reliability difficult.</w:t>
      </w:r>
    </w:p>
    <w:p w14:paraId="6631FBF6" w14:textId="77777777" w:rsidR="00467099" w:rsidRPr="00467099" w:rsidRDefault="00467099" w:rsidP="00467099">
      <w:r w:rsidRPr="00467099">
        <w:rPr>
          <w:b/>
          <w:bCs/>
        </w:rPr>
        <w:t>WORK 566 — Onboarding and Work-Clarity Studio</w:t>
      </w:r>
    </w:p>
    <w:p w14:paraId="269C03CE" w14:textId="77777777" w:rsidR="00467099" w:rsidRPr="00467099" w:rsidRDefault="00467099" w:rsidP="00467099">
      <w:r w:rsidRPr="00467099">
        <w:t>Onboarding is where an organization teaches people how to enter its world. This studio studies documents, training paths, first meetings, role expectations, team norms, tool access, informal knowledge, and the hidden rules newcomers are expected to infer. Learners revise an onboarding or work-clarity process so that entering the organization requires less guessing and less dependence on whoever happens to explain things kindly.</w:t>
      </w:r>
    </w:p>
    <w:p w14:paraId="4A4ABDD7" w14:textId="77777777" w:rsidR="00467099" w:rsidRPr="00467099" w:rsidRDefault="00467099" w:rsidP="00467099">
      <w:r w:rsidRPr="00467099">
        <w:rPr>
          <w:b/>
          <w:bCs/>
        </w:rPr>
        <w:t>WORK 674 — Professional Systems Review</w:t>
      </w:r>
    </w:p>
    <w:p w14:paraId="3061D04D" w14:textId="77777777" w:rsidR="00467099" w:rsidRPr="00467099" w:rsidRDefault="00467099" w:rsidP="00467099">
      <w:r w:rsidRPr="00467099">
        <w:t>A Professional Systems Review inspects one bounded workplace pattern: a meeting cycle, handoff process, dashboard, role map, evaluation form, onboarding path, communication channel, or recurring source of confusion. The review asks what the system makes visible, what it hides, where burden lands, and what repair would make responsibility clearer. It gives learners a practical way to name organizational friction without turning every problem into a personality conflict.</w:t>
      </w:r>
    </w:p>
    <w:p w14:paraId="0009C2A8" w14:textId="77777777" w:rsidR="00467099" w:rsidRPr="00467099" w:rsidRDefault="00467099" w:rsidP="00467099"/>
    <w:p w14:paraId="3924D968" w14:textId="77777777" w:rsidR="00AA5FB1" w:rsidRPr="00AA5FB1" w:rsidRDefault="00AA5FB1" w:rsidP="00AA5FB1">
      <w:pPr>
        <w:pStyle w:val="Heading2"/>
      </w:pPr>
      <w:r w:rsidRPr="00AA5FB1">
        <w:lastRenderedPageBreak/>
        <w:t>Healthcare, Care Systems, and Patient Experience Courses / HLTH</w:t>
      </w:r>
    </w:p>
    <w:p w14:paraId="21A2C65B" w14:textId="77777777" w:rsidR="00AA5FB1" w:rsidRDefault="00AA5FB1" w:rsidP="00AA5FB1"/>
    <w:p w14:paraId="68F04B2E" w14:textId="658104D2" w:rsidR="00AA5FB1" w:rsidRDefault="00AA5FB1" w:rsidP="00AA5FB1">
      <w:r w:rsidRPr="00AA5FB1">
        <w:t xml:space="preserve">Healthcare, Care Systems, and Patient Experience studies care as people actually encounter it: through appointments, waiting, portals, instructions, records, forms, diagnoses, handoffs, bills, follow-ups, family coordination, and moments of fear or uncertainty. </w:t>
      </w:r>
    </w:p>
    <w:p w14:paraId="0E4E0BEF" w14:textId="77777777" w:rsidR="00C91E0C" w:rsidRDefault="00AA5FB1" w:rsidP="00AA5FB1">
      <w:r w:rsidRPr="00C91E0C">
        <w:rPr>
          <w:b/>
          <w:bCs/>
        </w:rPr>
        <w:t xml:space="preserve">This crossing does not train learners to practice medicine. </w:t>
      </w:r>
    </w:p>
    <w:p w14:paraId="55B52F57" w14:textId="10C26FF7" w:rsidR="00AA5FB1" w:rsidRDefault="00AA5FB1" w:rsidP="00AA5FB1">
      <w:r w:rsidRPr="00AA5FB1">
        <w:t>It asks how healthcare systems communicate, organize responsibility, preserve dignity, distribute burden, and either support or exhaust the people seeking care.</w:t>
      </w:r>
    </w:p>
    <w:p w14:paraId="2D5AB775" w14:textId="77777777" w:rsidR="00AA5FB1" w:rsidRPr="00AA5FB1" w:rsidRDefault="00AA5FB1" w:rsidP="00AA5FB1"/>
    <w:p w14:paraId="22E5FE2A" w14:textId="77777777" w:rsidR="00AA5FB1" w:rsidRPr="00AA5FB1" w:rsidRDefault="00AA5FB1" w:rsidP="00AA5FB1">
      <w:r w:rsidRPr="00AA5FB1">
        <w:rPr>
          <w:b/>
          <w:bCs/>
        </w:rPr>
        <w:t>HLTH 400 — Introduction to Healthcare, Care Systems, and Patient Experience</w:t>
      </w:r>
    </w:p>
    <w:p w14:paraId="6C5457C3" w14:textId="77777777" w:rsidR="00AA5FB1" w:rsidRPr="00AA5FB1" w:rsidRDefault="00AA5FB1" w:rsidP="00AA5FB1">
      <w:r w:rsidRPr="00AA5FB1">
        <w:t>This gateway course introduces healthcare as a human system made from clinical care, administrative pathways, communication, timing, records, trust, and support. A patient may meet the system through a waiting room, portal message, intake form, referral, discharge note, or unexplained bill before they ever understand the clinical logic. Learners begin to ask what care feels like from the patient and caregiver side of the process.</w:t>
      </w:r>
    </w:p>
    <w:p w14:paraId="7AB7D11E" w14:textId="77777777" w:rsidR="00AA5FB1" w:rsidRPr="00AA5FB1" w:rsidRDefault="00AA5FB1" w:rsidP="00AA5FB1">
      <w:r w:rsidRPr="00AA5FB1">
        <w:rPr>
          <w:b/>
          <w:bCs/>
        </w:rPr>
        <w:t>HLTH 217 — Patient Records and Reflective Burden</w:t>
      </w:r>
    </w:p>
    <w:p w14:paraId="78DE60B5" w14:textId="77777777" w:rsidR="00AA5FB1" w:rsidRPr="00AA5FB1" w:rsidRDefault="00AA5FB1" w:rsidP="00AA5FB1">
      <w:r w:rsidRPr="00AA5FB1">
        <w:t>A medical record can help coordinate care, but it can also become the version of the person that future clinicians, portals, insurers, and systems inherit. This course studies notes, summaries, diagnoses, visit histories, test results, and patient-visible records as reflective objects. Learners examine what records clarify, what they omit, and how a patient may have to live with language they did not choose.</w:t>
      </w:r>
    </w:p>
    <w:p w14:paraId="063106DA" w14:textId="77777777" w:rsidR="00AA5FB1" w:rsidRPr="00AA5FB1" w:rsidRDefault="00AA5FB1" w:rsidP="00AA5FB1">
      <w:r w:rsidRPr="00AA5FB1">
        <w:rPr>
          <w:b/>
          <w:bCs/>
        </w:rPr>
        <w:t>HLTH 328 — Patient Journey Field Methods</w:t>
      </w:r>
    </w:p>
    <w:p w14:paraId="21E09FDB" w14:textId="77777777" w:rsidR="00AA5FB1" w:rsidRPr="00AA5FB1" w:rsidRDefault="00AA5FB1" w:rsidP="00AA5FB1">
      <w:r w:rsidRPr="00AA5FB1">
        <w:t>Patient Journey Field Methods follows a care experience across time: scheduling, intake, waiting, appointment, testing, referral, follow-up, medication, billing, and aftercare. The method tracks where understanding grows, where confusion accumulates, and where responsibility shifts onto the patient or caregiver. Learners practice reading care as a sequence rather than a single clinical encounter.</w:t>
      </w:r>
    </w:p>
    <w:p w14:paraId="1471DCC0" w14:textId="77777777" w:rsidR="00AA5FB1" w:rsidRDefault="00AA5FB1">
      <w:pPr>
        <w:rPr>
          <w:b/>
          <w:bCs/>
        </w:rPr>
      </w:pPr>
      <w:r>
        <w:rPr>
          <w:b/>
          <w:bCs/>
        </w:rPr>
        <w:br w:type="page"/>
      </w:r>
    </w:p>
    <w:p w14:paraId="4161530D" w14:textId="0C3CD2DB" w:rsidR="00AA5FB1" w:rsidRPr="00AA5FB1" w:rsidRDefault="00AA5FB1" w:rsidP="00AA5FB1">
      <w:r w:rsidRPr="00AA5FB1">
        <w:rPr>
          <w:b/>
          <w:bCs/>
        </w:rPr>
        <w:lastRenderedPageBreak/>
        <w:t>HLTH 435 — Clinical Communication and Human Understanding</w:t>
      </w:r>
    </w:p>
    <w:p w14:paraId="4DBBDFEE" w14:textId="77777777" w:rsidR="00AA5FB1" w:rsidRPr="00AA5FB1" w:rsidRDefault="00AA5FB1" w:rsidP="00AA5FB1">
      <w:r w:rsidRPr="00AA5FB1">
        <w:t>Clinical language has to carry accuracy, uncertainty, fear, next steps, and human meaning all at once. This course studies explanations, diagnoses, test results, discharge instructions, portal messages, care plans, and difficult conversations. The work asks when communication helps a patient understand what is happening, and when it leaves them with technically correct language they cannot use.</w:t>
      </w:r>
    </w:p>
    <w:p w14:paraId="3B8A8EDE" w14:textId="77777777" w:rsidR="00AA5FB1" w:rsidRPr="00AA5FB1" w:rsidRDefault="00AA5FB1" w:rsidP="00AA5FB1">
      <w:r w:rsidRPr="00AA5FB1">
        <w:rPr>
          <w:b/>
          <w:bCs/>
        </w:rPr>
        <w:t>HLTH 546 — Portals, Paperwork, and Care Access</w:t>
      </w:r>
    </w:p>
    <w:p w14:paraId="4D97B995" w14:textId="77777777" w:rsidR="00AA5FB1" w:rsidRPr="00AA5FB1" w:rsidRDefault="00AA5FB1" w:rsidP="00AA5FB1">
      <w:r w:rsidRPr="00AA5FB1">
        <w:t>Portals and paperwork often decide whether care becomes usable. Appointment systems, insurance forms, prior authorizations, message queues, test-result pages, consent forms, billing interfaces, and referral processes can turn care into navigation work. Learners study where access breaks down, where administrative burden enters, and what a more humane care surface would need to remember, explain, or route.</w:t>
      </w:r>
    </w:p>
    <w:p w14:paraId="50B7684A" w14:textId="77777777" w:rsidR="00AA5FB1" w:rsidRPr="00AA5FB1" w:rsidRDefault="00AA5FB1" w:rsidP="00AA5FB1">
      <w:r w:rsidRPr="00AA5FB1">
        <w:rPr>
          <w:b/>
          <w:bCs/>
        </w:rPr>
        <w:t>HLTH 552 — Trust, Vulnerability, and Care Systems</w:t>
      </w:r>
    </w:p>
    <w:p w14:paraId="2728AC96" w14:textId="77777777" w:rsidR="00AA5FB1" w:rsidRPr="00AA5FB1" w:rsidRDefault="00AA5FB1" w:rsidP="00AA5FB1">
      <w:r w:rsidRPr="00AA5FB1">
        <w:t>Healthcare asks people to rely on systems while they may be frightened, tired, in pain, overwhelmed, or dependent on others. Trust in this setting grows through clarity, timing, competence, records, repair, follow-through, and visible respect for patient reality. This course studies how care systems earn, lose, and sometimes rebuild bounded trust.</w:t>
      </w:r>
    </w:p>
    <w:p w14:paraId="5E71B7D4" w14:textId="77777777" w:rsidR="00AA5FB1" w:rsidRPr="00AA5FB1" w:rsidRDefault="00AA5FB1" w:rsidP="00AA5FB1">
      <w:r w:rsidRPr="00AA5FB1">
        <w:rPr>
          <w:b/>
          <w:bCs/>
        </w:rPr>
        <w:t>HLTH 664 — Patient Experience and Care Pathway Lab</w:t>
      </w:r>
    </w:p>
    <w:p w14:paraId="4BA628D7" w14:textId="77777777" w:rsidR="00AA5FB1" w:rsidRPr="00AA5FB1" w:rsidRDefault="00AA5FB1" w:rsidP="00AA5FB1">
      <w:r w:rsidRPr="00AA5FB1">
        <w:t>This lab gives learners practice studying a bounded care pathway, such as a primary-care visit, urgent-care experience, referral chain, discharge process, medication change, patient portal exchange, or caregiver coordination routine. The work looks across communication, timing, burden, dignity, access, and follow-up. Learners develop a more precise sense of where care is supported by structure and where patients are left to hold the system together.</w:t>
      </w:r>
    </w:p>
    <w:p w14:paraId="40799E5E" w14:textId="77777777" w:rsidR="00AA5FB1" w:rsidRPr="00AA5FB1" w:rsidRDefault="00AA5FB1" w:rsidP="00AA5FB1">
      <w:r w:rsidRPr="00AA5FB1">
        <w:rPr>
          <w:b/>
          <w:bCs/>
        </w:rPr>
        <w:t>HLTH 675 — Care System Review</w:t>
      </w:r>
    </w:p>
    <w:p w14:paraId="65FFA559" w14:textId="1624E893" w:rsidR="00AA5FB1" w:rsidRDefault="00AA5FB1" w:rsidP="006F1659">
      <w:r w:rsidRPr="00AA5FB1">
        <w:t>A Care System Review inspects one healthcare surface or pathway with attention to patient experience rather than clinical judgment. Learners may review a portal flow, intake process, discharge packet, follow-up system, waiting-room sequence, billing communication, referral path, or patient-facing explanation. The review asks what the system makes clear, what burden it transfers, what trust it asks for, and what repair would make care easier to receive.</w:t>
      </w:r>
    </w:p>
    <w:p w14:paraId="20FB1038" w14:textId="77777777" w:rsidR="00AA5FB1" w:rsidRDefault="00AA5FB1">
      <w:r>
        <w:br w:type="page"/>
      </w:r>
    </w:p>
    <w:p w14:paraId="0B75F0D7" w14:textId="77777777" w:rsidR="00AA5FB1" w:rsidRPr="00AA5FB1" w:rsidRDefault="00AA5FB1" w:rsidP="00AA5FB1">
      <w:pPr>
        <w:pStyle w:val="Heading2"/>
      </w:pPr>
      <w:r w:rsidRPr="00AA5FB1">
        <w:lastRenderedPageBreak/>
        <w:t>Financial Guidance and Institutional Trust Courses / FGIT</w:t>
      </w:r>
    </w:p>
    <w:p w14:paraId="32927EC5" w14:textId="77777777" w:rsidR="00AA5FB1" w:rsidRDefault="00AA5FB1" w:rsidP="00AA5FB1"/>
    <w:p w14:paraId="35029B0E" w14:textId="77777777" w:rsidR="00AA5FB1" w:rsidRDefault="00AA5FB1" w:rsidP="00AA5FB1">
      <w:r w:rsidRPr="00AA5FB1">
        <w:t xml:space="preserve">Financial Guidance and Institutional Trust studies the systems people are asked to rely on when money, advice, eligibility, status, risk, and institutional authority become difficult to understand. </w:t>
      </w:r>
    </w:p>
    <w:p w14:paraId="23B3338A" w14:textId="31622BCF" w:rsidR="00C91E0C" w:rsidRPr="00C91E0C" w:rsidRDefault="00B37F3D" w:rsidP="00AA5FB1">
      <w:pPr>
        <w:rPr>
          <w:b/>
          <w:bCs/>
        </w:rPr>
      </w:pPr>
      <w:r>
        <w:rPr>
          <w:b/>
          <w:bCs/>
        </w:rPr>
        <w:t>This crossing</w:t>
      </w:r>
      <w:r w:rsidR="00AA5FB1" w:rsidRPr="00C91E0C">
        <w:rPr>
          <w:b/>
          <w:bCs/>
        </w:rPr>
        <w:t xml:space="preserve"> does not provide financial advice.</w:t>
      </w:r>
    </w:p>
    <w:p w14:paraId="58B16B02" w14:textId="4C327846" w:rsidR="00AA5FB1" w:rsidRDefault="00AA5FB1" w:rsidP="00AA5FB1">
      <w:r w:rsidRPr="00AA5FB1">
        <w:t xml:space="preserve">It examines financial information, advice surfaces, disclosures, scores, incentives, applications, benefits, accounts, public promises, and institutional language as human-facing trust systems. </w:t>
      </w:r>
    </w:p>
    <w:p w14:paraId="46A50D7F" w14:textId="4003466C" w:rsidR="00AA5FB1" w:rsidRDefault="00AA5FB1" w:rsidP="00AA5FB1">
      <w:r w:rsidRPr="00AA5FB1">
        <w:t>The work asks what a person is being told, what remains hard to inspect, who benefits from the arrangement, and what kind of explanation would make reliance more bounded and less blind.</w:t>
      </w:r>
    </w:p>
    <w:p w14:paraId="201EEA0B" w14:textId="77777777" w:rsidR="00AA5FB1" w:rsidRPr="00AA5FB1" w:rsidRDefault="00AA5FB1" w:rsidP="00AA5FB1"/>
    <w:p w14:paraId="45038D1D" w14:textId="77777777" w:rsidR="00AA5FB1" w:rsidRPr="00AA5FB1" w:rsidRDefault="00AA5FB1" w:rsidP="00AA5FB1">
      <w:r w:rsidRPr="00AA5FB1">
        <w:rPr>
          <w:b/>
          <w:bCs/>
        </w:rPr>
        <w:t>FGIT 500 — Introduction to Financial Guidance and Institutional Trust</w:t>
      </w:r>
    </w:p>
    <w:p w14:paraId="3449726B" w14:textId="409393D0" w:rsidR="00AA5FB1" w:rsidRPr="00AA5FB1" w:rsidRDefault="00AA5FB1" w:rsidP="00AA5FB1">
      <w:r w:rsidRPr="00AA5FB1">
        <w:t>This gateway course introduces financial systems through the surfaces where ordinary people meet them: advice pages, disclosures, dashboards, eligibility screens, benefit notices, banking tools, calculators, apps, loan language, and institutional promises. The central concern is not what choice someone should make, but what they</w:t>
      </w:r>
      <w:r>
        <w:t>’</w:t>
      </w:r>
      <w:r w:rsidRPr="00AA5FB1">
        <w:t>e being asked to understand before they can rely on a system. Learners begin to read financial guidance as a relation among trust, legibility, incentives, burden, and consequence.</w:t>
      </w:r>
    </w:p>
    <w:p w14:paraId="00B74765" w14:textId="77777777" w:rsidR="00AA5FB1" w:rsidRPr="00AA5FB1" w:rsidRDefault="00AA5FB1" w:rsidP="00AA5FB1">
      <w:r w:rsidRPr="00AA5FB1">
        <w:rPr>
          <w:b/>
          <w:bCs/>
        </w:rPr>
        <w:t>FGIT 213 — Value as Mirror</w:t>
      </w:r>
    </w:p>
    <w:p w14:paraId="123A9CF9" w14:textId="77777777" w:rsidR="00AA5FB1" w:rsidRPr="00AA5FB1" w:rsidRDefault="00AA5FB1" w:rsidP="00AA5FB1">
      <w:r w:rsidRPr="00AA5FB1">
        <w:t>Money often reflects more than purchasing power. Income, debt, credit scores, account balances, prices, benefits, fines, and eligibility categories can return a story about worth, stability, risk, responsibility, or failure. This course studies financial information as a reflective system, especially where numbers begin to feel like a verdict on the person rather than a partial account of conditions.</w:t>
      </w:r>
    </w:p>
    <w:p w14:paraId="6DA4C789" w14:textId="77777777" w:rsidR="00AA5FB1" w:rsidRPr="00AA5FB1" w:rsidRDefault="00AA5FB1" w:rsidP="00AA5FB1">
      <w:r w:rsidRPr="00AA5FB1">
        <w:rPr>
          <w:b/>
          <w:bCs/>
        </w:rPr>
        <w:t>FGIT 347 — Class, Status, and Visible Worth</w:t>
      </w:r>
    </w:p>
    <w:p w14:paraId="59F87965" w14:textId="2CCCE9CF" w:rsidR="00AA5FB1" w:rsidRDefault="00AA5FB1">
      <w:pPr>
        <w:rPr>
          <w:b/>
          <w:bCs/>
        </w:rPr>
      </w:pPr>
      <w:r w:rsidRPr="00AA5FB1">
        <w:t>Financial life becomes public in subtle ways: clothing, housing, food, gifts, school forms, work availability, credit checks, social plans, family expectations, and what someone can comfortably refuse. This course studies the performance of stability, scarcity, class position, and visible worth without reducing people to consumption or income. Learners become more precise about the social pressure carried by financial appearance.</w:t>
      </w:r>
      <w:r>
        <w:rPr>
          <w:b/>
          <w:bCs/>
        </w:rPr>
        <w:br w:type="page"/>
      </w:r>
    </w:p>
    <w:p w14:paraId="22B4AA59" w14:textId="29631A66" w:rsidR="00AA5FB1" w:rsidRPr="00AA5FB1" w:rsidRDefault="00AA5FB1" w:rsidP="00AA5FB1">
      <w:r w:rsidRPr="00AA5FB1">
        <w:rPr>
          <w:b/>
          <w:bCs/>
        </w:rPr>
        <w:lastRenderedPageBreak/>
        <w:t>FGIT 526 — Disclosure, Advice Surface, and Decision-Path Methods</w:t>
      </w:r>
    </w:p>
    <w:p w14:paraId="07F7E12B" w14:textId="77777777" w:rsidR="00AA5FB1" w:rsidRPr="00AA5FB1" w:rsidRDefault="00AA5FB1" w:rsidP="00AA5FB1">
      <w:r w:rsidRPr="00AA5FB1">
        <w:t>Disclosures often satisfy a formal requirement while still leaving a person unable to understand the decision in front of them. This methods course studies fee language, risk explanations, product comparisons, account terms, benefit notices, loan forms, retirement tools, and financial guidance pages as decision surfaces. Learners ask whether the information arrives in a form that supports judgment or merely transfers responsibility to the reader.</w:t>
      </w:r>
    </w:p>
    <w:p w14:paraId="4B85D103" w14:textId="77777777" w:rsidR="00AA5FB1" w:rsidRPr="00AA5FB1" w:rsidRDefault="00AA5FB1" w:rsidP="00AA5FB1">
      <w:r w:rsidRPr="00AA5FB1">
        <w:rPr>
          <w:b/>
          <w:bCs/>
        </w:rPr>
        <w:t>FGIT 553 — Incentives, Intermediaries, and Institutional Promises</w:t>
      </w:r>
    </w:p>
    <w:p w14:paraId="67B0483D" w14:textId="77777777" w:rsidR="00AA5FB1" w:rsidRPr="00AA5FB1" w:rsidRDefault="00AA5FB1" w:rsidP="00AA5FB1">
      <w:r w:rsidRPr="00AA5FB1">
        <w:t>Financial guidance usually comes through someone’s structure: a bank, employer, advisor, app, benefits administrator, lender, insurer, platform, school, public agency, or sponsored source. This advanced course examines incentives, commissions, fiduciary language, referral arrangements, rankings, default options, and public promises that shape what guidance can honestly mean. The work teaches learners to look for the architecture behind the reassurance.</w:t>
      </w:r>
    </w:p>
    <w:p w14:paraId="70D0386E" w14:textId="77777777" w:rsidR="00AA5FB1" w:rsidRPr="00AA5FB1" w:rsidRDefault="00AA5FB1" w:rsidP="00AA5FB1">
      <w:r w:rsidRPr="00AA5FB1">
        <w:rPr>
          <w:b/>
          <w:bCs/>
        </w:rPr>
        <w:t>FGIT 574 — Eligibility, Scoreboard, and Access Review</w:t>
      </w:r>
    </w:p>
    <w:p w14:paraId="7F11BFDB" w14:textId="77777777" w:rsidR="00AA5FB1" w:rsidRPr="00AA5FB1" w:rsidRDefault="00AA5FB1" w:rsidP="00AA5FB1">
      <w:r w:rsidRPr="00AA5FB1">
        <w:t>Credit scores, benefit thresholds, risk categories, underwriting rules, application systems, ranking tools, and eligibility screens can decide access while appearing neutral. This review course asks what the scoreboard measures, what it leaves out, who has to prove what, and how long a person must live under a number or category after circumstances change. The review stays focused on structure and burden rather than giving advice about individual financial decisions.</w:t>
      </w:r>
    </w:p>
    <w:p w14:paraId="66FA23FA" w14:textId="77777777" w:rsidR="00AA5FB1" w:rsidRPr="00AA5FB1" w:rsidRDefault="00AA5FB1" w:rsidP="00AA5FB1">
      <w:r w:rsidRPr="00AA5FB1">
        <w:rPr>
          <w:b/>
          <w:bCs/>
        </w:rPr>
        <w:t>FGIT 623 — Money Vigilance and Scarcity Time</w:t>
      </w:r>
    </w:p>
    <w:p w14:paraId="25430B8F" w14:textId="77777777" w:rsidR="00AA5FB1" w:rsidRPr="00AA5FB1" w:rsidRDefault="00AA5FB1" w:rsidP="00AA5FB1">
      <w:r w:rsidRPr="00AA5FB1">
        <w:t>Scarcity changes time. Checking balances, timing bills, waiting for deposits, delaying care, comparing prices, avoiding fees, stretching food, watching due dates, and rehearsing consequences can turn financial life into a constant background calculation. This course studies money vigilance as a temporal burden, with attention to how systems can make scarcity heavier or slightly easier to carry.</w:t>
      </w:r>
    </w:p>
    <w:p w14:paraId="181F2958" w14:textId="77777777" w:rsidR="00AA5FB1" w:rsidRPr="00AA5FB1" w:rsidRDefault="00AA5FB1" w:rsidP="00AA5FB1">
      <w:r w:rsidRPr="00AA5FB1">
        <w:rPr>
          <w:b/>
          <w:bCs/>
        </w:rPr>
        <w:t>FGIT 686 — Financial Trust Mapping Studio</w:t>
      </w:r>
    </w:p>
    <w:p w14:paraId="1C60C289" w14:textId="7257B3BD" w:rsidR="00AA5FB1" w:rsidRDefault="00AA5FB1">
      <w:r w:rsidRPr="00AA5FB1">
        <w:t>Financial Trust Mapping brings together claims, incentives, records, decision surfaces, eligibility rules, burden, and time. Learners choose a bounded financial system or guidance surface and map what is being promised, what supports the promise, where reliance is being requested, and what remains unclear. The studio prepares learners to explain a financial trust problem without pretending to replace professional financial, legal, tax, or fiduciary judgment.</w:t>
      </w:r>
      <w:r>
        <w:br w:type="page"/>
      </w:r>
    </w:p>
    <w:p w14:paraId="759E1FB8" w14:textId="77777777" w:rsidR="00AA5FB1" w:rsidRPr="00AA5FB1" w:rsidRDefault="00AA5FB1" w:rsidP="00AA5FB1">
      <w:pPr>
        <w:pStyle w:val="Heading2"/>
      </w:pPr>
      <w:r w:rsidRPr="00AA5FB1">
        <w:lastRenderedPageBreak/>
        <w:t>Governance, Trust, and Commons Architecture Courses / GOVN</w:t>
      </w:r>
    </w:p>
    <w:p w14:paraId="3DE2FF51" w14:textId="77777777" w:rsidR="00AA5FB1" w:rsidRDefault="00AA5FB1" w:rsidP="00AA5FB1"/>
    <w:p w14:paraId="68C7D8A3" w14:textId="6A1EE278" w:rsidR="00AA5FB1" w:rsidRDefault="00AA5FB1" w:rsidP="00AA5FB1">
      <w:r w:rsidRPr="00AA5FB1">
        <w:t xml:space="preserve">Governance, Trust, and Commons Architecture studies how shared systems remain answerable when power, money, authority, records, public reliance, and long-term stewardship are involved. </w:t>
      </w:r>
    </w:p>
    <w:p w14:paraId="7AA369CD" w14:textId="77777777" w:rsidR="00AA5FB1" w:rsidRDefault="00AA5FB1" w:rsidP="00AA5FB1">
      <w:r w:rsidRPr="00AA5FB1">
        <w:t xml:space="preserve">This crossing asks what makes a public claim inspectable, what keeps a commons from being captured, who has authority to decide, how records become trustworthy, and what happens when a structure fails. </w:t>
      </w:r>
    </w:p>
    <w:p w14:paraId="4E33D3F3" w14:textId="55CED3E2" w:rsidR="00AA5FB1" w:rsidRDefault="00AA5FB1" w:rsidP="00AA5FB1">
      <w:r w:rsidRPr="00AA5FB1">
        <w:t>The work is practical and architectural: learners read governance as a set of roles, boundaries, receipts, consequences, and repair paths rather than as ceremonial legitimacy.</w:t>
      </w:r>
    </w:p>
    <w:p w14:paraId="18E82ED9" w14:textId="77777777" w:rsidR="00AA5FB1" w:rsidRPr="00AA5FB1" w:rsidRDefault="00AA5FB1" w:rsidP="00AA5FB1"/>
    <w:p w14:paraId="3556DFBA" w14:textId="77777777" w:rsidR="00AA5FB1" w:rsidRPr="00AA5FB1" w:rsidRDefault="00AA5FB1" w:rsidP="00AA5FB1">
      <w:r w:rsidRPr="00AA5FB1">
        <w:rPr>
          <w:b/>
          <w:bCs/>
        </w:rPr>
        <w:t>GOVN 500 — Introduction to Governance, Trust, and Commons Architecture</w:t>
      </w:r>
    </w:p>
    <w:p w14:paraId="60D1C33A" w14:textId="77777777" w:rsidR="00AA5FB1" w:rsidRPr="00AA5FB1" w:rsidRDefault="00AA5FB1" w:rsidP="00AA5FB1">
      <w:r w:rsidRPr="00AA5FB1">
        <w:t>This gateway course introduces governance as the structure that decides what a system can claim, who can act, who can object, what can be corrected, and how reliance becomes bounded. Learners study public promises, councils, registries, marks, commons tools, advisory bodies, funding arrangements, and accountability surfaces as parts of a larger trust architecture. The course begins with the basic question every governance system has to answer: what makes this more than a promise?</w:t>
      </w:r>
    </w:p>
    <w:p w14:paraId="6A3B6E0C" w14:textId="77777777" w:rsidR="00AA5FB1" w:rsidRPr="00AA5FB1" w:rsidRDefault="00AA5FB1" w:rsidP="00AA5FB1">
      <w:r w:rsidRPr="00AA5FB1">
        <w:rPr>
          <w:b/>
          <w:bCs/>
        </w:rPr>
        <w:t>GOVN 317 — Public Legitimacy and the Performance of Authority</w:t>
      </w:r>
    </w:p>
    <w:p w14:paraId="04F9A45F" w14:textId="77777777" w:rsidR="00AA5FB1" w:rsidRPr="00AA5FB1" w:rsidRDefault="00AA5FB1" w:rsidP="00AA5FB1">
      <w:r w:rsidRPr="00AA5FB1">
        <w:t>Authority has a surface. Seals, boards, titles, values statements, official pages, public rituals, dashboards, and review language can all make a system appear legitimate before its structure has been inspected. This course studies the visible performance of authority and teaches learners to ask when public form helps people understand governance, and when it becomes a substitute for it.</w:t>
      </w:r>
    </w:p>
    <w:p w14:paraId="78237419" w14:textId="77777777" w:rsidR="00AA5FB1" w:rsidRPr="00AA5FB1" w:rsidRDefault="00AA5FB1" w:rsidP="00AA5FB1">
      <w:r w:rsidRPr="00AA5FB1">
        <w:rPr>
          <w:b/>
          <w:bCs/>
        </w:rPr>
        <w:t>GOVN 524 — Role, Veto, and Authority Mapping</w:t>
      </w:r>
    </w:p>
    <w:p w14:paraId="0329EE01" w14:textId="77777777" w:rsidR="00AA5FB1" w:rsidRPr="00AA5FB1" w:rsidRDefault="00AA5FB1" w:rsidP="00AA5FB1">
      <w:r w:rsidRPr="00AA5FB1">
        <w:t>Governance becomes clearer when authority is mapped. Learners trace who can approve, block, fund, revise, enforce, publish, remove status, change rules, or exit a system. The method is especially useful for finding hidden vetoes, founder gravity, funder pressure, symbolic councils, and roles that look advisory until they quietly control the whole structure.</w:t>
      </w:r>
    </w:p>
    <w:p w14:paraId="7F81CB8B" w14:textId="77777777" w:rsidR="00AA5FB1" w:rsidRDefault="00AA5FB1">
      <w:pPr>
        <w:rPr>
          <w:b/>
          <w:bCs/>
        </w:rPr>
      </w:pPr>
      <w:r>
        <w:rPr>
          <w:b/>
          <w:bCs/>
        </w:rPr>
        <w:br w:type="page"/>
      </w:r>
    </w:p>
    <w:p w14:paraId="7A9C46D8" w14:textId="1E5A0BC2" w:rsidR="00AA5FB1" w:rsidRPr="00AA5FB1" w:rsidRDefault="00AA5FB1" w:rsidP="00AA5FB1">
      <w:r w:rsidRPr="00AA5FB1">
        <w:rPr>
          <w:b/>
          <w:bCs/>
        </w:rPr>
        <w:lastRenderedPageBreak/>
        <w:t>GOVN 535 — Councils, Stewardship, and Judgment Cases</w:t>
      </w:r>
    </w:p>
    <w:p w14:paraId="5856CC4C" w14:textId="77777777" w:rsidR="00AA5FB1" w:rsidRPr="00AA5FB1" w:rsidRDefault="00AA5FB1" w:rsidP="00AA5FB1">
      <w:r w:rsidRPr="00AA5FB1">
        <w:t>Councils are useful only when their authority is both real and bounded. This clinic studies advisory boards, review councils, community governance groups, stewardship bodies, expert panels, and public-interest committees that must make judgments under uncertainty. Learners examine what the council can decide, what it cannot decide, how conflicts are handled, and how judgment remains accountable without becoming theater.</w:t>
      </w:r>
    </w:p>
    <w:p w14:paraId="14E86BE2" w14:textId="77777777" w:rsidR="00AA5FB1" w:rsidRPr="00AA5FB1" w:rsidRDefault="00AA5FB1" w:rsidP="00AA5FB1">
      <w:r w:rsidRPr="00AA5FB1">
        <w:rPr>
          <w:b/>
          <w:bCs/>
        </w:rPr>
        <w:t>GOVN 548 — Commons Tools and Public-Benefit Structures</w:t>
      </w:r>
    </w:p>
    <w:p w14:paraId="337F82A3" w14:textId="77777777" w:rsidR="00AA5FB1" w:rsidRPr="00AA5FB1" w:rsidRDefault="00AA5FB1" w:rsidP="00AA5FB1">
      <w:r w:rsidRPr="00AA5FB1">
        <w:t>A commons needs more than generous language. Shared tools, public resources, educational materials, open systems, care infrastructure, and mission-locked services all need maintenance, funding, role discipline, contribution boundaries, and clean exits. This course studies how public-benefit structures can stay usable without giving control to whoever brings money, status, or attention.</w:t>
      </w:r>
    </w:p>
    <w:p w14:paraId="3DC37045" w14:textId="77777777" w:rsidR="00AA5FB1" w:rsidRPr="00AA5FB1" w:rsidRDefault="00AA5FB1" w:rsidP="00AA5FB1">
      <w:r w:rsidRPr="00AA5FB1">
        <w:rPr>
          <w:b/>
          <w:bCs/>
        </w:rPr>
        <w:t>GOVN 562 — Registry and Trust Surface Lab</w:t>
      </w:r>
    </w:p>
    <w:p w14:paraId="0DB6E4BB" w14:textId="77777777" w:rsidR="00AA5FB1" w:rsidRPr="00AA5FB1" w:rsidRDefault="00AA5FB1" w:rsidP="00AA5FB1">
      <w:r w:rsidRPr="00AA5FB1">
        <w:t>Registries, marks, scoreboards, public ledgers, status pages, review summaries, and certification surfaces can help people inspect reality when their scope and correction paths are clear. In this lab, learners study how a trust surface should explain what is known, who recorded it, what changed, what remains outside the claim, and how errors are corrected. The work keeps symbols attached to mechanisms.</w:t>
      </w:r>
    </w:p>
    <w:p w14:paraId="3C718F5C" w14:textId="77777777" w:rsidR="00AA5FB1" w:rsidRPr="00AA5FB1" w:rsidRDefault="00AA5FB1" w:rsidP="00AA5FB1">
      <w:r w:rsidRPr="00AA5FB1">
        <w:rPr>
          <w:b/>
          <w:bCs/>
        </w:rPr>
        <w:t>GOVN 578 — Anti-Capture Governance Review</w:t>
      </w:r>
    </w:p>
    <w:p w14:paraId="6B958374" w14:textId="77777777" w:rsidR="00AA5FB1" w:rsidRPr="00AA5FB1" w:rsidRDefault="00AA5FB1" w:rsidP="00AA5FB1">
      <w:r w:rsidRPr="00AA5FB1">
        <w:t>This review course asks whether a governance structure can resist capture by ownership, funding, charisma, institutional convenience, contributor pressure, or public status. Learners inspect role separation, money-flow boundaries, veto topology, correction paths, replacement rules, and the ways informal power may override the written design. The review is not looking for perfect purity; it asks where the structure is vulnerable and what would make capture harder.</w:t>
      </w:r>
    </w:p>
    <w:p w14:paraId="61E0DA79" w14:textId="77777777" w:rsidR="00AA5FB1" w:rsidRPr="00AA5FB1" w:rsidRDefault="00AA5FB1" w:rsidP="00AA5FB1">
      <w:r w:rsidRPr="00AA5FB1">
        <w:rPr>
          <w:b/>
          <w:bCs/>
        </w:rPr>
        <w:t>GOVN 689 — Commons Continuity Studio</w:t>
      </w:r>
    </w:p>
    <w:p w14:paraId="0A2A2C00" w14:textId="77777777" w:rsidR="00AA5FB1" w:rsidRDefault="00AA5FB1" w:rsidP="00AA5FB1">
      <w:r w:rsidRPr="00AA5FB1">
        <w:t>Commons work has to survive beyond launch, novelty, and the original builder’s attention. This studio studies maintenance, succession, archival records, role transfer, funding durability, governance revision, and the conditions under which a public-good tool should be continued, forked, retired, or handed off. Learners practice thinking about stewardship as a long-term relation between people, structures, and the shared goods they depend on.</w:t>
      </w:r>
    </w:p>
    <w:p w14:paraId="3237B8B0" w14:textId="1EB4FCCD" w:rsidR="00AA5FB1" w:rsidRDefault="00AA5FB1">
      <w:r>
        <w:br w:type="page"/>
      </w:r>
    </w:p>
    <w:p w14:paraId="6F4DC2E3" w14:textId="77777777" w:rsidR="00AA5FB1" w:rsidRPr="00AA5FB1" w:rsidRDefault="00AA5FB1" w:rsidP="00AA5FB1">
      <w:pPr>
        <w:pStyle w:val="Heading2"/>
      </w:pPr>
      <w:r w:rsidRPr="00AA5FB1">
        <w:lastRenderedPageBreak/>
        <w:t>Media, Platform, and Public Culture Courses / MEDA</w:t>
      </w:r>
    </w:p>
    <w:p w14:paraId="47BBE8B7" w14:textId="77777777" w:rsidR="00AA5FB1" w:rsidRDefault="00AA5FB1" w:rsidP="00AA5FB1"/>
    <w:p w14:paraId="3CEABADA" w14:textId="77777777" w:rsidR="00AA5FB1" w:rsidRDefault="00AA5FB1" w:rsidP="00AA5FB1">
      <w:r w:rsidRPr="00AA5FB1">
        <w:t xml:space="preserve">Media, Platform, and Public Culture studies the environments where public meaning gets shaped before anyone has fully understood what happened. </w:t>
      </w:r>
    </w:p>
    <w:p w14:paraId="2160EC8A" w14:textId="77777777" w:rsidR="00AA5FB1" w:rsidRDefault="00AA5FB1" w:rsidP="00AA5FB1">
      <w:r w:rsidRPr="00AA5FB1">
        <w:t xml:space="preserve">Feeds, headlines, podcasts, screenshots, recommendation systems, fandoms, controversies, comment sections, newsletters, memes, clips, search results, institutional media, and public jokes all decide what becomes visible, repeatable, arguable, forgettable, or hard to escape. </w:t>
      </w:r>
    </w:p>
    <w:p w14:paraId="153A6DD0" w14:textId="140F1337" w:rsidR="00AA5FB1" w:rsidRDefault="00AA5FB1" w:rsidP="00AA5FB1">
      <w:r w:rsidRPr="00AA5FB1">
        <w:t>This crossing teaches learners to read media as a lived and structural environment: one that organizes attention, rewards certain performances, compresses complexity, and often makes visibility feel like understanding.</w:t>
      </w:r>
    </w:p>
    <w:p w14:paraId="15B3AB33" w14:textId="77777777" w:rsidR="00AA5FB1" w:rsidRPr="00AA5FB1" w:rsidRDefault="00AA5FB1" w:rsidP="00AA5FB1"/>
    <w:p w14:paraId="7D93750A" w14:textId="77777777" w:rsidR="00AA5FB1" w:rsidRPr="00AA5FB1" w:rsidRDefault="00AA5FB1" w:rsidP="00AA5FB1">
      <w:r w:rsidRPr="00AA5FB1">
        <w:rPr>
          <w:b/>
          <w:bCs/>
        </w:rPr>
        <w:t>MEDA 300 — Introduction to Media, Platform, and Public Culture</w:t>
      </w:r>
    </w:p>
    <w:p w14:paraId="1CFDEE7B" w14:textId="77777777" w:rsidR="00AA5FB1" w:rsidRPr="00AA5FB1" w:rsidRDefault="00AA5FB1" w:rsidP="00AA5FB1">
      <w:r w:rsidRPr="00AA5FB1">
        <w:t>Public culture now arrives through platforms as much as through institutions. A person may meet an idea first as a headline, clip, screenshot, reaction thread, recommendation, podcast summary, meme, or public argument already shaped for circulation. This gateway course gives learners a way to ask what the media environment has done to the meaning before they decide what they think about it.</w:t>
      </w:r>
    </w:p>
    <w:p w14:paraId="54B2A33F" w14:textId="77777777" w:rsidR="00AA5FB1" w:rsidRPr="00AA5FB1" w:rsidRDefault="00AA5FB1" w:rsidP="00AA5FB1">
      <w:r w:rsidRPr="00AA5FB1">
        <w:rPr>
          <w:b/>
          <w:bCs/>
        </w:rPr>
        <w:t>MEDA 213 — Visibility and Public Understanding</w:t>
      </w:r>
    </w:p>
    <w:p w14:paraId="642D9B6D" w14:textId="77777777" w:rsidR="00AA5FB1" w:rsidRPr="00AA5FB1" w:rsidRDefault="00AA5FB1" w:rsidP="00AA5FB1">
      <w:r w:rsidRPr="00AA5FB1">
        <w:t>Something can become widely visible without becoming well understood. This course studies the gap between attention and comprehension, especially when a person, artifact, event, claim, or controversy becomes recognizable before its context has traveled with it. Learners become more careful with public visibility as a mirror: useful, powerful, and often incomplete.</w:t>
      </w:r>
    </w:p>
    <w:p w14:paraId="44B081E2" w14:textId="77777777" w:rsidR="00AA5FB1" w:rsidRPr="00AA5FB1" w:rsidRDefault="00AA5FB1" w:rsidP="00AA5FB1">
      <w:r w:rsidRPr="00AA5FB1">
        <w:rPr>
          <w:b/>
          <w:bCs/>
        </w:rPr>
        <w:t>MEDA 326 — Feed, Frame, and Attention Methods</w:t>
      </w:r>
    </w:p>
    <w:p w14:paraId="42739A69" w14:textId="77777777" w:rsidR="00AA5FB1" w:rsidRPr="00AA5FB1" w:rsidRDefault="00AA5FB1" w:rsidP="00AA5FB1">
      <w:r w:rsidRPr="00AA5FB1">
        <w:t>This methods course follows how a media object moves through a platform environment. Learners trace headlines, thumbnails, captions, clips, search results, reposts, comments, recommendation loops, and surrounding frames to see how attention is guided. The method helps reveal when the platform is helping people follow a subject and when it’s mainly training them to react.</w:t>
      </w:r>
    </w:p>
    <w:p w14:paraId="3323DD22" w14:textId="77777777" w:rsidR="00E133E6" w:rsidRDefault="00E133E6">
      <w:pPr>
        <w:rPr>
          <w:b/>
          <w:bCs/>
        </w:rPr>
      </w:pPr>
      <w:r>
        <w:rPr>
          <w:b/>
          <w:bCs/>
        </w:rPr>
        <w:br w:type="page"/>
      </w:r>
    </w:p>
    <w:p w14:paraId="67F789C8" w14:textId="2A30F496" w:rsidR="00AA5FB1" w:rsidRPr="00AA5FB1" w:rsidRDefault="00AA5FB1" w:rsidP="00AA5FB1">
      <w:r w:rsidRPr="00AA5FB1">
        <w:rPr>
          <w:b/>
          <w:bCs/>
        </w:rPr>
        <w:lastRenderedPageBreak/>
        <w:t>MEDA 431 — Screenshot, Clip, and Comment-Section Cases</w:t>
      </w:r>
    </w:p>
    <w:p w14:paraId="1E6D9D1E" w14:textId="77777777" w:rsidR="00AA5FB1" w:rsidRPr="00AA5FB1" w:rsidRDefault="00AA5FB1" w:rsidP="00AA5FB1">
      <w:r w:rsidRPr="00AA5FB1">
        <w:t>A screenshot or clip can make a moment portable while stripping away timing, relation, tone, source status, or surrounding evidence. This clinic studies comment threads, short clips, quote posts, viral screenshots, and decontextualized fragments as public meaning engines. The work asks what the fragment preserves, what it drops, and why the compressed version became easier to carry.</w:t>
      </w:r>
    </w:p>
    <w:p w14:paraId="6E314B1B" w14:textId="77777777" w:rsidR="00AA5FB1" w:rsidRPr="00AA5FB1" w:rsidRDefault="00AA5FB1" w:rsidP="00AA5FB1">
      <w:r w:rsidRPr="00AA5FB1">
        <w:rPr>
          <w:b/>
          <w:bCs/>
        </w:rPr>
        <w:t>MEDA 547 — Platform Incentives and Visibility Economies</w:t>
      </w:r>
    </w:p>
    <w:p w14:paraId="741B4863" w14:textId="77777777" w:rsidR="00AA5FB1" w:rsidRPr="00AA5FB1" w:rsidRDefault="00AA5FB1" w:rsidP="00AA5FB1">
      <w:r w:rsidRPr="00AA5FB1">
        <w:t>Platforms reward some meanings before others. Speed, outrage, familiarity, charisma, conflict, identity performance, novelty, and easy repetition often travel better than careful context. This course studies visibility economies as structural conditions, helping learners see how public discourse changes when attention becomes the main distribution system.</w:t>
      </w:r>
    </w:p>
    <w:p w14:paraId="55B4E849" w14:textId="77777777" w:rsidR="00AA5FB1" w:rsidRPr="00AA5FB1" w:rsidRDefault="00AA5FB1" w:rsidP="00AA5FB1">
      <w:r w:rsidRPr="00AA5FB1">
        <w:rPr>
          <w:b/>
          <w:bCs/>
        </w:rPr>
        <w:t>MEDA 358 — Spectacle, Collapse, and Symbolic Roles</w:t>
      </w:r>
    </w:p>
    <w:p w14:paraId="18402F22" w14:textId="77777777" w:rsidR="00AA5FB1" w:rsidRPr="00AA5FB1" w:rsidRDefault="00AA5FB1" w:rsidP="00AA5FB1">
      <w:r w:rsidRPr="00AA5FB1">
        <w:t>Public culture can turn a person, institution, mistake, phrase, image, or conflict into a symbol before the real situation has been understood. This course studies scandal loops, heroic framing, villain scripts, pile-ons, public shame, fandom defense, and the moment a living case becomes a role in someone else’s argument. Learners practice reading spectacle without feeding it.</w:t>
      </w:r>
    </w:p>
    <w:p w14:paraId="715CF36E" w14:textId="77777777" w:rsidR="00AA5FB1" w:rsidRPr="00AA5FB1" w:rsidRDefault="00AA5FB1" w:rsidP="00AA5FB1">
      <w:r w:rsidRPr="00AA5FB1">
        <w:rPr>
          <w:b/>
          <w:bCs/>
        </w:rPr>
        <w:t>MEDA 562 — Media Literacy and Public Attention Lab</w:t>
      </w:r>
    </w:p>
    <w:p w14:paraId="15F3B920" w14:textId="77777777" w:rsidR="00AA5FB1" w:rsidRPr="00AA5FB1" w:rsidRDefault="00AA5FB1" w:rsidP="00AA5FB1">
      <w:r w:rsidRPr="00AA5FB1">
        <w:t>Media literacy becomes practical when learners can slow down the conditions of reaction. In this lab, students compare how the same subject appears across feeds, headlines, newsletters, podcasts, institutional statements, search results, and social commentary. The work develops habits of context recovery, frame comparison, source-status checking, and attention discipline.</w:t>
      </w:r>
    </w:p>
    <w:p w14:paraId="4211C556" w14:textId="77777777" w:rsidR="00AA5FB1" w:rsidRPr="00AA5FB1" w:rsidRDefault="00AA5FB1" w:rsidP="00AA5FB1">
      <w:r w:rsidRPr="00AA5FB1">
        <w:rPr>
          <w:b/>
          <w:bCs/>
        </w:rPr>
        <w:t>MEDA 675 — Platform Culture Review</w:t>
      </w:r>
    </w:p>
    <w:p w14:paraId="3ECC3D5F" w14:textId="77777777" w:rsidR="00AA5FB1" w:rsidRDefault="00AA5FB1" w:rsidP="00AA5FB1">
      <w:r w:rsidRPr="00AA5FB1">
        <w:t>A Platform Culture Review inspects one bounded media environment, public argument, controversy, feed pattern, community space, or circulation path. Learners ask what became visible, what became distorted, what incentives shaped response, which voices gained authority, and what kind of understanding the environment made difficult. The review treats media culture as a system people inhabit, not as a pile of disconnected posts.</w:t>
      </w:r>
    </w:p>
    <w:p w14:paraId="1DFC224E" w14:textId="6CBCC3A8" w:rsidR="00E133E6" w:rsidRDefault="00E133E6">
      <w:r>
        <w:br w:type="page"/>
      </w:r>
    </w:p>
    <w:p w14:paraId="57D0589A" w14:textId="77777777" w:rsidR="00E133E6" w:rsidRPr="00E133E6" w:rsidRDefault="00E133E6" w:rsidP="00E133E6">
      <w:pPr>
        <w:pStyle w:val="Heading2"/>
      </w:pPr>
      <w:r w:rsidRPr="00E133E6">
        <w:lastRenderedPageBreak/>
        <w:t>Reception, Culture, and Public Meaning Courses / RECP</w:t>
      </w:r>
    </w:p>
    <w:p w14:paraId="72BF6AB3" w14:textId="77777777" w:rsidR="00E133E6" w:rsidRDefault="00E133E6" w:rsidP="00E133E6"/>
    <w:p w14:paraId="5CE51E39" w14:textId="77777777" w:rsidR="00E133E6" w:rsidRDefault="00E133E6" w:rsidP="00E133E6">
      <w:r w:rsidRPr="00E133E6">
        <w:t xml:space="preserve">Reception, Culture, and Public Meaning studies what happens after an idea, artifact, person, claim, framework, or public work enters the world and begins to be interpreted by others. </w:t>
      </w:r>
    </w:p>
    <w:p w14:paraId="1964BC0A" w14:textId="77777777" w:rsidR="00E133E6" w:rsidRDefault="00E133E6" w:rsidP="00E133E6">
      <w:r w:rsidRPr="00E133E6">
        <w:t xml:space="preserve">Audiences don’t receive meaning as a single unified mind; they translate, resist, soften, parody, misuse, protect, institutionalize, teach, imitate, and sometimes understand the work more clearly than its first explanation allowed. </w:t>
      </w:r>
    </w:p>
    <w:p w14:paraId="6EE3F2BF" w14:textId="5CC55542" w:rsidR="00E133E6" w:rsidRDefault="00E133E6" w:rsidP="00E133E6">
      <w:r w:rsidRPr="00E133E6">
        <w:t>Courses in this crossing help learners read reception as evidence of the receiving culture, while staying careful about the difference between public reaction, actual understanding, and the truth of the thing being received.</w:t>
      </w:r>
    </w:p>
    <w:p w14:paraId="2149DD55" w14:textId="77777777" w:rsidR="00E133E6" w:rsidRPr="00E133E6" w:rsidRDefault="00E133E6" w:rsidP="00E133E6"/>
    <w:p w14:paraId="39E46B52" w14:textId="77777777" w:rsidR="00E133E6" w:rsidRPr="00E133E6" w:rsidRDefault="00E133E6" w:rsidP="00E133E6">
      <w:r w:rsidRPr="00E133E6">
        <w:rPr>
          <w:b/>
          <w:bCs/>
        </w:rPr>
        <w:t>RECP 200 — Introduction to Reception and Public Meaning</w:t>
      </w:r>
    </w:p>
    <w:p w14:paraId="0AF5EBDA" w14:textId="77777777" w:rsidR="00E133E6" w:rsidRPr="00E133E6" w:rsidRDefault="00E133E6" w:rsidP="00E133E6">
      <w:r w:rsidRPr="00E133E6">
        <w:t>This gateway course introduces reception as the life of meaning after first contact. A public artifact may leave its original setting and return as a summary, objection, classroom example, meme, headline, policy phrase, private recognition, institutional slogan, or distorted echo. Learners begin to ask what the response reveals about the work, the audience, the format, and the culture doing the receiving.</w:t>
      </w:r>
    </w:p>
    <w:p w14:paraId="1765D37A" w14:textId="77777777" w:rsidR="00E133E6" w:rsidRPr="00E133E6" w:rsidRDefault="00E133E6" w:rsidP="00E133E6">
      <w:r w:rsidRPr="00E133E6">
        <w:rPr>
          <w:b/>
          <w:bCs/>
        </w:rPr>
        <w:t>RECP 213 — Recognition, Misreading, and Audience Need</w:t>
      </w:r>
    </w:p>
    <w:p w14:paraId="386EBB86" w14:textId="77777777" w:rsidR="00E133E6" w:rsidRPr="00E133E6" w:rsidRDefault="00E133E6" w:rsidP="00E133E6">
      <w:r w:rsidRPr="00E133E6">
        <w:t>People often misread a work through what they need it to be. A framework may become reassurance, threat, identity signal, critique, shortcut, permission structure, or decorative language depending on the audience receiving it. This course studies misreading without treating it as simple failure; sometimes distortion shows the pressure a culture was already carrying.</w:t>
      </w:r>
    </w:p>
    <w:p w14:paraId="0B1CD31B" w14:textId="77777777" w:rsidR="00E133E6" w:rsidRPr="00E133E6" w:rsidRDefault="00E133E6" w:rsidP="00E133E6">
      <w:r w:rsidRPr="00E133E6">
        <w:rPr>
          <w:b/>
          <w:bCs/>
        </w:rPr>
        <w:t>RECP 326 — Reception Mapping Methods</w:t>
      </w:r>
    </w:p>
    <w:p w14:paraId="6BDB7AF6" w14:textId="77777777" w:rsidR="00E133E6" w:rsidRPr="00E133E6" w:rsidRDefault="00E133E6" w:rsidP="00E133E6">
      <w:r w:rsidRPr="00E133E6">
        <w:t>Reception Mapping follows the different paths a public object takes across audiences, formats, and rooms. Learners trace who received the work, what version reached them, what got emphasized, what was resisted, what was repeated, and what disappeared in translation. The method is useful for studying essays, campaigns, public concepts, product claims, institutional statements, art, media events, and frameworks that begin circulating beyond their first audience.</w:t>
      </w:r>
    </w:p>
    <w:p w14:paraId="4B08283C" w14:textId="77777777" w:rsidR="00E133E6" w:rsidRDefault="00E133E6">
      <w:pPr>
        <w:rPr>
          <w:b/>
          <w:bCs/>
        </w:rPr>
      </w:pPr>
      <w:r>
        <w:rPr>
          <w:b/>
          <w:bCs/>
        </w:rPr>
        <w:br w:type="page"/>
      </w:r>
    </w:p>
    <w:p w14:paraId="5E092C7F" w14:textId="29BCCCC3" w:rsidR="00E133E6" w:rsidRPr="00E133E6" w:rsidRDefault="00E133E6" w:rsidP="00E133E6">
      <w:r w:rsidRPr="00E133E6">
        <w:rPr>
          <w:b/>
          <w:bCs/>
        </w:rPr>
        <w:lastRenderedPageBreak/>
        <w:t>RECP 437 — Defensive Reaction and Cultural Resistance</w:t>
      </w:r>
    </w:p>
    <w:p w14:paraId="20FCEB2A" w14:textId="77777777" w:rsidR="00E133E6" w:rsidRPr="00E133E6" w:rsidRDefault="00E133E6" w:rsidP="00E133E6">
      <w:r w:rsidRPr="00E133E6">
        <w:t>Some reactions protect an existing role, institution, comfort, identity, business model, or public story. This clinic studies dismissal, mockery, moral reframing, status defense, bad-faith compression, overliteral reading, and the softer resistance that praises a work while removing its discipline. Learners practice reading resistance as a cultural event without assuming every objection is dishonest.</w:t>
      </w:r>
    </w:p>
    <w:p w14:paraId="21D67ABC" w14:textId="77777777" w:rsidR="00E133E6" w:rsidRPr="00E133E6" w:rsidRDefault="00E133E6" w:rsidP="00E133E6">
      <w:r w:rsidRPr="00E133E6">
        <w:rPr>
          <w:b/>
          <w:bCs/>
        </w:rPr>
        <w:t>RECP 548 — Institutional Uptake and Harmless Language</w:t>
      </w:r>
    </w:p>
    <w:p w14:paraId="3C2F34EC" w14:textId="77777777" w:rsidR="00E133E6" w:rsidRPr="00E133E6" w:rsidRDefault="00E133E6" w:rsidP="00E133E6">
      <w:r w:rsidRPr="00E133E6">
        <w:t>Institutions often adopt the language of a critique while avoiding the structure that made the critique demanding. This course studies how frameworks, care language, trust language, inclusion language, AI language, public-good language, and reform language can be absorbed into official speech. The work asks when uptake makes an idea more usable, and when it makes the idea safe enough to ignore.</w:t>
      </w:r>
    </w:p>
    <w:p w14:paraId="7A0E052B" w14:textId="77777777" w:rsidR="00E133E6" w:rsidRPr="00E133E6" w:rsidRDefault="00E133E6" w:rsidP="00E133E6">
      <w:r w:rsidRPr="00E133E6">
        <w:rPr>
          <w:b/>
          <w:bCs/>
        </w:rPr>
        <w:t>RECP 351 — Persona, Author, and Messenger Pressure</w:t>
      </w:r>
    </w:p>
    <w:p w14:paraId="06E92EBF" w14:textId="77777777" w:rsidR="00E133E6" w:rsidRPr="00E133E6" w:rsidRDefault="00E133E6" w:rsidP="00E133E6">
      <w:r w:rsidRPr="00E133E6">
        <w:t>Reception rarely stays attached only to the work. The author, messenger, speaker, founder, teacher, artist, or public face can become the object people argue with instead. This course studies authorship pressure, messenger fixation, anonymity, credibility, projection, fandom, dismissal, and the discipline of returning from the person to the map when the work itself needs inspection.</w:t>
      </w:r>
    </w:p>
    <w:p w14:paraId="3AB30D0F" w14:textId="77777777" w:rsidR="00E133E6" w:rsidRPr="00E133E6" w:rsidRDefault="00E133E6" w:rsidP="00E133E6">
      <w:r w:rsidRPr="00E133E6">
        <w:rPr>
          <w:b/>
          <w:bCs/>
        </w:rPr>
        <w:t>RECP 662 — Cultural Afterlife Lab</w:t>
      </w:r>
    </w:p>
    <w:p w14:paraId="0208D0B8" w14:textId="77777777" w:rsidR="00E133E6" w:rsidRPr="00E133E6" w:rsidRDefault="00E133E6" w:rsidP="00E133E6">
      <w:r w:rsidRPr="00E133E6">
        <w:t>The afterlife of a public object begins when it keeps circulating without its original context beside it. In this lab, learners study how phrases, essays, images, artifacts, course ideas, public claims, and frameworks are reused over time. The work develops habits for tracking what survives, what mutates, what becomes easier to teach, and what needs a new explanation before it can travel further.</w:t>
      </w:r>
    </w:p>
    <w:p w14:paraId="273BD546" w14:textId="77777777" w:rsidR="00E133E6" w:rsidRPr="00E133E6" w:rsidRDefault="00E133E6" w:rsidP="00E133E6">
      <w:r w:rsidRPr="00E133E6">
        <w:rPr>
          <w:b/>
          <w:bCs/>
        </w:rPr>
        <w:t>RECP 675 — Reception Review</w:t>
      </w:r>
    </w:p>
    <w:p w14:paraId="3D719B46" w14:textId="77777777" w:rsidR="00E133E6" w:rsidRDefault="00E133E6" w:rsidP="00E133E6">
      <w:r w:rsidRPr="00E133E6">
        <w:t>A Reception Review inspects how a public object has been received without treating popularity, rejection, confusion, or praise as final evidence of its value. Learners examine audience segments, formats, incentives, repeated misreadings, quiet uptake, institutional reuse, and the gap between visibility and understanding. The review helps clarify what public response can teach, what it can’t prove, and what the work may need next.</w:t>
      </w:r>
    </w:p>
    <w:p w14:paraId="69445DB0" w14:textId="7ECB089E" w:rsidR="00A25C14" w:rsidRDefault="00A25C14">
      <w:r>
        <w:br w:type="page"/>
      </w:r>
    </w:p>
    <w:p w14:paraId="7701B2EE" w14:textId="77777777" w:rsidR="00A25C14" w:rsidRPr="00A25C14" w:rsidRDefault="00A25C14" w:rsidP="00A25C14">
      <w:pPr>
        <w:pStyle w:val="Heading2"/>
      </w:pPr>
      <w:r w:rsidRPr="00A25C14">
        <w:lastRenderedPageBreak/>
        <w:t>Public Artifact Design Courses / AFCT</w:t>
      </w:r>
    </w:p>
    <w:p w14:paraId="135FDA36" w14:textId="77777777" w:rsidR="00A25C14" w:rsidRDefault="00A25C14" w:rsidP="00A25C14"/>
    <w:p w14:paraId="705FDF55" w14:textId="77777777" w:rsidR="00A25C14" w:rsidRDefault="00A25C14" w:rsidP="00A25C14">
      <w:r w:rsidRPr="00A25C14">
        <w:t xml:space="preserve">Public Artifact Design studies the things people make so an idea, method, review, course, map, guide, framework, or argument can travel beyond the room where it was first formed. </w:t>
      </w:r>
    </w:p>
    <w:p w14:paraId="2A100F6A" w14:textId="77777777" w:rsidR="00A25C14" w:rsidRDefault="00A25C14" w:rsidP="00A25C14">
      <w:r w:rsidRPr="00A25C14">
        <w:t xml:space="preserve">An artifact may be an essay, field guide, concept card, prompt kit, diagram, course pack, public memo, review report, website section, worksheet, rubric, archive guide, or explanatory note. </w:t>
      </w:r>
    </w:p>
    <w:p w14:paraId="173A5989" w14:textId="2907C4A7" w:rsidR="00A25C14" w:rsidRDefault="00A25C14" w:rsidP="00A25C14">
      <w:r w:rsidRPr="00A25C14">
        <w:t>Courses in this crossing ask whether the artifact gives readers a clear doorway, carries its claims responsibly, preserves enough context to be reused, and remains understandable after the original conversation, class, project, or author has moved on.</w:t>
      </w:r>
    </w:p>
    <w:p w14:paraId="29DA1D89" w14:textId="77777777" w:rsidR="00A25C14" w:rsidRPr="00A25C14" w:rsidRDefault="00A25C14" w:rsidP="00A25C14"/>
    <w:p w14:paraId="3489A706" w14:textId="77777777" w:rsidR="00A25C14" w:rsidRPr="00A25C14" w:rsidRDefault="00A25C14" w:rsidP="00A25C14">
      <w:r w:rsidRPr="00A25C14">
        <w:rPr>
          <w:b/>
          <w:bCs/>
        </w:rPr>
        <w:t>AFCT 300 — Introduction to Public Artifact Design</w:t>
      </w:r>
    </w:p>
    <w:p w14:paraId="1FD96B3F" w14:textId="77777777" w:rsidR="00A25C14" w:rsidRPr="00A25C14" w:rsidRDefault="00A25C14" w:rsidP="00A25C14">
      <w:r w:rsidRPr="00A25C14">
        <w:t>This gateway course introduces public artifacts as shaped containers for usable thought. A good artifact does more than display an idea; it gives someone a way to enter, understand, question, apply, revise, or carry the work forward. Learners begin with the basic design question: what should this artifact help another person see or do?</w:t>
      </w:r>
    </w:p>
    <w:p w14:paraId="72F41019" w14:textId="77777777" w:rsidR="00A25C14" w:rsidRPr="00A25C14" w:rsidRDefault="00A25C14" w:rsidP="00A25C14">
      <w:r w:rsidRPr="00A25C14">
        <w:rPr>
          <w:b/>
          <w:bCs/>
        </w:rPr>
        <w:t>AFCT 214 — Artifact, Audience, and Use</w:t>
      </w:r>
    </w:p>
    <w:p w14:paraId="181A8279" w14:textId="77777777" w:rsidR="00A25C14" w:rsidRPr="00A25C14" w:rsidRDefault="00A25C14" w:rsidP="00A25C14">
      <w:r w:rsidRPr="00A25C14">
        <w:t>An artifact changes depending on who needs it and what kind of use it invites. A concept card, field guide, review memo, essay, worksheet, prompt kit, or public explanation may carry the same source idea in very different forms. This course helps learners match artifact shape to audience, purpose, claim strength, and expected reuse.</w:t>
      </w:r>
    </w:p>
    <w:p w14:paraId="4C0C2B4E" w14:textId="77777777" w:rsidR="00A25C14" w:rsidRPr="00A25C14" w:rsidRDefault="00A25C14" w:rsidP="00A25C14">
      <w:r w:rsidRPr="00A25C14">
        <w:rPr>
          <w:b/>
          <w:bCs/>
        </w:rPr>
        <w:t>AFCT 326 — Entry, Sequence, and Explanation Methods</w:t>
      </w:r>
    </w:p>
    <w:p w14:paraId="09E636E4" w14:textId="77777777" w:rsidR="00A25C14" w:rsidRPr="00A25C14" w:rsidRDefault="00A25C14" w:rsidP="00A25C14">
      <w:r w:rsidRPr="00A25C14">
        <w:t>Readers need a way in. This methods course studies titles, openings, section order, definitions, examples, diagrams, transitions, and first-use cues that help an artifact become navigable. The work is practical and precise: reduce avoidable confusion without sanding away the complexity the reader actually needs.</w:t>
      </w:r>
    </w:p>
    <w:p w14:paraId="5FD47D5A" w14:textId="77777777" w:rsidR="00A25C14" w:rsidRPr="00A25C14" w:rsidRDefault="00A25C14" w:rsidP="00A25C14">
      <w:r w:rsidRPr="00A25C14">
        <w:rPr>
          <w:b/>
          <w:bCs/>
        </w:rPr>
        <w:t>AFCT 437 — Concept Cards, Field Guides, and Prompt Kits</w:t>
      </w:r>
    </w:p>
    <w:p w14:paraId="75D9CC32" w14:textId="77777777" w:rsidR="00A25C14" w:rsidRPr="00A25C14" w:rsidRDefault="00A25C14" w:rsidP="00A25C14">
      <w:r w:rsidRPr="00A25C14">
        <w:t>This clinic studies compact artifacts built for repeated use. Concept cards stabilize a term; field guides help someone notice a pattern in context; prompt kits help a user or model carry a method into future work. Learners practice shaping small artifacts that are clear enough to travel and restrained enough not to pretend they contain the whole field.</w:t>
      </w:r>
    </w:p>
    <w:p w14:paraId="3F7B8696" w14:textId="77777777" w:rsidR="00A25C14" w:rsidRPr="00A25C14" w:rsidRDefault="00A25C14" w:rsidP="00A25C14">
      <w:r w:rsidRPr="00A25C14">
        <w:rPr>
          <w:b/>
          <w:bCs/>
        </w:rPr>
        <w:lastRenderedPageBreak/>
        <w:t>AFCT 548 — Claims, Boundaries, and Public Reliance</w:t>
      </w:r>
    </w:p>
    <w:p w14:paraId="00E6FC0B" w14:textId="77777777" w:rsidR="00A25C14" w:rsidRPr="00A25C14" w:rsidRDefault="00A25C14" w:rsidP="00A25C14">
      <w:r w:rsidRPr="00A25C14">
        <w:t>Public artifacts often ask readers to rely on them. This course studies disclaimers, evidence status, scope notes, source trails, review claims, professional boundaries, and the difference between educational use and formal authority. Learners become more careful about making artifacts strong enough to be useful without overstating what they prove, certify, or replace.</w:t>
      </w:r>
    </w:p>
    <w:p w14:paraId="385FD36A" w14:textId="77777777" w:rsidR="00A25C14" w:rsidRPr="00A25C14" w:rsidRDefault="00A25C14" w:rsidP="00A25C14">
      <w:r w:rsidRPr="00A25C14">
        <w:rPr>
          <w:b/>
          <w:bCs/>
        </w:rPr>
        <w:t>AFCT 562 — Public Artifact Studio</w:t>
      </w:r>
    </w:p>
    <w:p w14:paraId="4F3E63CC" w14:textId="77777777" w:rsidR="00A25C14" w:rsidRPr="00A25C14" w:rsidRDefault="00A25C14" w:rsidP="00A25C14">
      <w:r w:rsidRPr="00A25C14">
        <w:t>This studio supports the design of an artifact meant for real readers. The work may become an essay, guide, memo, map, course packet, review report, diagram set, glossary section, or public-facing explainer. Attention stays on doorway, structure, voice, claim discipline, and the reader’s ability to use the artifact without needing the entire project history beside it.</w:t>
      </w:r>
    </w:p>
    <w:p w14:paraId="278769B2" w14:textId="77777777" w:rsidR="00A25C14" w:rsidRPr="00A25C14" w:rsidRDefault="00A25C14" w:rsidP="00A25C14">
      <w:r w:rsidRPr="00A25C14">
        <w:rPr>
          <w:b/>
          <w:bCs/>
        </w:rPr>
        <w:t>AFCT 674 — Artifact Review and Repair</w:t>
      </w:r>
    </w:p>
    <w:p w14:paraId="10EE8A50" w14:textId="77777777" w:rsidR="00A25C14" w:rsidRPr="00A25C14" w:rsidRDefault="00A25C14" w:rsidP="00A25C14">
      <w:r w:rsidRPr="00A25C14">
        <w:t>An Artifact Review asks whether a public-facing object still serves the work it was made to carry. Learners inspect clarity, audience fit, claim status, structure, surface, examples, source use, missing context, and points where the artifact creates unnecessary burden. Repair may involve cutting, resequencing, renaming, adding boundaries, revising examples, or rebuilding the doorway into the piece.</w:t>
      </w:r>
    </w:p>
    <w:p w14:paraId="2A3CDED4" w14:textId="77777777" w:rsidR="00A25C14" w:rsidRPr="00A25C14" w:rsidRDefault="00A25C14" w:rsidP="00A25C14">
      <w:r w:rsidRPr="00A25C14">
        <w:rPr>
          <w:b/>
          <w:bCs/>
        </w:rPr>
        <w:t>AFCT 692 — Artifact Afterlife and Adaptation</w:t>
      </w:r>
    </w:p>
    <w:p w14:paraId="7C3D3498" w14:textId="77777777" w:rsidR="00A25C14" w:rsidRDefault="00A25C14" w:rsidP="00A25C14">
      <w:r w:rsidRPr="00A25C14">
        <w:t>Once an artifact travels, it enters other rooms. It may be taught, summarized, copied, remixed, cited, misread, translated into a new format, or used by people who never saw its origin. This continuation seminar studies adaptation, attribution, archive notes, versioning, reuse, and the care needed to let public work move without losing the discipline that made it worth carrying.</w:t>
      </w:r>
    </w:p>
    <w:p w14:paraId="47E28061" w14:textId="5763E45A" w:rsidR="00A25C14" w:rsidRDefault="00A25C14">
      <w:r>
        <w:br w:type="page"/>
      </w:r>
    </w:p>
    <w:p w14:paraId="7D34F98F" w14:textId="77777777" w:rsidR="00A25C14" w:rsidRPr="00A25C14" w:rsidRDefault="00A25C14" w:rsidP="00A25C14">
      <w:pPr>
        <w:pStyle w:val="Heading2"/>
      </w:pPr>
      <w:r w:rsidRPr="00A25C14">
        <w:lastRenderedPageBreak/>
        <w:t>Ordinary Life Fieldwork Courses / ORDL</w:t>
      </w:r>
    </w:p>
    <w:p w14:paraId="16FF39A5" w14:textId="77777777" w:rsidR="00A25C14" w:rsidRDefault="00A25C14" w:rsidP="00A25C14"/>
    <w:p w14:paraId="00F97060" w14:textId="77777777" w:rsidR="00A25C14" w:rsidRDefault="00A25C14" w:rsidP="00A25C14">
      <w:r w:rsidRPr="00A25C14">
        <w:t xml:space="preserve">Ordinary Life Fieldwork studies the small scenes where human systems become visible before anyone calls them systems. </w:t>
      </w:r>
    </w:p>
    <w:p w14:paraId="76C0C537" w14:textId="77777777" w:rsidR="00A25C14" w:rsidRDefault="00A25C14" w:rsidP="00A25C14">
      <w:r w:rsidRPr="00A25C14">
        <w:t xml:space="preserve">A grocery aisle, group text, kitchen counter, waiting room, commute, cluttered room, shared calendar, school pickup, apology, budget choice, family ritual, or unfinished errand can reveal care, avoidance, shame, timing, access, memory, role pressure, and social maintenance. </w:t>
      </w:r>
    </w:p>
    <w:p w14:paraId="7456DC2E" w14:textId="7C58D3C2" w:rsidR="00A25C14" w:rsidRDefault="00A25C14" w:rsidP="00A25C14">
      <w:r w:rsidRPr="00A25C14">
        <w:t>Courses in this crossing teach learners to begin with the ordinary scene, stay close to what is actually present, and let larger interpretation arrive only when the material can carry it.</w:t>
      </w:r>
    </w:p>
    <w:p w14:paraId="0BF12B4B" w14:textId="77777777" w:rsidR="00A25C14" w:rsidRPr="00A25C14" w:rsidRDefault="00A25C14" w:rsidP="00A25C14"/>
    <w:p w14:paraId="4349CD04" w14:textId="77777777" w:rsidR="00A25C14" w:rsidRPr="00A25C14" w:rsidRDefault="00A25C14" w:rsidP="00A25C14">
      <w:r w:rsidRPr="00A25C14">
        <w:rPr>
          <w:b/>
          <w:bCs/>
        </w:rPr>
        <w:t>ORDL 100 — Introduction to Ordinary Life Fieldwork</w:t>
      </w:r>
    </w:p>
    <w:p w14:paraId="014AF97C" w14:textId="77777777" w:rsidR="00A25C14" w:rsidRPr="00A25C14" w:rsidRDefault="00A25C14" w:rsidP="00A25C14">
      <w:r w:rsidRPr="00A25C14">
        <w:t>This gateway course introduces ordinary life as serious material for study. Learners begin with scenes that often pass too quickly to be examined: a room before guests arrive, a cart at checkout, a message left unanswered, a routine that keeps a household functioning, or a public space where people quietly manage themselves. The course builds respect for small evidence without turning every moment into a grand theory.</w:t>
      </w:r>
    </w:p>
    <w:p w14:paraId="3451B428" w14:textId="77777777" w:rsidR="00A25C14" w:rsidRPr="00A25C14" w:rsidRDefault="00A25C14" w:rsidP="00A25C14">
      <w:r w:rsidRPr="00A25C14">
        <w:rPr>
          <w:b/>
          <w:bCs/>
        </w:rPr>
        <w:t>ORDL 125 — Field Notes for Everyday Scenes</w:t>
      </w:r>
    </w:p>
    <w:p w14:paraId="3D793F85" w14:textId="77777777" w:rsidR="00A25C14" w:rsidRPr="00A25C14" w:rsidRDefault="00A25C14" w:rsidP="00A25C14">
      <w:r w:rsidRPr="00A25C14">
        <w:t>Field notes in ordinary life require patience, restraint, and a good eye for what’s easy to miss. This methods course teaches learners to record objects, timing, gestures, atmosphere, repeated tasks, small refusals, social cues, and the pressure carried by a scene. The aim is to notice enough to preserve the case without rushing to explain it away.</w:t>
      </w:r>
    </w:p>
    <w:p w14:paraId="6F86A040" w14:textId="77777777" w:rsidR="00A25C14" w:rsidRPr="00A25C14" w:rsidRDefault="00A25C14" w:rsidP="00A25C14">
      <w:r w:rsidRPr="00A25C14">
        <w:rPr>
          <w:b/>
          <w:bCs/>
        </w:rPr>
        <w:t>ORDL 234 — Rooms, Objects, and Material Selfhood</w:t>
      </w:r>
    </w:p>
    <w:p w14:paraId="1ABEB1FC" w14:textId="77777777" w:rsidR="00A25C14" w:rsidRPr="00A25C14" w:rsidRDefault="00A25C14" w:rsidP="00A25C14">
      <w:r w:rsidRPr="00A25C14">
        <w:t>Rooms and objects often hold unfinished work. A counter, drawer, closet, bag, car, desk, phone screen, laundry pile, medicine cabinet, or saved receipt can reveal care, avoidance, identity, scarcity, memory, and the quiet negotiation between what someone uses and what they can’t yet face. This course studies material life as a reflective environment people live inside every day.</w:t>
      </w:r>
    </w:p>
    <w:p w14:paraId="23270BAF" w14:textId="77777777" w:rsidR="00A25C14" w:rsidRDefault="00A25C14">
      <w:pPr>
        <w:rPr>
          <w:b/>
          <w:bCs/>
        </w:rPr>
      </w:pPr>
      <w:r>
        <w:rPr>
          <w:b/>
          <w:bCs/>
        </w:rPr>
        <w:br w:type="page"/>
      </w:r>
    </w:p>
    <w:p w14:paraId="20BED868" w14:textId="5C5AD194" w:rsidR="00A25C14" w:rsidRPr="00A25C14" w:rsidRDefault="00A25C14" w:rsidP="00A25C14">
      <w:r w:rsidRPr="00A25C14">
        <w:rPr>
          <w:b/>
          <w:bCs/>
        </w:rPr>
        <w:lastRenderedPageBreak/>
        <w:t>ORDL 417 — Social Maintenance and Small Signals</w:t>
      </w:r>
    </w:p>
    <w:p w14:paraId="5480C8AD" w14:textId="77777777" w:rsidR="00A25C14" w:rsidRPr="00A25C14" w:rsidRDefault="00A25C14" w:rsidP="00A25C14">
      <w:r w:rsidRPr="00A25C14">
        <w:t>Connection is often maintained through tiny acts: a heart reaction, short reply, shared joke, reminder, apology, invitation, check-in, or silence that carries more than it says. This course studies the small signals people use to keep belonging from breaking. It’s especially useful for reading family systems, friendships, workplaces, care networks, and digital spaces where social continuity depends on low-level effort.</w:t>
      </w:r>
    </w:p>
    <w:p w14:paraId="6B9F65D8" w14:textId="77777777" w:rsidR="00A25C14" w:rsidRPr="00A25C14" w:rsidRDefault="00A25C14" w:rsidP="00A25C14">
      <w:r w:rsidRPr="00A25C14">
        <w:rPr>
          <w:b/>
          <w:bCs/>
        </w:rPr>
        <w:t>ORDL 446 — Errands, Access, and Public Composure</w:t>
      </w:r>
    </w:p>
    <w:p w14:paraId="5D12F6DE" w14:textId="77777777" w:rsidR="00A25C14" w:rsidRPr="00A25C14" w:rsidRDefault="00A25C14" w:rsidP="00A25C14">
      <w:r w:rsidRPr="00A25C14">
        <w:t>Errands ask people to perform ordinary competence in public. Grocery shopping, pharmacy pickups, school forms, returns, appointments, transit, banking, and service counters all require timing, money, memory, patience, and the ability to appear composed while managing private pressure. Learners study errands as human-scale encounters between personal life and larger systems.</w:t>
      </w:r>
    </w:p>
    <w:p w14:paraId="3B9595F7" w14:textId="77777777" w:rsidR="00A25C14" w:rsidRPr="00A25C14" w:rsidRDefault="00A25C14" w:rsidP="00A25C14">
      <w:r w:rsidRPr="00A25C14">
        <w:rPr>
          <w:b/>
          <w:bCs/>
        </w:rPr>
        <w:t>ORDL 568 — Ordinary-Life Field Guide Lab</w:t>
      </w:r>
    </w:p>
    <w:p w14:paraId="74A6ED1C" w14:textId="77777777" w:rsidR="00A25C14" w:rsidRPr="00A25C14" w:rsidRDefault="00A25C14" w:rsidP="00A25C14">
      <w:r w:rsidRPr="00A25C14">
        <w:t>This lab turns careful observation into a field guide someone else can use. Learners choose a recurring ordinary pattern, preserve concrete scenes, name the pressures involved, and develop prompts or examples that help others notice the same kind of situation in their own lives. The field guide form keeps the work practical: close to the scene, portable enough to teach from, and humble about what it can claim.</w:t>
      </w:r>
    </w:p>
    <w:p w14:paraId="42E336D8" w14:textId="77777777" w:rsidR="00A25C14" w:rsidRPr="00A25C14" w:rsidRDefault="00A25C14" w:rsidP="00A25C14">
      <w:r w:rsidRPr="00A25C14">
        <w:rPr>
          <w:b/>
          <w:bCs/>
        </w:rPr>
        <w:t>ORDL 674 — Human-Scale Case Review</w:t>
      </w:r>
    </w:p>
    <w:p w14:paraId="21BBD70F" w14:textId="77777777" w:rsidR="00A25C14" w:rsidRPr="00A25C14" w:rsidRDefault="00A25C14" w:rsidP="00A25C14">
      <w:r w:rsidRPr="00A25C14">
        <w:t>A Human-Scale Case Review inspects one ordinary situation without flattening it into lifestyle advice, diagnosis, or moral judgment. The review asks what is visible, what pressure is being carried, what roles or systems shape the scene, and what interpretation the evidence can support. Learners practice making ordinary life clearer while leaving room for context, dignity, and uncertainty.</w:t>
      </w:r>
    </w:p>
    <w:p w14:paraId="3E362514" w14:textId="77777777" w:rsidR="00A25C14" w:rsidRPr="00A25C14" w:rsidRDefault="00A25C14" w:rsidP="00A25C14">
      <w:r w:rsidRPr="00A25C14">
        <w:rPr>
          <w:b/>
          <w:bCs/>
        </w:rPr>
        <w:t>ORDL 693 — Ordinary Life After Recognition</w:t>
      </w:r>
    </w:p>
    <w:p w14:paraId="0CE383A1" w14:textId="77777777" w:rsidR="00A25C14" w:rsidRDefault="00A25C14" w:rsidP="00A25C14">
      <w:r w:rsidRPr="00A25C14">
        <w:t>Once a pattern has been named, daily life may not immediately change. This continuation seminar studies what happens after recognition: the repeated errand, the same room, the recurring role, the unfinished task, the care routine, or the old social script returning in familiar form. Learners ask what can be revised, what must be endured, what deserves gentler language, and what kind of small repair might actually hold.</w:t>
      </w:r>
    </w:p>
    <w:p w14:paraId="44EF385D" w14:textId="77777777" w:rsidR="00A25C14" w:rsidRDefault="00A25C14">
      <w:r>
        <w:br w:type="page"/>
      </w:r>
    </w:p>
    <w:p w14:paraId="43C911EB" w14:textId="77777777" w:rsidR="00A25C14" w:rsidRPr="00A25C14" w:rsidRDefault="00A25C14" w:rsidP="00A25C14">
      <w:pPr>
        <w:pStyle w:val="Heading2"/>
      </w:pPr>
      <w:r w:rsidRPr="00A25C14">
        <w:lastRenderedPageBreak/>
        <w:t>Historical and Structural Anthropology Courses / HSTA</w:t>
      </w:r>
    </w:p>
    <w:p w14:paraId="4210F99E" w14:textId="77777777" w:rsidR="00A25C14" w:rsidRDefault="00A25C14" w:rsidP="00A25C14"/>
    <w:p w14:paraId="7F221E93" w14:textId="77777777" w:rsidR="00A25C14" w:rsidRDefault="00A25C14" w:rsidP="00A25C14">
      <w:r w:rsidRPr="00A25C14">
        <w:t xml:space="preserve">Historical and Structural Anthropology studies how people, cultures, institutions, publics, and civilizations inherit the structures that teach them who they are. </w:t>
      </w:r>
    </w:p>
    <w:p w14:paraId="10160B32" w14:textId="77777777" w:rsidR="00A25C14" w:rsidRDefault="00A25C14" w:rsidP="00A25C14">
      <w:r w:rsidRPr="00A25C14">
        <w:t xml:space="preserve">This crossing can move from a family story or company myth to U.S. history, world history, public memory, national identity, cultural ritual, civilizational self-image, and large-scale patterns of recognition and misrecognition. </w:t>
      </w:r>
    </w:p>
    <w:p w14:paraId="13C12BA2" w14:textId="5AFBFC97" w:rsidR="00A25C14" w:rsidRDefault="00A25C14" w:rsidP="00A25C14">
      <w:r w:rsidRPr="00A25C14">
        <w:t>The work asks how a present pattern arrived, what kind of mirror a society built for itself, who was placed inside or outside that reflection, and what records, myths, habits, institutions, and material conditions kept the pattern alive.</w:t>
      </w:r>
    </w:p>
    <w:p w14:paraId="1250F90A" w14:textId="77777777" w:rsidR="00A25C14" w:rsidRPr="00A25C14" w:rsidRDefault="00A25C14" w:rsidP="00A25C14"/>
    <w:p w14:paraId="74B38F5C" w14:textId="77777777" w:rsidR="00A25C14" w:rsidRPr="00A25C14" w:rsidRDefault="00A25C14" w:rsidP="00A25C14">
      <w:r w:rsidRPr="00A25C14">
        <w:rPr>
          <w:b/>
          <w:bCs/>
        </w:rPr>
        <w:t>HSTA 600 — Introduction to Historical and Structural Anthropology</w:t>
      </w:r>
    </w:p>
    <w:p w14:paraId="278FAE64" w14:textId="77777777" w:rsidR="00A25C14" w:rsidRPr="00A25C14" w:rsidRDefault="00A25C14" w:rsidP="00A25C14">
      <w:r w:rsidRPr="00A25C14">
        <w:t>This gateway course introduces historical study as a way of reading the present. A workplace habit, family role, public institution, national myth, cultural category, company story, or inherited social conflict may carry meanings formed long before the current situation appeared. Learners begin with a practical question: what history is active here, even if no one is calling it history?</w:t>
      </w:r>
    </w:p>
    <w:p w14:paraId="4E21F071" w14:textId="77777777" w:rsidR="00A25C14" w:rsidRPr="00A25C14" w:rsidRDefault="00A25C14" w:rsidP="00A25C14">
      <w:r w:rsidRPr="00A25C14">
        <w:rPr>
          <w:b/>
          <w:bCs/>
        </w:rPr>
        <w:t>HSTA 213 — Historical Mirror Analysis</w:t>
      </w:r>
    </w:p>
    <w:p w14:paraId="07120F26" w14:textId="77777777" w:rsidR="00A25C14" w:rsidRPr="00A25C14" w:rsidRDefault="00A25C14" w:rsidP="00A25C14">
      <w:r w:rsidRPr="00A25C14">
        <w:t>Historical Mirror Analysis studies how people, groups, institutions, nations, and cultures are reflected by the records and stories that survive. A public archive, family narrative, founding myth, media account, monument, policy record, or inherited label can return a version of the past that shapes what people believe is possible now. The course asks what the mirror shows, who stood outside it, and what kind of present the reflection keeps producing.</w:t>
      </w:r>
    </w:p>
    <w:p w14:paraId="5ADBCE17" w14:textId="77777777" w:rsidR="00A25C14" w:rsidRPr="00A25C14" w:rsidRDefault="00A25C14" w:rsidP="00A25C14">
      <w:r w:rsidRPr="00A25C14">
        <w:rPr>
          <w:b/>
          <w:bCs/>
        </w:rPr>
        <w:t>HSTA 228 — Structural Anthropology Methods</w:t>
      </w:r>
    </w:p>
    <w:p w14:paraId="3D7E256B" w14:textId="77777777" w:rsidR="00A25C14" w:rsidRPr="00A25C14" w:rsidRDefault="00A25C14" w:rsidP="00A25C14">
      <w:r w:rsidRPr="00A25C14">
        <w:t>This methods course teaches learners to study patterns across roles, rituals, institutions, objects, documents, spaces, and repeated social arrangements. The work may follow a family expectation, school routine, civic procedure, workplace norm, religious practice, political ritual, care habit, economic form, or public category to see how structure becomes ordinary. Learners practice moving from case detail into pattern without stripping away the human situation that made the pattern visible.</w:t>
      </w:r>
    </w:p>
    <w:p w14:paraId="0B600A13" w14:textId="77777777" w:rsidR="00A25C14" w:rsidRDefault="00A25C14">
      <w:pPr>
        <w:rPr>
          <w:b/>
          <w:bCs/>
        </w:rPr>
      </w:pPr>
      <w:r>
        <w:rPr>
          <w:b/>
          <w:bCs/>
        </w:rPr>
        <w:br w:type="page"/>
      </w:r>
    </w:p>
    <w:p w14:paraId="2B6E4447" w14:textId="38B82494" w:rsidR="00A25C14" w:rsidRPr="00A25C14" w:rsidRDefault="00A25C14" w:rsidP="00A25C14">
      <w:r w:rsidRPr="00A25C14">
        <w:rPr>
          <w:b/>
          <w:bCs/>
        </w:rPr>
        <w:lastRenderedPageBreak/>
        <w:t>HSTA 347 — Historical Misrecognition Cases</w:t>
      </w:r>
    </w:p>
    <w:p w14:paraId="403E196E" w14:textId="77777777" w:rsidR="00A25C14" w:rsidRPr="00A25C14" w:rsidRDefault="00A25C14" w:rsidP="00A25C14">
      <w:r w:rsidRPr="00A25C14">
        <w:t>Misrecognition can become historical when a group, person, institution, country, or culture is repeatedly seen through an account that was never adequate. This clinic studies cases where public memory, official records, family stories, media framing, diagnostic language, colonial categories, national myths, or institutional explanations preserve a partial account as if it were complete. The work asks what has been made too visible, what has been kept out of frame, and how a better reading might restore position and context.</w:t>
      </w:r>
    </w:p>
    <w:p w14:paraId="29626F4C" w14:textId="77777777" w:rsidR="00A25C14" w:rsidRPr="00A25C14" w:rsidRDefault="00A25C14" w:rsidP="00A25C14">
      <w:r w:rsidRPr="00A25C14">
        <w:rPr>
          <w:b/>
          <w:bCs/>
        </w:rPr>
        <w:t>HSTA 449 — Civilizational Mirrors and World-Historical Frames</w:t>
      </w:r>
    </w:p>
    <w:p w14:paraId="40548463" w14:textId="77777777" w:rsidR="00A25C14" w:rsidRPr="00A25C14" w:rsidRDefault="00A25C14" w:rsidP="00A25C14">
      <w:r w:rsidRPr="00A25C14">
        <w:t>Civilizations often explain themselves through stories about progress, decline, freedom, empire, destiny, order, enlightenment, tradition, conquest, innocence, crisis, or exceptional purpose. This course studies those large mirrors carefully, without treating any civilization’s self-description as the whole truth. Learners examine world-historical frames as reflective systems that organize memory, power, belonging, exclusion, aspiration, and fear across generations.</w:t>
      </w:r>
    </w:p>
    <w:p w14:paraId="05679246" w14:textId="77777777" w:rsidR="00A25C14" w:rsidRPr="00A25C14" w:rsidRDefault="00A25C14" w:rsidP="00A25C14">
      <w:r w:rsidRPr="00A25C14">
        <w:rPr>
          <w:b/>
          <w:bCs/>
        </w:rPr>
        <w:t>HSTA 556 — Institutional Inheritance and Cultural Memory</w:t>
      </w:r>
    </w:p>
    <w:p w14:paraId="716345C4" w14:textId="77777777" w:rsidR="00A25C14" w:rsidRPr="00A25C14" w:rsidRDefault="00A25C14" w:rsidP="00A25C14">
      <w:r w:rsidRPr="00A25C14">
        <w:t>Institutions carry earlier decisions forward through forms, rules, buildings, categories, rituals, funding patterns, records, and habits of explanation. Cultural memory does similar work through repeated stories, symbols, holidays, public lessons, school narratives, monuments, and inherited assumptions. This advanced course studies how the past continues through structure, especially when no one currently inside the system feels responsible for originating it.</w:t>
      </w:r>
    </w:p>
    <w:p w14:paraId="08787534" w14:textId="77777777" w:rsidR="00A25C14" w:rsidRPr="00A25C14" w:rsidRDefault="00A25C14" w:rsidP="00A25C14">
      <w:r w:rsidRPr="00A25C14">
        <w:rPr>
          <w:b/>
          <w:bCs/>
        </w:rPr>
        <w:t>HSTA 668 — Historical Systems Analysis Studio</w:t>
      </w:r>
    </w:p>
    <w:p w14:paraId="10350F41" w14:textId="77777777" w:rsidR="00A25C14" w:rsidRPr="00A25C14" w:rsidRDefault="00A25C14" w:rsidP="00A25C14">
      <w:r w:rsidRPr="00A25C14">
        <w:t>This studio gives learners a place to study one present pattern through time, position, and structure. The subject might be a public institution, family system, organization, national story, cultural ritual, civic process, platform habit, care arrangement, or civilizational self-image. Learners trace records, memories, roles, turning points, inherited burdens, and structural continuities until the present becomes less mysterious.</w:t>
      </w:r>
    </w:p>
    <w:p w14:paraId="5E96EF67" w14:textId="77777777" w:rsidR="00A25C14" w:rsidRPr="00A25C14" w:rsidRDefault="00A25C14" w:rsidP="00A25C14">
      <w:r w:rsidRPr="00A25C14">
        <w:rPr>
          <w:b/>
          <w:bCs/>
        </w:rPr>
        <w:t>HSTA 679 — Source Status and Historical Claim Review</w:t>
      </w:r>
    </w:p>
    <w:p w14:paraId="5F6B247F" w14:textId="77777777" w:rsidR="00A25C14" w:rsidRPr="00A25C14" w:rsidRDefault="00A25C14" w:rsidP="00A25C14">
      <w:r w:rsidRPr="00A25C14">
        <w:t>Historical work depends on knowing what kind of claim is being made. A source may be a record, memory, public story, institutional account, artifact, silence, myth, teaching case, later reconstruction, or interpretive frame. This review course asks learners to separate evidence from inheritance, memory from proof, and recognition from verification, so historical interpretation can become stronger without becoming overconfident.</w:t>
      </w:r>
    </w:p>
    <w:p w14:paraId="2FCFE04B" w14:textId="77777777" w:rsidR="00BB4063" w:rsidRPr="00BB4063" w:rsidRDefault="00BB4063" w:rsidP="00BB4063">
      <w:pPr>
        <w:pStyle w:val="Heading2"/>
      </w:pPr>
      <w:r w:rsidRPr="00BB4063">
        <w:lastRenderedPageBreak/>
        <w:t>Archive, Transmission, and Memory Systems Courses / ATMS</w:t>
      </w:r>
    </w:p>
    <w:p w14:paraId="340F4B74" w14:textId="77777777" w:rsidR="00BB4063" w:rsidRDefault="00BB4063" w:rsidP="00BB4063"/>
    <w:p w14:paraId="121FB78C" w14:textId="77777777" w:rsidR="00BB4063" w:rsidRDefault="00BB4063" w:rsidP="00BB4063">
      <w:r w:rsidRPr="00BB4063">
        <w:t xml:space="preserve">Archive, Transmission, and Memory Systems studies how knowledge survives the conditions that usually make knowledge decay. </w:t>
      </w:r>
    </w:p>
    <w:p w14:paraId="25A1491B" w14:textId="3EF4638F" w:rsidR="00BB4063" w:rsidRDefault="00BB4063" w:rsidP="00BB4063">
      <w:r w:rsidRPr="00BB4063">
        <w:t xml:space="preserve">Notes scatter, links break, files lose context, institutions forget why a rule exists, families preserve stories without records, </w:t>
      </w:r>
      <w:r>
        <w:t xml:space="preserve">language </w:t>
      </w:r>
      <w:r w:rsidRPr="00BB4063">
        <w:t xml:space="preserve">models summarize without source status, and public artifacts keep traveling after their original setting has faded. </w:t>
      </w:r>
    </w:p>
    <w:p w14:paraId="54DC6D58" w14:textId="65D13313" w:rsidR="00BB4063" w:rsidRDefault="00BB4063" w:rsidP="00BB4063">
      <w:r w:rsidRPr="00BB4063">
        <w:t>Courses in this crossing teach learners to build memory systems that future people, teams, students, readers, and models can actually re-enter.</w:t>
      </w:r>
    </w:p>
    <w:p w14:paraId="0230F4A5" w14:textId="77777777" w:rsidR="00BB4063" w:rsidRPr="00BB4063" w:rsidRDefault="00BB4063" w:rsidP="00BB4063"/>
    <w:p w14:paraId="275BA97A" w14:textId="77777777" w:rsidR="00BB4063" w:rsidRPr="00BB4063" w:rsidRDefault="00BB4063" w:rsidP="00BB4063">
      <w:r w:rsidRPr="00BB4063">
        <w:rPr>
          <w:b/>
          <w:bCs/>
        </w:rPr>
        <w:t>ATMS 600 — Introduction to Archive, Transmission, and Memory Systems</w:t>
      </w:r>
    </w:p>
    <w:p w14:paraId="0281855D" w14:textId="77777777" w:rsidR="00BB4063" w:rsidRPr="00BB4063" w:rsidRDefault="00BB4063" w:rsidP="00BB4063">
      <w:r w:rsidRPr="00BB4063">
        <w:t>This gateway course introduces archives as living structures for future understanding. A folder, library, sourcebook, family record, project archive, public database, citation trail, or model context window can either preserve meaning or leave later readers guessing what mattered. Learners begin with the practical question of what someone in the future would need in order to understand, trust, revise, or continue the work.</w:t>
      </w:r>
    </w:p>
    <w:p w14:paraId="3DE604AC" w14:textId="77777777" w:rsidR="00BB4063" w:rsidRPr="00BB4063" w:rsidRDefault="00BB4063" w:rsidP="00BB4063">
      <w:r w:rsidRPr="00BB4063">
        <w:rPr>
          <w:b/>
          <w:bCs/>
        </w:rPr>
        <w:t>ATMS 214 — Memory Systems and Reflective Records</w:t>
      </w:r>
    </w:p>
    <w:p w14:paraId="3C4E03B1" w14:textId="77777777" w:rsidR="00BB4063" w:rsidRPr="00BB4063" w:rsidRDefault="00BB4063" w:rsidP="00BB4063">
      <w:r w:rsidRPr="00BB4063">
        <w:t>Records do more than store facts; they reflect what a person, group, institution, or project decided was worth remembering. This course studies meeting notes, family documents, institutional files, screenshots, project logs, sourcebooks, and public records as memory systems with consequences. Learners ask what the record makes visible, what it leaves out, and who may have to live under its version of events.</w:t>
      </w:r>
    </w:p>
    <w:p w14:paraId="17F0798A" w14:textId="77777777" w:rsidR="00BB4063" w:rsidRPr="00BB4063" w:rsidRDefault="00BB4063" w:rsidP="00BB4063">
      <w:r w:rsidRPr="00BB4063">
        <w:rPr>
          <w:b/>
          <w:bCs/>
        </w:rPr>
        <w:t>ATMS 626 — Source Guides and Citation Methods</w:t>
      </w:r>
    </w:p>
    <w:p w14:paraId="7F736D9C" w14:textId="77777777" w:rsidR="00BB4063" w:rsidRPr="00BB4063" w:rsidRDefault="00BB4063" w:rsidP="00BB4063">
      <w:r w:rsidRPr="00BB4063">
        <w:t>A source guide helps future readers know where a claim came from, what kind of support it has, and how to return to the underlying material. This methods course works with citations, annotations, source maps, quote discipline, evidence status, file naming, version notes, and retrieval cues. The aim isn’t archival perfection; it’s enough structure for later use without forcing every reader to rebuild the whole trail.</w:t>
      </w:r>
    </w:p>
    <w:p w14:paraId="6CBC5B76" w14:textId="77777777" w:rsidR="00BB4063" w:rsidRDefault="00BB4063">
      <w:pPr>
        <w:rPr>
          <w:b/>
          <w:bCs/>
        </w:rPr>
      </w:pPr>
      <w:r>
        <w:rPr>
          <w:b/>
          <w:bCs/>
        </w:rPr>
        <w:br w:type="page"/>
      </w:r>
    </w:p>
    <w:p w14:paraId="0A40E8A5" w14:textId="2B2605E1" w:rsidR="00BB4063" w:rsidRPr="00BB4063" w:rsidRDefault="00BB4063" w:rsidP="00BB4063">
      <w:r w:rsidRPr="00BB4063">
        <w:rPr>
          <w:b/>
          <w:bCs/>
        </w:rPr>
        <w:lastRenderedPageBreak/>
        <w:t>ATMS 338 — Oral Transmission and Living Memory Cases</w:t>
      </w:r>
    </w:p>
    <w:p w14:paraId="7729B5DD" w14:textId="77777777" w:rsidR="00BB4063" w:rsidRPr="00BB4063" w:rsidRDefault="00BB4063" w:rsidP="00BB4063">
      <w:r w:rsidRPr="00BB4063">
        <w:t>Not all memory begins in documents. Families, communities, classrooms, workplaces, religious settings, creative groups, and cultural traditions often carry knowledge through speech, ritual, repetition, story, performance, and example. This clinic studies how living memory travels, where it’s vulnerable, and how written or digital archives can support it without flattening its human form.</w:t>
      </w:r>
    </w:p>
    <w:p w14:paraId="1632DAC5" w14:textId="77777777" w:rsidR="00BB4063" w:rsidRPr="00BB4063" w:rsidRDefault="00BB4063" w:rsidP="00BB4063">
      <w:r w:rsidRPr="00BB4063">
        <w:rPr>
          <w:b/>
          <w:bCs/>
        </w:rPr>
        <w:t>ATMS 546 — Model Context and Document Design</w:t>
      </w:r>
    </w:p>
    <w:p w14:paraId="37FF783B" w14:textId="77777777" w:rsidR="00BB4063" w:rsidRPr="00BB4063" w:rsidRDefault="00BB4063" w:rsidP="00BB4063">
      <w:r w:rsidRPr="00BB4063">
        <w:t>Language models now encounter archives through uploaded files, pasted notes, retrieval systems, summaries, and context windows. This course studies how document structure affects what a model can preserve, confuse, overcompress, or retrieve. Learners examine headings, summaries, source-status notes, naming conventions, glossary control, and continuation markers as design choices for human and machine readers at once.</w:t>
      </w:r>
    </w:p>
    <w:p w14:paraId="5EB43FE8" w14:textId="77777777" w:rsidR="00BB4063" w:rsidRPr="00BB4063" w:rsidRDefault="00BB4063" w:rsidP="00BB4063">
      <w:r w:rsidRPr="00BB4063">
        <w:rPr>
          <w:b/>
          <w:bCs/>
        </w:rPr>
        <w:t>ATMS 653 — Transmission Under Drift</w:t>
      </w:r>
    </w:p>
    <w:p w14:paraId="44048444" w14:textId="77777777" w:rsidR="00BB4063" w:rsidRPr="00BB4063" w:rsidRDefault="00BB4063" w:rsidP="00BB4063">
      <w:r w:rsidRPr="00BB4063">
        <w:t>Ideas change as they move through time, people, platforms, institutions, and tools. A framework may become simpler, softer, sharper, distorted, more useful, or detached from the discipline that made it work. This advanced course studies drift as a normal transmission problem, giving learners a way to decide what should be protected, what can adapt, and what needs a correction note before it travels farther.</w:t>
      </w:r>
    </w:p>
    <w:p w14:paraId="7C530E80" w14:textId="77777777" w:rsidR="00BB4063" w:rsidRPr="00BB4063" w:rsidRDefault="00BB4063" w:rsidP="00BB4063">
      <w:r w:rsidRPr="00BB4063">
        <w:rPr>
          <w:b/>
          <w:bCs/>
        </w:rPr>
        <w:t>ATMS 568 — Archive Systems Lab</w:t>
      </w:r>
    </w:p>
    <w:p w14:paraId="196030A0" w14:textId="77777777" w:rsidR="00BB4063" w:rsidRPr="00BB4063" w:rsidRDefault="00BB4063" w:rsidP="00BB4063">
      <w:r w:rsidRPr="00BB4063">
        <w:t>This lab gives learners practice building a small archive system around a real body of material. The work may involve a course folder, family-history collection, sourcebook draft, project archive, public-artifact bank, research trail, organizational memory system, or AI-assisted writing corpus. Learners organize the material so a future person can enter it without needing the original builder beside them.</w:t>
      </w:r>
    </w:p>
    <w:p w14:paraId="1A3621CD" w14:textId="77777777" w:rsidR="00BB4063" w:rsidRPr="00BB4063" w:rsidRDefault="00BB4063" w:rsidP="00BB4063">
      <w:r w:rsidRPr="00BB4063">
        <w:rPr>
          <w:b/>
          <w:bCs/>
        </w:rPr>
        <w:t>ATMS 692 — Continuity Notes and Future Readers</w:t>
      </w:r>
    </w:p>
    <w:p w14:paraId="0D0B7B20" w14:textId="6CA65A4C" w:rsidR="006E7664" w:rsidRDefault="00BB4063">
      <w:r w:rsidRPr="00BB4063">
        <w:t>A continuation note is written for the person, team, model, or future self who has to pick up the work later. This continuation seminar studies handoff documents, archive guides, revision notes, unresolved-question lists, source warnings, and next-use instructions. Learners practice leaving enough memory for the work to continue without pretending every loose end has been solved.</w:t>
      </w:r>
    </w:p>
    <w:p w14:paraId="5336876F" w14:textId="6DF693D3" w:rsidR="00A836C9" w:rsidRDefault="00A836C9">
      <w:r>
        <w:br w:type="page"/>
      </w:r>
    </w:p>
    <w:p w14:paraId="638DD432" w14:textId="77777777" w:rsidR="00A836C9" w:rsidRPr="00A836C9" w:rsidRDefault="00A836C9" w:rsidP="00A836C9">
      <w:pPr>
        <w:pStyle w:val="Heading2"/>
      </w:pPr>
      <w:r w:rsidRPr="00A836C9">
        <w:lastRenderedPageBreak/>
        <w:t>Law, Justice, and Procedural Life Courses / LAWL</w:t>
      </w:r>
    </w:p>
    <w:p w14:paraId="45B0703D" w14:textId="77777777" w:rsidR="00A836C9" w:rsidRDefault="00A836C9" w:rsidP="00A836C9"/>
    <w:p w14:paraId="1AC5AF56" w14:textId="77777777" w:rsidR="00A836C9" w:rsidRDefault="00A836C9" w:rsidP="00A836C9">
      <w:r w:rsidRPr="00A836C9">
        <w:t xml:space="preserve">Law, Justice, and Procedural Life studies legal and administrative systems as people actually encounter them: through rights, rules, forms, courts, compliance demands, eligibility screens, waiting periods, evidence standards, records, appeals, deadlines, and consequences. </w:t>
      </w:r>
    </w:p>
    <w:p w14:paraId="0940A9E5" w14:textId="77777777" w:rsidR="00C91E0C" w:rsidRDefault="00A836C9" w:rsidP="00A836C9">
      <w:r w:rsidRPr="00C91E0C">
        <w:rPr>
          <w:b/>
          <w:bCs/>
        </w:rPr>
        <w:t>This crossing does not train learners to practice law or give legal advice.</w:t>
      </w:r>
      <w:r w:rsidRPr="00A836C9">
        <w:t xml:space="preserve"> </w:t>
      </w:r>
    </w:p>
    <w:p w14:paraId="53126811" w14:textId="473CF99C" w:rsidR="00A836C9" w:rsidRDefault="00A836C9" w:rsidP="00A836C9">
      <w:r w:rsidRPr="00A836C9">
        <w:t>It asks how justice, procedure, access, proof, authority, and repair become lived conditions for people moving through systems that can decide what counts, what happened, what’s owed, who is recognized, and what can change.</w:t>
      </w:r>
    </w:p>
    <w:p w14:paraId="3E103D87" w14:textId="77777777" w:rsidR="00A836C9" w:rsidRPr="00A836C9" w:rsidRDefault="00A836C9" w:rsidP="00A836C9"/>
    <w:p w14:paraId="042F2F38" w14:textId="77777777" w:rsidR="00A836C9" w:rsidRPr="00A836C9" w:rsidRDefault="00A836C9" w:rsidP="00A836C9">
      <w:r w:rsidRPr="00A836C9">
        <w:rPr>
          <w:b/>
          <w:bCs/>
        </w:rPr>
        <w:t>LAWL 500 — Introduction to Law, Justice, and Procedural Life</w:t>
      </w:r>
    </w:p>
    <w:p w14:paraId="21331F0F" w14:textId="77777777" w:rsidR="00A836C9" w:rsidRPr="00A836C9" w:rsidRDefault="00A836C9" w:rsidP="00A836C9">
      <w:r w:rsidRPr="00A836C9">
        <w:t>This gateway course introduces law as a human-facing structure, not only a body of rules. A person may encounter justice through a court date, benefits appeal, eviction notice, immigration form, workplace complaint, custody process, school discipline record, compliance demand, or letter they don’t know how to answer. The course begins with the lived question: what does procedure ask a person to become before the system will hear them?</w:t>
      </w:r>
    </w:p>
    <w:p w14:paraId="413B4044" w14:textId="77777777" w:rsidR="00A836C9" w:rsidRPr="00A836C9" w:rsidRDefault="00A836C9" w:rsidP="00A836C9">
      <w:r w:rsidRPr="00A836C9">
        <w:rPr>
          <w:b/>
          <w:bCs/>
        </w:rPr>
        <w:t>LAWL 214 — Rights, Recognition, and Legal Personhood</w:t>
      </w:r>
    </w:p>
    <w:p w14:paraId="191D44ED" w14:textId="77777777" w:rsidR="00A836C9" w:rsidRPr="00A836C9" w:rsidRDefault="00A836C9" w:rsidP="00A836C9">
      <w:r w:rsidRPr="00A836C9">
        <w:t>Rights often exist before they become usable. This course studies the gap between having a formal status and being recognized in practice by institutions, officials, platforms, employers, schools, agencies, courts, or public systems. Learners examine how personhood becomes reflected through records, categories, names, documents, testimony, and the ability to make a claim that someone is required to answer.</w:t>
      </w:r>
    </w:p>
    <w:p w14:paraId="12E9F1DF" w14:textId="77777777" w:rsidR="00A836C9" w:rsidRPr="00A836C9" w:rsidRDefault="00A836C9" w:rsidP="00A836C9">
      <w:r w:rsidRPr="00A836C9">
        <w:rPr>
          <w:b/>
          <w:bCs/>
        </w:rPr>
        <w:t>LAWL 524 — Administrative Proof and Procedural Burden</w:t>
      </w:r>
    </w:p>
    <w:p w14:paraId="33F0AD36" w14:textId="77777777" w:rsidR="00A836C9" w:rsidRPr="00A836C9" w:rsidRDefault="00A836C9" w:rsidP="00A836C9">
      <w:r w:rsidRPr="00A836C9">
        <w:t>Administrative systems decide what becomes officially real through documents, records, forms, deadlines, verification steps, screenshots, signatures, notices, and evidence rules. This methods course follows the burden of proof as it moves onto the person who has to gather, translate, submit, repeat, and defend information the system may already partly hold. The work is especially useful for studying benefits, housing, healthcare, immigration, employment, education, billing, and public-service systems.</w:t>
      </w:r>
    </w:p>
    <w:p w14:paraId="57827E97" w14:textId="77777777" w:rsidR="00A836C9" w:rsidRDefault="00A836C9" w:rsidP="00A836C9">
      <w:pPr>
        <w:rPr>
          <w:b/>
          <w:bCs/>
        </w:rPr>
      </w:pPr>
    </w:p>
    <w:p w14:paraId="3331C91C" w14:textId="713D4B66" w:rsidR="00A836C9" w:rsidRPr="00A836C9" w:rsidRDefault="00A836C9" w:rsidP="00A836C9">
      <w:r w:rsidRPr="00A836C9">
        <w:rPr>
          <w:b/>
          <w:bCs/>
        </w:rPr>
        <w:lastRenderedPageBreak/>
        <w:t>LAWL 337 — Courts, Compliance, and Procedural Cases</w:t>
      </w:r>
    </w:p>
    <w:p w14:paraId="17FCFE82" w14:textId="77777777" w:rsidR="00A836C9" w:rsidRPr="00A836C9" w:rsidRDefault="00A836C9" w:rsidP="00A836C9">
      <w:r w:rsidRPr="00A836C9">
        <w:t>Legal life often appears in cases where the formal process and the human situation don’t line up cleanly. This clinic studies hearings, complaints, notices, appeals, compliance programs, disciplinary procedures, settlements, enforcement letters, and administrative decisions as lived sequences. The point is to see how timing, representation, language, evidence, risk, and authority shape what justice can mean before anyone reaches a final outcome.</w:t>
      </w:r>
    </w:p>
    <w:p w14:paraId="5FBC71B4" w14:textId="77777777" w:rsidR="00A836C9" w:rsidRPr="00A836C9" w:rsidRDefault="00A836C9" w:rsidP="00A836C9">
      <w:r w:rsidRPr="00A836C9">
        <w:rPr>
          <w:b/>
          <w:bCs/>
        </w:rPr>
        <w:t>LAWL 350 — Procedure as Lived Experience</w:t>
      </w:r>
    </w:p>
    <w:p w14:paraId="5B62F43C" w14:textId="09D67550" w:rsidR="00A836C9" w:rsidRPr="00A836C9" w:rsidRDefault="00A836C9" w:rsidP="00A836C9">
      <w:r w:rsidRPr="00A836C9">
        <w:t>Procedure becomes real when someone has to move through it. A rule may look neutral on paper while becoming</w:t>
      </w:r>
      <w:r>
        <w:t xml:space="preserve"> </w:t>
      </w:r>
      <w:r w:rsidRPr="00A836C9">
        <w:t xml:space="preserve">repetition, </w:t>
      </w:r>
      <w:r>
        <w:t xml:space="preserve">waiting, </w:t>
      </w:r>
      <w:r w:rsidRPr="00A836C9">
        <w:t>fear, proof, travel, childcare conflict, lost wages, translation work, status anxiety, or the risk of missing one deadline that changes everything. This course reads legal and administrative procedure from the standpoint of the person inside the process, where justice depends partly on whether the path can actually be survived.</w:t>
      </w:r>
    </w:p>
    <w:p w14:paraId="7E408692" w14:textId="77777777" w:rsidR="00A836C9" w:rsidRPr="00A836C9" w:rsidRDefault="00A836C9" w:rsidP="00A836C9">
      <w:r w:rsidRPr="00A836C9">
        <w:rPr>
          <w:b/>
          <w:bCs/>
        </w:rPr>
        <w:t>LAWL 548 — Discretion, Enforcement, and Institutional Power</w:t>
      </w:r>
    </w:p>
    <w:p w14:paraId="0C779B02" w14:textId="77777777" w:rsidR="00A836C9" w:rsidRPr="00A836C9" w:rsidRDefault="00A836C9" w:rsidP="00A836C9">
      <w:r w:rsidRPr="00A836C9">
        <w:t>Discretion is where rules meet judgment, pressure, habit, bias, training, workload, politics, and institutional culture. This course studies enforcement decisions, prosecutorial choices, agency discretion, school discipline, workplace investigations, platform moderation, policing, compliance review, and administrative judgment. Learners ask when discretion makes a system humane, when it makes power harder to inspect, and what structure would make judgment accountable without pretending every case can be automated.</w:t>
      </w:r>
    </w:p>
    <w:p w14:paraId="63825AE4" w14:textId="77777777" w:rsidR="00A836C9" w:rsidRPr="00A836C9" w:rsidRDefault="00A836C9" w:rsidP="00A836C9">
      <w:r w:rsidRPr="00A836C9">
        <w:rPr>
          <w:b/>
          <w:bCs/>
        </w:rPr>
        <w:t>LAWL 566 — Procedural Fairness Studio</w:t>
      </w:r>
    </w:p>
    <w:p w14:paraId="1AE5BB64" w14:textId="77777777" w:rsidR="00A836C9" w:rsidRPr="00A836C9" w:rsidRDefault="00A836C9" w:rsidP="00A836C9">
      <w:r w:rsidRPr="00A836C9">
        <w:t>This studio asks learners to redesign a bounded legal or administrative process around fairness, access, burden, and repair. The subject might be an appeal notice, complaint pathway, benefits renewal, hearing guide, disciplinary procedure, eligibility letter, compliance flow, or rights explanation. The work stays conceptual and educational, but the design question is concrete: what would make the procedure clearer, less extractive, more answerable, and easier to enter without weakening the seriousness of the claim?</w:t>
      </w:r>
    </w:p>
    <w:p w14:paraId="75F0CD52" w14:textId="77777777" w:rsidR="00A836C9" w:rsidRDefault="00A836C9">
      <w:pPr>
        <w:rPr>
          <w:b/>
          <w:bCs/>
        </w:rPr>
      </w:pPr>
      <w:r>
        <w:rPr>
          <w:b/>
          <w:bCs/>
        </w:rPr>
        <w:br w:type="page"/>
      </w:r>
    </w:p>
    <w:p w14:paraId="7A52A7A4" w14:textId="035F313E" w:rsidR="00A836C9" w:rsidRPr="00A836C9" w:rsidRDefault="00A836C9" w:rsidP="00A836C9">
      <w:r w:rsidRPr="00A836C9">
        <w:rPr>
          <w:b/>
          <w:bCs/>
        </w:rPr>
        <w:lastRenderedPageBreak/>
        <w:t>LAWL 674 — Legal Burden and Access Review</w:t>
      </w:r>
    </w:p>
    <w:p w14:paraId="4FF6473F" w14:textId="77777777" w:rsidR="00A836C9" w:rsidRPr="00A836C9" w:rsidRDefault="00A836C9" w:rsidP="00A836C9">
      <w:r w:rsidRPr="00A836C9">
        <w:t>A Legal Burden and Access Review inspects one bounded surface or pathway: a form, notice, appeal process, court instruction, rights page, compliance demand, eligibility screen, or administrative record. The review asks what the person must know, prove, remember, risk, pay, translate, attend, or endure before the system will respond. It gives learners a way to name procedural failure without collapsing the whole legal system into one case.</w:t>
      </w:r>
    </w:p>
    <w:p w14:paraId="361821B7" w14:textId="77777777" w:rsidR="00A836C9" w:rsidRPr="00A836C9" w:rsidRDefault="00A836C9" w:rsidP="00A836C9">
      <w:r w:rsidRPr="00A836C9">
        <w:rPr>
          <w:b/>
          <w:bCs/>
        </w:rPr>
        <w:t>LAWL 692 — Justice After the Decision</w:t>
      </w:r>
    </w:p>
    <w:p w14:paraId="56D23D8D" w14:textId="77777777" w:rsidR="00A836C9" w:rsidRDefault="00A836C9" w:rsidP="00A836C9">
      <w:r w:rsidRPr="00A836C9">
        <w:t>A decision doesn’t end the lived process. After a ruling, denial, settlement, approval, sentence, dismissal, appeal, or compliance finding, people may still face records, stigma, restitution, enforcement, debt, monitoring, repair, fear, relief, or the long work of rebuilding trust. This continuation seminar studies what justice requires after the formal moment has passed, especially when the system’s endpoint is not the human endpoint.</w:t>
      </w:r>
    </w:p>
    <w:p w14:paraId="0549C290" w14:textId="79B9C8C1" w:rsidR="00A836C9" w:rsidRDefault="00A836C9">
      <w:r>
        <w:br w:type="page"/>
      </w:r>
    </w:p>
    <w:p w14:paraId="36F03C89" w14:textId="77777777" w:rsidR="00BC4DAC" w:rsidRPr="00BC4DAC" w:rsidRDefault="00BC4DAC" w:rsidP="00BC4DAC">
      <w:pPr>
        <w:pStyle w:val="Heading2"/>
      </w:pPr>
      <w:r w:rsidRPr="00BC4DAC">
        <w:lastRenderedPageBreak/>
        <w:t>Infrastructure and Hidden Burden Courses / INBU</w:t>
      </w:r>
    </w:p>
    <w:p w14:paraId="3FE887FA" w14:textId="77777777" w:rsidR="00BC4DAC" w:rsidRDefault="00BC4DAC" w:rsidP="00BC4DAC"/>
    <w:p w14:paraId="37781E20" w14:textId="77777777" w:rsidR="00BC4DAC" w:rsidRDefault="00BC4DAC" w:rsidP="00BC4DAC">
      <w:r w:rsidRPr="00BC4DAC">
        <w:t xml:space="preserve">Infrastructure and Hidden Burden studies the background systems people rely on before those systems become visible as problems. </w:t>
      </w:r>
    </w:p>
    <w:p w14:paraId="2864D4FB" w14:textId="77777777" w:rsidR="00BC4DAC" w:rsidRDefault="00BC4DAC" w:rsidP="00BC4DAC">
      <w:r w:rsidRPr="00BC4DAC">
        <w:t xml:space="preserve">A portal, queue, help desk, billing process, transit route, form, scheduling system, household routine, workplace handoff, maintenance cycle, or public-service pathway can quietly decide who spends time, who waits, who remembers, who proves, and who repairs what the system doesn’t hold. </w:t>
      </w:r>
    </w:p>
    <w:p w14:paraId="394F1E2D" w14:textId="16287031" w:rsidR="00BC4DAC" w:rsidRDefault="00BC4DAC" w:rsidP="00BC4DAC">
      <w:r w:rsidRPr="00BC4DAC">
        <w:t>Courses in this crossing ask where burden has been hidden inside ordinary functioning, and what it would take to make support, maintenance, access, and responsibility easier to see.</w:t>
      </w:r>
    </w:p>
    <w:p w14:paraId="077029B9" w14:textId="77777777" w:rsidR="00BC4DAC" w:rsidRPr="00BC4DAC" w:rsidRDefault="00BC4DAC" w:rsidP="00BC4DAC"/>
    <w:p w14:paraId="2B4565FD" w14:textId="77777777" w:rsidR="00BC4DAC" w:rsidRPr="00BC4DAC" w:rsidRDefault="00BC4DAC" w:rsidP="00BC4DAC">
      <w:r w:rsidRPr="00BC4DAC">
        <w:rPr>
          <w:b/>
          <w:bCs/>
        </w:rPr>
        <w:t>INBU 100 — Introduction to Infrastructure and Hidden Burden</w:t>
      </w:r>
    </w:p>
    <w:p w14:paraId="206652E2" w14:textId="77777777" w:rsidR="00BC4DAC" w:rsidRPr="00BC4DAC" w:rsidRDefault="00BC4DAC" w:rsidP="00BC4DAC">
      <w:r w:rsidRPr="00BC4DAC">
        <w:t>This gateway course introduces infrastructure as the background arrangement that lets life proceed until it doesn’t. Learners study systems people often notice only through failure: broken portals, unclear queues, missing handoffs, late buses, lost forms, confusing billing, scattered household routines, and support paths that ask the user to become the coordinator. The course begins with a practical question: who is carrying the work that the system makes invisible?</w:t>
      </w:r>
    </w:p>
    <w:p w14:paraId="108675E1" w14:textId="77777777" w:rsidR="00BC4DAC" w:rsidRPr="00BC4DAC" w:rsidRDefault="00BC4DAC" w:rsidP="00BC4DAC">
      <w:r w:rsidRPr="00BC4DAC">
        <w:rPr>
          <w:b/>
          <w:bCs/>
        </w:rPr>
        <w:t>INBU 218 — The Background System</w:t>
      </w:r>
    </w:p>
    <w:p w14:paraId="1165010C" w14:textId="77777777" w:rsidR="00BC4DAC" w:rsidRPr="00BC4DAC" w:rsidRDefault="00BC4DAC" w:rsidP="00BC4DAC">
      <w:r w:rsidRPr="00BC4DAC">
        <w:t>A background system can shape a whole life without feeling like a system at all. This course studies the quiet arrangements that organize time, attention, access, care, and obligation before anyone names them: school pickup, medication refills, password resets, benefits renewals, work approvals, rent payments, appointment windows, and the recurring tasks that hold daily order together. Learners become better at seeing the infrastructure behind the ordinary.</w:t>
      </w:r>
    </w:p>
    <w:p w14:paraId="6AE5E7B3" w14:textId="77777777" w:rsidR="00BC4DAC" w:rsidRPr="00BC4DAC" w:rsidRDefault="00BC4DAC" w:rsidP="00BC4DAC">
      <w:r w:rsidRPr="00BC4DAC">
        <w:rPr>
          <w:b/>
          <w:bCs/>
        </w:rPr>
        <w:t>INBU 425 — Burden Tracing Methods</w:t>
      </w:r>
    </w:p>
    <w:p w14:paraId="10F69CAA" w14:textId="77777777" w:rsidR="00BC4DAC" w:rsidRPr="00BC4DAC" w:rsidRDefault="00BC4DAC" w:rsidP="00BC4DAC">
      <w:r w:rsidRPr="00BC4DAC">
        <w:t>Burden Tracing follows the work as it moves from system to person and back again. Learners track remembering, proving, waiting, checking, translating, escalating, resubmitting, troubleshooting, and following up across a bounded process. The method is especially useful when a tool or institution claims to simplify life while quietly creating a second layer of unpaid coordination.</w:t>
      </w:r>
    </w:p>
    <w:p w14:paraId="5FE4E91E" w14:textId="77777777" w:rsidR="00BC4DAC" w:rsidRPr="00BC4DAC" w:rsidRDefault="00BC4DAC" w:rsidP="00BC4DAC">
      <w:r w:rsidRPr="00BC4DAC">
        <w:rPr>
          <w:b/>
          <w:bCs/>
        </w:rPr>
        <w:lastRenderedPageBreak/>
        <w:t>INBU 536 — Queues, Portals, and Support-Route Cases</w:t>
      </w:r>
    </w:p>
    <w:p w14:paraId="6BD0090D" w14:textId="77777777" w:rsidR="00BC4DAC" w:rsidRPr="00BC4DAC" w:rsidRDefault="00BC4DAC" w:rsidP="00BC4DAC">
      <w:r w:rsidRPr="00BC4DAC">
        <w:t>Queues and portals often decide whether help becomes real. This clinic studies customer support, benefits systems, patient portals, repair tickets, school platforms, workplace service desks, delivery systems, public-agency lines, and automated routing that keeps people suspended between “request received” and actual response. The cases ask what the system makes visible, what it hides, and how long a person has to keep themselves ready for resolution.</w:t>
      </w:r>
    </w:p>
    <w:p w14:paraId="26F819CE" w14:textId="77777777" w:rsidR="00BC4DAC" w:rsidRPr="00BC4DAC" w:rsidRDefault="00BC4DAC" w:rsidP="00BC4DAC">
      <w:r w:rsidRPr="00BC4DAC">
        <w:rPr>
          <w:b/>
          <w:bCs/>
        </w:rPr>
        <w:t>INBU 547 — Maintenance, Breakdown, and Invisible Labor</w:t>
      </w:r>
    </w:p>
    <w:p w14:paraId="1702C4D6" w14:textId="77777777" w:rsidR="00BC4DAC" w:rsidRPr="00BC4DAC" w:rsidRDefault="00BC4DAC" w:rsidP="00BC4DAC">
      <w:r w:rsidRPr="00BC4DAC">
        <w:t>Maintenance is often valued least when it works best. This course studies cleaning, scheduling, updating, repairing, restocking, documenting, monitoring, patching, reminding, and keeping small failures from becoming public emergencies. Learners examine why the people who prevent breakdown often become visible only after something finally breaks.</w:t>
      </w:r>
    </w:p>
    <w:p w14:paraId="604606C7" w14:textId="77777777" w:rsidR="00BC4DAC" w:rsidRPr="00BC4DAC" w:rsidRDefault="00BC4DAC" w:rsidP="00BC4DAC">
      <w:r w:rsidRPr="00BC4DAC">
        <w:rPr>
          <w:b/>
          <w:bCs/>
        </w:rPr>
        <w:t>INBU 562 — Burden Reduction Lab</w:t>
      </w:r>
    </w:p>
    <w:p w14:paraId="797EF39B" w14:textId="77777777" w:rsidR="00BC4DAC" w:rsidRPr="00BC4DAC" w:rsidRDefault="00BC4DAC" w:rsidP="00BC4DAC">
      <w:r w:rsidRPr="00BC4DAC">
        <w:t>This lab gives learners practice redesigning a small system so less work falls invisibly on the person using or maintaining it. A learner might revise a status message, intake flow, household routine, support route, task handoff, reminder system, escalation path, or maintenance checklist. The work focuses on shifting responsibility back into the structure where it belongs.</w:t>
      </w:r>
    </w:p>
    <w:p w14:paraId="1654700E" w14:textId="77777777" w:rsidR="00BC4DAC" w:rsidRPr="00BC4DAC" w:rsidRDefault="00BC4DAC" w:rsidP="00BC4DAC">
      <w:r w:rsidRPr="00BC4DAC">
        <w:rPr>
          <w:b/>
          <w:bCs/>
        </w:rPr>
        <w:t>INBU 675 — Hidden Infrastructure Review</w:t>
      </w:r>
    </w:p>
    <w:p w14:paraId="405B8E8B" w14:textId="77777777" w:rsidR="00BC4DAC" w:rsidRPr="00BC4DAC" w:rsidRDefault="00BC4DAC" w:rsidP="00BC4DAC">
      <w:r w:rsidRPr="00BC4DAC">
        <w:t>A Hidden Infrastructure Review inspects one background system and asks how it distributes time, memory, access, responsibility, maintenance, and repair. The review may focus on a portal, queue, household process, workplace workflow, public service, billing system, support path, or recurring coordination burden. It gives learners a way to name infrastructure failure before it gets misread as personal disorganization, impatience, or noncompliance.</w:t>
      </w:r>
    </w:p>
    <w:p w14:paraId="137852F3" w14:textId="77777777" w:rsidR="00BC4DAC" w:rsidRPr="00BC4DAC" w:rsidRDefault="00BC4DAC" w:rsidP="00BC4DAC">
      <w:r w:rsidRPr="00BC4DAC">
        <w:rPr>
          <w:b/>
          <w:bCs/>
        </w:rPr>
        <w:t>INBU 694 — Infrastructure After Breakdown</w:t>
      </w:r>
    </w:p>
    <w:p w14:paraId="0A12EFB3" w14:textId="6D38D189" w:rsidR="00BC4DAC" w:rsidRDefault="00BC4DAC" w:rsidP="00BC4DAC">
      <w:r w:rsidRPr="00BC4DAC">
        <w:t>Breakdown changes what people can see. After a system fails, hidden dependencies, informal repairs, unsupported users, maintenance gaps, and quiet workarounds often become briefly visible before the organization tries to move on. This continuation seminar studies what should be learned after failure, and what kind of record, repair, or redesign would keep the same burden from disappearing again.</w:t>
      </w:r>
    </w:p>
    <w:p w14:paraId="37CB543B" w14:textId="77777777" w:rsidR="00BC4DAC" w:rsidRDefault="00BC4DAC">
      <w:r>
        <w:br w:type="page"/>
      </w:r>
    </w:p>
    <w:p w14:paraId="35E3385F" w14:textId="77777777" w:rsidR="00BC4DAC" w:rsidRPr="00BC4DAC" w:rsidRDefault="00BC4DAC" w:rsidP="00BC4DAC">
      <w:pPr>
        <w:pStyle w:val="Heading2"/>
      </w:pPr>
      <w:r w:rsidRPr="00BC4DAC">
        <w:lastRenderedPageBreak/>
        <w:t>Research Methods and Metascience Courses / REME</w:t>
      </w:r>
    </w:p>
    <w:p w14:paraId="27AAF65E" w14:textId="77777777" w:rsidR="00BC4DAC" w:rsidRDefault="00BC4DAC" w:rsidP="00BC4DAC"/>
    <w:p w14:paraId="3D45CEB9" w14:textId="77777777" w:rsidR="00BC4DAC" w:rsidRDefault="00BC4DAC" w:rsidP="00BC4DAC">
      <w:r w:rsidRPr="00BC4DAC">
        <w:t xml:space="preserve">Research Methods and Metascience studies how people turn questions into disciplined inquiry. A hunch, pattern, case, dataset, interview, archive, AI-generated scenario, public claim, or source set can all begin research, but none of them automatically proves what they suggest. </w:t>
      </w:r>
    </w:p>
    <w:p w14:paraId="68F6625C" w14:textId="24F3EFDE" w:rsidR="00BC4DAC" w:rsidRDefault="00BC4DAC" w:rsidP="00BC4DAC">
      <w:r w:rsidRPr="00BC4DAC">
        <w:t>Courses in this crossing help learners design better questions, handle evidence carefully, separate recognition from verification, and understand how methods shape what a project can responsibly claim.</w:t>
      </w:r>
    </w:p>
    <w:p w14:paraId="562A044D" w14:textId="77777777" w:rsidR="00BC4DAC" w:rsidRPr="00BC4DAC" w:rsidRDefault="00BC4DAC" w:rsidP="00BC4DAC"/>
    <w:p w14:paraId="4F28590F" w14:textId="77777777" w:rsidR="00BC4DAC" w:rsidRPr="00BC4DAC" w:rsidRDefault="00BC4DAC" w:rsidP="00BC4DAC">
      <w:r w:rsidRPr="00BC4DAC">
        <w:rPr>
          <w:b/>
          <w:bCs/>
        </w:rPr>
        <w:t>REME 100 — Introduction to Research Methods and Metascience</w:t>
      </w:r>
    </w:p>
    <w:p w14:paraId="59ED7508" w14:textId="77777777" w:rsidR="00BC4DAC" w:rsidRPr="00BC4DAC" w:rsidRDefault="00BC4DAC" w:rsidP="00BC4DAC">
      <w:r w:rsidRPr="00BC4DAC">
        <w:t>This gateway course introduces research as a structured way of asking better questions. Learners study how inquiry moves from curiosity into scope, method, evidence, interpretation, and review. The course is especially useful for people who keep noticing patterns and want to know what kind of work would turn recognition into something stronger.</w:t>
      </w:r>
    </w:p>
    <w:p w14:paraId="05AF92EB" w14:textId="77777777" w:rsidR="00BC4DAC" w:rsidRPr="00BC4DAC" w:rsidRDefault="00BC4DAC" w:rsidP="00BC4DAC">
      <w:r w:rsidRPr="00BC4DAC">
        <w:rPr>
          <w:b/>
          <w:bCs/>
        </w:rPr>
        <w:t>REME 218 — Recognition, Hypothesis, and Proof</w:t>
      </w:r>
    </w:p>
    <w:p w14:paraId="3BA40123" w14:textId="77777777" w:rsidR="00BC4DAC" w:rsidRPr="00BC4DAC" w:rsidRDefault="00BC4DAC" w:rsidP="00BC4DAC">
      <w:r w:rsidRPr="00BC4DAC">
        <w:t>A pattern can feel real before it has been tested. This course studies the difference between recognition, hypothesis, interpretation, evidence, validation, and proof. Learners practice holding a possible explanation without either dismissing it too early or treating it as settled because it feels coherent.</w:t>
      </w:r>
    </w:p>
    <w:p w14:paraId="1DCC654C" w14:textId="77777777" w:rsidR="00BC4DAC" w:rsidRPr="00BC4DAC" w:rsidRDefault="00BC4DAC" w:rsidP="00BC4DAC">
      <w:r w:rsidRPr="00BC4DAC">
        <w:rPr>
          <w:b/>
          <w:bCs/>
        </w:rPr>
        <w:t>REME 324 — Research Design and Source-Use Methods</w:t>
      </w:r>
    </w:p>
    <w:p w14:paraId="4556D652" w14:textId="77777777" w:rsidR="00BC4DAC" w:rsidRPr="00BC4DAC" w:rsidRDefault="00BC4DAC" w:rsidP="00BC4DAC">
      <w:r w:rsidRPr="00BC4DAC">
        <w:t>Good research design begins by choosing the right kind of evidence for the question. This methods course works with cases, interviews, archives, literature reviews, observations, datasets, public documents, AI-assisted summaries, and comparison groups. Learners build a practical sense of what a source can support, what it can’t, and what kind of claim would be honest at each stage.</w:t>
      </w:r>
    </w:p>
    <w:p w14:paraId="52AB83C0" w14:textId="77777777" w:rsidR="00BC4DAC" w:rsidRDefault="00BC4DAC">
      <w:pPr>
        <w:rPr>
          <w:b/>
          <w:bCs/>
        </w:rPr>
      </w:pPr>
      <w:r>
        <w:rPr>
          <w:b/>
          <w:bCs/>
        </w:rPr>
        <w:br w:type="page"/>
      </w:r>
    </w:p>
    <w:p w14:paraId="2F68ED18" w14:textId="3A185617" w:rsidR="00BC4DAC" w:rsidRPr="00BC4DAC" w:rsidRDefault="00BC4DAC" w:rsidP="00BC4DAC">
      <w:r w:rsidRPr="00BC4DAC">
        <w:rPr>
          <w:b/>
          <w:bCs/>
        </w:rPr>
        <w:lastRenderedPageBreak/>
        <w:t>REME 437 — Case Study and Field Evidence Clinic</w:t>
      </w:r>
    </w:p>
    <w:p w14:paraId="675C7B5F" w14:textId="77777777" w:rsidR="00BC4DAC" w:rsidRPr="00BC4DAC" w:rsidRDefault="00BC4DAC" w:rsidP="00BC4DAC">
      <w:r w:rsidRPr="00BC4DAC">
        <w:t>A case study can clarify a mechanism without proving a universal rule. This clinic teaches learners to work carefully with bounded cases: a classroom, product flow, public controversy, care pathway, organization, AI exchange, family pattern, policy process, or ordinary-life scene. The work asks what the case shows, what it only suggests, and what would need to be compared before the claim grows larger.</w:t>
      </w:r>
    </w:p>
    <w:p w14:paraId="61F5DA8E" w14:textId="77777777" w:rsidR="00BC4DAC" w:rsidRPr="00BC4DAC" w:rsidRDefault="00BC4DAC" w:rsidP="00BC4DAC">
      <w:r w:rsidRPr="00BC4DAC">
        <w:rPr>
          <w:b/>
          <w:bCs/>
        </w:rPr>
        <w:t>REME 452 — Simulation, Scenario, and Speculative Evidence</w:t>
      </w:r>
    </w:p>
    <w:p w14:paraId="2FCE5AC5" w14:textId="77777777" w:rsidR="00BC4DAC" w:rsidRPr="00BC4DAC" w:rsidRDefault="00BC4DAC" w:rsidP="00BC4DAC">
      <w:r w:rsidRPr="00BC4DAC">
        <w:t>Simulation is useful when it helps test possibilities, reveal assumptions, or design better questions. It becomes dangerous when a scenario is treated as evidence that something has happened or will happen. This course studies thought experiments, scenario wind-tunnels, AI-generated examples, speculative futures, model outputs, and design probes as inquiry tools with clear boundaries.</w:t>
      </w:r>
    </w:p>
    <w:p w14:paraId="1A7D0199" w14:textId="77777777" w:rsidR="00BC4DAC" w:rsidRPr="00BC4DAC" w:rsidRDefault="00BC4DAC" w:rsidP="00BC4DAC">
      <w:r w:rsidRPr="00BC4DAC">
        <w:rPr>
          <w:b/>
          <w:bCs/>
        </w:rPr>
        <w:t>REME 566 — Inquiry Design Lab</w:t>
      </w:r>
    </w:p>
    <w:p w14:paraId="48B30FBE" w14:textId="77777777" w:rsidR="00BC4DAC" w:rsidRPr="00BC4DAC" w:rsidRDefault="00BC4DAC" w:rsidP="00BC4DAC">
      <w:r w:rsidRPr="00BC4DAC">
        <w:t>This lab gives learners practice building small research plans around real questions. A learner might design an interview protocol, observation sequence, source map, comparison frame, evidence table, claim-status guide, or AI-assisted research workflow. The lab emphasizes proportion: enough method to make the inquiry stronger, not so much method that the original question disappears.</w:t>
      </w:r>
    </w:p>
    <w:p w14:paraId="186FB89A" w14:textId="77777777" w:rsidR="00BC4DAC" w:rsidRPr="00BC4DAC" w:rsidRDefault="00BC4DAC" w:rsidP="00BC4DAC">
      <w:r w:rsidRPr="00BC4DAC">
        <w:rPr>
          <w:b/>
          <w:bCs/>
        </w:rPr>
        <w:t>REME 674 — Evidence and Claim Review</w:t>
      </w:r>
    </w:p>
    <w:p w14:paraId="1109B7DA" w14:textId="77777777" w:rsidR="00BC4DAC" w:rsidRPr="00BC4DAC" w:rsidRDefault="00BC4DAC" w:rsidP="00BC4DAC">
      <w:r w:rsidRPr="00BC4DAC">
        <w:t>An Evidence and Claim Review inspects whether a research artifact’s claims fit the material underneath them. Learners review essays, memos, reports, field guides, AI outputs, public arguments, course materials, or early research drafts for overreach, missing support, source confusion, and unmarked speculation. The review strengthens the work by making its confidence level visible.</w:t>
      </w:r>
    </w:p>
    <w:p w14:paraId="3CDED9BF" w14:textId="77777777" w:rsidR="00BC4DAC" w:rsidRPr="00BC4DAC" w:rsidRDefault="00BC4DAC" w:rsidP="00BC4DAC">
      <w:r w:rsidRPr="00BC4DAC">
        <w:rPr>
          <w:b/>
          <w:bCs/>
        </w:rPr>
        <w:t>REME 691 — Research After the First Finding</w:t>
      </w:r>
    </w:p>
    <w:p w14:paraId="4C544D07" w14:textId="77777777" w:rsidR="00BC4DAC" w:rsidRPr="00BC4DAC" w:rsidRDefault="00BC4DAC" w:rsidP="00BC4DAC">
      <w:r w:rsidRPr="00BC4DAC">
        <w:t>A finding rarely ends inquiry. New evidence may complicate the frame; a clean interpretation may need revision; a useful concept may need testing in other settings. This continuation seminar studies what happens after an early result: replication, revision, comparison, critique, publication, teaching, archiving, and the slower work of keeping inquiry honest over time.</w:t>
      </w:r>
    </w:p>
    <w:p w14:paraId="487FE31E" w14:textId="77777777" w:rsidR="00BC4DAC" w:rsidRPr="00BC4DAC" w:rsidRDefault="00BC4DAC" w:rsidP="00BC4DAC"/>
    <w:p w14:paraId="67578806" w14:textId="77777777" w:rsidR="00A836C9" w:rsidRPr="00A836C9" w:rsidRDefault="00A836C9" w:rsidP="00A836C9"/>
    <w:p w14:paraId="2C2FEA73" w14:textId="7065AB19" w:rsidR="00BC4DAC" w:rsidRPr="00BC4DAC" w:rsidRDefault="00BC4DAC" w:rsidP="00BC4DAC">
      <w:pPr>
        <w:pStyle w:val="Heading2"/>
      </w:pPr>
      <w:r w:rsidRPr="00BC4DAC">
        <w:lastRenderedPageBreak/>
        <w:t xml:space="preserve">Mediation, Conflict, and Peace Architecture Courses / </w:t>
      </w:r>
      <w:r>
        <w:t>PEAC</w:t>
      </w:r>
    </w:p>
    <w:p w14:paraId="02EC2945" w14:textId="77777777" w:rsidR="00BC4DAC" w:rsidRDefault="00BC4DAC" w:rsidP="00BC4DAC"/>
    <w:p w14:paraId="21A63037" w14:textId="31902BC6" w:rsidR="00BC4DAC" w:rsidRDefault="00BC4DAC" w:rsidP="00BC4DAC">
      <w:r w:rsidRPr="00BC4DAC">
        <w:t xml:space="preserve">Mediation, Conflict, and Peace Architecture studies disagreement as something shaped by roles, language, timing, power, memory, exits, incentives, and the structures available for repair. </w:t>
      </w:r>
    </w:p>
    <w:p w14:paraId="7CFDD98F" w14:textId="177DD0EF" w:rsidR="00BC4DAC" w:rsidRPr="00C91E0C" w:rsidRDefault="00BC4DAC" w:rsidP="00BC4DAC">
      <w:pPr>
        <w:rPr>
          <w:b/>
          <w:bCs/>
        </w:rPr>
      </w:pPr>
      <w:r w:rsidRPr="00C91E0C">
        <w:rPr>
          <w:b/>
          <w:bCs/>
        </w:rPr>
        <w:t>This crossing does</w:t>
      </w:r>
      <w:r w:rsidR="00B37F3D">
        <w:rPr>
          <w:b/>
          <w:bCs/>
        </w:rPr>
        <w:t xml:space="preserve"> </w:t>
      </w:r>
      <w:r w:rsidRPr="00C91E0C">
        <w:rPr>
          <w:b/>
          <w:bCs/>
        </w:rPr>
        <w:t>n</w:t>
      </w:r>
      <w:r w:rsidR="00B37F3D">
        <w:rPr>
          <w:b/>
          <w:bCs/>
        </w:rPr>
        <w:t>o</w:t>
      </w:r>
      <w:r w:rsidRPr="00C91E0C">
        <w:rPr>
          <w:b/>
          <w:bCs/>
        </w:rPr>
        <w:t xml:space="preserve">t train learners as legal mediators or therapists. </w:t>
      </w:r>
    </w:p>
    <w:p w14:paraId="45420423" w14:textId="34C844BD" w:rsidR="00BC4DAC" w:rsidRDefault="00A11EB4" w:rsidP="00BC4DAC">
      <w:r>
        <w:t>PEAC</w:t>
      </w:r>
      <w:r w:rsidR="00BC4DAC" w:rsidRPr="00BC4DAC">
        <w:t xml:space="preserve"> asks how conflict becomes more destructive, how people get trapped inside positions, what makes repair possible, and what kinds of procedures, rooms, agreements, councils, or shared artifacts can help disagreement remain livable long enough for something honest to change.</w:t>
      </w:r>
    </w:p>
    <w:p w14:paraId="18DEADFF" w14:textId="77777777" w:rsidR="00BC4DAC" w:rsidRPr="00BC4DAC" w:rsidRDefault="00BC4DAC" w:rsidP="00BC4DAC"/>
    <w:p w14:paraId="10A57BB3" w14:textId="751499ED" w:rsidR="00BC4DAC" w:rsidRPr="00BC4DAC" w:rsidRDefault="00BC4DAC" w:rsidP="00BC4DAC">
      <w:r>
        <w:rPr>
          <w:b/>
          <w:bCs/>
        </w:rPr>
        <w:t>PEAC</w:t>
      </w:r>
      <w:r w:rsidRPr="00BC4DAC">
        <w:rPr>
          <w:b/>
          <w:bCs/>
        </w:rPr>
        <w:t xml:space="preserve"> 100 — Introduction to Mediation, Conflict, and Peace Architecture</w:t>
      </w:r>
    </w:p>
    <w:p w14:paraId="3787325B" w14:textId="77777777" w:rsidR="00BC4DAC" w:rsidRPr="00BC4DAC" w:rsidRDefault="00BC4DAC" w:rsidP="00BC4DAC">
      <w:r w:rsidRPr="00BC4DAC">
        <w:t>This gateway course introduces conflict as a system people enter, not simply an emotion they have. A disagreement may be shaped by old roles, unclear authority, missing facts, status pressure, public audience, bad timing, exhaustion, fear, or the absence of a safe way back. Learners begin by asking what the conflict is asking people to perform, protect, risk, or repair.</w:t>
      </w:r>
    </w:p>
    <w:p w14:paraId="58A3ACF7" w14:textId="794EC6AF" w:rsidR="00BC4DAC" w:rsidRPr="00BC4DAC" w:rsidRDefault="00BC4DAC" w:rsidP="00BC4DAC">
      <w:r>
        <w:rPr>
          <w:b/>
          <w:bCs/>
        </w:rPr>
        <w:t>PEAC</w:t>
      </w:r>
      <w:r w:rsidRPr="00BC4DAC">
        <w:rPr>
          <w:b/>
          <w:bCs/>
        </w:rPr>
        <w:t xml:space="preserve"> 214 — Misrecognition, Position, and the Fight Beneath the Fight</w:t>
      </w:r>
    </w:p>
    <w:p w14:paraId="1A2F6CC1" w14:textId="77777777" w:rsidR="00BC4DAC" w:rsidRPr="00BC4DAC" w:rsidRDefault="00BC4DAC" w:rsidP="00BC4DAC">
      <w:r w:rsidRPr="00BC4DAC">
        <w:t>Many conflicts continue because the visible argument is carrying another one underneath it. Someone may be fighting to be believed, to stop being assigned an old role, to protect dignity, to avoid humiliation, or to make a structure finally answer for itself. This course helps learners read position, misrecognition, and reflective pressure before assuming the dispute is only about the stated topic.</w:t>
      </w:r>
    </w:p>
    <w:p w14:paraId="286BE69B" w14:textId="6A4701DD" w:rsidR="00BC4DAC" w:rsidRPr="00BC4DAC" w:rsidRDefault="00BC4DAC" w:rsidP="00BC4DAC">
      <w:r>
        <w:rPr>
          <w:b/>
          <w:bCs/>
        </w:rPr>
        <w:t>PEAC</w:t>
      </w:r>
      <w:r w:rsidRPr="00BC4DAC">
        <w:rPr>
          <w:b/>
          <w:bCs/>
        </w:rPr>
        <w:t xml:space="preserve"> 330 — Disagreement Systems and Repair</w:t>
      </w:r>
    </w:p>
    <w:p w14:paraId="4E7A8E84" w14:textId="77777777" w:rsidR="00BC4DAC" w:rsidRPr="00BC4DAC" w:rsidRDefault="00BC4DAC" w:rsidP="00BC4DAC">
      <w:r w:rsidRPr="00BC4DAC">
        <w:t>Disagreement Systems and Repair studies how conflict is shaped by role, timing, language, available exits, escalation paths, and repair structures. A disagreement handled in a family group text, workplace meeting, court process, classroom, platform thread, union negotiation, or civic hearing will behave differently because the system around it is different. Learners practice locating the structure of the disagreement before proposing a repair.</w:t>
      </w:r>
    </w:p>
    <w:p w14:paraId="48DC1101" w14:textId="77777777" w:rsidR="00BC4DAC" w:rsidRDefault="00BC4DAC">
      <w:pPr>
        <w:rPr>
          <w:b/>
          <w:bCs/>
        </w:rPr>
      </w:pPr>
      <w:r>
        <w:rPr>
          <w:b/>
          <w:bCs/>
        </w:rPr>
        <w:br w:type="page"/>
      </w:r>
    </w:p>
    <w:p w14:paraId="4EBA3F5C" w14:textId="23D8A26E" w:rsidR="00BC4DAC" w:rsidRPr="00BC4DAC" w:rsidRDefault="00BC4DAC" w:rsidP="00BC4DAC">
      <w:pPr>
        <w:rPr>
          <w:b/>
          <w:bCs/>
        </w:rPr>
      </w:pPr>
      <w:r w:rsidRPr="00BC4DAC">
        <w:rPr>
          <w:b/>
          <w:bCs/>
        </w:rPr>
        <w:lastRenderedPageBreak/>
        <w:t>PEAC 424 — Conflict Mapping Methods</w:t>
      </w:r>
    </w:p>
    <w:p w14:paraId="5A1D8B5B" w14:textId="77777777" w:rsidR="00BC4DAC" w:rsidRPr="00BC4DAC" w:rsidRDefault="00BC4DAC" w:rsidP="00BC4DAC">
      <w:r w:rsidRPr="00BC4DAC">
        <w:t>Conflict Mapping follows what each person, group, or institution is trying to protect, what they believe is at stake, what evidence is shared, what has been lost, and which pathways remain open. The method tracks claims, roles, pressure points, power differences, missing context, time horizons, and possible exits. It’s useful when a conflict keeps repeating because no one has mapped the field clearly enough to see where movement is still possible.</w:t>
      </w:r>
    </w:p>
    <w:p w14:paraId="3A780138" w14:textId="5E43B58A" w:rsidR="00BC4DAC" w:rsidRPr="00BC4DAC" w:rsidRDefault="00BC4DAC" w:rsidP="00BC4DAC">
      <w:r>
        <w:rPr>
          <w:b/>
          <w:bCs/>
        </w:rPr>
        <w:t>PEAC</w:t>
      </w:r>
      <w:r w:rsidRPr="00BC4DAC">
        <w:rPr>
          <w:b/>
          <w:bCs/>
        </w:rPr>
        <w:t xml:space="preserve"> 452 — Escalation, De-escalation, and Repair Timing</w:t>
      </w:r>
    </w:p>
    <w:p w14:paraId="28D38F0C" w14:textId="77777777" w:rsidR="00BC4DAC" w:rsidRPr="00BC4DAC" w:rsidRDefault="00BC4DAC" w:rsidP="00BC4DAC">
      <w:r w:rsidRPr="00BC4DAC">
        <w:t>Timing can decide whether repair becomes possible. An apology too early may feel like avoidance; a response too late may become abandonment; a public confrontation may harden positions that could have moved in private. This course studies escalation and de-escalation as temporal and structural conditions, with attention to when a conflict needs pause, witness, consequence, explanation, or a different room.</w:t>
      </w:r>
    </w:p>
    <w:p w14:paraId="572380B2" w14:textId="7B5F6830" w:rsidR="00BC4DAC" w:rsidRPr="00BC4DAC" w:rsidRDefault="00BC4DAC" w:rsidP="00BC4DAC">
      <w:r>
        <w:rPr>
          <w:b/>
          <w:bCs/>
        </w:rPr>
        <w:t>PEAC</w:t>
      </w:r>
      <w:r w:rsidRPr="00BC4DAC">
        <w:rPr>
          <w:b/>
          <w:bCs/>
        </w:rPr>
        <w:t xml:space="preserve"> 570 — Peace Architecture Lab</w:t>
      </w:r>
    </w:p>
    <w:p w14:paraId="080D157E" w14:textId="77777777" w:rsidR="00BC4DAC" w:rsidRPr="00BC4DAC" w:rsidRDefault="00BC4DAC" w:rsidP="00BC4DAC">
      <w:r w:rsidRPr="00BC4DAC">
        <w:t>Peace Architecture Lab designs limited, reversible, reviewable structures for disagreement, repair, and shared decision-making. Learners may work with discussion agreements, repair protocols, community councils, workplace conflict pathways, family meeting structures, platform moderation processes, classroom norms, or public decision procedures. The lab favors designs that make accountability possible without pretending that every conflict can be solved by goodwill.</w:t>
      </w:r>
    </w:p>
    <w:p w14:paraId="78FE3AAB" w14:textId="52DCE381" w:rsidR="00BC4DAC" w:rsidRPr="00BC4DAC" w:rsidRDefault="00BC4DAC" w:rsidP="00BC4DAC">
      <w:r>
        <w:rPr>
          <w:b/>
          <w:bCs/>
        </w:rPr>
        <w:t>PEAC</w:t>
      </w:r>
      <w:r w:rsidRPr="00BC4DAC">
        <w:rPr>
          <w:b/>
          <w:bCs/>
        </w:rPr>
        <w:t xml:space="preserve"> 674 — Conflict System Review</w:t>
      </w:r>
    </w:p>
    <w:p w14:paraId="4C1D9F4B" w14:textId="77777777" w:rsidR="00BC4DAC" w:rsidRPr="00BC4DAC" w:rsidRDefault="00BC4DAC" w:rsidP="00BC4DAC">
      <w:r w:rsidRPr="00BC4DAC">
        <w:t>A Conflict System Review inspects one bounded disagreement process: a meeting structure, complaint pathway, moderation rule, family routine, workplace escalation process, civic hearing, mediation script, or public argument format. The review asks where escalation enters, whose burden increases, what repair paths exist, what power remains hidden, and whether the system gives people any honest way to return. It helps learners critique the structure without flattening the people inside it.</w:t>
      </w:r>
    </w:p>
    <w:p w14:paraId="2774CCC0" w14:textId="3E2A4B1F" w:rsidR="00BC4DAC" w:rsidRPr="00BC4DAC" w:rsidRDefault="00BC4DAC" w:rsidP="00BC4DAC">
      <w:r>
        <w:rPr>
          <w:b/>
          <w:bCs/>
        </w:rPr>
        <w:t>PEAC</w:t>
      </w:r>
      <w:r w:rsidRPr="00BC4DAC">
        <w:rPr>
          <w:b/>
          <w:bCs/>
        </w:rPr>
        <w:t xml:space="preserve"> 693 — Durable Disagreement After Repair</w:t>
      </w:r>
    </w:p>
    <w:p w14:paraId="39E76CC5" w14:textId="0015BCD5" w:rsidR="00BC4DAC" w:rsidRDefault="00BC4DAC" w:rsidP="00BC4DAC">
      <w:r w:rsidRPr="00BC4DAC">
        <w:t>Some disagreements don’t disappear after repair; they become relationships, institutions, or communities that have to keep living with difference. This continuation seminar studies durable disagreement, unfinished repair, recurring conflict, reversible agreements, memorialized harm, and the long work of remaining answerable after the urgent moment has passed. Learners ask what kind of structure lets people continue without forcing false harmony or endless rupture.</w:t>
      </w:r>
    </w:p>
    <w:p w14:paraId="4564347E" w14:textId="77777777" w:rsidR="00BC4DAC" w:rsidRPr="00BC4DAC" w:rsidRDefault="00BC4DAC" w:rsidP="00BC4DAC">
      <w:pPr>
        <w:pStyle w:val="Heading2"/>
      </w:pPr>
      <w:r w:rsidRPr="00BC4DAC">
        <w:lastRenderedPageBreak/>
        <w:t>Play, Games, and Cultural Learning Courses / PLAY</w:t>
      </w:r>
    </w:p>
    <w:p w14:paraId="32318871" w14:textId="77777777" w:rsidR="00BC4DAC" w:rsidRDefault="00BC4DAC" w:rsidP="00BC4DAC"/>
    <w:p w14:paraId="765C127C" w14:textId="77777777" w:rsidR="00BC4DAC" w:rsidRDefault="00BC4DAC" w:rsidP="00BC4DAC">
      <w:r w:rsidRPr="00BC4DAC">
        <w:t xml:space="preserve">Play, Games, and Cultural Learning studies the ways people learn, test, bond, compete, pretend, rehearse, escape, and discover through structured freedom. </w:t>
      </w:r>
    </w:p>
    <w:p w14:paraId="788FCB08" w14:textId="77777777" w:rsidR="00BC4DAC" w:rsidRDefault="00BC4DAC" w:rsidP="00BC4DAC">
      <w:r w:rsidRPr="00BC4DAC">
        <w:t xml:space="preserve">Games, toys, sports, tabletop campaigns, playgrounds, memes, rituals, puzzles, roleplay, fandom activities, simulation, and informal group play all create temporary worlds with rules, stakes, roles, and meanings of their own. </w:t>
      </w:r>
    </w:p>
    <w:p w14:paraId="303EAF59" w14:textId="51E49487" w:rsidR="00BC4DAC" w:rsidRDefault="00BC4DAC" w:rsidP="00BC4DAC">
      <w:r w:rsidRPr="00BC4DAC">
        <w:t>This crossing takes play seriously as a human practice</w:t>
      </w:r>
      <w:r>
        <w:t>.</w:t>
      </w:r>
      <w:r w:rsidRPr="00BC4DAC">
        <w:t xml:space="preserve"> </w:t>
      </w:r>
      <w:r>
        <w:t>E</w:t>
      </w:r>
      <w:r w:rsidRPr="00BC4DAC">
        <w:t xml:space="preserve">very game </w:t>
      </w:r>
      <w:r>
        <w:t xml:space="preserve">doesn’t </w:t>
      </w:r>
      <w:r w:rsidRPr="00BC4DAC">
        <w:t>need to become a lesson, but play often teaches people what they can try, risk, refuse, repair, master, share, and become.</w:t>
      </w:r>
    </w:p>
    <w:p w14:paraId="531EEAF2" w14:textId="77777777" w:rsidR="00BC4DAC" w:rsidRPr="00BC4DAC" w:rsidRDefault="00BC4DAC" w:rsidP="00BC4DAC"/>
    <w:p w14:paraId="6FD9C08C" w14:textId="77777777" w:rsidR="00BC4DAC" w:rsidRPr="00BC4DAC" w:rsidRDefault="00BC4DAC" w:rsidP="00BC4DAC">
      <w:r w:rsidRPr="00BC4DAC">
        <w:rPr>
          <w:b/>
          <w:bCs/>
        </w:rPr>
        <w:t>PLAY 100 — Introduction to Play, Games, and Cultural Learning</w:t>
      </w:r>
    </w:p>
    <w:p w14:paraId="0FBCA530" w14:textId="77777777" w:rsidR="00BC4DAC" w:rsidRPr="00BC4DAC" w:rsidRDefault="00BC4DAC" w:rsidP="00BC4DAC">
      <w:r w:rsidRPr="00BC4DAC">
        <w:t>This gateway course introduces play as a way humans enter possibility. A game or playful ritual can make room for experimentation, failure, repetition, imagination, social learning, and controlled risk in ways ordinary life often can’t. Learners begin by asking what kind of world the play creates, what it lets people practice, and what becomes possible there that might be harder to attempt elsewhere.</w:t>
      </w:r>
    </w:p>
    <w:p w14:paraId="5319CC52" w14:textId="77777777" w:rsidR="00BC4DAC" w:rsidRPr="00BC4DAC" w:rsidRDefault="00BC4DAC" w:rsidP="00BC4DAC">
      <w:r w:rsidRPr="00BC4DAC">
        <w:rPr>
          <w:b/>
          <w:bCs/>
        </w:rPr>
        <w:t>PLAY 213 — Rules, Freedom, and the Play Frame</w:t>
      </w:r>
    </w:p>
    <w:p w14:paraId="1FC0543C" w14:textId="77777777" w:rsidR="00BC4DAC" w:rsidRPr="00BC4DAC" w:rsidRDefault="00BC4DAC" w:rsidP="00BC4DAC">
      <w:r w:rsidRPr="00BC4DAC">
        <w:t>A play frame tells people when ordinary rules are suspended, transformed, or held at a safe distance. This course studies how games and playful settings use boundaries, roles, permissions, limits, and shared expectations to create freedom without dissolving into chaos. Learners examine why rules can make play more alive, and why badly designed rules can quietly teach frustration, exclusion, or mistrust.</w:t>
      </w:r>
    </w:p>
    <w:p w14:paraId="306C5199" w14:textId="77777777" w:rsidR="00BC4DAC" w:rsidRPr="00BC4DAC" w:rsidRDefault="00BC4DAC" w:rsidP="00BC4DAC">
      <w:r w:rsidRPr="00BC4DAC">
        <w:rPr>
          <w:b/>
          <w:bCs/>
        </w:rPr>
        <w:t>PLAY 326 — Game Observation and Play Methods</w:t>
      </w:r>
    </w:p>
    <w:p w14:paraId="46831F37" w14:textId="77777777" w:rsidR="00BC4DAC" w:rsidRPr="00BC4DAC" w:rsidRDefault="00BC4DAC" w:rsidP="00BC4DAC">
      <w:r w:rsidRPr="00BC4DAC">
        <w:t>Studying play requires attention to what people do before, during, and after the formal game. Learners observe turn-taking, pacing, rule negotiation, jokes, alliances, frustration, cheating, recovery, teaching, mastery, and the moment someone stops having fun but keeps performing participation. The method works across board games, video games, classrooms, playgrounds, sports, tabletop campaigns, online communities, and informal social play.</w:t>
      </w:r>
    </w:p>
    <w:p w14:paraId="59C75DAF" w14:textId="77777777" w:rsidR="00BC4DAC" w:rsidRDefault="00BC4DAC">
      <w:pPr>
        <w:rPr>
          <w:b/>
          <w:bCs/>
        </w:rPr>
      </w:pPr>
      <w:r>
        <w:rPr>
          <w:b/>
          <w:bCs/>
        </w:rPr>
        <w:br w:type="page"/>
      </w:r>
    </w:p>
    <w:p w14:paraId="2F516982" w14:textId="4922DEBA" w:rsidR="00BC4DAC" w:rsidRPr="00BC4DAC" w:rsidRDefault="00BC4DAC" w:rsidP="00BC4DAC">
      <w:r w:rsidRPr="00BC4DAC">
        <w:rPr>
          <w:b/>
          <w:bCs/>
        </w:rPr>
        <w:lastRenderedPageBreak/>
        <w:t>PLAY 437 — Belonging, Competition, and Table Culture Cases</w:t>
      </w:r>
    </w:p>
    <w:p w14:paraId="6149629C" w14:textId="77777777" w:rsidR="00BC4DAC" w:rsidRPr="00BC4DAC" w:rsidRDefault="00BC4DAC" w:rsidP="00BC4DAC">
      <w:r w:rsidRPr="00BC4DAC">
        <w:t>Every game creates a small culture around it. A table, lobby, team, server, league, campaign, or playground can become welcoming, intimidating, funny, cruel, generous, gatekept, chaotic, or deeply loyal. This clinic studies how playgroups teach belonging through invitation, skill expectations, trash talk, teaching norms, inside jokes, access, correction, and the handling of newcomers.</w:t>
      </w:r>
    </w:p>
    <w:p w14:paraId="5758F853" w14:textId="77777777" w:rsidR="00BC4DAC" w:rsidRPr="00BC4DAC" w:rsidRDefault="00BC4DAC" w:rsidP="00BC4DAC">
      <w:r w:rsidRPr="00BC4DAC">
        <w:rPr>
          <w:b/>
          <w:bCs/>
        </w:rPr>
        <w:t>PLAY 548 — Rule Systems, Fairness, and Exploit Design</w:t>
      </w:r>
    </w:p>
    <w:p w14:paraId="0B3B7973" w14:textId="77777777" w:rsidR="00BC4DAC" w:rsidRPr="00BC4DAC" w:rsidRDefault="00BC4DAC" w:rsidP="00BC4DAC">
      <w:r w:rsidRPr="00BC4DAC">
        <w:t>Rules don’t only constrain play; they teach what kind of action the world rewards. This course studies game mechanics, scoring systems, incentives, exploits, balance patches, house rules, pay-to-win structures, matchmaking, progression loops, and fairness disputes. Learners become more precise about when a rule makes better play possible and when it trains people to optimize against the spirit of the game.</w:t>
      </w:r>
    </w:p>
    <w:p w14:paraId="03AED678" w14:textId="77777777" w:rsidR="00BC4DAC" w:rsidRPr="00BC4DAC" w:rsidRDefault="00BC4DAC" w:rsidP="00BC4DAC">
      <w:r w:rsidRPr="00BC4DAC">
        <w:rPr>
          <w:b/>
          <w:bCs/>
        </w:rPr>
        <w:t>PLAY 563 — Game Worlds and Learning Lab</w:t>
      </w:r>
    </w:p>
    <w:p w14:paraId="65667B14" w14:textId="77777777" w:rsidR="00BC4DAC" w:rsidRPr="00BC4DAC" w:rsidRDefault="00BC4DAC" w:rsidP="00BC4DAC">
      <w:r w:rsidRPr="00BC4DAC">
        <w:t>Game worlds let learners try systems from the inside. In this lab, students compare how different play environments teach attention, planning, collaboration, pattern recognition, timing, memory, resource management, improvisation, and care for shared worlds. The emphasis stays on learning through participation rather than reducing games to lessons pasted onto entertainment.</w:t>
      </w:r>
    </w:p>
    <w:p w14:paraId="278CA507" w14:textId="77777777" w:rsidR="00BC4DAC" w:rsidRPr="00BC4DAC" w:rsidRDefault="00BC4DAC" w:rsidP="00BC4DAC">
      <w:r w:rsidRPr="00BC4DAC">
        <w:rPr>
          <w:b/>
          <w:bCs/>
        </w:rPr>
        <w:t>PLAY 674 — Play Culture Review</w:t>
      </w:r>
    </w:p>
    <w:p w14:paraId="59A3D38F" w14:textId="77777777" w:rsidR="00BC4DAC" w:rsidRPr="00BC4DAC" w:rsidRDefault="00BC4DAC" w:rsidP="00BC4DAC">
      <w:r w:rsidRPr="00BC4DAC">
        <w:t>A Play Culture Review inspects one bounded play environment: a game night, classroom activity, online server, sports league, tabletop campaign, playground routine, fan challenge, or platform-based game community. Learners ask who can enter, what counts as skill, how failure is handled, how rules are enforced, what behavior is rewarded, and where the play stops feeling like play. The review gives language to problems that are often dismissed because the setting is “just a game.”</w:t>
      </w:r>
    </w:p>
    <w:p w14:paraId="7CF802DE" w14:textId="77777777" w:rsidR="00BC4DAC" w:rsidRPr="00BC4DAC" w:rsidRDefault="00BC4DAC" w:rsidP="00BC4DAC">
      <w:r w:rsidRPr="00BC4DAC">
        <w:rPr>
          <w:b/>
          <w:bCs/>
        </w:rPr>
        <w:t>PLAY 692 — Play After Childhood</w:t>
      </w:r>
    </w:p>
    <w:p w14:paraId="5192EA65" w14:textId="77777777" w:rsidR="00BC4DAC" w:rsidRPr="00BC4DAC" w:rsidRDefault="00BC4DAC" w:rsidP="00BC4DAC">
      <w:r w:rsidRPr="00BC4DAC">
        <w:t>Play doesn’t disappear when people grow up; it changes form. Adults keep playing through hobbies, fantasy leagues, games, sports, fandoms, parties, flirtation, improvisation, rituals, memes, roleplay, creative work, and the small absurdities that keep life from becoming pure administration. This continuation seminar studies how play survives seriousness, why people often need permission to return to it, and what a culture loses when play is treated as childish instead of human.</w:t>
      </w:r>
    </w:p>
    <w:p w14:paraId="78B11C61" w14:textId="77777777" w:rsidR="00BC4DAC" w:rsidRPr="00BC4DAC" w:rsidRDefault="00BC4DAC" w:rsidP="00BC4DAC"/>
    <w:p w14:paraId="632046B4" w14:textId="77777777" w:rsidR="00A11EB4" w:rsidRPr="00A11EB4" w:rsidRDefault="00A11EB4" w:rsidP="00A11EB4">
      <w:pPr>
        <w:pStyle w:val="Heading2"/>
      </w:pPr>
      <w:r w:rsidRPr="00A11EB4">
        <w:lastRenderedPageBreak/>
        <w:t>Sustainability, Energy, and Infrastructure Ethics Courses / SUST</w:t>
      </w:r>
    </w:p>
    <w:p w14:paraId="2682EC80" w14:textId="77777777" w:rsidR="00A11EB4" w:rsidRDefault="00A11EB4" w:rsidP="00A11EB4"/>
    <w:p w14:paraId="2C0DB506" w14:textId="77777777" w:rsidR="00A11EB4" w:rsidRDefault="00A11EB4" w:rsidP="00A11EB4">
      <w:r w:rsidRPr="00A11EB4">
        <w:t xml:space="preserve">Sustainability, Energy, and Infrastructure Ethics studies the systems that let people live now without quietly spending the future. </w:t>
      </w:r>
    </w:p>
    <w:p w14:paraId="38DC7AE7" w14:textId="77777777" w:rsidR="00A11EB4" w:rsidRDefault="00A11EB4" w:rsidP="00A11EB4">
      <w:r w:rsidRPr="00A11EB4">
        <w:t xml:space="preserve">Energy grids, water systems, food systems, AI infrastructure, transportation, housing, waste, land use, supply chains, public funding, and maintenance all carry moral weight because they decide who benefits, who pays, who waits, who breathes the exhaust, and who inherits the damage. </w:t>
      </w:r>
    </w:p>
    <w:p w14:paraId="6845413A" w14:textId="24E679D4" w:rsidR="00A11EB4" w:rsidRDefault="00A11EB4" w:rsidP="00A11EB4">
      <w:r w:rsidRPr="00A11EB4">
        <w:t>This crossing treats sustainability as a question of structure, time, care, and public responsibility rather than a lifestyle identity.</w:t>
      </w:r>
    </w:p>
    <w:p w14:paraId="2ED49C36" w14:textId="77777777" w:rsidR="00A11EB4" w:rsidRPr="00A11EB4" w:rsidRDefault="00A11EB4" w:rsidP="00A11EB4"/>
    <w:p w14:paraId="43E4461B" w14:textId="77777777" w:rsidR="00A11EB4" w:rsidRPr="00A11EB4" w:rsidRDefault="00A11EB4" w:rsidP="00A11EB4">
      <w:r w:rsidRPr="00A11EB4">
        <w:rPr>
          <w:b/>
          <w:bCs/>
        </w:rPr>
        <w:t>SUST 600 — Introduction to Sustainability, Energy, and Infrastructure Ethics</w:t>
      </w:r>
    </w:p>
    <w:p w14:paraId="27625333" w14:textId="77777777" w:rsidR="00A11EB4" w:rsidRPr="00A11EB4" w:rsidRDefault="00A11EB4" w:rsidP="00A11EB4">
      <w:r w:rsidRPr="00A11EB4">
        <w:t>This gateway course introduces sustainability as a long-horizon design problem. A system may appear efficient in the present while moving cost into the future, onto workers, into the land, through public subsidy, or across communities with less power to refuse it. Learners begin by asking what the system needs in order to keep running, who carries that need, and what kind of future it’s already building.</w:t>
      </w:r>
    </w:p>
    <w:p w14:paraId="021E99C2" w14:textId="77777777" w:rsidR="00A11EB4" w:rsidRPr="00A11EB4" w:rsidRDefault="00A11EB4" w:rsidP="00A11EB4">
      <w:r w:rsidRPr="00A11EB4">
        <w:rPr>
          <w:b/>
          <w:bCs/>
        </w:rPr>
        <w:t>SUST 218 — Ecological Mirrors and Public Imagination</w:t>
      </w:r>
    </w:p>
    <w:p w14:paraId="6AFD4CDD" w14:textId="77777777" w:rsidR="00A11EB4" w:rsidRPr="00A11EB4" w:rsidRDefault="00A11EB4" w:rsidP="00A11EB4">
      <w:r w:rsidRPr="00A11EB4">
        <w:t>Cultures often understand nature through the mirrors they build around it: resource, wilderness, property, sacred ground, scenery, emergency, market, inheritance, or home. This course studies how environmental language shapes what people feel responsible for and what they learn to ignore. The work asks how public imagination changes when land, water, energy, and climate are treated as relations rather than backdrops.</w:t>
      </w:r>
    </w:p>
    <w:p w14:paraId="127AACA2" w14:textId="77777777" w:rsidR="00A11EB4" w:rsidRPr="00A11EB4" w:rsidRDefault="00A11EB4" w:rsidP="00A11EB4">
      <w:r w:rsidRPr="00A11EB4">
        <w:rPr>
          <w:b/>
          <w:bCs/>
        </w:rPr>
        <w:t>SUST 526 — Energy, Extraction, and Burden Mapping</w:t>
      </w:r>
    </w:p>
    <w:p w14:paraId="073D6E17" w14:textId="77777777" w:rsidR="00A11EB4" w:rsidRPr="00A11EB4" w:rsidRDefault="00A11EB4" w:rsidP="00A11EB4">
      <w:r w:rsidRPr="00A11EB4">
        <w:t>Energy systems don’t only produce power; they distribute burden. This methods course traces extraction, generation, transmission, storage, cost, pollution, labor, land use, maintenance, and public dependence across a bounded system. Learners practice asking where the benefit appears, where the damage travels, and which parts of the structure remain hidden until something breaks.</w:t>
      </w:r>
    </w:p>
    <w:p w14:paraId="79FA953B" w14:textId="77777777" w:rsidR="00A11EB4" w:rsidRDefault="00A11EB4">
      <w:pPr>
        <w:rPr>
          <w:b/>
          <w:bCs/>
        </w:rPr>
      </w:pPr>
      <w:r>
        <w:rPr>
          <w:b/>
          <w:bCs/>
        </w:rPr>
        <w:br w:type="page"/>
      </w:r>
    </w:p>
    <w:p w14:paraId="5AB51469" w14:textId="7D63D54B" w:rsidR="00A11EB4" w:rsidRPr="00A11EB4" w:rsidRDefault="00A11EB4" w:rsidP="00A11EB4">
      <w:r w:rsidRPr="00A11EB4">
        <w:rPr>
          <w:b/>
          <w:bCs/>
        </w:rPr>
        <w:lastRenderedPageBreak/>
        <w:t>SUST 547 — Commons Infrastructure and Public Cost</w:t>
      </w:r>
    </w:p>
    <w:p w14:paraId="6FDCF8DA" w14:textId="77777777" w:rsidR="00A11EB4" w:rsidRPr="00A11EB4" w:rsidRDefault="00A11EB4" w:rsidP="00A11EB4">
      <w:r w:rsidRPr="00A11EB4">
        <w:t>Some infrastructure serves everyone while being easy to neglect, privatize, exploit, or politically starve. Water, air, roads, grids, parks, public data, schools, care systems, and digital infrastructure all raise questions about shared benefit and shared responsibility. This course studies commons infrastructure as a governance problem: how to fund, maintain, protect, and revise what people rely on together.</w:t>
      </w:r>
    </w:p>
    <w:p w14:paraId="0B43B4F1" w14:textId="77777777" w:rsidR="00A11EB4" w:rsidRPr="00A11EB4" w:rsidRDefault="00A11EB4" w:rsidP="00A11EB4">
      <w:r w:rsidRPr="00A11EB4">
        <w:rPr>
          <w:b/>
          <w:bCs/>
        </w:rPr>
        <w:t>SUST 452 — Care, Heat, Water, and Everyday Survival</w:t>
      </w:r>
    </w:p>
    <w:p w14:paraId="3F812AD6" w14:textId="77777777" w:rsidR="00A11EB4" w:rsidRPr="00A11EB4" w:rsidRDefault="00A11EB4" w:rsidP="00A11EB4">
      <w:r w:rsidRPr="00A11EB4">
        <w:t>Environmental stress becomes personal through heat, storms, bills, outages, unsafe water, food cost, transportation limits, housing quality, and the daily work of keeping bodies safe. This course studies sustainability at human scale, where climate and infrastructure show up as sleep loss, caregiving strain, missed work, medical risk, and ordinary adaptation. The focus stays on lived burden without losing sight of the larger systems producing it.</w:t>
      </w:r>
    </w:p>
    <w:p w14:paraId="595530CD" w14:textId="77777777" w:rsidR="00A11EB4" w:rsidRPr="00A11EB4" w:rsidRDefault="00A11EB4" w:rsidP="00A11EB4">
      <w:r w:rsidRPr="00A11EB4">
        <w:rPr>
          <w:b/>
          <w:bCs/>
        </w:rPr>
        <w:t>SUST 568 — Sustainability Systems Lab</w:t>
      </w:r>
    </w:p>
    <w:p w14:paraId="343E193E" w14:textId="77777777" w:rsidR="00A11EB4" w:rsidRPr="00A11EB4" w:rsidRDefault="00A11EB4" w:rsidP="00A11EB4">
      <w:r w:rsidRPr="00A11EB4">
        <w:t>This lab gives learners practice studying one sustainability problem across structure, time, burden, and repair. A project might follow an energy bill, transit gap, food-waste pattern, water issue, AI-compute demand, building inefficiency, supply-chain claim, or public-infrastructure failure. The lab favors practical maps over moral slogans: what’s happening, who is affected, what supports the claim, and where change could actually enter.</w:t>
      </w:r>
    </w:p>
    <w:p w14:paraId="4D5B2129" w14:textId="77777777" w:rsidR="00A11EB4" w:rsidRPr="00A11EB4" w:rsidRDefault="00A11EB4" w:rsidP="00A11EB4">
      <w:r w:rsidRPr="00A11EB4">
        <w:rPr>
          <w:b/>
          <w:bCs/>
        </w:rPr>
        <w:t>SUST 674 — Green Claim and Infrastructure Review</w:t>
      </w:r>
    </w:p>
    <w:p w14:paraId="3C14003B" w14:textId="77777777" w:rsidR="00A11EB4" w:rsidRPr="00A11EB4" w:rsidRDefault="00A11EB4" w:rsidP="00A11EB4">
      <w:r w:rsidRPr="00A11EB4">
        <w:t>A Green Claim Review inspects one public sustainability claim, product promise, institutional statement, infrastructure plan, dashboard, certification surface, or climate-facing explanation. Learners ask what is being claimed, what evidence supports it, what cost has been moved elsewhere, and what remains outside the frame. The review helps separate real structural improvement from language that only makes extraction sound cleaner.</w:t>
      </w:r>
    </w:p>
    <w:p w14:paraId="6659A535" w14:textId="1D8DFBB1" w:rsidR="00A11EB4" w:rsidRPr="00A11EB4" w:rsidRDefault="00A11EB4" w:rsidP="00A11EB4">
      <w:r w:rsidRPr="00A11EB4">
        <w:rPr>
          <w:b/>
          <w:bCs/>
        </w:rPr>
        <w:t>SUST 69</w:t>
      </w:r>
      <w:r>
        <w:rPr>
          <w:b/>
          <w:bCs/>
        </w:rPr>
        <w:t>9</w:t>
      </w:r>
      <w:r w:rsidRPr="00A11EB4">
        <w:rPr>
          <w:b/>
          <w:bCs/>
        </w:rPr>
        <w:t xml:space="preserve"> — Future Burden and Repair After Delay</w:t>
      </w:r>
    </w:p>
    <w:p w14:paraId="3B70BBAF" w14:textId="1D3A95B2" w:rsidR="00A11EB4" w:rsidRDefault="00A11EB4">
      <w:r w:rsidRPr="00A11EB4">
        <w:t>Delay becomes part of the damage when environmental and infrastructure problems are known but not repaired. This continuation seminar studies deferred maintenance, climate adaptation, stranded communities, intergenerational cost, exhausted commons, and the public record of warnings that arrived before action. Learners examine what repair can still mean after years of passing the burden forward.</w:t>
      </w:r>
    </w:p>
    <w:p w14:paraId="6B8DA15B" w14:textId="77777777" w:rsidR="00A11EB4" w:rsidRDefault="00A11EB4">
      <w:r>
        <w:br w:type="page"/>
      </w:r>
    </w:p>
    <w:p w14:paraId="5AC72A02" w14:textId="559B5F9E" w:rsidR="00A11EB4" w:rsidRPr="00A11EB4" w:rsidRDefault="00A11EB4" w:rsidP="00A11EB4">
      <w:pPr>
        <w:pStyle w:val="Heading2"/>
      </w:pPr>
      <w:r w:rsidRPr="00A11EB4">
        <w:lastRenderedPageBreak/>
        <w:t>Organizations, Institutions, and Bureaucratic Life Courses / ORG</w:t>
      </w:r>
      <w:r>
        <w:t>Z</w:t>
      </w:r>
    </w:p>
    <w:p w14:paraId="6593CDE1" w14:textId="77777777" w:rsidR="00A11EB4" w:rsidRDefault="00A11EB4" w:rsidP="00A11EB4"/>
    <w:p w14:paraId="508EC0AD" w14:textId="77777777" w:rsidR="00A11EB4" w:rsidRDefault="00A11EB4" w:rsidP="00A11EB4">
      <w:r w:rsidRPr="00A11EB4">
        <w:t xml:space="preserve">Organizations, Institutions, and Bureaucratic Life studies how formal systems become worlds people have to move through. </w:t>
      </w:r>
    </w:p>
    <w:p w14:paraId="1D02E4C9" w14:textId="77777777" w:rsidR="00A11EB4" w:rsidRDefault="00A11EB4" w:rsidP="00A11EB4">
      <w:r w:rsidRPr="00A11EB4">
        <w:t xml:space="preserve">An office, agency, school, nonprofit, company, hospital, platform, committee, department, or public institution can develop habits, records, rituals, phrases, delays, and self-protective routines that outlast the people inside them. </w:t>
      </w:r>
    </w:p>
    <w:p w14:paraId="25A384F7" w14:textId="0F8283B1" w:rsidR="00A11EB4" w:rsidRDefault="00A11EB4" w:rsidP="00A11EB4">
      <w:r w:rsidRPr="00A11EB4">
        <w:t>Courses in this crossing ask how organizations remember, forget, defend, drift, explain themselves, and turn human judgment into process.</w:t>
      </w:r>
    </w:p>
    <w:p w14:paraId="3C4E0402" w14:textId="77777777" w:rsidR="00A11EB4" w:rsidRPr="00A11EB4" w:rsidRDefault="00A11EB4" w:rsidP="00A11EB4"/>
    <w:p w14:paraId="0D30C356" w14:textId="2F2F8739" w:rsidR="00A11EB4" w:rsidRPr="00A11EB4" w:rsidRDefault="00A11EB4" w:rsidP="00A11EB4">
      <w:r w:rsidRPr="00A11EB4">
        <w:rPr>
          <w:b/>
          <w:bCs/>
        </w:rPr>
        <w:t>ORG</w:t>
      </w:r>
      <w:r>
        <w:rPr>
          <w:b/>
          <w:bCs/>
        </w:rPr>
        <w:t>Z</w:t>
      </w:r>
      <w:r w:rsidRPr="00A11EB4">
        <w:rPr>
          <w:b/>
          <w:bCs/>
        </w:rPr>
        <w:t xml:space="preserve"> 500 — Introduction to Organizations, Institutions, and Bureaucratic Life</w:t>
      </w:r>
    </w:p>
    <w:p w14:paraId="22C27849" w14:textId="77777777" w:rsidR="00A11EB4" w:rsidRPr="00A11EB4" w:rsidRDefault="00A11EB4" w:rsidP="00A11EB4">
      <w:r w:rsidRPr="00A11EB4">
        <w:t>This gateway course introduces organizations as living structures made from roles, records, policies, meetings, habits, authority, incentives, and inherited routines. A person may experience an institution first through a form, waiting period, committee decision, automated notice, manager script, or unexplained rule. The course begins with the question that runs through bureaucratic life: what is the organization doing, even if no individual person seems to be choosing it?</w:t>
      </w:r>
    </w:p>
    <w:p w14:paraId="198D4B49" w14:textId="796ACEA9" w:rsidR="00A11EB4" w:rsidRPr="00A11EB4" w:rsidRDefault="00A11EB4" w:rsidP="00A11EB4">
      <w:r w:rsidRPr="00A11EB4">
        <w:rPr>
          <w:b/>
          <w:bCs/>
        </w:rPr>
        <w:t>ORG</w:t>
      </w:r>
      <w:r>
        <w:rPr>
          <w:b/>
          <w:bCs/>
        </w:rPr>
        <w:t>Z</w:t>
      </w:r>
      <w:r w:rsidRPr="00A11EB4">
        <w:rPr>
          <w:b/>
          <w:bCs/>
        </w:rPr>
        <w:t xml:space="preserve"> 217 — Institutional Mirrors and Official Reality</w:t>
      </w:r>
    </w:p>
    <w:p w14:paraId="5C8DDCED" w14:textId="77777777" w:rsidR="00A11EB4" w:rsidRPr="00A11EB4" w:rsidRDefault="00A11EB4" w:rsidP="00A11EB4">
      <w:r w:rsidRPr="00A11EB4">
        <w:t>Institutions reflect people through files, titles, categories, eligibility records, performance reviews, incident reports, dashboards, and official narratives. Once a record becomes the institution’s version of reality, the person may have to live under it, correct it, appeal it, or translate themselves through it. Learners study how official reality forms and why it can become difficult to revise.</w:t>
      </w:r>
    </w:p>
    <w:p w14:paraId="49614CC9" w14:textId="06C7219D" w:rsidR="00A11EB4" w:rsidRPr="00A11EB4" w:rsidRDefault="00A11EB4" w:rsidP="00A11EB4">
      <w:r w:rsidRPr="00A11EB4">
        <w:rPr>
          <w:b/>
          <w:bCs/>
        </w:rPr>
        <w:t>ORG</w:t>
      </w:r>
      <w:r>
        <w:rPr>
          <w:b/>
          <w:bCs/>
        </w:rPr>
        <w:t>Z</w:t>
      </w:r>
      <w:r w:rsidRPr="00A11EB4">
        <w:rPr>
          <w:b/>
          <w:bCs/>
        </w:rPr>
        <w:t xml:space="preserve"> 526 — Bureaucratic Process Mapping</w:t>
      </w:r>
    </w:p>
    <w:p w14:paraId="34CB88F2" w14:textId="77777777" w:rsidR="00A11EB4" w:rsidRPr="00A11EB4" w:rsidRDefault="00A11EB4" w:rsidP="00A11EB4">
      <w:r w:rsidRPr="00A11EB4">
        <w:t>Bureaucratic Process Mapping follows the steps, handoffs, approvals, queues, exceptions, records, and informal workarounds that shape an organizational decision. The method is useful when a problem keeps being described as confusion, delay, communication failure, or user error, while the deeper pattern lives in the process itself. Learners practice mapping enough structure to see where responsibility has gone.</w:t>
      </w:r>
    </w:p>
    <w:p w14:paraId="18E9AFE5" w14:textId="77777777" w:rsidR="00A11EB4" w:rsidRDefault="00A11EB4">
      <w:pPr>
        <w:rPr>
          <w:b/>
          <w:bCs/>
        </w:rPr>
      </w:pPr>
      <w:r>
        <w:rPr>
          <w:b/>
          <w:bCs/>
        </w:rPr>
        <w:br w:type="page"/>
      </w:r>
    </w:p>
    <w:p w14:paraId="7F518227" w14:textId="0201C4DB" w:rsidR="00A11EB4" w:rsidRPr="00A11EB4" w:rsidRDefault="00A11EB4" w:rsidP="00A11EB4">
      <w:r w:rsidRPr="00A11EB4">
        <w:rPr>
          <w:b/>
          <w:bCs/>
        </w:rPr>
        <w:lastRenderedPageBreak/>
        <w:t>ORG</w:t>
      </w:r>
      <w:r>
        <w:rPr>
          <w:b/>
          <w:bCs/>
        </w:rPr>
        <w:t>Z</w:t>
      </w:r>
      <w:r w:rsidRPr="00A11EB4">
        <w:rPr>
          <w:b/>
          <w:bCs/>
        </w:rPr>
        <w:t xml:space="preserve"> 337 — Committees, Meetings, and Institutional Drift</w:t>
      </w:r>
    </w:p>
    <w:p w14:paraId="74FB14FD" w14:textId="77777777" w:rsidR="00A11EB4" w:rsidRPr="00A11EB4" w:rsidRDefault="00A11EB4" w:rsidP="00A11EB4">
      <w:r w:rsidRPr="00A11EB4">
        <w:t>Committees and meetings can preserve judgment, distribute responsibility, or make action disappear into procedure. This clinic studies agendas, minutes, review boards, working groups, task forces, recurring meetings, escalation calls, and decision rituals that keep an organization moving while also slowing, softening, or rerouting change. The work asks when process supports deliberation and when it becomes a shelter for avoidance.</w:t>
      </w:r>
    </w:p>
    <w:p w14:paraId="5F6133CE" w14:textId="465A7FE3" w:rsidR="00A11EB4" w:rsidRPr="00A11EB4" w:rsidRDefault="00A11EB4" w:rsidP="00A11EB4">
      <w:r w:rsidRPr="00A11EB4">
        <w:rPr>
          <w:b/>
          <w:bCs/>
        </w:rPr>
        <w:t>ORG</w:t>
      </w:r>
      <w:r>
        <w:rPr>
          <w:b/>
          <w:bCs/>
        </w:rPr>
        <w:t>Z</w:t>
      </w:r>
      <w:r w:rsidRPr="00A11EB4">
        <w:rPr>
          <w:b/>
          <w:bCs/>
        </w:rPr>
        <w:t xml:space="preserve"> 548 — Policy, Exception, and Discretion</w:t>
      </w:r>
    </w:p>
    <w:p w14:paraId="2F0D5674" w14:textId="77777777" w:rsidR="00A11EB4" w:rsidRPr="00A11EB4" w:rsidRDefault="00A11EB4" w:rsidP="00A11EB4">
      <w:r w:rsidRPr="00A11EB4">
        <w:t>Rules rarely apply themselves. Someone has to interpret the case, decide whether an exception is allowed, enforce a boundary, escalate the problem, or hide behind the policy. This course studies the space between written rule and lived judgment, with attention to fairness, inconsistency, precedent, fear, workload, and the organizational habit of treating discretion as invisible until it becomes controversial.</w:t>
      </w:r>
    </w:p>
    <w:p w14:paraId="2DBA7A35" w14:textId="3E76786A" w:rsidR="00A11EB4" w:rsidRPr="00A11EB4" w:rsidRDefault="00A11EB4" w:rsidP="00A11EB4">
      <w:r w:rsidRPr="00A11EB4">
        <w:rPr>
          <w:b/>
          <w:bCs/>
        </w:rPr>
        <w:t>ORG</w:t>
      </w:r>
      <w:r>
        <w:rPr>
          <w:b/>
          <w:bCs/>
        </w:rPr>
        <w:t>Z</w:t>
      </w:r>
      <w:r w:rsidRPr="00A11EB4">
        <w:rPr>
          <w:b/>
          <w:bCs/>
        </w:rPr>
        <w:t xml:space="preserve"> 562 — Institutional Repair Lab</w:t>
      </w:r>
    </w:p>
    <w:p w14:paraId="65EF0377" w14:textId="77777777" w:rsidR="00A11EB4" w:rsidRPr="00A11EB4" w:rsidRDefault="00A11EB4" w:rsidP="00A11EB4">
      <w:r w:rsidRPr="00A11EB4">
        <w:t>Institutional repair begins when a system can no longer explain failure as a one-time accident. In this lab, learners work with a bounded process, policy, record, meeting structure, support pathway, or communication pattern that has begun producing repeated harm or confusion. The goal is to make repair more concrete: what has to be named, changed, recorded, communicated, and checked so the organization doesn’t simply absorb the critique and continue.</w:t>
      </w:r>
    </w:p>
    <w:p w14:paraId="1D64DF9F" w14:textId="3F3D2C77" w:rsidR="00A11EB4" w:rsidRPr="00A11EB4" w:rsidRDefault="00A11EB4" w:rsidP="00A11EB4">
      <w:r w:rsidRPr="00A11EB4">
        <w:rPr>
          <w:b/>
          <w:bCs/>
        </w:rPr>
        <w:t>ORG</w:t>
      </w:r>
      <w:r>
        <w:rPr>
          <w:b/>
          <w:bCs/>
        </w:rPr>
        <w:t>Z</w:t>
      </w:r>
      <w:r w:rsidRPr="00A11EB4">
        <w:rPr>
          <w:b/>
          <w:bCs/>
        </w:rPr>
        <w:t xml:space="preserve"> 674 — Bureaucratic Burden Review</w:t>
      </w:r>
    </w:p>
    <w:p w14:paraId="41E3A61C" w14:textId="77777777" w:rsidR="00A11EB4" w:rsidRPr="00A11EB4" w:rsidRDefault="00A11EB4" w:rsidP="00A11EB4">
      <w:r w:rsidRPr="00A11EB4">
        <w:t>A Bureaucratic Burden Review asks what a person has to know, prove, wait through, repeat, document, appeal, or emotionally manage before an organization responds. The review may inspect a form, office process, HR procedure, school system, hospital pathway, nonprofit intake, public agency flow, or internal approval chain. It helps learners see when bureaucracy is organizing necessary work and when it’s exporting organizational confusion onto the person with the least power to refuse it.</w:t>
      </w:r>
    </w:p>
    <w:p w14:paraId="556867B9" w14:textId="276AC672" w:rsidR="00A11EB4" w:rsidRPr="00A11EB4" w:rsidRDefault="00A11EB4" w:rsidP="00A11EB4">
      <w:r w:rsidRPr="00A11EB4">
        <w:rPr>
          <w:b/>
          <w:bCs/>
        </w:rPr>
        <w:t>ORG</w:t>
      </w:r>
      <w:r>
        <w:rPr>
          <w:b/>
          <w:bCs/>
        </w:rPr>
        <w:t>Z</w:t>
      </w:r>
      <w:r w:rsidRPr="00A11EB4">
        <w:rPr>
          <w:b/>
          <w:bCs/>
        </w:rPr>
        <w:t xml:space="preserve"> 693 — Institutional Memory After Turnover</w:t>
      </w:r>
    </w:p>
    <w:p w14:paraId="215FFF19" w14:textId="4ACC2056" w:rsidR="00A11EB4" w:rsidRDefault="00A11EB4" w:rsidP="00A11EB4">
      <w:r w:rsidRPr="00A11EB4">
        <w:t>Organizations forget in patterned ways. A founder leaves, a staff member burns out, a committee dissolves, a folder gets renamed, a policy loses its origin story, or a workaround becomes tradition after everyone forgets why it began. This continuation seminar studies what institutions need to preserve, revise, retire, or re-explain so memory doesn’t depend on whoever happens to still be in the room.</w:t>
      </w:r>
    </w:p>
    <w:p w14:paraId="14015777" w14:textId="77777777" w:rsidR="00A11EB4" w:rsidRDefault="00A11EB4">
      <w:r>
        <w:br w:type="page"/>
      </w:r>
    </w:p>
    <w:p w14:paraId="01853322" w14:textId="56865541" w:rsidR="00A11EB4" w:rsidRPr="00A11EB4" w:rsidRDefault="00A11EB4" w:rsidP="00A11EB4">
      <w:pPr>
        <w:pStyle w:val="Heading2"/>
      </w:pPr>
      <w:r w:rsidRPr="00A11EB4">
        <w:lastRenderedPageBreak/>
        <w:t xml:space="preserve">Fandom, Participation, and Collective Feeling Courses / </w:t>
      </w:r>
      <w:r w:rsidR="000A313B">
        <w:t>FANS</w:t>
      </w:r>
    </w:p>
    <w:p w14:paraId="0827E13B" w14:textId="77777777" w:rsidR="00A11EB4" w:rsidRDefault="00A11EB4" w:rsidP="00A11EB4"/>
    <w:p w14:paraId="78E70BD0" w14:textId="77777777" w:rsidR="00A11EB4" w:rsidRDefault="00A11EB4" w:rsidP="00A11EB4">
      <w:r w:rsidRPr="00A11EB4">
        <w:t xml:space="preserve">Fandom, Participation, and Collective Feeling studies the cultures people build around shared attachment. </w:t>
      </w:r>
    </w:p>
    <w:p w14:paraId="3ABA5A02" w14:textId="77777777" w:rsidR="00A11EB4" w:rsidRDefault="00A11EB4" w:rsidP="00A11EB4">
      <w:r w:rsidRPr="00A11EB4">
        <w:t xml:space="preserve">A show, game, artist, team, book series, creator, franchise, theory, ship, meme, public figure, or fictional world can become a place where people rehearse belonging, taste, identity, loyalty, conflict, memory, and care. </w:t>
      </w:r>
    </w:p>
    <w:p w14:paraId="6E074CC1" w14:textId="55249E3B" w:rsidR="00A11EB4" w:rsidRDefault="000A313B" w:rsidP="00A11EB4">
      <w:r>
        <w:t>FANS</w:t>
      </w:r>
      <w:r w:rsidR="00A11EB4">
        <w:t xml:space="preserve"> courses</w:t>
      </w:r>
      <w:r w:rsidR="00A11EB4" w:rsidRPr="00A11EB4">
        <w:t xml:space="preserve"> ask what fandom gives people, what it asks back, how collective feeling becomes organized, and when participation starts to become pressure.</w:t>
      </w:r>
    </w:p>
    <w:p w14:paraId="5B13F104" w14:textId="77777777" w:rsidR="00A11EB4" w:rsidRPr="00A11EB4" w:rsidRDefault="00A11EB4" w:rsidP="00A11EB4"/>
    <w:p w14:paraId="29188B2A" w14:textId="72BAFB06" w:rsidR="00A11EB4" w:rsidRPr="00A11EB4" w:rsidRDefault="000A313B" w:rsidP="00A11EB4">
      <w:r>
        <w:rPr>
          <w:b/>
          <w:bCs/>
        </w:rPr>
        <w:t>FANS</w:t>
      </w:r>
      <w:r w:rsidR="00A11EB4" w:rsidRPr="00A11EB4">
        <w:rPr>
          <w:b/>
          <w:bCs/>
        </w:rPr>
        <w:t xml:space="preserve"> 400 — Introduction to Fandom, Participation, and Collective Feeling</w:t>
      </w:r>
    </w:p>
    <w:p w14:paraId="2D9FA3CC" w14:textId="77777777" w:rsidR="00A11EB4" w:rsidRPr="00A11EB4" w:rsidRDefault="00A11EB4" w:rsidP="00A11EB4">
      <w:r w:rsidRPr="00A11EB4">
        <w:t>This gateway course introduces fandom as a form of social life. Learners study why shared attachment can become friendship, ritual, language, argument, creative practice, moral identity, or a place to feel less alone. The course begins with the basic question: what kind of belonging does this fandom make possible?</w:t>
      </w:r>
    </w:p>
    <w:p w14:paraId="605BA545" w14:textId="63C92997" w:rsidR="00A11EB4" w:rsidRPr="00A11EB4" w:rsidRDefault="000A313B" w:rsidP="00A11EB4">
      <w:r>
        <w:rPr>
          <w:b/>
          <w:bCs/>
        </w:rPr>
        <w:t>FANS</w:t>
      </w:r>
      <w:r w:rsidR="00A11EB4" w:rsidRPr="00A11EB4">
        <w:rPr>
          <w:b/>
          <w:bCs/>
        </w:rPr>
        <w:t xml:space="preserve"> 240 — Fandom as Belonging Infrastructure</w:t>
      </w:r>
    </w:p>
    <w:p w14:paraId="36E031F1" w14:textId="77777777" w:rsidR="00A11EB4" w:rsidRPr="00A11EB4" w:rsidRDefault="00A11EB4" w:rsidP="00A11EB4">
      <w:r w:rsidRPr="00A11EB4">
        <w:t>Fandom can hold people through repeated contact: weekly episodes, release days, watch parties, theory threads, concerts, game nights, conventions, inside jokes, edits, fan works, and shared emotional stakes. This course studies fandom as belonging infrastructure, where participation gives people ways to be recognized, missed, welcomed, challenged, or carried by a group. It also asks what happens when the infrastructure becomes demanding instead of supportive.</w:t>
      </w:r>
    </w:p>
    <w:p w14:paraId="51E8B747" w14:textId="2F6E150D" w:rsidR="00A11EB4" w:rsidRPr="00A11EB4" w:rsidRDefault="000A313B" w:rsidP="00A11EB4">
      <w:r>
        <w:rPr>
          <w:b/>
          <w:bCs/>
        </w:rPr>
        <w:t>FANS</w:t>
      </w:r>
      <w:r w:rsidR="00A11EB4" w:rsidRPr="00A11EB4">
        <w:rPr>
          <w:b/>
          <w:bCs/>
        </w:rPr>
        <w:t xml:space="preserve"> 326 — Participation and Community Observation Methods</w:t>
      </w:r>
    </w:p>
    <w:p w14:paraId="67CBF8A1" w14:textId="77777777" w:rsidR="00A11EB4" w:rsidRPr="00A11EB4" w:rsidRDefault="00A11EB4" w:rsidP="00A11EB4">
      <w:r w:rsidRPr="00A11EB4">
        <w:t>Studying fandom requires attention to practices, not just opinions. Learners observe posting rhythms, comment norms, fan labor, moderation, rituals, jokes, arguments, creative output, newcomer treatment, and the difference between quiet attachment and public performance. The method works across online communities, sports fandoms, music scenes, gaming cultures, book fandoms, conventions, and local fan groups.</w:t>
      </w:r>
    </w:p>
    <w:p w14:paraId="513E78C1" w14:textId="77777777" w:rsidR="00A11EB4" w:rsidRDefault="00A11EB4">
      <w:pPr>
        <w:rPr>
          <w:b/>
          <w:bCs/>
        </w:rPr>
      </w:pPr>
      <w:r>
        <w:rPr>
          <w:b/>
          <w:bCs/>
        </w:rPr>
        <w:br w:type="page"/>
      </w:r>
    </w:p>
    <w:p w14:paraId="170E3087" w14:textId="4E7AED57" w:rsidR="00A11EB4" w:rsidRPr="00A11EB4" w:rsidRDefault="000A313B" w:rsidP="00A11EB4">
      <w:r>
        <w:rPr>
          <w:b/>
          <w:bCs/>
        </w:rPr>
        <w:lastRenderedPageBreak/>
        <w:t>FANS</w:t>
      </w:r>
      <w:r w:rsidR="00A11EB4" w:rsidRPr="00A11EB4">
        <w:rPr>
          <w:b/>
          <w:bCs/>
        </w:rPr>
        <w:t xml:space="preserve"> 337 — Parasocial Reflection and Shared Stakes</w:t>
      </w:r>
    </w:p>
    <w:p w14:paraId="16685E12" w14:textId="77777777" w:rsidR="00A11EB4" w:rsidRPr="00A11EB4" w:rsidRDefault="00A11EB4" w:rsidP="00A11EB4">
      <w:r w:rsidRPr="00A11EB4">
        <w:t>Parasocial attachment can be shallow, exploitative, comforting, creative, embarrassing, protective, or deeply meaningful depending on the setting. This clinic studies how audiences relate to performers, creators, characters, athletes, influencers, streamers, fictional worlds, and public figures who can’t relate back in the same way. Learners examine what the attachment reflects, what it organizes, and when shared stakes start carrying more emotional weight than the object itself can hold.</w:t>
      </w:r>
    </w:p>
    <w:p w14:paraId="3CEDA6C4" w14:textId="7D3318E7" w:rsidR="00A11EB4" w:rsidRPr="00A11EB4" w:rsidRDefault="000A313B" w:rsidP="00A11EB4">
      <w:r>
        <w:rPr>
          <w:b/>
          <w:bCs/>
        </w:rPr>
        <w:t>FANS</w:t>
      </w:r>
      <w:r w:rsidR="00A11EB4" w:rsidRPr="00A11EB4">
        <w:rPr>
          <w:b/>
          <w:bCs/>
        </w:rPr>
        <w:t xml:space="preserve"> 451 — Canon, Theory, and Collective Interpretation</w:t>
      </w:r>
    </w:p>
    <w:p w14:paraId="042378F6" w14:textId="77777777" w:rsidR="00A11EB4" w:rsidRPr="00A11EB4" w:rsidRDefault="00A11EB4" w:rsidP="00A11EB4">
      <w:r w:rsidRPr="00A11EB4">
        <w:t>Fandom often becomes interpretive culture. People argue over canon, motives, endings, symbols, continuity, betrayals, adaptations, shipping, lore, and what a work “really” means. This course studies collective interpretation as a serious social practice: playful, excessive, brilliant, defensive, distorted, and often more attentive than official readings expect.</w:t>
      </w:r>
    </w:p>
    <w:p w14:paraId="5FE41AFB" w14:textId="79A220B3" w:rsidR="00A11EB4" w:rsidRPr="00A11EB4" w:rsidRDefault="000A313B" w:rsidP="00A11EB4">
      <w:r>
        <w:rPr>
          <w:b/>
          <w:bCs/>
        </w:rPr>
        <w:t>FANS</w:t>
      </w:r>
      <w:r w:rsidR="00A11EB4" w:rsidRPr="00A11EB4">
        <w:rPr>
          <w:b/>
          <w:bCs/>
        </w:rPr>
        <w:t xml:space="preserve"> 548 — Platform Incentives and Fandom Conflict</w:t>
      </w:r>
    </w:p>
    <w:p w14:paraId="4CEBF011" w14:textId="77777777" w:rsidR="00A11EB4" w:rsidRPr="00A11EB4" w:rsidRDefault="00A11EB4" w:rsidP="00A11EB4">
      <w:r w:rsidRPr="00A11EB4">
        <w:t>Fandom changes when visibility becomes the reward system. Platforms can intensify purity tests, pile-ons, creator access, comparison, parasocial expectation, monetized loyalty, and the pressure to turn attachment into constant public performance. Learners study how platform incentives reshape fan communities, especially when affection, outrage, identity, and attention start feeding the same machine.</w:t>
      </w:r>
    </w:p>
    <w:p w14:paraId="126590B3" w14:textId="726E9FE7" w:rsidR="00A11EB4" w:rsidRPr="00A11EB4" w:rsidRDefault="000A313B" w:rsidP="00A11EB4">
      <w:r>
        <w:rPr>
          <w:b/>
          <w:bCs/>
        </w:rPr>
        <w:t>FANS</w:t>
      </w:r>
      <w:r w:rsidR="00A11EB4" w:rsidRPr="00A11EB4">
        <w:rPr>
          <w:b/>
          <w:bCs/>
        </w:rPr>
        <w:t xml:space="preserve"> 462 — Fan Work and Cultural Participation Lab</w:t>
      </w:r>
    </w:p>
    <w:p w14:paraId="5D6CD24E" w14:textId="77777777" w:rsidR="00A11EB4" w:rsidRPr="00A11EB4" w:rsidRDefault="00A11EB4" w:rsidP="00A11EB4">
      <w:r w:rsidRPr="00A11EB4">
        <w:t>Fan work is one of the places where audiences become makers. In this lab, learners study edits, essays, cosplay, fan fiction, playlists, memes, art, theory posts, mods, zines, recap culture, and community archives as forms of participation. The work asks how people learn craft, voice, collaboration, interpretation, and belonging by making with material they did not originally own.</w:t>
      </w:r>
    </w:p>
    <w:p w14:paraId="32CCEBC7" w14:textId="2E527F26" w:rsidR="00A11EB4" w:rsidRPr="00A11EB4" w:rsidRDefault="000A313B" w:rsidP="00A11EB4">
      <w:r>
        <w:rPr>
          <w:b/>
          <w:bCs/>
        </w:rPr>
        <w:t>FANS</w:t>
      </w:r>
      <w:r w:rsidR="00A11EB4" w:rsidRPr="00A11EB4">
        <w:rPr>
          <w:b/>
          <w:bCs/>
        </w:rPr>
        <w:t xml:space="preserve"> 674 — Fandom Culture Review</w:t>
      </w:r>
    </w:p>
    <w:p w14:paraId="7A7E0B47" w14:textId="77777777" w:rsidR="00A11EB4" w:rsidRPr="00A11EB4" w:rsidRDefault="00A11EB4" w:rsidP="00A11EB4">
      <w:r w:rsidRPr="00A11EB4">
        <w:t>A Fandom Culture Review inspects one bounded fan environment: a Discord server, subreddit, convention space, sports community, creator fandom, theory circle, shipping community, fan archive, or platform-specific scene. Learners ask who can enter, what kind of attachment is rewarded, how conflict is handled, what labor remains invisible, and where shared joy becomes social pressure. The review gives language to patterns that are often dismissed because the setting is “just fandom.”</w:t>
      </w:r>
    </w:p>
    <w:p w14:paraId="1CC1B101" w14:textId="77777777" w:rsidR="00A11EB4" w:rsidRDefault="00A11EB4">
      <w:pPr>
        <w:rPr>
          <w:b/>
          <w:bCs/>
        </w:rPr>
      </w:pPr>
      <w:r>
        <w:rPr>
          <w:b/>
          <w:bCs/>
        </w:rPr>
        <w:br w:type="page"/>
      </w:r>
    </w:p>
    <w:p w14:paraId="5083A8C4" w14:textId="39C1D977" w:rsidR="00A11EB4" w:rsidRPr="00A11EB4" w:rsidRDefault="000A313B" w:rsidP="00A11EB4">
      <w:r>
        <w:rPr>
          <w:b/>
          <w:bCs/>
        </w:rPr>
        <w:lastRenderedPageBreak/>
        <w:t>FANS</w:t>
      </w:r>
      <w:r w:rsidR="00A11EB4" w:rsidRPr="00A11EB4">
        <w:rPr>
          <w:b/>
          <w:bCs/>
        </w:rPr>
        <w:t xml:space="preserve"> 692 — Fandom After the Era Ends</w:t>
      </w:r>
    </w:p>
    <w:p w14:paraId="65EE3859" w14:textId="77777777" w:rsidR="00A11EB4" w:rsidRDefault="00A11EB4" w:rsidP="00A11EB4">
      <w:r w:rsidRPr="00A11EB4">
        <w:t>Fandom doesn’t always end when the show closes, the team changes, the artist retires, the game ages, or the platform moves on. Memories, archives, inside jokes, grief, nostalgia, rereads, reunions, remakes, and new generations can keep a culture alive in altered form. This continuation seminar studies what fan communities preserve, what they release, and how collective feeling changes after the original moment has passed.</w:t>
      </w:r>
    </w:p>
    <w:p w14:paraId="7DEAE871" w14:textId="37E42AAA" w:rsidR="00A11EB4" w:rsidRDefault="00A11EB4">
      <w:r>
        <w:br w:type="page"/>
      </w:r>
    </w:p>
    <w:p w14:paraId="6C28B22C" w14:textId="4C7238E0" w:rsidR="00A11EB4" w:rsidRPr="00A11EB4" w:rsidRDefault="00A11EB4" w:rsidP="00A11EB4">
      <w:pPr>
        <w:pStyle w:val="Heading2"/>
      </w:pPr>
      <w:r w:rsidRPr="00A11EB4">
        <w:lastRenderedPageBreak/>
        <w:t>Religion, Ritual, and Meaning Systems Courses / R</w:t>
      </w:r>
      <w:r>
        <w:t>E</w:t>
      </w:r>
      <w:r w:rsidRPr="00A11EB4">
        <w:t>LG</w:t>
      </w:r>
    </w:p>
    <w:p w14:paraId="25E8AFE8" w14:textId="77777777" w:rsidR="00A11EB4" w:rsidRDefault="00A11EB4" w:rsidP="00A11EB4"/>
    <w:p w14:paraId="78E804B4" w14:textId="77777777" w:rsidR="00A11EB4" w:rsidRDefault="00A11EB4" w:rsidP="00A11EB4">
      <w:r w:rsidRPr="00A11EB4">
        <w:t xml:space="preserve">Religion, Ritual, and Meaning Systems studies how people organize ultimate concern, belonging, obligation, memory, practice, mystery, doubt, authority, and hope. </w:t>
      </w:r>
    </w:p>
    <w:p w14:paraId="1DA4279F" w14:textId="77777777" w:rsidR="00A11EB4" w:rsidRDefault="00A11EB4" w:rsidP="00A11EB4">
      <w:r w:rsidRPr="00A11EB4">
        <w:t xml:space="preserve">A tradition may appear through prayer, food, dress, music, mourning, festivals, texts, family habits, sacred spaces, community rules, public symbols, or quiet private repetition. This crossing doesn’t reduce religion to belief or treat ritual as decoration. </w:t>
      </w:r>
    </w:p>
    <w:p w14:paraId="70483FDC" w14:textId="662F89AC" w:rsidR="00A11EB4" w:rsidRDefault="00A11EB4" w:rsidP="00A11EB4">
      <w:r>
        <w:t>RELG</w:t>
      </w:r>
      <w:r w:rsidRPr="00A11EB4">
        <w:t xml:space="preserve"> asks how meaning systems shape what people inherit, what they practice, who they become responsible to, and how communities carry the sacred, the ordinary, and the unresolved across time.</w:t>
      </w:r>
    </w:p>
    <w:p w14:paraId="28B0DB37" w14:textId="77777777" w:rsidR="00A11EB4" w:rsidRPr="00A11EB4" w:rsidRDefault="00A11EB4" w:rsidP="00A11EB4"/>
    <w:p w14:paraId="1EC6E11F" w14:textId="77777777" w:rsidR="00A11EB4" w:rsidRPr="00A11EB4" w:rsidRDefault="00A11EB4" w:rsidP="00A11EB4">
      <w:r w:rsidRPr="00A11EB4">
        <w:rPr>
          <w:b/>
          <w:bCs/>
        </w:rPr>
        <w:t>RELG 100 — Introduction to Religion, Ritual, and Meaning Systems</w:t>
      </w:r>
    </w:p>
    <w:p w14:paraId="4EB72206" w14:textId="77777777" w:rsidR="00A11EB4" w:rsidRPr="00A11EB4" w:rsidRDefault="00A11EB4" w:rsidP="00A11EB4">
      <w:r w:rsidRPr="00A11EB4">
        <w:t>This gateway course introduces religion and ritual as lived structures of meaning. Learners study how people enter traditions through family, community, texts, bodies, places, calendars, stories, rules, songs, meals, prohibitions, and acts of care. The course begins with the human question: what kind of world does this meaning system help people inhabit?</w:t>
      </w:r>
    </w:p>
    <w:p w14:paraId="62A1301F" w14:textId="77777777" w:rsidR="00A11EB4" w:rsidRPr="00A11EB4" w:rsidRDefault="00A11EB4" w:rsidP="00A11EB4">
      <w:r w:rsidRPr="00A11EB4">
        <w:rPr>
          <w:b/>
          <w:bCs/>
        </w:rPr>
        <w:t>RELG 216 — Sacred Mirrors and Moral Selfhood</w:t>
      </w:r>
    </w:p>
    <w:p w14:paraId="5CBFFD56" w14:textId="77777777" w:rsidR="00A11EB4" w:rsidRPr="00A11EB4" w:rsidRDefault="00A11EB4" w:rsidP="00A11EB4">
      <w:r w:rsidRPr="00A11EB4">
        <w:t>A religious or meaning system can reflect a person back as beloved, guilty, chosen, fallen, called, disciplined, protected, excluded, responsible, or in need of repair. This course studies how sacred language, community judgment, ritual practice, confession, testimony, teaching, and public identity shape moral self-understanding. Learners ask when a mirror helps people become more whole, and when it narrows them into fear, shame, or performance.</w:t>
      </w:r>
    </w:p>
    <w:p w14:paraId="4C66B18B" w14:textId="77777777" w:rsidR="00A11EB4" w:rsidRPr="00A11EB4" w:rsidRDefault="00A11EB4" w:rsidP="00A11EB4">
      <w:r w:rsidRPr="00A11EB4">
        <w:rPr>
          <w:b/>
          <w:bCs/>
        </w:rPr>
        <w:t>RELG 428 — Ritual Field Methods</w:t>
      </w:r>
    </w:p>
    <w:p w14:paraId="1AB61184" w14:textId="77777777" w:rsidR="00A11EB4" w:rsidRPr="00A11EB4" w:rsidRDefault="00A11EB4" w:rsidP="00A11EB4">
      <w:r w:rsidRPr="00A11EB4">
        <w:t>Ritual fieldwork begins with attention to repeated form: gesture, timing, clothing, sound, food, silence, sequence, space, and who is allowed to do what. Learners may study worship, mourning, pilgrimage, holidays, family rituals, secular ceremonies, fandom practices, political rituals, or ordinary repeated acts that gather meaning over time. The method keeps interpretation close to what people actually do before explaining what the ritual “means.”</w:t>
      </w:r>
    </w:p>
    <w:p w14:paraId="01D6AFC4" w14:textId="77777777" w:rsidR="00A11EB4" w:rsidRDefault="00A11EB4">
      <w:pPr>
        <w:rPr>
          <w:b/>
          <w:bCs/>
        </w:rPr>
      </w:pPr>
      <w:r>
        <w:rPr>
          <w:b/>
          <w:bCs/>
        </w:rPr>
        <w:br w:type="page"/>
      </w:r>
    </w:p>
    <w:p w14:paraId="55CABDA2" w14:textId="54FCD07A" w:rsidR="00A11EB4" w:rsidRPr="00A11EB4" w:rsidRDefault="00A11EB4" w:rsidP="00A11EB4">
      <w:r w:rsidRPr="00A11EB4">
        <w:rPr>
          <w:b/>
          <w:bCs/>
        </w:rPr>
        <w:lastRenderedPageBreak/>
        <w:t>RELG 337 — Public Faith, Identity, and Performance Cases</w:t>
      </w:r>
    </w:p>
    <w:p w14:paraId="5DD9D108" w14:textId="77777777" w:rsidR="00A11EB4" w:rsidRPr="00A11EB4" w:rsidRDefault="00A11EB4" w:rsidP="00A11EB4">
      <w:r w:rsidRPr="00A11EB4">
        <w:t>Faith and meaning often become public through visible signs: dress, speech, abstention, attendance, protest, art, family expectation, social media, institutional affiliation, or refusal. This clinic studies the pressure of being recognizable as a believer, doubter, convert, outsider, leader, former member, or person carrying inherited tradition. The cases ask what has to be shown, what can remain private, and how public identity changes the practice itself.</w:t>
      </w:r>
    </w:p>
    <w:p w14:paraId="0835104D" w14:textId="77777777" w:rsidR="00A11EB4" w:rsidRPr="00A11EB4" w:rsidRDefault="00A11EB4" w:rsidP="00A11EB4">
      <w:r w:rsidRPr="00A11EB4">
        <w:rPr>
          <w:b/>
          <w:bCs/>
        </w:rPr>
        <w:t>RELG 456 — Care, Belonging, and Obligation in Religious Life</w:t>
      </w:r>
    </w:p>
    <w:p w14:paraId="76BF1F21" w14:textId="77777777" w:rsidR="00A11EB4" w:rsidRPr="00A11EB4" w:rsidRDefault="00A11EB4" w:rsidP="00A11EB4">
      <w:r w:rsidRPr="00A11EB4">
        <w:t>Religious communities can hold people through meals, visits, prayer, childcare, grief, moral guidance, mutual aid, celebration, and shared memory. They can also create obligations that become difficult to question without risking belonging. This course studies the care structures inside meaning communities, including support, loyalty, boundaries, exclusion, repair, and the work of staying attached without disappearing into duty.</w:t>
      </w:r>
    </w:p>
    <w:p w14:paraId="1D1A27EE" w14:textId="77777777" w:rsidR="00A11EB4" w:rsidRPr="00A11EB4" w:rsidRDefault="00A11EB4" w:rsidP="00A11EB4">
      <w:r w:rsidRPr="00A11EB4">
        <w:rPr>
          <w:b/>
          <w:bCs/>
        </w:rPr>
        <w:t>RELG 548 — Authority, Interpretation, and Institutional Power</w:t>
      </w:r>
    </w:p>
    <w:p w14:paraId="0F7AA184" w14:textId="77777777" w:rsidR="00A11EB4" w:rsidRPr="00A11EB4" w:rsidRDefault="00A11EB4" w:rsidP="00A11EB4">
      <w:r w:rsidRPr="00A11EB4">
        <w:t>Sacred authority can travel through texts, leaders, councils, elders, institutions, tradition, revelation, law, charisma, scholarship, and inherited practice. This course studies who gets to interpret, who can object, what counts as legitimate change, and how communities handle conflict when meaning, belonging, and power meet. Learners examine authority without assuming that structure is automatically corruption or that sincerity is enough to prevent harm.</w:t>
      </w:r>
    </w:p>
    <w:p w14:paraId="6E930670" w14:textId="77777777" w:rsidR="00A11EB4" w:rsidRPr="00A11EB4" w:rsidRDefault="00A11EB4" w:rsidP="00A11EB4">
      <w:r w:rsidRPr="00A11EB4">
        <w:rPr>
          <w:b/>
          <w:bCs/>
        </w:rPr>
        <w:t>RELG 663 — Sacred Time, Memory, and Transmission Lab</w:t>
      </w:r>
    </w:p>
    <w:p w14:paraId="196AED74" w14:textId="77777777" w:rsidR="00A11EB4" w:rsidRPr="00A11EB4" w:rsidRDefault="00A11EB4" w:rsidP="00A11EB4">
      <w:r w:rsidRPr="00A11EB4">
        <w:t>Meaning systems often keep time differently from the surrounding world. Calendars, fasts, feasts, anniversaries, mourning periods, weekly rhythms, generational stories, and seasonal returns teach people what must be remembered and when. In this lab, learners study how traditions transmit memory across bodies, households, institutions, archives, and repeated practice.</w:t>
      </w:r>
    </w:p>
    <w:p w14:paraId="36242ADF" w14:textId="77777777" w:rsidR="00A11EB4" w:rsidRPr="00A11EB4" w:rsidRDefault="00A11EB4" w:rsidP="00A11EB4">
      <w:r w:rsidRPr="00A11EB4">
        <w:rPr>
          <w:b/>
          <w:bCs/>
        </w:rPr>
        <w:t>RELG 674 — Meaning System Review</w:t>
      </w:r>
    </w:p>
    <w:p w14:paraId="39DE9C8D" w14:textId="2D3547E6" w:rsidR="00A11EB4" w:rsidRDefault="00A11EB4" w:rsidP="00A11EB4">
      <w:r w:rsidRPr="00A11EB4">
        <w:t>A Meaning System Review inspects one bounded religious, ritual, or secular meaning structure with care and restraint. The review may focus on a ceremony, community practice, authority pathway, public symbol, family ritual, institutional rule, teaching document, or inherited story. Learners ask what the system helps people carry, where burden or exclusion enters, what remains sacred to participants, and what kind of interpretation the evidence can honestly support.</w:t>
      </w:r>
    </w:p>
    <w:p w14:paraId="5A12052A" w14:textId="77777777" w:rsidR="00C91E0C" w:rsidRPr="00C91E0C" w:rsidRDefault="00C91E0C" w:rsidP="00C91E0C">
      <w:pPr>
        <w:pStyle w:val="Heading2"/>
      </w:pPr>
      <w:r w:rsidRPr="00C91E0C">
        <w:lastRenderedPageBreak/>
        <w:t>Labor, Work, and Economic Life Courses / LABR</w:t>
      </w:r>
    </w:p>
    <w:p w14:paraId="47948176" w14:textId="77777777" w:rsidR="00C91E0C" w:rsidRDefault="00C91E0C" w:rsidP="00C91E0C"/>
    <w:p w14:paraId="562E125D" w14:textId="77777777" w:rsidR="00C91E0C" w:rsidRDefault="00C91E0C" w:rsidP="00C91E0C">
      <w:r w:rsidRPr="00C91E0C">
        <w:t xml:space="preserve">Labor, Work, and Economic Life studies the human arrangements behind earning, serving, producing, maintaining, bargaining, caregiving, organizing, and surviving. </w:t>
      </w:r>
    </w:p>
    <w:p w14:paraId="0CC0E98C" w14:textId="77777777" w:rsidR="00C91E0C" w:rsidRDefault="00C91E0C" w:rsidP="00C91E0C">
      <w:r w:rsidRPr="00C91E0C">
        <w:t xml:space="preserve">A paycheck, shift schedule, gig app, union drive, household chore, service counter, benefits system, performance metric, unpaid expectation, or quiet act of maintenance can reveal how economic life distributes dignity, exhaustion, risk, power, and time. </w:t>
      </w:r>
    </w:p>
    <w:p w14:paraId="005CFC18" w14:textId="40836B87" w:rsidR="00C91E0C" w:rsidRDefault="00C91E0C" w:rsidP="00C91E0C">
      <w:r w:rsidRPr="00C91E0C">
        <w:t>This crossing asks who works, who benefits, who is seen, who is replaceable, and what kind of life a labor system makes possible.</w:t>
      </w:r>
    </w:p>
    <w:p w14:paraId="13654102" w14:textId="77777777" w:rsidR="00C91E0C" w:rsidRPr="00C91E0C" w:rsidRDefault="00C91E0C" w:rsidP="00C91E0C"/>
    <w:p w14:paraId="0A3FE469" w14:textId="77777777" w:rsidR="00C91E0C" w:rsidRPr="00C91E0C" w:rsidRDefault="00C91E0C" w:rsidP="00C91E0C">
      <w:r w:rsidRPr="00C91E0C">
        <w:rPr>
          <w:b/>
          <w:bCs/>
        </w:rPr>
        <w:t>LABR 500 — Introduction to Labor, Work, and Economic Life</w:t>
      </w:r>
    </w:p>
    <w:p w14:paraId="502A52C2" w14:textId="77777777" w:rsidR="00C91E0C" w:rsidRPr="00C91E0C" w:rsidRDefault="00C91E0C" w:rsidP="00C91E0C">
      <w:r w:rsidRPr="00C91E0C">
        <w:t>This gateway course introduces labor as more than employment. Paid jobs, unpaid care, household maintenance, service work, platform labor, professional identity, benefits, debt, scheduling, and survival all belong to the wider field of economic life. Learners begin by asking what kind of human arrangement makes the work possible, and who has to carry its cost.</w:t>
      </w:r>
    </w:p>
    <w:p w14:paraId="02B5B0B1" w14:textId="77777777" w:rsidR="00C91E0C" w:rsidRPr="00C91E0C" w:rsidRDefault="00C91E0C" w:rsidP="00C91E0C">
      <w:r w:rsidRPr="00C91E0C">
        <w:rPr>
          <w:b/>
          <w:bCs/>
        </w:rPr>
        <w:t>LABR 214 — Work as Mirror</w:t>
      </w:r>
    </w:p>
    <w:p w14:paraId="0F4820CA" w14:textId="77777777" w:rsidR="00C91E0C" w:rsidRPr="00C91E0C" w:rsidRDefault="00C91E0C" w:rsidP="00C91E0C">
      <w:r w:rsidRPr="00C91E0C">
        <w:t>Work often tells people who they are allowed to be. A role, wage, title, uniform, schedule, customer script, productivity score, performance review, or lack of recognition can reflect value back as dignity, disposability, competence, failure, loyalty, or risk. This course studies how labor becomes a mirror before it becomes a career story or economic statistic.</w:t>
      </w:r>
    </w:p>
    <w:p w14:paraId="5D1E987C" w14:textId="77777777" w:rsidR="00C91E0C" w:rsidRPr="00C91E0C" w:rsidRDefault="00C91E0C" w:rsidP="00C91E0C">
      <w:r w:rsidRPr="00C91E0C">
        <w:rPr>
          <w:b/>
          <w:bCs/>
        </w:rPr>
        <w:t>LABR 326 — Wage, Time, and Burden Mapping</w:t>
      </w:r>
    </w:p>
    <w:p w14:paraId="79CCB93D" w14:textId="77777777" w:rsidR="00C91E0C" w:rsidRPr="00C91E0C" w:rsidRDefault="00C91E0C" w:rsidP="00C91E0C">
      <w:r w:rsidRPr="00C91E0C">
        <w:t>Labor systems organize time as much as money. This methods course traces wages, schedules, commutes, unpaid preparation, emotional labor, waiting, coverage gaps, benefits paperwork, and the hours people spend recovering from work. The method helps learners see when the real cost of a job has been pushed outside the paycheck.</w:t>
      </w:r>
    </w:p>
    <w:p w14:paraId="34E4D16B" w14:textId="77777777" w:rsidR="00B37F3D" w:rsidRDefault="00B37F3D">
      <w:pPr>
        <w:rPr>
          <w:b/>
          <w:bCs/>
        </w:rPr>
      </w:pPr>
      <w:r>
        <w:rPr>
          <w:b/>
          <w:bCs/>
        </w:rPr>
        <w:br w:type="page"/>
      </w:r>
    </w:p>
    <w:p w14:paraId="3DEB6474" w14:textId="50C51C8B" w:rsidR="00C91E0C" w:rsidRPr="00C91E0C" w:rsidRDefault="00C91E0C" w:rsidP="00C91E0C">
      <w:r w:rsidRPr="00C91E0C">
        <w:rPr>
          <w:b/>
          <w:bCs/>
        </w:rPr>
        <w:lastRenderedPageBreak/>
        <w:t>LABR 437 — Service Work and Public Composure Cases</w:t>
      </w:r>
    </w:p>
    <w:p w14:paraId="0A798365" w14:textId="77777777" w:rsidR="00C91E0C" w:rsidRPr="00C91E0C" w:rsidRDefault="00C91E0C" w:rsidP="00C91E0C">
      <w:r w:rsidRPr="00C91E0C">
        <w:t>Service work often requires people to perform calm, friendliness, deference, patience, competence, and emotional steadiness while absorbing pressure from customers, managers, metrics, and broken systems. This clinic studies retail, hospitality, delivery, call centers, food service, care work, platform work, and public-facing institutional labor. The cases ask what workers must show in order to remain employed, and what that performance costs over time.</w:t>
      </w:r>
    </w:p>
    <w:p w14:paraId="72B27794" w14:textId="77777777" w:rsidR="00C91E0C" w:rsidRPr="00C91E0C" w:rsidRDefault="00C91E0C" w:rsidP="00C91E0C">
      <w:r w:rsidRPr="00C91E0C">
        <w:rPr>
          <w:b/>
          <w:bCs/>
        </w:rPr>
        <w:t>LABR 548 — Bargaining, Unions, and Collective Power</w:t>
      </w:r>
    </w:p>
    <w:p w14:paraId="43A26A51" w14:textId="77777777" w:rsidR="00C91E0C" w:rsidRPr="00C91E0C" w:rsidRDefault="00C91E0C" w:rsidP="00C91E0C">
      <w:r w:rsidRPr="00C91E0C">
        <w:t>Individual workers rarely meet economic systems on equal terms. This course studies bargaining, unions, labor campaigns, strikes, worker centers, professional associations, mutual aid, workplace solidarity, and the structures that let people act together instead of negotiating alone. The focus stays on power: how it concentrates, how it can be counterweighted, and what makes collective action durable enough to matter.</w:t>
      </w:r>
    </w:p>
    <w:p w14:paraId="48D58183" w14:textId="77777777" w:rsidR="00C91E0C" w:rsidRPr="00C91E0C" w:rsidRDefault="00C91E0C" w:rsidP="00C91E0C">
      <w:r w:rsidRPr="00C91E0C">
        <w:rPr>
          <w:b/>
          <w:bCs/>
        </w:rPr>
        <w:t>LABR 556 — Precarity, Scheduling, and Economic Risk</w:t>
      </w:r>
    </w:p>
    <w:p w14:paraId="41D6617F" w14:textId="77777777" w:rsidR="00C91E0C" w:rsidRPr="00C91E0C" w:rsidRDefault="00C91E0C" w:rsidP="00C91E0C">
      <w:r w:rsidRPr="00C91E0C">
        <w:t>Precarity changes the shape of a life. Unstable hours, temporary contracts, gig work, benefit gaps, unpredictable income, algorithmic assignment, sudden layoffs, and just-in-time scheduling can make planning feel impossible even when someone is constantly working. This course studies economic risk as a lived structure, where uncertainty becomes part of the job.</w:t>
      </w:r>
    </w:p>
    <w:p w14:paraId="586715FC" w14:textId="77777777" w:rsidR="00C91E0C" w:rsidRPr="00C91E0C" w:rsidRDefault="00C91E0C" w:rsidP="00C91E0C">
      <w:r w:rsidRPr="00C91E0C">
        <w:rPr>
          <w:b/>
          <w:bCs/>
        </w:rPr>
        <w:t>LABR 664 — Worker Voice and Labor Futures Lab</w:t>
      </w:r>
    </w:p>
    <w:p w14:paraId="05C33E04" w14:textId="77777777" w:rsidR="00C91E0C" w:rsidRPr="00C91E0C" w:rsidRDefault="00C91E0C" w:rsidP="00C91E0C">
      <w:r w:rsidRPr="00C91E0C">
        <w:t>This lab gives learners practice designing or reviewing structures that let workers speak, organize, report harm, improve conditions, and shape the future of work. Projects may involve feedback systems, safety reporting, scheduling rules, worker councils, union communication, platform-labor policies, or public explanations of labor conditions. The lab asks what kind of voice becomes possible when the worker isn’t treated as a replaceable input.</w:t>
      </w:r>
    </w:p>
    <w:p w14:paraId="2E2ECE49" w14:textId="77777777" w:rsidR="00C91E0C" w:rsidRPr="00C91E0C" w:rsidRDefault="00C91E0C" w:rsidP="00C91E0C">
      <w:r w:rsidRPr="00C91E0C">
        <w:rPr>
          <w:b/>
          <w:bCs/>
        </w:rPr>
        <w:t>LABR 675 — Labor Burden Review</w:t>
      </w:r>
    </w:p>
    <w:p w14:paraId="54AC8E26" w14:textId="77777777" w:rsidR="00C91E0C" w:rsidRPr="00C91E0C" w:rsidRDefault="00C91E0C" w:rsidP="00C91E0C">
      <w:r w:rsidRPr="00C91E0C">
        <w:t>A Labor Burden Review inspects one bounded labor arrangement: a shift system, gig platform, workplace policy, service role, benefits process, productivity metric, household division of labor, or unpaid expectation. The review asks where burden lands, what work remains invisible, what risk is transferred, and what structure would make the arrangement more honest. It gives learners a way to name labor problems without reducing them to attitude, hustle, or personal failure.</w:t>
      </w:r>
    </w:p>
    <w:p w14:paraId="7AD63A84" w14:textId="77777777" w:rsidR="00C91E0C" w:rsidRPr="00C91E0C" w:rsidRDefault="00C91E0C" w:rsidP="00C91E0C">
      <w:r w:rsidRPr="00C91E0C">
        <w:rPr>
          <w:b/>
          <w:bCs/>
        </w:rPr>
        <w:lastRenderedPageBreak/>
        <w:t>LABR 693 — Work After the Old Deal</w:t>
      </w:r>
    </w:p>
    <w:p w14:paraId="078FDDAE" w14:textId="77777777" w:rsidR="00C91E0C" w:rsidRDefault="00C91E0C" w:rsidP="00C91E0C">
      <w:r w:rsidRPr="00C91E0C">
        <w:t>Economic life keeps changing faster than many inherited work stories can explain. Automation, AI, gig platforms, remote work, care shortages, climate disruption, union renewal, credential inflation, and fragile benefits all reshape what people expect from labor. This continuation seminar studies what work might need to become when the old promises of stability, loyalty, and advancement no longer hold evenly.</w:t>
      </w:r>
    </w:p>
    <w:p w14:paraId="4C147463" w14:textId="47C1DF0B" w:rsidR="0012348A" w:rsidRDefault="0012348A">
      <w:r>
        <w:br w:type="page"/>
      </w:r>
    </w:p>
    <w:p w14:paraId="2D98A4EF" w14:textId="77777777" w:rsidR="0012348A" w:rsidRPr="0012348A" w:rsidRDefault="0012348A" w:rsidP="0012348A">
      <w:pPr>
        <w:pStyle w:val="Heading2"/>
      </w:pPr>
      <w:r w:rsidRPr="0012348A">
        <w:lastRenderedPageBreak/>
        <w:t>Migration, Belonging, and Displacement Courses / MBED</w:t>
      </w:r>
    </w:p>
    <w:p w14:paraId="15845109" w14:textId="77777777" w:rsidR="0012348A" w:rsidRDefault="0012348A" w:rsidP="0012348A"/>
    <w:p w14:paraId="07BC9193" w14:textId="77777777" w:rsidR="0012348A" w:rsidRDefault="0012348A" w:rsidP="0012348A">
      <w:r w:rsidRPr="0012348A">
        <w:t xml:space="preserve">Migration, Belonging, and Displacement studies what happens when people, families, communities, and cultures move across borders, institutions, languages, records, histories, and ideas of home. </w:t>
      </w:r>
    </w:p>
    <w:p w14:paraId="14EAF24A" w14:textId="77777777" w:rsidR="0012348A" w:rsidRDefault="0012348A" w:rsidP="0012348A">
      <w:r w:rsidRPr="0012348A">
        <w:t xml:space="preserve">This crossing includes immigration systems, refugee experience, diaspora, exile, internal displacement, resettlement, family separation, cultural translation, public suspicion, belonging after arrival, and the long memory of places left behind. </w:t>
      </w:r>
    </w:p>
    <w:p w14:paraId="53FC3512" w14:textId="68295691" w:rsidR="0012348A" w:rsidRDefault="0012348A" w:rsidP="0012348A">
      <w:r w:rsidRPr="0012348A">
        <w:t>The work asks how movement becomes identity, how paperwork becomes fate, and what kind of belonging remains possible when a person’s life has to be explained to systems that did not witness it.</w:t>
      </w:r>
    </w:p>
    <w:p w14:paraId="68BAAC27" w14:textId="77777777" w:rsidR="0012348A" w:rsidRPr="0012348A" w:rsidRDefault="0012348A" w:rsidP="0012348A"/>
    <w:p w14:paraId="0D8CE1FD" w14:textId="77777777" w:rsidR="0012348A" w:rsidRPr="0012348A" w:rsidRDefault="0012348A" w:rsidP="0012348A">
      <w:r w:rsidRPr="0012348A">
        <w:rPr>
          <w:b/>
          <w:bCs/>
        </w:rPr>
        <w:t>MBED 400 — Introduction to Migration, Belonging, and Displacement</w:t>
      </w:r>
    </w:p>
    <w:p w14:paraId="70C65058" w14:textId="77777777" w:rsidR="0012348A" w:rsidRPr="0012348A" w:rsidRDefault="0012348A" w:rsidP="0012348A">
      <w:r w:rsidRPr="0012348A">
        <w:t>This gateway course introduces migration as a lived structure, not only a change of location. A person may move through borders, shelters, schools, agencies, interviews, family expectations, public suspicion, translation gaps, and records that decide what parts of the story become official. Learners begin by asking what it means to belong when place, language, status, and memory no longer line up cleanly.</w:t>
      </w:r>
    </w:p>
    <w:p w14:paraId="03052AF8" w14:textId="77777777" w:rsidR="0012348A" w:rsidRPr="0012348A" w:rsidRDefault="0012348A" w:rsidP="0012348A">
      <w:r w:rsidRPr="0012348A">
        <w:rPr>
          <w:b/>
          <w:bCs/>
        </w:rPr>
        <w:t>MBED 216 — Home, Identity, and Reflective Belonging</w:t>
      </w:r>
    </w:p>
    <w:p w14:paraId="784E2E41" w14:textId="77777777" w:rsidR="0012348A" w:rsidRPr="0012348A" w:rsidRDefault="0012348A" w:rsidP="0012348A">
      <w:r w:rsidRPr="0012348A">
        <w:t>Home can become a mirror that changes after someone leaves. A person may be reflected differently by the place they came from, the place they enter, the language they speak, the documents they carry, and the family story that travels with them. This course studies belonging as something returned by people, institutions, neighborhoods, nations, and memory, sometimes warmly and sometimes with conditions attached.</w:t>
      </w:r>
    </w:p>
    <w:p w14:paraId="6A515C5D" w14:textId="77777777" w:rsidR="0012348A" w:rsidRPr="0012348A" w:rsidRDefault="0012348A" w:rsidP="0012348A">
      <w:r w:rsidRPr="0012348A">
        <w:rPr>
          <w:b/>
          <w:bCs/>
        </w:rPr>
        <w:t>MBED 325 — Migration Story and Status Methods</w:t>
      </w:r>
    </w:p>
    <w:p w14:paraId="4E514A27" w14:textId="77777777" w:rsidR="0012348A" w:rsidRPr="0012348A" w:rsidRDefault="0012348A" w:rsidP="0012348A">
      <w:r w:rsidRPr="0012348A">
        <w:t>Migration stories often have to be told for institutions before they can be told for understanding. This methods course studies interviews, forms, testimony, timelines, translation, document trails, family records, public narratives, and the difference between lived sequence and official status. Learners practice reading what the record can support, what the story carries, and what gets lost when life is compressed into eligibility language.</w:t>
      </w:r>
    </w:p>
    <w:p w14:paraId="1BA1FCEC" w14:textId="77777777" w:rsidR="0012348A" w:rsidRDefault="0012348A">
      <w:pPr>
        <w:rPr>
          <w:b/>
          <w:bCs/>
        </w:rPr>
      </w:pPr>
      <w:r>
        <w:rPr>
          <w:b/>
          <w:bCs/>
        </w:rPr>
        <w:br w:type="page"/>
      </w:r>
    </w:p>
    <w:p w14:paraId="1F96A95D" w14:textId="5C6B4E26" w:rsidR="0012348A" w:rsidRPr="0012348A" w:rsidRDefault="0012348A" w:rsidP="0012348A">
      <w:r w:rsidRPr="0012348A">
        <w:rPr>
          <w:b/>
          <w:bCs/>
        </w:rPr>
        <w:lastRenderedPageBreak/>
        <w:t>MBED 537 — Borders, Documents, and Administrative Cases</w:t>
      </w:r>
    </w:p>
    <w:p w14:paraId="71EC1D8A" w14:textId="77777777" w:rsidR="0012348A" w:rsidRPr="0012348A" w:rsidRDefault="0012348A" w:rsidP="0012348A">
      <w:r w:rsidRPr="0012348A">
        <w:t>Borders can appear at airports, checkpoints, schools, workplaces, clinics, housing offices, benefit systems, courts, and inside ordinary paperwork. This clinic studies visas, IDs, asylum claims, residency records, work authorization, school enrollment, medical access, housing proof, and the administrative surfaces that make movement official or impossible. The cases ask how documents come to stand in for personhood, credibility, and belonging.</w:t>
      </w:r>
    </w:p>
    <w:p w14:paraId="0A361F49" w14:textId="77777777" w:rsidR="0012348A" w:rsidRPr="0012348A" w:rsidRDefault="0012348A" w:rsidP="0012348A">
      <w:r w:rsidRPr="0012348A">
        <w:rPr>
          <w:b/>
          <w:bCs/>
        </w:rPr>
        <w:t>MBED 548 — Law, Policy, and the Governance of Movement</w:t>
      </w:r>
    </w:p>
    <w:p w14:paraId="595AF994" w14:textId="77777777" w:rsidR="0012348A" w:rsidRPr="0012348A" w:rsidRDefault="0012348A" w:rsidP="0012348A">
      <w:r w:rsidRPr="0012348A">
        <w:t>Movement is governed through law, policy, enforcement, humanitarian systems, labor demand, public fear, international agreements, and institutional discretion. This course studies migration governance as a structure of permission, exclusion, dependence, waiting, and proof. Learners examine how systems define who may enter, who may stay, who may work, who may receive help, and who must keep proving that their presence is allowed.</w:t>
      </w:r>
    </w:p>
    <w:p w14:paraId="1225763D" w14:textId="77777777" w:rsidR="0012348A" w:rsidRPr="0012348A" w:rsidRDefault="0012348A" w:rsidP="0012348A">
      <w:r w:rsidRPr="0012348A">
        <w:rPr>
          <w:b/>
          <w:bCs/>
        </w:rPr>
        <w:t>MBED 456 — Care Across Language, Culture, and Displacement</w:t>
      </w:r>
    </w:p>
    <w:p w14:paraId="4235C2F9" w14:textId="77777777" w:rsidR="0012348A" w:rsidRPr="0012348A" w:rsidRDefault="0012348A" w:rsidP="0012348A">
      <w:r w:rsidRPr="0012348A">
        <w:t>Care changes when people meet across language, culture, legal status, family structure, trauma, religion, class, and unfamiliar institutions. A school, clinic, agency, workplace, neighbor, or community group may want to help while still misreading what support requires. This course studies translation, trust, kinship, dignity, privacy, food, ritual, grief, and the small forms of recognition that make care possible after displacement.</w:t>
      </w:r>
    </w:p>
    <w:p w14:paraId="2385A8DE" w14:textId="77777777" w:rsidR="0012348A" w:rsidRPr="0012348A" w:rsidRDefault="0012348A" w:rsidP="0012348A">
      <w:r w:rsidRPr="0012348A">
        <w:rPr>
          <w:b/>
          <w:bCs/>
        </w:rPr>
        <w:t>MBED 668 — Diaspora Memory and Continuity Lab</w:t>
      </w:r>
    </w:p>
    <w:p w14:paraId="59AC2164" w14:textId="77777777" w:rsidR="0012348A" w:rsidRPr="0012348A" w:rsidRDefault="0012348A" w:rsidP="0012348A">
      <w:r w:rsidRPr="0012348A">
        <w:t>Diaspora carries memory through language, food, music, names, photos, stories, remittances, holidays, religious practice, family roles, digital contact, and return visits that may or may not restore what was lost. In this lab, learners study how communities preserve connection across distance and generations. The work asks what should be remembered, what changes in transmission, and how people build continuity without pretending displacement did not alter the story.</w:t>
      </w:r>
    </w:p>
    <w:p w14:paraId="3B89E3E0" w14:textId="77777777" w:rsidR="0012348A" w:rsidRPr="0012348A" w:rsidRDefault="0012348A" w:rsidP="0012348A">
      <w:r w:rsidRPr="0012348A">
        <w:rPr>
          <w:b/>
          <w:bCs/>
        </w:rPr>
        <w:t>MBED 674 — Belonging and Displacement Review</w:t>
      </w:r>
    </w:p>
    <w:p w14:paraId="312AAF85" w14:textId="04770B01" w:rsidR="0012348A" w:rsidRDefault="0012348A" w:rsidP="0012348A">
      <w:r w:rsidRPr="0012348A">
        <w:t>A Belonging and Displacement Review inspects one bounded pathway, artifact, or setting: an intake form, school process, resettlement guide, public message, community program, workplace policy, legal notice, translation flow, or care pathway. Learners ask what the system makes legible, what burden it transfers, what forms of belonging it supports, and where displacement is being treated as a paperwork problem instead of a human condition.</w:t>
      </w:r>
    </w:p>
    <w:p w14:paraId="15BC7A5C" w14:textId="77777777" w:rsidR="000D5484" w:rsidRPr="000D5484" w:rsidRDefault="000D5484" w:rsidP="000D5484">
      <w:pPr>
        <w:pStyle w:val="Heading2"/>
      </w:pPr>
      <w:r w:rsidRPr="000D5484">
        <w:lastRenderedPageBreak/>
        <w:t>Cities, Public Space, and Urban Experience Courses / CITY</w:t>
      </w:r>
    </w:p>
    <w:p w14:paraId="6189C62C" w14:textId="77777777" w:rsidR="000D5484" w:rsidRDefault="000D5484" w:rsidP="000D5484"/>
    <w:p w14:paraId="2B97BEE2" w14:textId="00C004EE" w:rsidR="000D5484" w:rsidRDefault="000D5484" w:rsidP="000D5484">
      <w:r w:rsidRPr="000D5484">
        <w:t xml:space="preserve">Cities, Public Space, and Urban Experience studies the built and social environments people move through together. </w:t>
      </w:r>
    </w:p>
    <w:p w14:paraId="69230D3E" w14:textId="77777777" w:rsidR="000D5484" w:rsidRDefault="000D5484" w:rsidP="000D5484">
      <w:r w:rsidRPr="000D5484">
        <w:t xml:space="preserve">A sidewalk, bus stop, apartment building, park, shelter system, school route, zoning fight, public bench, surveillance camera, grocery gap, transit delay, neighborhood ritual, or city-service portal can decide how people feel welcome, exposed, rushed, protected, ignored, or allowed to remain. </w:t>
      </w:r>
    </w:p>
    <w:p w14:paraId="7AAEC8C0" w14:textId="5CA9400B" w:rsidR="000D5484" w:rsidRDefault="000D5484" w:rsidP="000D5484">
      <w:r>
        <w:t>CITY</w:t>
      </w:r>
      <w:r w:rsidRPr="000D5484">
        <w:t xml:space="preserve"> treats the city as a lived system: part infrastructure, part memory, part governance, part ordinary choreography among strangers.</w:t>
      </w:r>
    </w:p>
    <w:p w14:paraId="5BE9ACF1" w14:textId="77777777" w:rsidR="000D5484" w:rsidRPr="000D5484" w:rsidRDefault="000D5484" w:rsidP="000D5484"/>
    <w:p w14:paraId="1E5869D5" w14:textId="77777777" w:rsidR="000D5484" w:rsidRPr="000D5484" w:rsidRDefault="000D5484" w:rsidP="000D5484">
      <w:r w:rsidRPr="000D5484">
        <w:rPr>
          <w:b/>
          <w:bCs/>
        </w:rPr>
        <w:t>CITY 100 — Introduction to Cities, Public Space, and Urban Experience</w:t>
      </w:r>
    </w:p>
    <w:p w14:paraId="40E0E26D" w14:textId="77777777" w:rsidR="000D5484" w:rsidRPr="000D5484" w:rsidRDefault="000D5484" w:rsidP="000D5484">
      <w:r w:rsidRPr="000D5484">
        <w:t>This gateway course introduces the city as something people inhabit before they analyze it. Learners study streets, buildings, routes, services, noise, waiting, density, public rules, and the small signals that tell a person where they can sit, walk, linger, ask, play, rest, or belong. The course begins with the everyday question: what kind of life does this place make easier, and what kind does it make harder?</w:t>
      </w:r>
    </w:p>
    <w:p w14:paraId="0E5B4578" w14:textId="77777777" w:rsidR="000D5484" w:rsidRPr="000D5484" w:rsidRDefault="000D5484" w:rsidP="000D5484">
      <w:r w:rsidRPr="000D5484">
        <w:rPr>
          <w:b/>
          <w:bCs/>
        </w:rPr>
        <w:t>CITY 216 — Neighborhood Mirrors and Public Belonging</w:t>
      </w:r>
    </w:p>
    <w:p w14:paraId="5E84C636" w14:textId="77777777" w:rsidR="000D5484" w:rsidRPr="000D5484" w:rsidRDefault="000D5484" w:rsidP="000D5484">
      <w:r w:rsidRPr="000D5484">
        <w:t>A neighborhood reflects people through language, storefronts, schools, policing, rent, sidewalks, public art, local memory, and who seems expected to be there. This course studies belonging at street level: how people recognize a place as theirs, how they’re made to feel temporary or suspicious, and how change can register as renewal, erasure, safety, threat, or grief depending on who’s living through it.</w:t>
      </w:r>
    </w:p>
    <w:p w14:paraId="26B4F99C" w14:textId="77777777" w:rsidR="000D5484" w:rsidRPr="000D5484" w:rsidRDefault="000D5484" w:rsidP="000D5484">
      <w:r w:rsidRPr="000D5484">
        <w:rPr>
          <w:b/>
          <w:bCs/>
        </w:rPr>
        <w:t>CITY 325 — Urban Field Methods</w:t>
      </w:r>
    </w:p>
    <w:p w14:paraId="07D8900B" w14:textId="77777777" w:rsidR="000D5484" w:rsidRPr="000D5484" w:rsidRDefault="000D5484" w:rsidP="000D5484">
      <w:r w:rsidRPr="000D5484">
        <w:t>Urban fieldwork follows movement, friction, and use. Learners observe corners, crossings, bus routes, parks, libraries, waiting rooms, service desks, school paths, apartment lobbies, public meetings, and city websites to see how the city organizes attention and access. The method keeps close to the scene: who can move, who has to wait, what’s posted, what’s missing, and where public life becomes privately difficult.</w:t>
      </w:r>
    </w:p>
    <w:p w14:paraId="0CF814B3" w14:textId="77777777" w:rsidR="000D5484" w:rsidRDefault="000D5484">
      <w:pPr>
        <w:rPr>
          <w:b/>
          <w:bCs/>
        </w:rPr>
      </w:pPr>
      <w:r>
        <w:rPr>
          <w:b/>
          <w:bCs/>
        </w:rPr>
        <w:br w:type="page"/>
      </w:r>
    </w:p>
    <w:p w14:paraId="1A1ABC95" w14:textId="640ACA19" w:rsidR="000D5484" w:rsidRPr="000D5484" w:rsidRDefault="000D5484" w:rsidP="000D5484">
      <w:r w:rsidRPr="000D5484">
        <w:rPr>
          <w:b/>
          <w:bCs/>
        </w:rPr>
        <w:lastRenderedPageBreak/>
        <w:t>CITY 437 — Transit, Waiting, and Public Exposure Cases</w:t>
      </w:r>
    </w:p>
    <w:p w14:paraId="0EC157A7" w14:textId="77777777" w:rsidR="000D5484" w:rsidRPr="000D5484" w:rsidRDefault="000D5484" w:rsidP="000D5484">
      <w:r w:rsidRPr="000D5484">
        <w:t>Transit is one of the places where urban systems become bodily. A delay can mean lost wages, missed care, danger after dark, exposure to weather, childcare strain, or a long chain of consequences no schedule map shows. This clinic studies buses, trains, sidewalks, bike lanes, rideshare gaps, inaccessible routes, transfer points, and the human time created by public mobility systems.</w:t>
      </w:r>
    </w:p>
    <w:p w14:paraId="2A4C6C00" w14:textId="77777777" w:rsidR="000D5484" w:rsidRPr="000D5484" w:rsidRDefault="000D5484" w:rsidP="000D5484">
      <w:r w:rsidRPr="000D5484">
        <w:rPr>
          <w:b/>
          <w:bCs/>
        </w:rPr>
        <w:t>CITY 548 — Housing, Zoning, and Civic Infrastructure</w:t>
      </w:r>
    </w:p>
    <w:p w14:paraId="50D7F6AB" w14:textId="77777777" w:rsidR="000D5484" w:rsidRPr="000D5484" w:rsidRDefault="000D5484" w:rsidP="000D5484">
      <w:r w:rsidRPr="000D5484">
        <w:t>Housing is where policy becomes daily life. This course studies zoning, rent, displacement, shelters, public housing, permitting, neighborhood opposition, development promises, infrastructure cost, and the political language used to decide who gets to live where. Learners examine housing as a civic structure rather than a private market story alone.</w:t>
      </w:r>
    </w:p>
    <w:p w14:paraId="081EE095" w14:textId="77777777" w:rsidR="000D5484" w:rsidRPr="000D5484" w:rsidRDefault="000D5484" w:rsidP="000D5484">
      <w:r w:rsidRPr="000D5484">
        <w:rPr>
          <w:b/>
          <w:bCs/>
        </w:rPr>
        <w:t>CITY 562 — Public Space Design Lab</w:t>
      </w:r>
    </w:p>
    <w:p w14:paraId="239A5B2B" w14:textId="77777777" w:rsidR="000D5484" w:rsidRPr="000D5484" w:rsidRDefault="000D5484" w:rsidP="000D5484">
      <w:r w:rsidRPr="000D5484">
        <w:t>Public space design is tested by who can actually use the space. In this lab, learners study benches, parks, plazas, playgrounds, sidewalks, libraries, transit stops, civic buildings, signage, lighting, shade, bathrooms, and maintenance routines. The work asks what small design choices reveal about invitation, exclusion, safety, rest, surveillance, childhood, aging, disability, and shared civic life.</w:t>
      </w:r>
    </w:p>
    <w:p w14:paraId="73A84C72" w14:textId="77777777" w:rsidR="000D5484" w:rsidRPr="000D5484" w:rsidRDefault="000D5484" w:rsidP="000D5484">
      <w:r w:rsidRPr="000D5484">
        <w:rPr>
          <w:b/>
          <w:bCs/>
        </w:rPr>
        <w:t>CITY 674 — City Service and Public Space Review</w:t>
      </w:r>
    </w:p>
    <w:p w14:paraId="1A89AABA" w14:textId="77777777" w:rsidR="000D5484" w:rsidRPr="000D5484" w:rsidRDefault="000D5484" w:rsidP="000D5484">
      <w:r w:rsidRPr="000D5484">
        <w:t>A City Service and Public Space Review inspects one bounded urban surface: a sidewalk route, bus stop, park rule, housing notice, city-service portal, public restroom policy, complaint process, street design, or neighborhood meeting. Learners ask who can enter, what burden the design creates, what authority is visible, how repair happens, and whether the public claim matches the lived experience of the place.</w:t>
      </w:r>
    </w:p>
    <w:p w14:paraId="2E67580B" w14:textId="77777777" w:rsidR="000D5484" w:rsidRPr="000D5484" w:rsidRDefault="000D5484" w:rsidP="000D5484">
      <w:r w:rsidRPr="000D5484">
        <w:rPr>
          <w:b/>
          <w:bCs/>
        </w:rPr>
        <w:t>CITY 693 — The City After Change</w:t>
      </w:r>
    </w:p>
    <w:p w14:paraId="4DA979DC" w14:textId="2E1F915A" w:rsidR="00F72D36" w:rsidRDefault="000D5484" w:rsidP="000D5484">
      <w:r w:rsidRPr="000D5484">
        <w:t>Cities keep changing after the ribbon-cutting, disaster, rezoning vote, eviction wave, transit redesign, protest, redevelopment plan, or public crisis has passed. This continuation seminar studies memory, repair, displacement, maintenance, adaptation, and the long afterlife of urban decisions. Learners ask what a city owes the people who remain, the people who were pushed out, and the people who arrive after the story has already been simplified.</w:t>
      </w:r>
    </w:p>
    <w:p w14:paraId="0C17E378" w14:textId="77777777" w:rsidR="00F72D36" w:rsidRDefault="00F72D36">
      <w:r>
        <w:br w:type="page"/>
      </w:r>
    </w:p>
    <w:p w14:paraId="54D1BCAB" w14:textId="77777777" w:rsidR="00F72D36" w:rsidRPr="00F72D36" w:rsidRDefault="00F72D36" w:rsidP="00F72D36">
      <w:pPr>
        <w:pStyle w:val="Heading2"/>
      </w:pPr>
      <w:r w:rsidRPr="00F72D36">
        <w:lastRenderedPageBreak/>
        <w:t>Consumption, Desire, and Material Culture Courses / CONS</w:t>
      </w:r>
    </w:p>
    <w:p w14:paraId="6B46F110" w14:textId="77777777" w:rsidR="00F72D36" w:rsidRDefault="00F72D36" w:rsidP="00F72D36"/>
    <w:p w14:paraId="4CE056F5" w14:textId="77777777" w:rsidR="00F72D36" w:rsidRDefault="00F72D36" w:rsidP="00F72D36">
      <w:r w:rsidRPr="00F72D36">
        <w:t xml:space="preserve">Consumption, Desire, and Material Culture studies the things people buy, keep, want, display, repair, hide, waste, inherit, give away, and use to make life feel possible. </w:t>
      </w:r>
    </w:p>
    <w:p w14:paraId="7D77E2E7" w14:textId="77777777" w:rsidR="00F72D36" w:rsidRDefault="00F72D36" w:rsidP="00F72D36">
      <w:r w:rsidRPr="00F72D36">
        <w:t xml:space="preserve">A grocery cart, closet, gift list, subscription, brand, receipt, package, payment plan, shopping app, thrift find, luxury object, toy, tool, or unopened box can carry status, care, scarcity, identity, aspiration, guilt, memory, and obligation. </w:t>
      </w:r>
    </w:p>
    <w:p w14:paraId="0D3FD147" w14:textId="5574D0B7" w:rsidR="00F72D36" w:rsidRDefault="00F72D36" w:rsidP="00F72D36">
      <w:r w:rsidRPr="00F72D36">
        <w:t>This crossing asks what material life teaches people to want, what it helps them survive, and what systems are waiting behind the moment of purchase.</w:t>
      </w:r>
    </w:p>
    <w:p w14:paraId="21FF5710" w14:textId="77777777" w:rsidR="00F72D36" w:rsidRPr="00F72D36" w:rsidRDefault="00F72D36" w:rsidP="00F72D36"/>
    <w:p w14:paraId="644C4C82" w14:textId="77777777" w:rsidR="00F72D36" w:rsidRPr="00F72D36" w:rsidRDefault="00F72D36" w:rsidP="00F72D36">
      <w:r w:rsidRPr="00F72D36">
        <w:rPr>
          <w:b/>
          <w:bCs/>
        </w:rPr>
        <w:t>CONS 100 — Introduction to Consumption, Desire, and Material Culture</w:t>
      </w:r>
    </w:p>
    <w:p w14:paraId="5E200E83" w14:textId="77777777" w:rsidR="00F72D36" w:rsidRPr="00F72D36" w:rsidRDefault="00F72D36" w:rsidP="00F72D36">
      <w:r w:rsidRPr="00F72D36">
        <w:t>This gateway course introduces consumption as a lived relation among objects, need, money, identity, care, status, and systems of production. A purchase may look individual while carrying advertising, supply chains, family expectation, platform design, class position, scarcity, convenience, or the hope that life will feel slightly easier after the thing arrives. Learners begin by asking what the object is doing in the person’s life.</w:t>
      </w:r>
    </w:p>
    <w:p w14:paraId="0ED99807" w14:textId="77777777" w:rsidR="00F72D36" w:rsidRPr="00F72D36" w:rsidRDefault="00F72D36" w:rsidP="00F72D36">
      <w:r w:rsidRPr="00F72D36">
        <w:rPr>
          <w:b/>
          <w:bCs/>
        </w:rPr>
        <w:t>CONS 214 — Desire, Status, and Reflective Wanting</w:t>
      </w:r>
    </w:p>
    <w:p w14:paraId="4CA9EF40" w14:textId="77777777" w:rsidR="00F72D36" w:rsidRPr="00F72D36" w:rsidRDefault="00F72D36" w:rsidP="00F72D36">
      <w:r w:rsidRPr="00F72D36">
        <w:t>Desire often arrives already shaped. Brands, trends, influencers, family norms, class signals, algorithms, nostalgia, shame, scarcity, and aspiration can all teach people what they’re supposed to want. This course studies wanting as a reflective system: what the object promises back, what version of the person it seems to recognize, and when desire becomes less private than it feels.</w:t>
      </w:r>
    </w:p>
    <w:p w14:paraId="2E4C589F" w14:textId="77777777" w:rsidR="00F72D36" w:rsidRPr="00F72D36" w:rsidRDefault="00F72D36" w:rsidP="00F72D36">
      <w:r w:rsidRPr="00F72D36">
        <w:rPr>
          <w:b/>
          <w:bCs/>
        </w:rPr>
        <w:t>CONS 325 — Shopping, Objects, and Material Field Methods</w:t>
      </w:r>
    </w:p>
    <w:p w14:paraId="41F09498" w14:textId="77777777" w:rsidR="00F72D36" w:rsidRPr="00F72D36" w:rsidRDefault="00F72D36" w:rsidP="00F72D36">
      <w:r w:rsidRPr="00F72D36">
        <w:t>Material fieldwork follows ordinary objects through scenes of use. Learners may study a grocery trip, closet cleanout, medicine cabinet, online cart, school-supply list, holiday shopping routine, thrift store, kitchen drawer, subscription page, or delivery package. The method pays attention to price, effort, memory, display, friction, compromise, and the small negotiations people make between what they need, what they can afford, and what they are told they should want.</w:t>
      </w:r>
    </w:p>
    <w:p w14:paraId="3189DB0A" w14:textId="77777777" w:rsidR="00F72D36" w:rsidRDefault="00F72D36">
      <w:pPr>
        <w:rPr>
          <w:b/>
          <w:bCs/>
        </w:rPr>
      </w:pPr>
      <w:r>
        <w:rPr>
          <w:b/>
          <w:bCs/>
        </w:rPr>
        <w:br w:type="page"/>
      </w:r>
    </w:p>
    <w:p w14:paraId="458153F9" w14:textId="7B48C3BB" w:rsidR="00F72D36" w:rsidRPr="00F72D36" w:rsidRDefault="00F72D36" w:rsidP="00F72D36">
      <w:r w:rsidRPr="00F72D36">
        <w:rPr>
          <w:b/>
          <w:bCs/>
        </w:rPr>
        <w:lastRenderedPageBreak/>
        <w:t>CONS 437 — Gifts, Taste, and Social Obligation Cases</w:t>
      </w:r>
    </w:p>
    <w:p w14:paraId="0D7F5F9C" w14:textId="77777777" w:rsidR="00F72D36" w:rsidRPr="00F72D36" w:rsidRDefault="00F72D36" w:rsidP="00F72D36">
      <w:r w:rsidRPr="00F72D36">
        <w:t>Gifts are rarely just things. They can carry love, proof, apology, class pressure, tradition, resentment, recognition, panic, or the fear of not knowing someone well enough. This clinic studies birthdays, holidays, weddings, school events, workplace exchanges, family rituals, wish lists, and the emotional labor of choosing objects under social expectation.</w:t>
      </w:r>
    </w:p>
    <w:p w14:paraId="6A83A994" w14:textId="77777777" w:rsidR="00F72D36" w:rsidRPr="00F72D36" w:rsidRDefault="00F72D36" w:rsidP="00F72D36">
      <w:r w:rsidRPr="00F72D36">
        <w:rPr>
          <w:b/>
          <w:bCs/>
        </w:rPr>
        <w:t>CONS 548 — Pricing, Platforms, and Manufactured Choice</w:t>
      </w:r>
    </w:p>
    <w:p w14:paraId="580D7EA9" w14:textId="77777777" w:rsidR="00F72D36" w:rsidRPr="00F72D36" w:rsidRDefault="00F72D36" w:rsidP="00F72D36">
      <w:r w:rsidRPr="00F72D36">
        <w:t>Markets often present choice while designing the conditions around it. Pricing pages, subscriptions, dark patterns, limited-time offers, bundled services, loyalty points, shipping thresholds, app defaults, influencer storefronts, and algorithmic recommendations all shape what feels reasonable or urgent. Learners examine how consumer systems organize attention, commitment, confusion, and regret before the person clicks “buy.”</w:t>
      </w:r>
    </w:p>
    <w:p w14:paraId="18C108D1" w14:textId="77777777" w:rsidR="00F72D36" w:rsidRPr="00F72D36" w:rsidRDefault="00F72D36" w:rsidP="00F72D36">
      <w:r w:rsidRPr="00F72D36">
        <w:rPr>
          <w:b/>
          <w:bCs/>
        </w:rPr>
        <w:t>CONS 462 — Repair, Reuse, and Material Care Lab</w:t>
      </w:r>
    </w:p>
    <w:p w14:paraId="407BF139" w14:textId="77777777" w:rsidR="00F72D36" w:rsidRPr="00F72D36" w:rsidRDefault="00F72D36" w:rsidP="00F72D36">
      <w:r w:rsidRPr="00F72D36">
        <w:t>Repair changes the relationship between a person and a thing. In this lab, learners study mending, maintenance, cleaning, repurposing, resale, donation, storage, inheritance, and the practical dignity of keeping objects useful longer. The work treats material care as a counterweight to disposable design, but it also stays honest about time, skill, money, access, and the burden repair can place on already-tired people.</w:t>
      </w:r>
    </w:p>
    <w:p w14:paraId="6DE1F37E" w14:textId="77777777" w:rsidR="00F72D36" w:rsidRPr="00F72D36" w:rsidRDefault="00F72D36" w:rsidP="00F72D36">
      <w:r w:rsidRPr="00F72D36">
        <w:rPr>
          <w:b/>
          <w:bCs/>
        </w:rPr>
        <w:t>CONS 674 — Consumption Burden Review</w:t>
      </w:r>
    </w:p>
    <w:p w14:paraId="1047162C" w14:textId="77777777" w:rsidR="00F72D36" w:rsidRPr="00F72D36" w:rsidRDefault="00F72D36" w:rsidP="00F72D36">
      <w:r w:rsidRPr="00F72D36">
        <w:t>A Consumption Burden Review inspects one bounded material system: a subscription flow, shopping app, grocery routine, product claim, closet pattern, gift obligation, packaging system, financing offer, or household purchasing process. The review asks what desire is being shaped, where burden lands, what cost is hidden, and how the system could become clearer, fairer, or less extractive.</w:t>
      </w:r>
    </w:p>
    <w:p w14:paraId="122A50F5" w14:textId="0C9D8F9E" w:rsidR="00F72D36" w:rsidRPr="00F72D36" w:rsidRDefault="00F72D36" w:rsidP="00F72D36">
      <w:r w:rsidRPr="00F72D36">
        <w:rPr>
          <w:b/>
          <w:bCs/>
        </w:rPr>
        <w:t>CONS 69</w:t>
      </w:r>
      <w:r w:rsidR="00CF371C">
        <w:rPr>
          <w:b/>
          <w:bCs/>
        </w:rPr>
        <w:t>1</w:t>
      </w:r>
      <w:r w:rsidRPr="00F72D36">
        <w:rPr>
          <w:b/>
          <w:bCs/>
        </w:rPr>
        <w:t xml:space="preserve"> — The Afterlife of Things</w:t>
      </w:r>
    </w:p>
    <w:p w14:paraId="7C70789A" w14:textId="77777777" w:rsidR="00F72D36" w:rsidRDefault="00F72D36" w:rsidP="00F72D36">
      <w:r w:rsidRPr="00F72D36">
        <w:t>Objects stay in life after the moment of wanting has passed. They become clutter, memory, evidence, waste, inheritance, repair project, donation pile, storage problem, heirloom, landfill, archive, or reminder of a self someone no longer lives as. This continuation seminar studies what things become after purchase, and what material culture reveals when people finally ask why the object is still here.</w:t>
      </w:r>
    </w:p>
    <w:p w14:paraId="4D0F6B87" w14:textId="639D0244" w:rsidR="00771CFB" w:rsidRDefault="00771CFB">
      <w:r>
        <w:br w:type="page"/>
      </w:r>
    </w:p>
    <w:p w14:paraId="092FFCF8" w14:textId="77777777" w:rsidR="00771CFB" w:rsidRPr="00771CFB" w:rsidRDefault="00771CFB" w:rsidP="00771CFB">
      <w:pPr>
        <w:pStyle w:val="Heading2"/>
      </w:pPr>
      <w:r w:rsidRPr="00771CFB">
        <w:lastRenderedPageBreak/>
        <w:t>Voice, Authorship, and Public Identity Courses / VOIC</w:t>
      </w:r>
    </w:p>
    <w:p w14:paraId="24C4DD3A" w14:textId="77777777" w:rsidR="00771CFB" w:rsidRDefault="00771CFB" w:rsidP="00771CFB"/>
    <w:p w14:paraId="12DC0112" w14:textId="77777777" w:rsidR="00771CFB" w:rsidRDefault="00771CFB" w:rsidP="00771CFB">
      <w:r w:rsidRPr="00771CFB">
        <w:t xml:space="preserve">Voice, Authorship, and Public Identity studies what happens when a person, project, institution, artifact, or body of work becomes recognizable to others. </w:t>
      </w:r>
    </w:p>
    <w:p w14:paraId="35822843" w14:textId="77777777" w:rsidR="00771CFB" w:rsidRDefault="00771CFB" w:rsidP="00771CFB">
      <w:r w:rsidRPr="00771CFB">
        <w:t xml:space="preserve">A voice can help work travel, but it can also become a costume, trap, shield, signature, performance, or public mirror that starts shaping what the author feels allowed to make next. </w:t>
      </w:r>
    </w:p>
    <w:p w14:paraId="11086B4C" w14:textId="1D21D201" w:rsidR="00771CFB" w:rsidRDefault="00771CFB" w:rsidP="00771CFB">
      <w:r w:rsidRPr="00771CFB">
        <w:t>Courses in this crossing ask how voice forms, how authorship is assigned or withheld, how public identity gathers pressure, and how a creator can remain legible without becoming frozen inside the version people first recognized.</w:t>
      </w:r>
    </w:p>
    <w:p w14:paraId="3CE32732" w14:textId="77777777" w:rsidR="00771CFB" w:rsidRPr="00771CFB" w:rsidRDefault="00771CFB" w:rsidP="00771CFB"/>
    <w:p w14:paraId="0B08F4BD" w14:textId="77777777" w:rsidR="00771CFB" w:rsidRPr="00771CFB" w:rsidRDefault="00771CFB" w:rsidP="00771CFB">
      <w:r w:rsidRPr="00771CFB">
        <w:rPr>
          <w:b/>
          <w:bCs/>
        </w:rPr>
        <w:t>VOIC 300 — Introduction to Voice, Authorship, and Public Identity</w:t>
      </w:r>
    </w:p>
    <w:p w14:paraId="71A1BDFD" w14:textId="77777777" w:rsidR="00771CFB" w:rsidRPr="00771CFB" w:rsidRDefault="00771CFB" w:rsidP="00771CFB">
      <w:r w:rsidRPr="00771CFB">
        <w:t>This gateway course introduces voice as a relation among speaker, work, audience, medium, and public condition. A voice may appear through essays, talks, posts, course pages, interviews, artifacts, design language, AI-assisted drafts, or the repeated tone of an institution. Learners begin to ask what makes a voice recognizable, what it helps carry, and where recognition can start turning into pressure.</w:t>
      </w:r>
    </w:p>
    <w:p w14:paraId="6502901D" w14:textId="77777777" w:rsidR="00771CFB" w:rsidRPr="00771CFB" w:rsidRDefault="00771CFB" w:rsidP="00771CFB">
      <w:r w:rsidRPr="00771CFB">
        <w:rPr>
          <w:b/>
          <w:bCs/>
        </w:rPr>
        <w:t>VOIC 214 — Public Selfhood and Reflective Identity</w:t>
      </w:r>
    </w:p>
    <w:p w14:paraId="2E5F9675" w14:textId="77777777" w:rsidR="00771CFB" w:rsidRPr="00771CFB" w:rsidRDefault="00771CFB" w:rsidP="00771CFB">
      <w:r w:rsidRPr="00771CFB">
        <w:t>Public identity is partly made by the mirrors around it. Audiences, platforms, institutions, families, critics, fans, colleagues, and search results can all return a version of a person that feels accurate, partial, flattering, hostile, useful, or impossible to revise. This course studies the gap between the self who makes the work and the self the public learns to see.</w:t>
      </w:r>
    </w:p>
    <w:p w14:paraId="241BCBE4" w14:textId="77777777" w:rsidR="00771CFB" w:rsidRPr="00771CFB" w:rsidRDefault="00771CFB" w:rsidP="00771CFB">
      <w:r w:rsidRPr="00771CFB">
        <w:rPr>
          <w:b/>
          <w:bCs/>
        </w:rPr>
        <w:t>VOIC 326 — Voice Observation Methods</w:t>
      </w:r>
    </w:p>
    <w:p w14:paraId="5969A4F2" w14:textId="77777777" w:rsidR="00771CFB" w:rsidRPr="00771CFB" w:rsidRDefault="00771CFB" w:rsidP="00771CFB">
      <w:r w:rsidRPr="00771CFB">
        <w:t>Before a voice can be revised, it has to be observed. Rhythm, sentence shape, metaphor, address, humor, restraint, directness, density, repetition, silence, and implied relationship all become readable features. The method gives learners a way to describe how a voice works without reducing it to taste, vibe, or personality.</w:t>
      </w:r>
    </w:p>
    <w:p w14:paraId="481BD33B" w14:textId="77777777" w:rsidR="00771CFB" w:rsidRDefault="00771CFB">
      <w:pPr>
        <w:rPr>
          <w:b/>
          <w:bCs/>
        </w:rPr>
      </w:pPr>
      <w:r>
        <w:rPr>
          <w:b/>
          <w:bCs/>
        </w:rPr>
        <w:br w:type="page"/>
      </w:r>
    </w:p>
    <w:p w14:paraId="44E9BDD1" w14:textId="5D4F5925" w:rsidR="00771CFB" w:rsidRPr="00771CFB" w:rsidRDefault="00771CFB" w:rsidP="00771CFB">
      <w:r w:rsidRPr="00771CFB">
        <w:rPr>
          <w:b/>
          <w:bCs/>
        </w:rPr>
        <w:lastRenderedPageBreak/>
        <w:t>VOIC 437 — Persona, Pseudonym, and Authorship Cases</w:t>
      </w:r>
    </w:p>
    <w:p w14:paraId="5623D5F6" w14:textId="77777777" w:rsidR="00771CFB" w:rsidRPr="00771CFB" w:rsidRDefault="00771CFB" w:rsidP="00771CFB">
      <w:r w:rsidRPr="00771CFB">
        <w:t>Authorship doesn’t always appear under a legal name. This clinic studies pseudonyms, anonymity, collective authorship, institutional voice, ghostwriting, AI-assisted drafting, public masks, creative personas, and the practical reasons people separate the work from the person. The cases ask what protection, distortion, freedom, or confusion each authorship structure creates.</w:t>
      </w:r>
    </w:p>
    <w:p w14:paraId="37D432CE" w14:textId="77777777" w:rsidR="00771CFB" w:rsidRPr="00771CFB" w:rsidRDefault="00771CFB" w:rsidP="00771CFB">
      <w:r w:rsidRPr="00771CFB">
        <w:rPr>
          <w:b/>
          <w:bCs/>
        </w:rPr>
        <w:t>VOIC 548 — Credibility, Attribution, and Public Trust</w:t>
      </w:r>
    </w:p>
    <w:p w14:paraId="62ADED03" w14:textId="77777777" w:rsidR="00771CFB" w:rsidRPr="00771CFB" w:rsidRDefault="00771CFB" w:rsidP="00771CFB">
      <w:r w:rsidRPr="00771CFB">
        <w:t>A public voice often asks for trust before the audience knows how to inspect the work. Credentials, citations, tone, record, affiliation, confidence, platform status, lived experience, and institutional backing can all shape credibility. This course studies how attribution and trust should be handled when the work needs to be taken seriously without turning the author into unquestioned authority.</w:t>
      </w:r>
    </w:p>
    <w:p w14:paraId="456A86AC" w14:textId="77777777" w:rsidR="00771CFB" w:rsidRPr="00771CFB" w:rsidRDefault="00771CFB" w:rsidP="00771CFB">
      <w:r w:rsidRPr="00771CFB">
        <w:rPr>
          <w:b/>
          <w:bCs/>
        </w:rPr>
        <w:t>VOIC 563 — Cross-Medium Voice Lab</w:t>
      </w:r>
    </w:p>
    <w:p w14:paraId="22BD549F" w14:textId="1008767A" w:rsidR="00771CFB" w:rsidRPr="00771CFB" w:rsidRDefault="00771CFB" w:rsidP="00771CFB">
      <w:r w:rsidRPr="00771CFB">
        <w:t xml:space="preserve">A voice changes when it moves from essay to lecture, from transcript to website, from social post to course </w:t>
      </w:r>
      <w:r w:rsidR="00CA78BB">
        <w:t>catalog</w:t>
      </w:r>
      <w:r w:rsidRPr="00771CFB">
        <w:t>, from AI exchange to public artifact, or from private draft to institutional language. This lab studies what should remain stable and what should adapt as work crosses mediums. Learners practice carrying purpose, tone, clarity, and identity through different surfaces without forcing the voice to sound the same everywhere.</w:t>
      </w:r>
    </w:p>
    <w:p w14:paraId="54640CF6" w14:textId="77777777" w:rsidR="00771CFB" w:rsidRPr="00771CFB" w:rsidRDefault="00771CFB" w:rsidP="00771CFB">
      <w:r w:rsidRPr="00771CFB">
        <w:rPr>
          <w:b/>
          <w:bCs/>
        </w:rPr>
        <w:t>VOIC 674 — Public Identity Review</w:t>
      </w:r>
    </w:p>
    <w:p w14:paraId="1D5211DC" w14:textId="77777777" w:rsidR="00771CFB" w:rsidRPr="00771CFB" w:rsidRDefault="00771CFB" w:rsidP="00771CFB">
      <w:r w:rsidRPr="00771CFB">
        <w:t>A Public Identity Review examines whether a person, project, institution, or artifact is being presented in a way that still fits the work. Learners inspect bios, public pages, statements, interviews, social profiles, author notes, course descriptions, media summaries, and audience-facing language. The review asks where the public identity clarifies the work, where it overperforms, and where it has started making future work harder.</w:t>
      </w:r>
    </w:p>
    <w:p w14:paraId="7083EC40" w14:textId="73284118" w:rsidR="00771CFB" w:rsidRPr="00771CFB" w:rsidRDefault="00771CFB" w:rsidP="00771CFB">
      <w:r w:rsidRPr="00771CFB">
        <w:rPr>
          <w:b/>
          <w:bCs/>
        </w:rPr>
        <w:t>VOIC 69</w:t>
      </w:r>
      <w:r>
        <w:rPr>
          <w:b/>
          <w:bCs/>
        </w:rPr>
        <w:t>5</w:t>
      </w:r>
      <w:r w:rsidRPr="00771CFB">
        <w:rPr>
          <w:b/>
          <w:bCs/>
        </w:rPr>
        <w:t xml:space="preserve"> — Voice After Recognition</w:t>
      </w:r>
    </w:p>
    <w:p w14:paraId="100B5075" w14:textId="77777777" w:rsidR="00771CFB" w:rsidRDefault="00771CFB" w:rsidP="00771CFB">
      <w:r w:rsidRPr="00771CFB">
        <w:t>Recognition changes the conditions of making. Once a voice travels, it may invite imitation, projection, expectation, misreading, fandom, suspicion, institutional interest, or pressure to keep repeating the first thing that worked. This continuation seminar studies how authors and projects can keep developing after they become legible to others.</w:t>
      </w:r>
    </w:p>
    <w:p w14:paraId="05E14D32" w14:textId="2F5B2B51" w:rsidR="00771CFB" w:rsidRDefault="00771CFB">
      <w:r>
        <w:br w:type="page"/>
      </w:r>
    </w:p>
    <w:p w14:paraId="24FBC859" w14:textId="77777777" w:rsidR="00771CFB" w:rsidRPr="00771CFB" w:rsidRDefault="00771CFB" w:rsidP="00771CFB">
      <w:pPr>
        <w:pStyle w:val="Heading1"/>
      </w:pPr>
      <w:r w:rsidRPr="00771CFB">
        <w:lastRenderedPageBreak/>
        <w:t>From Courses to Paths, Studios, and Programs</w:t>
      </w:r>
    </w:p>
    <w:p w14:paraId="0645266A" w14:textId="77777777" w:rsidR="00771CFB" w:rsidRDefault="00771CFB" w:rsidP="00771CFB"/>
    <w:p w14:paraId="640007B8" w14:textId="7225CE1A" w:rsidR="00771CFB" w:rsidRDefault="00771CFB" w:rsidP="00771CFB">
      <w:r w:rsidRPr="00771CFB">
        <w:t xml:space="preserve">The course </w:t>
      </w:r>
      <w:r w:rsidR="00CA78BB">
        <w:t>catalog</w:t>
      </w:r>
      <w:r w:rsidRPr="00771CFB">
        <w:t xml:space="preserve"> is a set of possible entry points. A learner can begin with one course, but HGU can also gather courses into larger forms when the work calls for more structure.</w:t>
      </w:r>
    </w:p>
    <w:p w14:paraId="7F2C2C5F" w14:textId="1B6A9C6F" w:rsidR="00771CFB" w:rsidRDefault="00771CFB" w:rsidP="00771CFB">
      <w:r w:rsidRPr="00771CFB">
        <w:t xml:space="preserve">A single course can become a short guided study. </w:t>
      </w:r>
    </w:p>
    <w:p w14:paraId="24A04BEE" w14:textId="77777777" w:rsidR="00771CFB" w:rsidRDefault="00771CFB" w:rsidP="00771CFB">
      <w:r w:rsidRPr="00771CFB">
        <w:t xml:space="preserve">A crossing can become a focused course cluster. </w:t>
      </w:r>
    </w:p>
    <w:p w14:paraId="70050ECC" w14:textId="77777777" w:rsidR="00771CFB" w:rsidRDefault="00771CFB" w:rsidP="00771CFB">
      <w:r w:rsidRPr="00771CFB">
        <w:t xml:space="preserve">A question can become a studio sequence, review track, fieldwork path, or artifact-building plan. </w:t>
      </w:r>
    </w:p>
    <w:p w14:paraId="76BC3372" w14:textId="3CFA791C" w:rsidR="00771CFB" w:rsidRPr="00771CFB" w:rsidRDefault="00771CFB" w:rsidP="00771CFB">
      <w:r w:rsidRPr="00771CFB">
        <w:t>A larger direction can become a certificate-style pathway, one-year intensive, two-year program sketch, four-year undergraduate-style map, advanced seminar route, or capstone portfolio.</w:t>
      </w:r>
    </w:p>
    <w:p w14:paraId="2D0E8384" w14:textId="3CCE369B" w:rsidR="00771CFB" w:rsidRPr="00771CFB" w:rsidRDefault="00771CFB" w:rsidP="00771CFB">
      <w:r w:rsidRPr="00771CFB">
        <w:t>These larger forms</w:t>
      </w:r>
      <w:r>
        <w:t xml:space="preserve"> can</w:t>
      </w:r>
      <w:r w:rsidRPr="00771CFB">
        <w:t xml:space="preserve"> be built around </w:t>
      </w:r>
      <w:r>
        <w:t>your</w:t>
      </w:r>
      <w:r w:rsidRPr="00771CFB">
        <w:t xml:space="preserve"> purpose, the subject’s shape, the amount of time available, the kind of artifact or review being made, and the level of depth the work deserves. Some paths will stay small: three courses, one review, and a field guide. Others may need methods, clinics, studios, public artifacts, source work, and a final portfolio.</w:t>
      </w:r>
    </w:p>
    <w:p w14:paraId="20D83666" w14:textId="77777777" w:rsidR="00771CFB" w:rsidRDefault="00771CFB" w:rsidP="00771CFB">
      <w:r w:rsidRPr="00771CFB">
        <w:t>The examples that follow show the kinds of formats HGU can activate from the course bank.</w:t>
      </w:r>
    </w:p>
    <w:p w14:paraId="3BD7FD32" w14:textId="77777777" w:rsidR="00771CFB" w:rsidRDefault="00771CFB" w:rsidP="00771CFB"/>
    <w:p w14:paraId="5DB21D4A" w14:textId="77777777" w:rsidR="00771CFB" w:rsidRPr="00771CFB" w:rsidRDefault="00771CFB" w:rsidP="00771CFB">
      <w:pPr>
        <w:pStyle w:val="Heading2"/>
      </w:pPr>
      <w:r w:rsidRPr="00771CFB">
        <w:t>Studios, Labs, Clinics, and Reviews</w:t>
      </w:r>
    </w:p>
    <w:p w14:paraId="151A7980" w14:textId="77777777" w:rsidR="00771CFB" w:rsidRPr="00771CFB" w:rsidRDefault="00771CFB" w:rsidP="00771CFB">
      <w:r w:rsidRPr="00771CFB">
        <w:t>Courses are one way into HGU, but not every learner needs a course-shaped experience. Some work needs practice, some needs review, some needs a case clinic, and some needs a studio where an artifact can be built over several passes. These formats give HGU a way to match the structure of the learning experience to the structure of the task.</w:t>
      </w:r>
    </w:p>
    <w:p w14:paraId="33B3E045" w14:textId="77777777" w:rsidR="00771CFB" w:rsidRPr="00771CFB" w:rsidRDefault="00771CFB" w:rsidP="00A96C00">
      <w:pPr>
        <w:pStyle w:val="Heading3"/>
      </w:pPr>
      <w:r w:rsidRPr="00771CFB">
        <w:t>Studios</w:t>
      </w:r>
    </w:p>
    <w:p w14:paraId="16AF7675" w14:textId="77777777" w:rsidR="00771CFB" w:rsidRPr="00771CFB" w:rsidRDefault="00771CFB" w:rsidP="00771CFB">
      <w:r w:rsidRPr="00771CFB">
        <w:t>A studio is for making something. The object might be a public artifact, review memo, field guide, course packet, trust map, design proposal, archive guide, prompt kit, essay series, governance sketch, or capstone portfolio. Studio work usually begins with a question or draft, moves through critique and revision, and ends with something coherent enough to inspect, share, teach from, or continue.</w:t>
      </w:r>
    </w:p>
    <w:p w14:paraId="6460339A" w14:textId="77777777" w:rsidR="00771CFB" w:rsidRPr="00771CFB" w:rsidRDefault="00771CFB" w:rsidP="00A96C00">
      <w:pPr>
        <w:pStyle w:val="Heading3"/>
      </w:pPr>
      <w:r w:rsidRPr="00771CFB">
        <w:lastRenderedPageBreak/>
        <w:t>Labs</w:t>
      </w:r>
    </w:p>
    <w:p w14:paraId="59A897A0" w14:textId="77777777" w:rsidR="00771CFB" w:rsidRPr="00771CFB" w:rsidRDefault="00771CFB" w:rsidP="00771CFB">
      <w:r w:rsidRPr="00771CFB">
        <w:t>A lab is for trying a method under controlled conditions. Learners might test prompts, compare AI responses, map user flows, inspect a public artifact, trace a support process, build a small archive, or practice field observation. The point is not to finish a major project immediately; it’s to develop judgment by using the method on real or realistic material.</w:t>
      </w:r>
    </w:p>
    <w:p w14:paraId="33CDB88E" w14:textId="77777777" w:rsidR="00771CFB" w:rsidRPr="00771CFB" w:rsidRDefault="00771CFB" w:rsidP="00A96C00">
      <w:pPr>
        <w:pStyle w:val="Heading3"/>
      </w:pPr>
      <w:r w:rsidRPr="00771CFB">
        <w:t>Clinics</w:t>
      </w:r>
    </w:p>
    <w:p w14:paraId="762DFAD8" w14:textId="77777777" w:rsidR="00771CFB" w:rsidRPr="00771CFB" w:rsidRDefault="00771CFB" w:rsidP="00771CFB">
      <w:r w:rsidRPr="00771CFB">
        <w:t>A clinic is for cases. HGU may use a clinic when a learner brings a confusing workplace pattern, public communication failure, family role, interface problem, care pathway, AI exchange, civic process, or diagnostic-language issue that needs careful reading. The clinic format keeps the work bounded: study the case, separate observation from interpretation, identify the active patterns, and decide what kind of explanation or repair the evidence can support.</w:t>
      </w:r>
    </w:p>
    <w:p w14:paraId="5CFD39D0" w14:textId="77777777" w:rsidR="00771CFB" w:rsidRPr="00771CFB" w:rsidRDefault="00771CFB" w:rsidP="00A96C00">
      <w:pPr>
        <w:pStyle w:val="Heading3"/>
      </w:pPr>
      <w:r w:rsidRPr="00771CFB">
        <w:t>Reviews</w:t>
      </w:r>
    </w:p>
    <w:p w14:paraId="13C84B92" w14:textId="77777777" w:rsidR="00A96C00" w:rsidRDefault="00771CFB" w:rsidP="00771CFB">
      <w:r w:rsidRPr="00771CFB">
        <w:t xml:space="preserve">A review inspects a bounded object and asks whether it fits its purpose. The object may be a product flow, policy page, AI response, public claim, classroom assignment, onboarding process, patient portal, governance surface, archive, or public artifact. </w:t>
      </w:r>
    </w:p>
    <w:p w14:paraId="799FB873" w14:textId="165D490E" w:rsidR="00771CFB" w:rsidRPr="00771CFB" w:rsidRDefault="00771CFB" w:rsidP="00771CFB">
      <w:r w:rsidRPr="00771CFB">
        <w:t>A good review is specific enough to help someone act, careful enough to avoid overclaiming, and clear enough that another reader can see how the conclusion was reached.</w:t>
      </w:r>
    </w:p>
    <w:p w14:paraId="7F741673" w14:textId="77777777" w:rsidR="00771CFB" w:rsidRPr="00771CFB" w:rsidRDefault="00771CFB" w:rsidP="00A96C00">
      <w:pPr>
        <w:pStyle w:val="Heading3"/>
      </w:pPr>
      <w:r w:rsidRPr="00771CFB">
        <w:t>Fieldwork Sequences</w:t>
      </w:r>
    </w:p>
    <w:p w14:paraId="50BDA484" w14:textId="77777777" w:rsidR="00A96C00" w:rsidRDefault="00771CFB" w:rsidP="00771CFB">
      <w:r w:rsidRPr="00771CFB">
        <w:t xml:space="preserve">Fieldwork sequences begin with observation. A learner may follow an errand, room, service pathway, meeting cycle, family routine, public process, media object, care flow, or workplace handoff across time. </w:t>
      </w:r>
    </w:p>
    <w:p w14:paraId="238E3197" w14:textId="002CC63C" w:rsidR="00771CFB" w:rsidRPr="00771CFB" w:rsidRDefault="00771CFB" w:rsidP="00771CFB">
      <w:r w:rsidRPr="00771CFB">
        <w:t>The sequence teaches close attention before synthesis: what happened, what repeated, where burden moved, what language appeared, what was missing, and what became visible only after more than one pass.</w:t>
      </w:r>
    </w:p>
    <w:p w14:paraId="2111326B" w14:textId="77777777" w:rsidR="00771CFB" w:rsidRPr="00771CFB" w:rsidRDefault="00771CFB" w:rsidP="00A96C00">
      <w:pPr>
        <w:pStyle w:val="Heading3"/>
      </w:pPr>
      <w:r w:rsidRPr="00771CFB">
        <w:t>Capstone Workshops</w:t>
      </w:r>
    </w:p>
    <w:p w14:paraId="1CD706CE" w14:textId="77777777" w:rsidR="00A96C00" w:rsidRDefault="00771CFB" w:rsidP="00771CFB">
      <w:r w:rsidRPr="00771CFB">
        <w:t xml:space="preserve">A capstone workshop is for larger work that needs to hold together across several parts of the campus. The learner may be building a portfolio, public artifact, review system, course path, governance proposal, archive, research-style project, or applied HGU framework. </w:t>
      </w:r>
    </w:p>
    <w:p w14:paraId="2BC7EE11" w14:textId="585054EE" w:rsidR="00771CFB" w:rsidRDefault="00771CFB" w:rsidP="00771CFB">
      <w:r w:rsidRPr="00771CFB">
        <w:t>The workshop helps define scope, choose methods, identify evidence needs, test the artifact, prepare for review, and leave enough continuation structure for the work to survive beyond the workshop itself.</w:t>
      </w:r>
    </w:p>
    <w:p w14:paraId="4948AD99" w14:textId="77777777" w:rsidR="00E257EA" w:rsidRPr="00E257EA" w:rsidRDefault="00E257EA" w:rsidP="00E257EA">
      <w:pPr>
        <w:pStyle w:val="Heading1"/>
      </w:pPr>
      <w:r w:rsidRPr="00E257EA">
        <w:lastRenderedPageBreak/>
        <w:t>Selected Program Examples</w:t>
      </w:r>
    </w:p>
    <w:p w14:paraId="5AD1BD5B" w14:textId="77777777" w:rsidR="00E257EA" w:rsidRDefault="00E257EA" w:rsidP="00E257EA"/>
    <w:p w14:paraId="6FF25A1B" w14:textId="0607DD56" w:rsidR="00E257EA" w:rsidRDefault="00E257EA" w:rsidP="00E257EA">
      <w:r w:rsidRPr="00E257EA">
        <w:t xml:space="preserve">The </w:t>
      </w:r>
      <w:r w:rsidR="00491871">
        <w:t>following pages</w:t>
      </w:r>
      <w:r w:rsidRPr="00E257EA">
        <w:t xml:space="preserve"> show how HGU can gather courses into larger study shapes. </w:t>
      </w:r>
    </w:p>
    <w:p w14:paraId="6CBEED7E" w14:textId="77777777" w:rsidR="00E257EA" w:rsidRPr="00A96C00" w:rsidRDefault="00E257EA" w:rsidP="00E257EA">
      <w:pPr>
        <w:rPr>
          <w:b/>
          <w:bCs/>
          <w:sz w:val="28"/>
          <w:szCs w:val="28"/>
        </w:rPr>
      </w:pPr>
      <w:r w:rsidRPr="00A96C00">
        <w:rPr>
          <w:b/>
          <w:bCs/>
          <w:sz w:val="28"/>
          <w:szCs w:val="28"/>
        </w:rPr>
        <w:t xml:space="preserve">These are not accredited degrees or formal credentials. </w:t>
      </w:r>
    </w:p>
    <w:p w14:paraId="0438A84B" w14:textId="54CEF80D" w:rsidR="00E257EA" w:rsidRDefault="00E257EA" w:rsidP="00E257EA">
      <w:r w:rsidRPr="00A96C00">
        <w:t>They are program architectures:</w:t>
      </w:r>
      <w:r w:rsidRPr="00E257EA">
        <w:t xml:space="preserve"> usable maps for</w:t>
      </w:r>
      <w:r>
        <w:t xml:space="preserve"> language models,</w:t>
      </w:r>
      <w:r w:rsidRPr="00E257EA">
        <w:t xml:space="preserve"> learners, teachers, organizations, independent study groups, or AI-assisted learning projects that need </w:t>
      </w:r>
      <w:r w:rsidR="00402EFC">
        <w:t xml:space="preserve">to develop </w:t>
      </w:r>
      <w:r w:rsidRPr="00E257EA">
        <w:t>more than a single course.</w:t>
      </w:r>
    </w:p>
    <w:p w14:paraId="0FED91E1" w14:textId="77777777" w:rsidR="00E257EA" w:rsidRPr="00E257EA" w:rsidRDefault="00E257EA" w:rsidP="00E257EA"/>
    <w:p w14:paraId="4446288E" w14:textId="77777777" w:rsidR="00491871" w:rsidRDefault="00491871">
      <w:pPr>
        <w:rPr>
          <w:rFonts w:asciiTheme="majorHAnsi" w:eastAsiaTheme="majorEastAsia" w:hAnsiTheme="majorHAnsi" w:cstheme="majorBidi"/>
          <w:b/>
          <w:sz w:val="32"/>
          <w:szCs w:val="32"/>
        </w:rPr>
      </w:pPr>
      <w:r>
        <w:br w:type="page"/>
      </w:r>
    </w:p>
    <w:p w14:paraId="167BCCA8" w14:textId="77777777" w:rsidR="00715EBE" w:rsidRDefault="00E257EA" w:rsidP="00E257EA">
      <w:pPr>
        <w:pStyle w:val="Heading2"/>
      </w:pPr>
      <w:r w:rsidRPr="00E257EA">
        <w:lastRenderedPageBreak/>
        <w:t>Human-Grade Studies</w:t>
      </w:r>
    </w:p>
    <w:p w14:paraId="0C9CF355" w14:textId="29900E28" w:rsidR="00E257EA" w:rsidRPr="00E257EA" w:rsidRDefault="00E257EA" w:rsidP="00715EBE">
      <w:pPr>
        <w:pStyle w:val="Heading3"/>
      </w:pPr>
      <w:r w:rsidRPr="00E257EA">
        <w:t xml:space="preserve">Four-Year </w:t>
      </w:r>
      <w:r w:rsidR="00491871">
        <w:t>Study</w:t>
      </w:r>
      <w:r w:rsidRPr="00E257EA">
        <w:t xml:space="preserve"> Arc</w:t>
      </w:r>
    </w:p>
    <w:p w14:paraId="4F312812" w14:textId="77777777" w:rsidR="00491871" w:rsidRDefault="00491871" w:rsidP="00E257EA"/>
    <w:p w14:paraId="702AD1BB" w14:textId="6F98ACFC" w:rsidR="00822917" w:rsidRDefault="00E257EA" w:rsidP="00E257EA">
      <w:r w:rsidRPr="00E257EA">
        <w:t xml:space="preserve">This four-year arc is the broadest sample path through Human-Grade University. </w:t>
      </w:r>
    </w:p>
    <w:p w14:paraId="7C2FAC30" w14:textId="1DFC3931" w:rsidR="00E257EA" w:rsidRDefault="00E257EA" w:rsidP="00E257EA">
      <w:r w:rsidRPr="00E257EA">
        <w:t>It</w:t>
      </w:r>
      <w:r>
        <w:t>’</w:t>
      </w:r>
      <w:r w:rsidRPr="00E257EA">
        <w:t>s designed for a learner who wants to study human life, systems, culture, technology, care, governance, media, ordinary experience, and public artifacts through the full HGU lens.</w:t>
      </w:r>
    </w:p>
    <w:p w14:paraId="4E2ECBB5" w14:textId="48B6604A" w:rsidR="00E257EA" w:rsidRDefault="00E257EA" w:rsidP="00E257EA">
      <w:r w:rsidRPr="00E257EA">
        <w:rPr>
          <w:b/>
          <w:bCs/>
        </w:rPr>
        <w:t>The first year builds the faculty spine.</w:t>
      </w:r>
      <w:r w:rsidRPr="00E257EA">
        <w:t xml:space="preserve"> </w:t>
      </w:r>
    </w:p>
    <w:p w14:paraId="4BEDA300" w14:textId="5DA997BB" w:rsidR="00E257EA" w:rsidRPr="00E257EA" w:rsidRDefault="00E257EA" w:rsidP="00E257EA">
      <w:r w:rsidRPr="00E257EA">
        <w:t xml:space="preserve">Learners enter </w:t>
      </w:r>
      <w:r w:rsidRPr="00E257EA">
        <w:rPr>
          <w:b/>
          <w:bCs/>
        </w:rPr>
        <w:t>SPRL</w:t>
      </w:r>
      <w:r w:rsidRPr="00E257EA">
        <w:t xml:space="preserve">, </w:t>
      </w:r>
      <w:r w:rsidRPr="00E257EA">
        <w:rPr>
          <w:b/>
          <w:bCs/>
        </w:rPr>
        <w:t>REFL</w:t>
      </w:r>
      <w:r w:rsidRPr="00E257EA">
        <w:t xml:space="preserve">, </w:t>
      </w:r>
      <w:r w:rsidRPr="00E257EA">
        <w:rPr>
          <w:b/>
          <w:bCs/>
        </w:rPr>
        <w:t>PREP</w:t>
      </w:r>
      <w:r w:rsidRPr="00E257EA">
        <w:t xml:space="preserve">, </w:t>
      </w:r>
      <w:r w:rsidRPr="00E257EA">
        <w:rPr>
          <w:b/>
          <w:bCs/>
        </w:rPr>
        <w:t>CARE</w:t>
      </w:r>
      <w:r w:rsidRPr="00E257EA">
        <w:t xml:space="preserve">, </w:t>
      </w:r>
      <w:r w:rsidRPr="00E257EA">
        <w:rPr>
          <w:b/>
          <w:bCs/>
        </w:rPr>
        <w:t>STRG</w:t>
      </w:r>
      <w:r w:rsidRPr="00E257EA">
        <w:t xml:space="preserve">, and </w:t>
      </w:r>
      <w:r w:rsidRPr="00E257EA">
        <w:rPr>
          <w:b/>
          <w:bCs/>
        </w:rPr>
        <w:t>TIME</w:t>
      </w:r>
      <w:r w:rsidRPr="00E257EA">
        <w:t xml:space="preserve"> through gateway courses that teach experience, reflection, presence, belonging, structure, and time as the core lenses of the campus. The goal is orientation: by the end of the year, the learner can recognize what kind of question is leading and which faculty can help hold it.</w:t>
      </w:r>
    </w:p>
    <w:p w14:paraId="01925F5F" w14:textId="77777777" w:rsidR="00E257EA" w:rsidRDefault="00E257EA" w:rsidP="00E257EA">
      <w:r w:rsidRPr="00E257EA">
        <w:rPr>
          <w:b/>
          <w:bCs/>
        </w:rPr>
        <w:t>The second year adds methods.</w:t>
      </w:r>
      <w:r w:rsidRPr="00E257EA">
        <w:t xml:space="preserve"> </w:t>
      </w:r>
    </w:p>
    <w:p w14:paraId="769310B0" w14:textId="4A4CDBA0" w:rsidR="00E257EA" w:rsidRPr="00E257EA" w:rsidRDefault="00E257EA" w:rsidP="00E257EA">
      <w:r w:rsidRPr="00E257EA">
        <w:t>Learners practice field notes, mirror mapping, public explanation, care mapping, authority mapping, archive reading, source use, and evidence discipline. This year should begin turning study into inspectable work: maps, memos, short reviews, concept cards, small artifacts, and early portfolio pieces.</w:t>
      </w:r>
    </w:p>
    <w:p w14:paraId="42A02428" w14:textId="77777777" w:rsidR="00E257EA" w:rsidRDefault="00E257EA" w:rsidP="00E257EA">
      <w:r w:rsidRPr="00E257EA">
        <w:rPr>
          <w:b/>
          <w:bCs/>
        </w:rPr>
        <w:t>The third year moves into Applied Crossings.</w:t>
      </w:r>
      <w:r w:rsidRPr="00E257EA">
        <w:t xml:space="preserve"> </w:t>
      </w:r>
    </w:p>
    <w:p w14:paraId="1BEEA69B" w14:textId="77777777" w:rsidR="00E257EA" w:rsidRDefault="00E257EA" w:rsidP="00E257EA">
      <w:r w:rsidRPr="00E257EA">
        <w:t xml:space="preserve">A learner may concentrate in AI interaction, systems review, law and procedure, civic communication, healthcare experience, labor, media culture, public artifact design, ordinary life, research methods, sustainability, cities, migration, or another crossing that fits their direction. </w:t>
      </w:r>
    </w:p>
    <w:p w14:paraId="4C040029" w14:textId="7A129F03" w:rsidR="00E257EA" w:rsidRDefault="00E257EA">
      <w:pPr>
        <w:rPr>
          <w:b/>
          <w:bCs/>
        </w:rPr>
      </w:pPr>
      <w:r w:rsidRPr="00E257EA">
        <w:t xml:space="preserve">The program should not become a survey of everything. </w:t>
      </w:r>
      <w:r>
        <w:t>This is where a</w:t>
      </w:r>
      <w:r w:rsidRPr="00E257EA">
        <w:t xml:space="preserve"> real path </w:t>
      </w:r>
      <w:r>
        <w:t xml:space="preserve">is chosen </w:t>
      </w:r>
      <w:r w:rsidRPr="00E257EA">
        <w:t xml:space="preserve">and </w:t>
      </w:r>
      <w:r>
        <w:t>allowed to</w:t>
      </w:r>
      <w:r w:rsidRPr="00E257EA">
        <w:t xml:space="preserve"> gather depth</w:t>
      </w:r>
      <w:r>
        <w:t xml:space="preserve"> wherever the learner’s interest applies.</w:t>
      </w:r>
    </w:p>
    <w:p w14:paraId="669249F9" w14:textId="2C68D018" w:rsidR="00E257EA" w:rsidRPr="00E257EA" w:rsidRDefault="00E257EA" w:rsidP="00E257EA">
      <w:pPr>
        <w:rPr>
          <w:b/>
          <w:bCs/>
        </w:rPr>
      </w:pPr>
      <w:r w:rsidRPr="00E257EA">
        <w:rPr>
          <w:b/>
          <w:bCs/>
        </w:rPr>
        <w:t>The fourth year becomes synthesis.</w:t>
      </w:r>
      <w:r w:rsidRPr="00E257EA">
        <w:t xml:space="preserve"> </w:t>
      </w:r>
    </w:p>
    <w:p w14:paraId="6997ACE6" w14:textId="2259B570" w:rsidR="00E257EA" w:rsidRPr="00E257EA" w:rsidRDefault="00E257EA" w:rsidP="00E257EA">
      <w:r w:rsidRPr="00E257EA">
        <w:t xml:space="preserve">Learners move through </w:t>
      </w:r>
      <w:r w:rsidRPr="00E257EA">
        <w:rPr>
          <w:b/>
          <w:bCs/>
        </w:rPr>
        <w:t>HUMN</w:t>
      </w:r>
      <w:r w:rsidRPr="00E257EA">
        <w:t xml:space="preserve"> studios, portfolio assembly, artifact review, capstone design, and continuation planning. The final work may be a public artifact, review system, field guide, course pack, trust map, essay series, archive, governance sketch, design proposal, research-style project, or Human-Grade portfolio.</w:t>
      </w:r>
    </w:p>
    <w:p w14:paraId="7AD0E765" w14:textId="77777777" w:rsidR="00E257EA" w:rsidRPr="00715EBE" w:rsidRDefault="00E257EA" w:rsidP="00E257EA">
      <w:pPr>
        <w:rPr>
          <w:b/>
          <w:bCs/>
        </w:rPr>
      </w:pPr>
      <w:r w:rsidRPr="00715EBE">
        <w:rPr>
          <w:b/>
          <w:bCs/>
        </w:rPr>
        <w:t>The arc closes with a simple question:</w:t>
      </w:r>
      <w:r w:rsidRPr="00E257EA">
        <w:t xml:space="preserve"> </w:t>
      </w:r>
      <w:r w:rsidRPr="00715EBE">
        <w:rPr>
          <w:b/>
          <w:bCs/>
        </w:rPr>
        <w:t>what can this learner now recognize, build, review, explain, preserve, or carry forward with the full campus behind them?</w:t>
      </w:r>
    </w:p>
    <w:p w14:paraId="725A4E68" w14:textId="77777777" w:rsidR="00822917" w:rsidRDefault="00822917" w:rsidP="00822917">
      <w:pPr>
        <w:pStyle w:val="Heading2"/>
      </w:pPr>
      <w:r w:rsidRPr="00822917">
        <w:lastRenderedPageBreak/>
        <w:t>Human-Grade Systems and Trust</w:t>
      </w:r>
    </w:p>
    <w:p w14:paraId="4048C848" w14:textId="6972A82B" w:rsidR="00491871" w:rsidRDefault="00715EBE" w:rsidP="00715EBE">
      <w:pPr>
        <w:pStyle w:val="Heading3"/>
      </w:pPr>
      <w:r w:rsidRPr="00715EBE">
        <w:t>Professional-Development Concentration</w:t>
      </w:r>
    </w:p>
    <w:p w14:paraId="2A24D5F3" w14:textId="77777777" w:rsidR="00715EBE" w:rsidRDefault="00715EBE" w:rsidP="00822917"/>
    <w:p w14:paraId="549C9903" w14:textId="255ADEDF" w:rsidR="00822917" w:rsidRDefault="00822917" w:rsidP="00822917">
      <w:r w:rsidRPr="00822917">
        <w:t xml:space="preserve">This program is for learners who want to study why systems earn, lose, perform, transfer, or repair trust. </w:t>
      </w:r>
    </w:p>
    <w:p w14:paraId="0D7ED971" w14:textId="5A88FE9C" w:rsidR="00822917" w:rsidRPr="00822917" w:rsidRDefault="00822917" w:rsidP="00822917">
      <w:r w:rsidRPr="00822917">
        <w:t>It fits people working with public tools, AI products, service systems, nonprofits, civic infrastructure, care pathways, institutions, platforms, or organizations where trust cannot be left at the level of values language.</w:t>
      </w:r>
    </w:p>
    <w:p w14:paraId="56688443" w14:textId="77777777" w:rsidR="00822917" w:rsidRPr="00822917" w:rsidRDefault="00822917" w:rsidP="00822917">
      <w:r w:rsidRPr="00822917">
        <w:t xml:space="preserve">The path begins with </w:t>
      </w:r>
      <w:r w:rsidRPr="00822917">
        <w:rPr>
          <w:b/>
          <w:bCs/>
        </w:rPr>
        <w:t>STRG</w:t>
      </w:r>
      <w:r w:rsidRPr="00822917">
        <w:t xml:space="preserve"> and </w:t>
      </w:r>
      <w:r w:rsidRPr="00822917">
        <w:rPr>
          <w:b/>
          <w:bCs/>
        </w:rPr>
        <w:t>HGSR</w:t>
      </w:r>
      <w:r w:rsidRPr="00822917">
        <w:t>. Learners study trust as architecture, public claims, records, roles, money flow, review surfaces, and the difference between a system that sounds trustworthy and one whose structure can actually be inspected. Early work may include trust maps, public-claim reviews, role diagrams, burden notes, and short review memos.</w:t>
      </w:r>
    </w:p>
    <w:p w14:paraId="02A6F1BC" w14:textId="77777777" w:rsidR="00822917" w:rsidRPr="00822917" w:rsidRDefault="00822917" w:rsidP="00822917">
      <w:r w:rsidRPr="00822917">
        <w:t xml:space="preserve">The middle of the program moves into applied settings. A learner might follow </w:t>
      </w:r>
      <w:r w:rsidRPr="00822917">
        <w:rPr>
          <w:b/>
          <w:bCs/>
        </w:rPr>
        <w:t>GOVN</w:t>
      </w:r>
      <w:r w:rsidRPr="00822917">
        <w:t xml:space="preserve"> into commons architecture, </w:t>
      </w:r>
      <w:r w:rsidRPr="00822917">
        <w:rPr>
          <w:b/>
          <w:bCs/>
        </w:rPr>
        <w:t>FGIT</w:t>
      </w:r>
      <w:r w:rsidRPr="00822917">
        <w:t xml:space="preserve"> into financial guidance and institutional reliance, </w:t>
      </w:r>
      <w:r w:rsidRPr="00822917">
        <w:rPr>
          <w:b/>
          <w:bCs/>
        </w:rPr>
        <w:t>CIVC</w:t>
      </w:r>
      <w:r w:rsidRPr="00822917">
        <w:t xml:space="preserve"> into public systems, </w:t>
      </w:r>
      <w:r w:rsidRPr="00822917">
        <w:rPr>
          <w:b/>
          <w:bCs/>
        </w:rPr>
        <w:t>HLTH</w:t>
      </w:r>
      <w:r w:rsidRPr="00822917">
        <w:t xml:space="preserve"> into patient experience, </w:t>
      </w:r>
      <w:r w:rsidRPr="00822917">
        <w:rPr>
          <w:b/>
          <w:bCs/>
        </w:rPr>
        <w:t>LAWL</w:t>
      </w:r>
      <w:r w:rsidRPr="00822917">
        <w:t xml:space="preserve"> into procedural life, or </w:t>
      </w:r>
      <w:r w:rsidRPr="00822917">
        <w:rPr>
          <w:b/>
          <w:bCs/>
        </w:rPr>
        <w:t>AIIR</w:t>
      </w:r>
      <w:r w:rsidRPr="00822917">
        <w:t xml:space="preserve"> into synthetic trust and model behavior. The route should be chosen by the learner’s real field of concern, not by trying to sample every possible system.</w:t>
      </w:r>
    </w:p>
    <w:p w14:paraId="59946248" w14:textId="77777777" w:rsidR="00822917" w:rsidRPr="00822917" w:rsidRDefault="00822917" w:rsidP="00822917">
      <w:r w:rsidRPr="00822917">
        <w:t>Studios and reviews give the program its practical shape. Learners inspect one bounded system at a time: a registry, public claim, AI exchange, governance page, support process, benefits pathway, care flow, interface, funding structure, or organizational policy. The work asks what the system promises, what supports the promise, where burden lands, what can be corrected, and what a person is being asked to rely on.</w:t>
      </w:r>
    </w:p>
    <w:p w14:paraId="7BAED836" w14:textId="77777777" w:rsidR="00491871" w:rsidRDefault="00822917" w:rsidP="00822917">
      <w:r w:rsidRPr="00822917">
        <w:t xml:space="preserve">The final artifact may be a trust map, governance sketch, review memo series, public-claim audit, system repair proposal, AI response review method, or Human-Grade Systems Review portfolio. </w:t>
      </w:r>
    </w:p>
    <w:p w14:paraId="2C8B4BB6" w14:textId="5FD8FF00" w:rsidR="00491871" w:rsidRDefault="00822917" w:rsidP="00822917">
      <w:r w:rsidRPr="00715EBE">
        <w:rPr>
          <w:b/>
          <w:bCs/>
        </w:rPr>
        <w:t xml:space="preserve">By the end, the learner should be able to explain trust without reducing it to tone, reputation, sincerity, or branding. </w:t>
      </w:r>
      <w:r w:rsidRPr="00822917">
        <w:t>The program’s central test is whether reliance has been made more bounded, inspectable, and repairable.</w:t>
      </w:r>
    </w:p>
    <w:p w14:paraId="3F550633" w14:textId="77777777" w:rsidR="00491871" w:rsidRDefault="00491871">
      <w:r>
        <w:br w:type="page"/>
      </w:r>
    </w:p>
    <w:p w14:paraId="014E3266" w14:textId="77777777" w:rsidR="00491871" w:rsidRDefault="00491871" w:rsidP="00491871">
      <w:pPr>
        <w:pStyle w:val="Heading2"/>
      </w:pPr>
      <w:r w:rsidRPr="00491871">
        <w:lastRenderedPageBreak/>
        <w:t>AI Interaction and Symbiotic Work</w:t>
      </w:r>
    </w:p>
    <w:p w14:paraId="7A1C7C8A" w14:textId="767E2461" w:rsidR="00715EBE" w:rsidRPr="00715EBE" w:rsidRDefault="00715EBE" w:rsidP="00715EBE">
      <w:pPr>
        <w:pStyle w:val="Heading3"/>
      </w:pPr>
      <w:r w:rsidRPr="00715EBE">
        <w:t>AI-Era Practice Certificate</w:t>
      </w:r>
    </w:p>
    <w:p w14:paraId="474378FA" w14:textId="77777777" w:rsidR="00491871" w:rsidRDefault="00491871" w:rsidP="00491871"/>
    <w:p w14:paraId="61DC7D68" w14:textId="77777777" w:rsidR="00491871" w:rsidRDefault="00491871" w:rsidP="00491871">
      <w:r w:rsidRPr="00491871">
        <w:t xml:space="preserve">This program is for learners who want to use, study, teach, review, or design AI-assisted work without surrendering human judgment to the machine. </w:t>
      </w:r>
    </w:p>
    <w:p w14:paraId="2FF02243" w14:textId="43384C86" w:rsidR="00491871" w:rsidRPr="00491871" w:rsidRDefault="00491871" w:rsidP="00491871">
      <w:r w:rsidRPr="00491871">
        <w:t>It treats AI as a reflective and generative partner inside a larger human task: writing, research, learning, review, planning, public explanation, artifact formation, or systems analysis.</w:t>
      </w:r>
    </w:p>
    <w:p w14:paraId="2A5F2874" w14:textId="77777777" w:rsidR="00491871" w:rsidRPr="00491871" w:rsidRDefault="00491871" w:rsidP="00491871">
      <w:r w:rsidRPr="00491871">
        <w:t xml:space="preserve">The path begins with </w:t>
      </w:r>
      <w:r w:rsidRPr="00491871">
        <w:rPr>
          <w:b/>
          <w:bCs/>
        </w:rPr>
        <w:t>AIIR</w:t>
      </w:r>
      <w:r w:rsidRPr="00491871">
        <w:t xml:space="preserve"> and </w:t>
      </w:r>
      <w:r w:rsidRPr="00491871">
        <w:rPr>
          <w:b/>
          <w:bCs/>
        </w:rPr>
        <w:t>SYMT</w:t>
      </w:r>
      <w:r w:rsidRPr="00491871">
        <w:t>. Learners study AI exchanges as reflective events, then practice giving shared work enough direction, context, evidence, and review structure to become useful. Early courses may include prompt and retrieval methods, synthetic mirrors, human direction, architectural scaffolding, conversation-to-artifact work, and AI response review.</w:t>
      </w:r>
    </w:p>
    <w:p w14:paraId="1F3703FF" w14:textId="77777777" w:rsidR="00486232" w:rsidRDefault="00491871" w:rsidP="00491871">
      <w:r w:rsidRPr="00491871">
        <w:t xml:space="preserve">The methods layer brings in </w:t>
      </w:r>
      <w:r w:rsidRPr="00491871">
        <w:rPr>
          <w:b/>
          <w:bCs/>
        </w:rPr>
        <w:t>REME</w:t>
      </w:r>
      <w:r w:rsidRPr="00491871">
        <w:t xml:space="preserve">, </w:t>
      </w:r>
      <w:r w:rsidRPr="00491871">
        <w:rPr>
          <w:b/>
          <w:bCs/>
        </w:rPr>
        <w:t>ATMS</w:t>
      </w:r>
      <w:r w:rsidRPr="00491871">
        <w:t xml:space="preserve">, and </w:t>
      </w:r>
      <w:r w:rsidRPr="00491871">
        <w:rPr>
          <w:b/>
          <w:bCs/>
        </w:rPr>
        <w:t>HGSR</w:t>
      </w:r>
      <w:r w:rsidRPr="00491871">
        <w:t xml:space="preserve">. Learners practice source use, claim-status discipline, evidence review, archive design, continuation notes, and bounded systems review. This keeps AI-assisted work from becoming fluent output with unclear support. </w:t>
      </w:r>
    </w:p>
    <w:p w14:paraId="1F9FAD64" w14:textId="2CDFC28A" w:rsidR="00491871" w:rsidRPr="00491871" w:rsidRDefault="00491871" w:rsidP="00491871">
      <w:r w:rsidRPr="00491871">
        <w:t>The program asks what the model helped produce, what the human decided, what sources ground the work, what remains uncertain, and what can be inspected later.</w:t>
      </w:r>
    </w:p>
    <w:p w14:paraId="4BCB9CD9" w14:textId="77777777" w:rsidR="00491871" w:rsidRPr="00491871" w:rsidRDefault="00491871" w:rsidP="00491871">
      <w:r w:rsidRPr="00491871">
        <w:t xml:space="preserve">The studio layer moves toward artifacts. A learner might build a prompt kit, review rubric, AI literacy guide, source-backed course packet, public explainer, response-review method, model-use policy note, or human-machine workflow for a real project. </w:t>
      </w:r>
      <w:r w:rsidRPr="00491871">
        <w:rPr>
          <w:b/>
          <w:bCs/>
        </w:rPr>
        <w:t>AFCT</w:t>
      </w:r>
      <w:r w:rsidRPr="00491871">
        <w:t xml:space="preserve"> and </w:t>
      </w:r>
      <w:r w:rsidRPr="00491871">
        <w:rPr>
          <w:b/>
          <w:bCs/>
        </w:rPr>
        <w:t>HUMN</w:t>
      </w:r>
      <w:r w:rsidRPr="00491871">
        <w:t xml:space="preserve"> help the work leave the chat in a form another person can read, test, revise, teach from, or reuse.</w:t>
      </w:r>
    </w:p>
    <w:p w14:paraId="5D4D05E9" w14:textId="77777777" w:rsidR="00491871" w:rsidRDefault="00491871" w:rsidP="00491871">
      <w:r w:rsidRPr="00715EBE">
        <w:rPr>
          <w:b/>
          <w:bCs/>
        </w:rPr>
        <w:t>The final artifact should show responsible symbiosis:</w:t>
      </w:r>
      <w:r w:rsidRPr="00491871">
        <w:t xml:space="preserve"> a real body of work made with AI assistance, but still governed by human purpose, evidence, source structure, proportion, and judgment.</w:t>
      </w:r>
    </w:p>
    <w:p w14:paraId="0DF052EF" w14:textId="51F6D720" w:rsidR="00715EBE" w:rsidRPr="00715EBE" w:rsidRDefault="00715EBE" w:rsidP="00491871">
      <w:r w:rsidRPr="00792EEC">
        <w:t>Examples:</w:t>
      </w:r>
      <w:r w:rsidRPr="00715EBE">
        <w:rPr>
          <w:i/>
          <w:iCs/>
        </w:rPr>
        <w:t xml:space="preserve"> AVA, FrostysHat</w:t>
      </w:r>
      <w:r>
        <w:rPr>
          <w:i/>
          <w:iCs/>
        </w:rPr>
        <w:t xml:space="preserve">, </w:t>
      </w:r>
      <w:r w:rsidR="00CA1ACB">
        <w:rPr>
          <w:i/>
          <w:iCs/>
        </w:rPr>
        <w:t>Behavioral Review</w:t>
      </w:r>
      <w:r w:rsidR="00113DA8">
        <w:rPr>
          <w:i/>
          <w:iCs/>
        </w:rPr>
        <w:t>,</w:t>
      </w:r>
      <w:r w:rsidR="00CA1ACB">
        <w:rPr>
          <w:i/>
          <w:iCs/>
        </w:rPr>
        <w:t xml:space="preserve"> </w:t>
      </w:r>
      <w:r w:rsidRPr="00792EEC">
        <w:t>and</w:t>
      </w:r>
      <w:r>
        <w:rPr>
          <w:i/>
          <w:iCs/>
        </w:rPr>
        <w:t xml:space="preserve"> </w:t>
      </w:r>
      <w:r w:rsidRPr="00715EBE">
        <w:rPr>
          <w:i/>
          <w:iCs/>
        </w:rPr>
        <w:t>Human-Grade University</w:t>
      </w:r>
      <w:r>
        <w:rPr>
          <w:i/>
          <w:iCs/>
        </w:rPr>
        <w:t>.</w:t>
      </w:r>
    </w:p>
    <w:p w14:paraId="41E1C80A" w14:textId="0DC3F350" w:rsidR="00715EBE" w:rsidRDefault="00715EBE">
      <w:r>
        <w:br w:type="page"/>
      </w:r>
    </w:p>
    <w:p w14:paraId="63A7D50C" w14:textId="77777777" w:rsidR="00715EBE" w:rsidRDefault="00715EBE" w:rsidP="00715EBE">
      <w:pPr>
        <w:pStyle w:val="Heading2"/>
      </w:pPr>
      <w:r w:rsidRPr="00715EBE">
        <w:lastRenderedPageBreak/>
        <w:t>Care, Burden, and Public Systems</w:t>
      </w:r>
    </w:p>
    <w:p w14:paraId="5AC01AE7" w14:textId="1DEEB576" w:rsidR="00715EBE" w:rsidRPr="00715EBE" w:rsidRDefault="00715EBE" w:rsidP="00715EBE">
      <w:pPr>
        <w:pStyle w:val="Heading3"/>
      </w:pPr>
      <w:r w:rsidRPr="00715EBE">
        <w:t>Applied Systems and Service Pathway</w:t>
      </w:r>
    </w:p>
    <w:p w14:paraId="2E15E521" w14:textId="77777777" w:rsidR="00715EBE" w:rsidRDefault="00715EBE" w:rsidP="00715EBE"/>
    <w:p w14:paraId="45F665FE" w14:textId="77777777" w:rsidR="00715EBE" w:rsidRDefault="00715EBE" w:rsidP="00715EBE">
      <w:r w:rsidRPr="00715EBE">
        <w:t xml:space="preserve">This program is for learners who want to understand why systems that promise help often make people carry more work. </w:t>
      </w:r>
    </w:p>
    <w:p w14:paraId="38A5167C" w14:textId="63A60EDB" w:rsidR="00715EBE" w:rsidRPr="00715EBE" w:rsidRDefault="00715EBE" w:rsidP="00715EBE">
      <w:r w:rsidRPr="00715EBE">
        <w:t>It</w:t>
      </w:r>
      <w:r>
        <w:t>’</w:t>
      </w:r>
      <w:r w:rsidRPr="00715EBE">
        <w:t>s useful for people studying healthcare, public benefits, education, family support, civic services, workplace care, disability access, migration services, housing systems, or any setting where need has to pass through forms, portals, rules, waiting, and proof before support becomes real.</w:t>
      </w:r>
    </w:p>
    <w:p w14:paraId="305C66D1" w14:textId="77777777" w:rsidR="00715EBE" w:rsidRPr="00715EBE" w:rsidRDefault="00715EBE" w:rsidP="00715EBE">
      <w:r w:rsidRPr="00715EBE">
        <w:t xml:space="preserve">The path begins with </w:t>
      </w:r>
      <w:r w:rsidRPr="00715EBE">
        <w:rPr>
          <w:b/>
          <w:bCs/>
        </w:rPr>
        <w:t>CARE</w:t>
      </w:r>
      <w:r w:rsidRPr="00715EBE">
        <w:t xml:space="preserve">, </w:t>
      </w:r>
      <w:r w:rsidRPr="00715EBE">
        <w:rPr>
          <w:b/>
          <w:bCs/>
        </w:rPr>
        <w:t>INBU</w:t>
      </w:r>
      <w:r w:rsidRPr="00715EBE">
        <w:t xml:space="preserve">, and </w:t>
      </w:r>
      <w:r w:rsidRPr="00715EBE">
        <w:rPr>
          <w:b/>
          <w:bCs/>
        </w:rPr>
        <w:t>CIVC</w:t>
      </w:r>
      <w:r w:rsidRPr="00715EBE">
        <w:t>. Learners study care as a lived structure, then trace how burden moves through public systems, household routines, support flows, institutions, and service pathways. Early work may include care maps, ordinary-life field notes, support-flow traces, civic explanation reviews, and burden notes.</w:t>
      </w:r>
    </w:p>
    <w:p w14:paraId="5E563944" w14:textId="77777777" w:rsidR="00486232" w:rsidRDefault="00715EBE" w:rsidP="00715EBE">
      <w:r w:rsidRPr="00715EBE">
        <w:t xml:space="preserve">The applied layer brings in </w:t>
      </w:r>
      <w:r w:rsidRPr="00715EBE">
        <w:rPr>
          <w:b/>
          <w:bCs/>
        </w:rPr>
        <w:t>HLTH</w:t>
      </w:r>
      <w:r w:rsidRPr="00715EBE">
        <w:t xml:space="preserve">, </w:t>
      </w:r>
      <w:r w:rsidRPr="00715EBE">
        <w:rPr>
          <w:b/>
          <w:bCs/>
        </w:rPr>
        <w:t>LAWL</w:t>
      </w:r>
      <w:r w:rsidRPr="00715EBE">
        <w:t xml:space="preserve">, </w:t>
      </w:r>
      <w:r w:rsidRPr="00715EBE">
        <w:rPr>
          <w:b/>
          <w:bCs/>
        </w:rPr>
        <w:t>DESN</w:t>
      </w:r>
      <w:r w:rsidRPr="00715EBE">
        <w:t xml:space="preserve">, </w:t>
      </w:r>
      <w:r w:rsidRPr="00715EBE">
        <w:rPr>
          <w:b/>
          <w:bCs/>
        </w:rPr>
        <w:t>ORGZ</w:t>
      </w:r>
      <w:r w:rsidRPr="00715EBE">
        <w:t xml:space="preserve">, and </w:t>
      </w:r>
      <w:r w:rsidRPr="00715EBE">
        <w:rPr>
          <w:b/>
          <w:bCs/>
        </w:rPr>
        <w:t>CITY</w:t>
      </w:r>
      <w:r w:rsidRPr="00715EBE">
        <w:t xml:space="preserve"> when the learner’s question needs them. A patient portal, benefits renewal, housing notice, school accommodation process, legal procedure, city-service request, or organizational support pathway may each reveal a different relation between care language and actual burden. </w:t>
      </w:r>
    </w:p>
    <w:p w14:paraId="63E13C9C" w14:textId="69CFA768" w:rsidR="00715EBE" w:rsidRPr="00715EBE" w:rsidRDefault="00715EBE" w:rsidP="00715EBE">
      <w:r w:rsidRPr="00715EBE">
        <w:t>The program teaches learners to ask who has to remember, prove, translate, wait, repeat, coordinate, appeal, or remain composed before the system responds.</w:t>
      </w:r>
    </w:p>
    <w:p w14:paraId="52DF20F6" w14:textId="77777777" w:rsidR="00715EBE" w:rsidRPr="00715EBE" w:rsidRDefault="00715EBE" w:rsidP="00715EBE">
      <w:r w:rsidRPr="00715EBE">
        <w:t>Studios and reviews turn the path into usable work. A learner might redesign an intake process, build a public-service guide, review a care pathway, map administrative burden, create a field guide for hidden support work, or write a memo that helps an organization see where its process is failing people.</w:t>
      </w:r>
    </w:p>
    <w:p w14:paraId="05F33F88" w14:textId="77777777" w:rsidR="00715EBE" w:rsidRDefault="00715EBE" w:rsidP="00715EBE">
      <w:r w:rsidRPr="00715EBE">
        <w:t xml:space="preserve">The final artifact may be a care-system review, burden map, civic explanation guide, patient-experience analysis, service redesign proposal, or public-facing field guide. </w:t>
      </w:r>
    </w:p>
    <w:p w14:paraId="5500539C" w14:textId="29643FE0" w:rsidR="00715EBE" w:rsidRPr="00715EBE" w:rsidRDefault="00715EBE" w:rsidP="00715EBE">
      <w:r w:rsidRPr="00715EBE">
        <w:rPr>
          <w:b/>
          <w:bCs/>
        </w:rPr>
        <w:t>By the end, the learner should be able to explain care and burden together:</w:t>
      </w:r>
      <w:r w:rsidRPr="00715EBE">
        <w:t xml:space="preserve"> what help claims to do, what people actually have to carry, and what would make support easier to receive without making the person in need become the system’s unpaid coordinator.</w:t>
      </w:r>
    </w:p>
    <w:p w14:paraId="4B05065A" w14:textId="77777777" w:rsidR="00715EBE" w:rsidRDefault="00715EBE">
      <w:r>
        <w:br w:type="page"/>
      </w:r>
    </w:p>
    <w:p w14:paraId="1E80E688" w14:textId="77777777" w:rsidR="00715EBE" w:rsidRDefault="00715EBE" w:rsidP="00715EBE">
      <w:pPr>
        <w:pStyle w:val="Heading2"/>
      </w:pPr>
      <w:r w:rsidRPr="00715EBE">
        <w:lastRenderedPageBreak/>
        <w:t>Public Artifact and Cultural Meaning</w:t>
      </w:r>
    </w:p>
    <w:p w14:paraId="40A02084" w14:textId="50CC1AF9" w:rsidR="00715EBE" w:rsidRPr="00715EBE" w:rsidRDefault="00715EBE" w:rsidP="00715EBE">
      <w:pPr>
        <w:pStyle w:val="Heading3"/>
      </w:pPr>
      <w:r w:rsidRPr="00715EBE">
        <w:t>Studio Track for Public Work</w:t>
      </w:r>
    </w:p>
    <w:p w14:paraId="52628A66" w14:textId="77777777" w:rsidR="00715EBE" w:rsidRDefault="00715EBE" w:rsidP="00715EBE"/>
    <w:p w14:paraId="0669E6DC" w14:textId="77777777" w:rsidR="009C2A79" w:rsidRDefault="00715EBE" w:rsidP="00715EBE">
      <w:r w:rsidRPr="00715EBE">
        <w:t xml:space="preserve">This program is for learners who want to make ideas public without losing their structure. </w:t>
      </w:r>
    </w:p>
    <w:p w14:paraId="5218BC48" w14:textId="2C1A4230" w:rsidR="00715EBE" w:rsidRPr="00715EBE" w:rsidRDefault="00715EBE" w:rsidP="00715EBE">
      <w:r w:rsidRPr="00715EBE">
        <w:t>It fits writers, teachers, creators, organizers, researchers, founders, public explainers, and anyone building work that has to meet readers beyond the original conversation, classroom, team, or project.</w:t>
      </w:r>
    </w:p>
    <w:p w14:paraId="19FBFDEF" w14:textId="77777777" w:rsidR="00715EBE" w:rsidRPr="00715EBE" w:rsidRDefault="00715EBE" w:rsidP="00715EBE">
      <w:r w:rsidRPr="00715EBE">
        <w:t xml:space="preserve">The path begins with </w:t>
      </w:r>
      <w:r w:rsidRPr="00715EBE">
        <w:rPr>
          <w:b/>
          <w:bCs/>
        </w:rPr>
        <w:t>PREP</w:t>
      </w:r>
      <w:r w:rsidRPr="00715EBE">
        <w:t xml:space="preserve">, </w:t>
      </w:r>
      <w:r w:rsidRPr="00715EBE">
        <w:rPr>
          <w:b/>
          <w:bCs/>
        </w:rPr>
        <w:t>NAME</w:t>
      </w:r>
      <w:r w:rsidRPr="00715EBE">
        <w:t xml:space="preserve">, and </w:t>
      </w:r>
      <w:r w:rsidRPr="00715EBE">
        <w:rPr>
          <w:b/>
          <w:bCs/>
        </w:rPr>
        <w:t>AFCT</w:t>
      </w:r>
      <w:r w:rsidRPr="00715EBE">
        <w:t>. Learners study voice, public explanation, naming, framing, audience, surface, sequence, and artifact form. Early work may include concept cards, short essays, naming memos, public explanations, field guides, prompt kits, course pages, and small artifacts designed to help an idea become easier to enter.</w:t>
      </w:r>
    </w:p>
    <w:p w14:paraId="73498340" w14:textId="61DC4998" w:rsidR="00715EBE" w:rsidRPr="00715EBE" w:rsidRDefault="00715EBE" w:rsidP="00715EBE">
      <w:r w:rsidRPr="00715EBE">
        <w:t xml:space="preserve">The cultural layer brings in </w:t>
      </w:r>
      <w:r w:rsidRPr="00715EBE">
        <w:rPr>
          <w:b/>
          <w:bCs/>
        </w:rPr>
        <w:t>MEDA</w:t>
      </w:r>
      <w:r w:rsidRPr="00715EBE">
        <w:t xml:space="preserve">, </w:t>
      </w:r>
      <w:r w:rsidRPr="00715EBE">
        <w:rPr>
          <w:b/>
          <w:bCs/>
        </w:rPr>
        <w:t>RECP</w:t>
      </w:r>
      <w:r w:rsidRPr="00715EBE">
        <w:t xml:space="preserve">, </w:t>
      </w:r>
      <w:r w:rsidRPr="00715EBE">
        <w:rPr>
          <w:b/>
          <w:bCs/>
        </w:rPr>
        <w:t>VOIC</w:t>
      </w:r>
      <w:r w:rsidRPr="00715EBE">
        <w:t xml:space="preserve">, and </w:t>
      </w:r>
      <w:r w:rsidR="000A313B">
        <w:rPr>
          <w:b/>
          <w:bCs/>
        </w:rPr>
        <w:t>FANS</w:t>
      </w:r>
      <w:r w:rsidRPr="00715EBE">
        <w:t>. A public artifact does not travel through empty space. It moves through platforms, audiences, institutions, communities, fandoms, critics, search results, summaries, misreadings, and quiet recognition. The program helps learners understand how meaning changes once other people begin carrying it.</w:t>
      </w:r>
    </w:p>
    <w:p w14:paraId="6BAE196C" w14:textId="77777777" w:rsidR="00486232" w:rsidRDefault="00715EBE" w:rsidP="00715EBE">
      <w:r w:rsidRPr="00715EBE">
        <w:t xml:space="preserve">The continuity layer draws from </w:t>
      </w:r>
      <w:r w:rsidRPr="00715EBE">
        <w:rPr>
          <w:b/>
          <w:bCs/>
        </w:rPr>
        <w:t>ATMS</w:t>
      </w:r>
      <w:r w:rsidRPr="00715EBE">
        <w:t xml:space="preserve">, </w:t>
      </w:r>
      <w:r w:rsidRPr="00715EBE">
        <w:rPr>
          <w:b/>
          <w:bCs/>
        </w:rPr>
        <w:t>HSTA</w:t>
      </w:r>
      <w:r w:rsidRPr="00715EBE">
        <w:t xml:space="preserve">, and </w:t>
      </w:r>
      <w:r w:rsidRPr="00715EBE">
        <w:rPr>
          <w:b/>
          <w:bCs/>
        </w:rPr>
        <w:t>HUMN</w:t>
      </w:r>
      <w:r w:rsidRPr="00715EBE">
        <w:t xml:space="preserve">. Learners study source trails, archive guides, cultural memory, historical position, public identity, adaptation, reuse, and the afterlife of terms, essays, frameworks, and artifacts. </w:t>
      </w:r>
    </w:p>
    <w:p w14:paraId="663D2EC0" w14:textId="1CA11BA4" w:rsidR="00715EBE" w:rsidRPr="00715EBE" w:rsidRDefault="00715EBE" w:rsidP="00715EBE">
      <w:r w:rsidRPr="00715EBE">
        <w:t>The work asks what needs to be preserved so future readers can understand the artifact without needing the whole origin story beside it.</w:t>
      </w:r>
    </w:p>
    <w:p w14:paraId="14452D04" w14:textId="77777777" w:rsidR="009C2A79" w:rsidRDefault="00715EBE" w:rsidP="00715EBE">
      <w:r w:rsidRPr="00715EBE">
        <w:t xml:space="preserve">The final artifact may be an essay series, public guide, course pack, glossary, review report, concept set, archive guide, public framework, teaching packet, or portfolio of cultural artifacts. </w:t>
      </w:r>
    </w:p>
    <w:p w14:paraId="315A0913" w14:textId="18D8FC39" w:rsidR="00715EBE" w:rsidRPr="00491871" w:rsidRDefault="00715EBE" w:rsidP="00491871">
      <w:r w:rsidRPr="009C2A79">
        <w:rPr>
          <w:b/>
          <w:bCs/>
        </w:rPr>
        <w:t xml:space="preserve">By the end, the learner should be able to shape an idea so it can travel: </w:t>
      </w:r>
      <w:r w:rsidRPr="009C2A79">
        <w:t>clear enough to enter, grounded enough to inspect, flexible enough to adapt, and bounded enough not to become whatever the loudest audience wants it to mean.</w:t>
      </w:r>
    </w:p>
    <w:p w14:paraId="4AD4B8AA" w14:textId="77777777" w:rsidR="00822917" w:rsidRPr="00822917" w:rsidRDefault="00822917" w:rsidP="00822917"/>
    <w:p w14:paraId="3325960F" w14:textId="77777777" w:rsidR="00822917" w:rsidRPr="00E257EA" w:rsidRDefault="00822917" w:rsidP="00E257EA"/>
    <w:p w14:paraId="37D3B24B" w14:textId="77777777" w:rsidR="00E257EA" w:rsidRDefault="00E257EA" w:rsidP="00771CFB"/>
    <w:p w14:paraId="0D06E8B8" w14:textId="5D1A85ED" w:rsidR="00771CFB" w:rsidRDefault="00771CFB">
      <w:r>
        <w:br w:type="page"/>
      </w:r>
    </w:p>
    <w:p w14:paraId="632203D7" w14:textId="77777777" w:rsidR="00771CFB" w:rsidRPr="00771CFB" w:rsidRDefault="00771CFB" w:rsidP="00771CFB">
      <w:pPr>
        <w:pStyle w:val="Heading1"/>
      </w:pPr>
      <w:r w:rsidRPr="00771CFB">
        <w:lastRenderedPageBreak/>
        <w:t>Artifact Index</w:t>
      </w:r>
    </w:p>
    <w:p w14:paraId="624CB28A" w14:textId="77777777" w:rsidR="00771CFB" w:rsidRDefault="00771CFB" w:rsidP="00771CFB"/>
    <w:p w14:paraId="5931874F" w14:textId="77777777" w:rsidR="00771CFB" w:rsidRDefault="00771CFB" w:rsidP="00771CFB">
      <w:r w:rsidRPr="00771CFB">
        <w:t xml:space="preserve">HGU often works best when learning leaves behind something usable. </w:t>
      </w:r>
    </w:p>
    <w:p w14:paraId="7084FAC2" w14:textId="77777777" w:rsidR="00771CFB" w:rsidRDefault="00771CFB" w:rsidP="00771CFB">
      <w:r w:rsidRPr="00771CFB">
        <w:t xml:space="preserve">An artifact might be small enough to copy into a notebook or large enough to become a portfolio piece, public guide, course packet, review system, or continuing project. </w:t>
      </w:r>
    </w:p>
    <w:p w14:paraId="2AFA44E5" w14:textId="5C20C727" w:rsidR="00771CFB" w:rsidRDefault="00771CFB" w:rsidP="00771CFB">
      <w:r w:rsidRPr="00771CFB">
        <w:t>The form should follow the work: a confusing pattern may need a map, a public claim may need a review, a recurring ordinary scene may need a field guide, and a large inquiry may need a portfolio with notes, sources, drafts, and continuation markers.</w:t>
      </w:r>
    </w:p>
    <w:p w14:paraId="0EA3FFA5" w14:textId="77777777" w:rsidR="00771CFB" w:rsidRPr="00771CFB" w:rsidRDefault="00771CFB" w:rsidP="00771CFB"/>
    <w:p w14:paraId="5E31CD59" w14:textId="77777777" w:rsidR="00771CFB" w:rsidRPr="00771CFB" w:rsidRDefault="00771CFB" w:rsidP="00486232">
      <w:pPr>
        <w:pStyle w:val="Heading3"/>
      </w:pPr>
      <w:r w:rsidRPr="00771CFB">
        <w:t>Concept Cards</w:t>
      </w:r>
    </w:p>
    <w:p w14:paraId="379FA61A" w14:textId="77777777" w:rsidR="00771CFB" w:rsidRPr="00771CFB" w:rsidRDefault="00771CFB" w:rsidP="00771CFB">
      <w:r w:rsidRPr="00771CFB">
        <w:t>A concept card gives one idea a stable, portable shape. It usually includes a name, concise definition, short explanation, example, boundary note, and use case. Concept cards are useful when a learner needs to remember, teach, test, or reuse a term without turning it into doctrine.</w:t>
      </w:r>
    </w:p>
    <w:p w14:paraId="02B3F3F6" w14:textId="77777777" w:rsidR="00771CFB" w:rsidRPr="00771CFB" w:rsidRDefault="00771CFB" w:rsidP="00486232">
      <w:pPr>
        <w:pStyle w:val="Heading3"/>
      </w:pPr>
      <w:r w:rsidRPr="00771CFB">
        <w:t>Field Guides</w:t>
      </w:r>
    </w:p>
    <w:p w14:paraId="4CA2E6E7" w14:textId="77777777" w:rsidR="00771CFB" w:rsidRPr="00771CFB" w:rsidRDefault="00771CFB" w:rsidP="00771CFB">
      <w:r w:rsidRPr="00771CFB">
        <w:t>A field guide helps someone notice a pattern in the world. It may include observation prompts, example scenes, warning signs, common distortions, and questions for review. HGU field guides work best when they stay close to lived situations rather than becoming advice manuals.</w:t>
      </w:r>
    </w:p>
    <w:p w14:paraId="20811127" w14:textId="77777777" w:rsidR="00771CFB" w:rsidRPr="00771CFB" w:rsidRDefault="00771CFB" w:rsidP="00486232">
      <w:pPr>
        <w:pStyle w:val="Heading3"/>
      </w:pPr>
      <w:r w:rsidRPr="00771CFB">
        <w:t>Review Memos</w:t>
      </w:r>
    </w:p>
    <w:p w14:paraId="127BB87F" w14:textId="77777777" w:rsidR="00771CFB" w:rsidRPr="00771CFB" w:rsidRDefault="00771CFB" w:rsidP="00771CFB">
      <w:r w:rsidRPr="00771CFB">
        <w:t>A review memo inspects a bounded object: an AI response, product flow, policy page, public statement, classroom assignment, support process, care pathway, or governance claim. The memo should name the review surface, describe what was observed, separate evidence from interpretation, identify burden or failure points, and suggest proportionate repair.</w:t>
      </w:r>
    </w:p>
    <w:p w14:paraId="2F61A3E0" w14:textId="77777777" w:rsidR="00771CFB" w:rsidRPr="00771CFB" w:rsidRDefault="00771CFB" w:rsidP="00486232">
      <w:pPr>
        <w:pStyle w:val="Heading3"/>
      </w:pPr>
      <w:r w:rsidRPr="00771CFB">
        <w:t>Behavioral Reviews</w:t>
      </w:r>
    </w:p>
    <w:p w14:paraId="4FD883A5" w14:textId="77777777" w:rsidR="00771CFB" w:rsidRPr="00771CFB" w:rsidRDefault="00771CFB" w:rsidP="00771CFB">
      <w:r w:rsidRPr="00771CFB">
        <w:t>A Behavioral Review studies what a system, tool, organization, interface, or AI exchange actually does in use. It looks at fit, burden, clarity, trust, repairability, and the difference between stated purpose and lived behavior. This form is useful when a system sounds fine from the outside but creates confusion, overwork, or misrecognition in practice.</w:t>
      </w:r>
    </w:p>
    <w:p w14:paraId="403F1E6B" w14:textId="77777777" w:rsidR="00771CFB" w:rsidRPr="00771CFB" w:rsidRDefault="00771CFB" w:rsidP="00486232">
      <w:pPr>
        <w:pStyle w:val="Heading3"/>
      </w:pPr>
      <w:r w:rsidRPr="00771CFB">
        <w:lastRenderedPageBreak/>
        <w:t>System Maps</w:t>
      </w:r>
    </w:p>
    <w:p w14:paraId="507EC1AB" w14:textId="77777777" w:rsidR="00771CFB" w:rsidRPr="00771CFB" w:rsidRDefault="00771CFB" w:rsidP="00771CFB">
      <w:r w:rsidRPr="00771CFB">
        <w:t>A system map shows how roles, steps, records, incentives, delays, authority, money, information, or responsibility move through a situation. Maps are useful when the problem keeps being blamed on a person even though the pattern is being produced by the arrangement around them.</w:t>
      </w:r>
    </w:p>
    <w:p w14:paraId="29D88BF3" w14:textId="77777777" w:rsidR="00771CFB" w:rsidRPr="00771CFB" w:rsidRDefault="00771CFB" w:rsidP="00486232">
      <w:pPr>
        <w:pStyle w:val="Heading3"/>
      </w:pPr>
      <w:r w:rsidRPr="00771CFB">
        <w:t>Trust Maps</w:t>
      </w:r>
    </w:p>
    <w:p w14:paraId="737DA00C" w14:textId="77777777" w:rsidR="00771CFB" w:rsidRPr="00771CFB" w:rsidRDefault="00771CFB" w:rsidP="00771CFB">
      <w:r w:rsidRPr="00771CFB">
        <w:t>A trust map follows a claim back to its supporting structure. It may show scope, authority, records, receipts, money flow, review paths, correction mechanisms, public surfaces, and consequence paths. The goal is bounded reliance: enough structure for someone to see what can be trusted, where the trust ends, and what still needs inspection.</w:t>
      </w:r>
    </w:p>
    <w:p w14:paraId="3571E419" w14:textId="77777777" w:rsidR="00771CFB" w:rsidRPr="00771CFB" w:rsidRDefault="00771CFB" w:rsidP="00486232">
      <w:pPr>
        <w:pStyle w:val="Heading3"/>
      </w:pPr>
      <w:r w:rsidRPr="00771CFB">
        <w:t>Course Packs</w:t>
      </w:r>
    </w:p>
    <w:p w14:paraId="6D4850BF" w14:textId="77777777" w:rsidR="00771CFB" w:rsidRPr="00771CFB" w:rsidRDefault="00771CFB" w:rsidP="00771CFB">
      <w:r w:rsidRPr="00771CFB">
        <w:t>A course pack gathers lessons, readings, prompts, assignments, examples, rubrics, and artifacts into a teachable sequence. It may support a short study path, workshop, tutoring plan, classroom unit, or HGU-style course. A strong course pack gives learners enough structure to proceed without pretending the subject is finished.</w:t>
      </w:r>
    </w:p>
    <w:p w14:paraId="0A4E9C09" w14:textId="77777777" w:rsidR="00771CFB" w:rsidRPr="00771CFB" w:rsidRDefault="00771CFB" w:rsidP="00486232">
      <w:pPr>
        <w:pStyle w:val="Heading3"/>
      </w:pPr>
      <w:r w:rsidRPr="00771CFB">
        <w:t>Rubrics and Worksheets</w:t>
      </w:r>
    </w:p>
    <w:p w14:paraId="04C4C76F" w14:textId="77777777" w:rsidR="00771CFB" w:rsidRPr="00771CFB" w:rsidRDefault="00771CFB" w:rsidP="00771CFB">
      <w:r w:rsidRPr="00771CFB">
        <w:t>Rubrics and worksheets make judgment easier to practice. They can help learners evaluate an AI response, inspect a public claim, map a care flow, compare explanations, review a source, or test whether an artifact fits its purpose. The best versions guide attention without replacing judgment.</w:t>
      </w:r>
    </w:p>
    <w:p w14:paraId="0C23AFB7" w14:textId="77777777" w:rsidR="00771CFB" w:rsidRPr="00771CFB" w:rsidRDefault="00771CFB" w:rsidP="00486232">
      <w:pPr>
        <w:pStyle w:val="Heading3"/>
      </w:pPr>
      <w:r w:rsidRPr="00771CFB">
        <w:t>Public Essays and Artifacts</w:t>
      </w:r>
    </w:p>
    <w:p w14:paraId="5018B068" w14:textId="77777777" w:rsidR="00771CFB" w:rsidRPr="00771CFB" w:rsidRDefault="00771CFB" w:rsidP="00771CFB">
      <w:r w:rsidRPr="00771CFB">
        <w:t>Public artifacts are made to meet readers outside the original conversation or course. They may include essays, explainers, guides, diagrams, prompt kits, review reports, public memos, landing-page sections, or teaching materials. The artifact should give readers a clear doorway, a grounded claim, and enough context to understand what kind of use it supports.</w:t>
      </w:r>
    </w:p>
    <w:p w14:paraId="5E347712" w14:textId="77777777" w:rsidR="00771CFB" w:rsidRPr="00771CFB" w:rsidRDefault="00771CFB" w:rsidP="00486232">
      <w:pPr>
        <w:pStyle w:val="Heading3"/>
      </w:pPr>
      <w:r w:rsidRPr="00771CFB">
        <w:t>Prompt Kits</w:t>
      </w:r>
    </w:p>
    <w:p w14:paraId="1DC8DFF5" w14:textId="77777777" w:rsidR="00771CFB" w:rsidRPr="00771CFB" w:rsidRDefault="00771CFB" w:rsidP="00771CFB">
      <w:r w:rsidRPr="00771CFB">
        <w:t>A prompt kit helps a person or model repeat a useful process. It may include setup prompts, review prompts, evidence checks, source-use instructions, style constraints, and continuation prompts. Prompt kits are strongest when they preserve the human purpose of the work instead of turning the model into an automatic content machine.</w:t>
      </w:r>
    </w:p>
    <w:p w14:paraId="3E447B7E" w14:textId="77777777" w:rsidR="00771CFB" w:rsidRPr="00771CFB" w:rsidRDefault="00771CFB" w:rsidP="00486232">
      <w:pPr>
        <w:pStyle w:val="Heading3"/>
      </w:pPr>
      <w:r w:rsidRPr="00771CFB">
        <w:lastRenderedPageBreak/>
        <w:t>Portfolios and Capstones</w:t>
      </w:r>
    </w:p>
    <w:p w14:paraId="6442612B" w14:textId="77777777" w:rsidR="00771CFB" w:rsidRPr="00771CFB" w:rsidRDefault="00771CFB" w:rsidP="00771CFB">
      <w:r w:rsidRPr="00771CFB">
        <w:t>A portfolio gathers several artifacts into a body of work. A capstone usually goes further: it defines a major question, chooses methods, uses evidence, builds or reviews something, and leaves a clear final artifact or continuation path. These forms are useful when a learner wants to show not just what they studied, but what they can now recognize, build, review, explain, or carry forward.</w:t>
      </w:r>
    </w:p>
    <w:p w14:paraId="6196AB00" w14:textId="77777777" w:rsidR="00771CFB" w:rsidRPr="00771CFB" w:rsidRDefault="00771CFB" w:rsidP="00486232">
      <w:pPr>
        <w:pStyle w:val="Heading3"/>
      </w:pPr>
      <w:r w:rsidRPr="00771CFB">
        <w:t>Continuation Notes and Archive Guides</w:t>
      </w:r>
    </w:p>
    <w:p w14:paraId="6C2B0CEB" w14:textId="776EAE6A" w:rsidR="00771CFB" w:rsidRDefault="00771CFB" w:rsidP="00771CFB">
      <w:r w:rsidRPr="00771CFB">
        <w:t>A continuation note helps future readers, collaborators, models, or future selves re-enter the work. It may explain what was done, what remains unresolved, what sources matter, what assumptions were made, and what should happen next. Archive guides do similar work at a larger scale by helping a body of material remain usable after its first context fades.</w:t>
      </w:r>
    </w:p>
    <w:p w14:paraId="6C262093" w14:textId="77777777" w:rsidR="00771CFB" w:rsidRDefault="00771CFB">
      <w:r>
        <w:br w:type="page"/>
      </w:r>
    </w:p>
    <w:p w14:paraId="5249E754" w14:textId="2655B584" w:rsidR="00771CFB" w:rsidRPr="00771CFB" w:rsidRDefault="00771CFB" w:rsidP="00771CFB">
      <w:pPr>
        <w:pStyle w:val="Heading1"/>
      </w:pPr>
      <w:r w:rsidRPr="00771CFB">
        <w:lastRenderedPageBreak/>
        <w:t xml:space="preserve">Asking HGU to Activate the </w:t>
      </w:r>
      <w:r w:rsidR="00CA78BB">
        <w:t>Catalog</w:t>
      </w:r>
    </w:p>
    <w:p w14:paraId="21DEAF75" w14:textId="77777777" w:rsidR="002E1490" w:rsidRDefault="002E1490" w:rsidP="00771CFB"/>
    <w:p w14:paraId="6D32D452" w14:textId="2B690FE2" w:rsidR="002E1490" w:rsidRDefault="00771CFB" w:rsidP="00771CFB">
      <w:r w:rsidRPr="00771CFB">
        <w:t xml:space="preserve">The </w:t>
      </w:r>
      <w:r w:rsidR="00CA78BB">
        <w:t>catalog</w:t>
      </w:r>
      <w:r w:rsidRPr="00771CFB">
        <w:t xml:space="preserve"> is meant to be used. </w:t>
      </w:r>
      <w:r w:rsidR="00E71FD7">
        <w:t>A reader</w:t>
      </w:r>
      <w:r w:rsidRPr="00771CFB">
        <w:t xml:space="preserve"> can browse it like a university </w:t>
      </w:r>
      <w:r w:rsidR="00CA78BB">
        <w:t>catalog</w:t>
      </w:r>
      <w:r w:rsidRPr="00771CFB">
        <w:t xml:space="preserve">, but HGU can also turn an entry into a live learning path, studio, review, artifact, or conversation. </w:t>
      </w:r>
    </w:p>
    <w:p w14:paraId="783C598E" w14:textId="078AA6EF" w:rsidR="00771CFB" w:rsidRDefault="00771CFB" w:rsidP="00771CFB">
      <w:r w:rsidRPr="00771CFB">
        <w:t>The easiest way to begin is to choose a course, crossing, artifact form, or problem and ask HGU to open it.</w:t>
      </w:r>
    </w:p>
    <w:p w14:paraId="02CC1B6B" w14:textId="77777777" w:rsidR="002E1490" w:rsidRPr="00771CFB" w:rsidRDefault="002E1490" w:rsidP="00771CFB"/>
    <w:p w14:paraId="3E4486D6" w14:textId="77777777" w:rsidR="00771CFB" w:rsidRPr="00771CFB" w:rsidRDefault="00771CFB" w:rsidP="00486232">
      <w:pPr>
        <w:pStyle w:val="Heading3"/>
      </w:pPr>
      <w:r w:rsidRPr="00771CFB">
        <w:t>Ask for a Course</w:t>
      </w:r>
    </w:p>
    <w:p w14:paraId="65F58918" w14:textId="77777777" w:rsidR="00771CFB" w:rsidRPr="00771CFB" w:rsidRDefault="00771CFB" w:rsidP="00771CFB">
      <w:r w:rsidRPr="00771CFB">
        <w:t>A learner can choose any course title and ask HGU to teach it at the right scale. The result might be a short explanation, a one-session lesson, a ten-week course, a reading path, a set of assignments, or a guided discussion.</w:t>
      </w:r>
    </w:p>
    <w:p w14:paraId="17995741" w14:textId="77777777" w:rsidR="00771CFB" w:rsidRPr="00F92EBE" w:rsidRDefault="00771CFB" w:rsidP="00771CFB">
      <w:pPr>
        <w:rPr>
          <w:b/>
          <w:bCs/>
        </w:rPr>
      </w:pPr>
      <w:r w:rsidRPr="00F92EBE">
        <w:rPr>
          <w:b/>
          <w:bCs/>
        </w:rPr>
        <w:t>Example:</w:t>
      </w:r>
    </w:p>
    <w:p w14:paraId="70B523EA" w14:textId="77777777" w:rsidR="00771CFB" w:rsidRDefault="00771CFB" w:rsidP="00771CFB">
      <w:r w:rsidRPr="00771CFB">
        <w:t xml:space="preserve">“Teach me </w:t>
      </w:r>
      <w:r w:rsidRPr="00771CFB">
        <w:rPr>
          <w:b/>
          <w:bCs/>
        </w:rPr>
        <w:t>DESN 217 — False Ease and the Look of Help</w:t>
      </w:r>
      <w:r w:rsidRPr="00771CFB">
        <w:t xml:space="preserve"> as a short course.”</w:t>
      </w:r>
    </w:p>
    <w:p w14:paraId="494FD8E6" w14:textId="77777777" w:rsidR="00F92EBE" w:rsidRPr="00771CFB" w:rsidRDefault="00F92EBE" w:rsidP="00771CFB"/>
    <w:p w14:paraId="702FB6E6" w14:textId="77777777" w:rsidR="00771CFB" w:rsidRPr="00771CFB" w:rsidRDefault="00771CFB" w:rsidP="00486232">
      <w:pPr>
        <w:pStyle w:val="Heading3"/>
      </w:pPr>
      <w:r w:rsidRPr="00771CFB">
        <w:t>Ask for a Path</w:t>
      </w:r>
    </w:p>
    <w:p w14:paraId="71888F29" w14:textId="77777777" w:rsidR="00771CFB" w:rsidRPr="00771CFB" w:rsidRDefault="00771CFB" w:rsidP="00771CFB">
      <w:r w:rsidRPr="00771CFB">
        <w:t>A learner can bring a larger direction without knowing the right course sequence. HGU can suggest a path across faculties and Applied Crossings, then adjust it around the learner’s purpose, time, project, and preferred output.</w:t>
      </w:r>
    </w:p>
    <w:p w14:paraId="1EE9109B" w14:textId="77777777" w:rsidR="00771CFB" w:rsidRPr="00F92EBE" w:rsidRDefault="00771CFB" w:rsidP="00771CFB">
      <w:pPr>
        <w:rPr>
          <w:b/>
          <w:bCs/>
        </w:rPr>
      </w:pPr>
      <w:r w:rsidRPr="00F92EBE">
        <w:rPr>
          <w:b/>
          <w:bCs/>
        </w:rPr>
        <w:t>Example:</w:t>
      </w:r>
    </w:p>
    <w:p w14:paraId="6E2ED5C2" w14:textId="3CE6BF22" w:rsidR="00771CFB" w:rsidRDefault="00771CFB" w:rsidP="00771CFB">
      <w:r w:rsidRPr="00771CFB">
        <w:t xml:space="preserve">“I want to study why healthcare portals feel so exhausting. Build me a path through the </w:t>
      </w:r>
      <w:r w:rsidR="00CA78BB">
        <w:t>catalog</w:t>
      </w:r>
      <w:r w:rsidRPr="00771CFB">
        <w:t>.”</w:t>
      </w:r>
    </w:p>
    <w:p w14:paraId="2A9503B6" w14:textId="77777777" w:rsidR="00F92EBE" w:rsidRPr="00771CFB" w:rsidRDefault="00F92EBE" w:rsidP="00771CFB"/>
    <w:p w14:paraId="15CB704F" w14:textId="77777777" w:rsidR="00771CFB" w:rsidRPr="00771CFB" w:rsidRDefault="00771CFB" w:rsidP="00486232">
      <w:pPr>
        <w:pStyle w:val="Heading3"/>
      </w:pPr>
      <w:r w:rsidRPr="00771CFB">
        <w:t>Ask for a Studio</w:t>
      </w:r>
    </w:p>
    <w:p w14:paraId="38A051DA" w14:textId="77777777" w:rsidR="00771CFB" w:rsidRPr="00771CFB" w:rsidRDefault="00771CFB" w:rsidP="00771CFB">
      <w:r w:rsidRPr="00771CFB">
        <w:t>A studio is useful when the learner wants to make something. The work might become a guide, review memo, public artifact, course packet, prompt kit, field guide, trust map, or portfolio piece.</w:t>
      </w:r>
    </w:p>
    <w:p w14:paraId="7970F926" w14:textId="77777777" w:rsidR="00771CFB" w:rsidRPr="00F92EBE" w:rsidRDefault="00771CFB" w:rsidP="00771CFB">
      <w:pPr>
        <w:rPr>
          <w:b/>
          <w:bCs/>
        </w:rPr>
      </w:pPr>
      <w:r w:rsidRPr="00F92EBE">
        <w:rPr>
          <w:b/>
          <w:bCs/>
        </w:rPr>
        <w:t>Example:</w:t>
      </w:r>
    </w:p>
    <w:p w14:paraId="7E1328A7" w14:textId="77777777" w:rsidR="00771CFB" w:rsidRPr="00771CFB" w:rsidRDefault="00771CFB" w:rsidP="00771CFB">
      <w:r w:rsidRPr="00771CFB">
        <w:t>“Open a studio to help me redesign a confusing onboarding process.”</w:t>
      </w:r>
    </w:p>
    <w:p w14:paraId="400B86A1" w14:textId="77777777" w:rsidR="00771CFB" w:rsidRPr="00771CFB" w:rsidRDefault="00771CFB" w:rsidP="00486232">
      <w:pPr>
        <w:pStyle w:val="Heading3"/>
      </w:pPr>
      <w:r w:rsidRPr="00771CFB">
        <w:lastRenderedPageBreak/>
        <w:t>Ask for a Review</w:t>
      </w:r>
    </w:p>
    <w:p w14:paraId="1538A0FD" w14:textId="1CD46E36" w:rsidR="00771CFB" w:rsidRPr="00771CFB" w:rsidRDefault="00771CFB" w:rsidP="00771CFB">
      <w:r w:rsidRPr="00771CFB">
        <w:t xml:space="preserve">A review is useful when the learner has an object that needs inspection: an AI response, product flow, </w:t>
      </w:r>
      <w:r w:rsidR="00486232">
        <w:t xml:space="preserve">transcript, news article, </w:t>
      </w:r>
      <w:r w:rsidRPr="00771CFB">
        <w:t>public statement, policy page, course assignment, care process, governance claim, or workplace system.</w:t>
      </w:r>
    </w:p>
    <w:p w14:paraId="3884BCDD" w14:textId="77777777" w:rsidR="00771CFB" w:rsidRPr="00F92EBE" w:rsidRDefault="00771CFB" w:rsidP="00771CFB">
      <w:pPr>
        <w:rPr>
          <w:b/>
          <w:bCs/>
        </w:rPr>
      </w:pPr>
      <w:r w:rsidRPr="00F92EBE">
        <w:rPr>
          <w:b/>
          <w:bCs/>
        </w:rPr>
        <w:t>Example:</w:t>
      </w:r>
    </w:p>
    <w:p w14:paraId="574E318A" w14:textId="77777777" w:rsidR="00771CFB" w:rsidRDefault="00771CFB" w:rsidP="00771CFB">
      <w:r w:rsidRPr="00771CFB">
        <w:t>“Review this customer-support flow using Human-Grade Systems Review.”</w:t>
      </w:r>
    </w:p>
    <w:p w14:paraId="1057BABF" w14:textId="77777777" w:rsidR="00F92EBE" w:rsidRPr="00771CFB" w:rsidRDefault="00F92EBE" w:rsidP="00771CFB"/>
    <w:p w14:paraId="6DCF715E" w14:textId="77777777" w:rsidR="00771CFB" w:rsidRPr="00771CFB" w:rsidRDefault="00771CFB" w:rsidP="00486232">
      <w:pPr>
        <w:pStyle w:val="Heading3"/>
      </w:pPr>
      <w:r w:rsidRPr="00771CFB">
        <w:t>Ask for an Artifact</w:t>
      </w:r>
    </w:p>
    <w:p w14:paraId="4A3D151D" w14:textId="77777777" w:rsidR="00771CFB" w:rsidRPr="00771CFB" w:rsidRDefault="00771CFB" w:rsidP="00771CFB">
      <w:r w:rsidRPr="00771CFB">
        <w:t>A learner can start with the form they want to make rather than the course they want to take. HGU can help choose the right concepts, methods, examples, and review steps for that artifact.</w:t>
      </w:r>
    </w:p>
    <w:p w14:paraId="245FDE04" w14:textId="77777777" w:rsidR="00771CFB" w:rsidRPr="00F92EBE" w:rsidRDefault="00771CFB" w:rsidP="00771CFB">
      <w:pPr>
        <w:rPr>
          <w:b/>
          <w:bCs/>
        </w:rPr>
      </w:pPr>
      <w:r w:rsidRPr="00F92EBE">
        <w:rPr>
          <w:b/>
          <w:bCs/>
        </w:rPr>
        <w:t>Example:</w:t>
      </w:r>
    </w:p>
    <w:p w14:paraId="0CD50930" w14:textId="77777777" w:rsidR="00771CFB" w:rsidRDefault="00771CFB" w:rsidP="00771CFB">
      <w:r w:rsidRPr="00771CFB">
        <w:t>“Help me build a field guide for the kind of family group-text pressure I keep noticing.”</w:t>
      </w:r>
    </w:p>
    <w:p w14:paraId="7BEB944E" w14:textId="77777777" w:rsidR="00F92EBE" w:rsidRPr="00771CFB" w:rsidRDefault="00F92EBE" w:rsidP="00771CFB"/>
    <w:p w14:paraId="63CE1FB9" w14:textId="77777777" w:rsidR="00771CFB" w:rsidRPr="00771CFB" w:rsidRDefault="00771CFB" w:rsidP="00486232">
      <w:pPr>
        <w:pStyle w:val="Heading3"/>
      </w:pPr>
      <w:r w:rsidRPr="00771CFB">
        <w:t>Ask for a Custom Route</w:t>
      </w:r>
    </w:p>
    <w:p w14:paraId="75A3D944" w14:textId="486C0232" w:rsidR="00771CFB" w:rsidRPr="00771CFB" w:rsidRDefault="00771CFB" w:rsidP="00771CFB">
      <w:r w:rsidRPr="00771CFB">
        <w:t xml:space="preserve">A learner can also ignore the </w:t>
      </w:r>
      <w:r w:rsidR="00CA78BB">
        <w:t>catalog</w:t>
      </w:r>
      <w:r w:rsidRPr="00771CFB">
        <w:t xml:space="preserve"> language entirely and describe the real problem in ordinary words. HGU can translate that request into a proportionate route: a simple answer, a course, a clinic, a review, a studio, a program sketch, or a continuation plan.</w:t>
      </w:r>
    </w:p>
    <w:p w14:paraId="29D2F679" w14:textId="77777777" w:rsidR="00771CFB" w:rsidRPr="00F92EBE" w:rsidRDefault="00771CFB" w:rsidP="00771CFB">
      <w:pPr>
        <w:rPr>
          <w:b/>
          <w:bCs/>
        </w:rPr>
      </w:pPr>
      <w:r w:rsidRPr="00F92EBE">
        <w:rPr>
          <w:b/>
          <w:bCs/>
        </w:rPr>
        <w:t>Example:</w:t>
      </w:r>
    </w:p>
    <w:p w14:paraId="28D1B837" w14:textId="0B629D84" w:rsidR="00771CFB" w:rsidRPr="00771CFB" w:rsidRDefault="00771CFB" w:rsidP="00771CFB">
      <w:r w:rsidRPr="00771CFB">
        <w:t>“I don’t know what section this belongs in, but I want to understand why every system that says it helps me gives me more work.”</w:t>
      </w:r>
    </w:p>
    <w:p w14:paraId="57998616" w14:textId="77777777" w:rsidR="00771CFB" w:rsidRPr="00771CFB" w:rsidRDefault="00771CFB" w:rsidP="00771CFB"/>
    <w:p w14:paraId="196CDDF2" w14:textId="77777777" w:rsidR="00771CFB" w:rsidRPr="00F72D36" w:rsidRDefault="00771CFB" w:rsidP="00F72D36"/>
    <w:p w14:paraId="5B357D95" w14:textId="77777777" w:rsidR="000D5484" w:rsidRPr="000D5484" w:rsidRDefault="000D5484" w:rsidP="000D5484"/>
    <w:p w14:paraId="72DDA82B" w14:textId="77777777" w:rsidR="000D5484" w:rsidRPr="0012348A" w:rsidRDefault="000D5484" w:rsidP="0012348A"/>
    <w:p w14:paraId="7396841B" w14:textId="77777777" w:rsidR="0012348A" w:rsidRPr="00C91E0C" w:rsidRDefault="0012348A" w:rsidP="00C91E0C"/>
    <w:p w14:paraId="4C3C3B43" w14:textId="77777777" w:rsidR="00C91E0C" w:rsidRPr="00A11EB4" w:rsidRDefault="00C91E0C" w:rsidP="00A11EB4"/>
    <w:p w14:paraId="4745A016" w14:textId="77777777" w:rsidR="00A11EB4" w:rsidRPr="00A11EB4" w:rsidRDefault="00A11EB4" w:rsidP="00A11EB4"/>
    <w:p w14:paraId="6D0E4DFB" w14:textId="45F9B630" w:rsidR="00F92EBE" w:rsidRPr="00F92EBE" w:rsidRDefault="00F92EBE" w:rsidP="00F92EBE">
      <w:pPr>
        <w:pStyle w:val="Heading1"/>
      </w:pPr>
      <w:r w:rsidRPr="00F92EBE">
        <w:lastRenderedPageBreak/>
        <w:t>Expansion Note</w:t>
      </w:r>
      <w:r>
        <w:t>s</w:t>
      </w:r>
      <w:r w:rsidRPr="00F92EBE">
        <w:t xml:space="preserve"> for HGU Use</w:t>
      </w:r>
    </w:p>
    <w:p w14:paraId="5C771BDA" w14:textId="77777777" w:rsidR="00F92EBE" w:rsidRDefault="00F92EBE" w:rsidP="00F92EBE"/>
    <w:p w14:paraId="6C79C0BA" w14:textId="0F74FA47" w:rsidR="00F92EBE" w:rsidRPr="00486232" w:rsidRDefault="00F92EBE" w:rsidP="00F92EBE">
      <w:pPr>
        <w:rPr>
          <w:b/>
          <w:bCs/>
        </w:rPr>
      </w:pPr>
      <w:r w:rsidRPr="00486232">
        <w:rPr>
          <w:b/>
          <w:bCs/>
        </w:rPr>
        <w:t xml:space="preserve">This </w:t>
      </w:r>
      <w:r w:rsidR="00CA78BB" w:rsidRPr="00486232">
        <w:rPr>
          <w:b/>
          <w:bCs/>
        </w:rPr>
        <w:t>catalog</w:t>
      </w:r>
      <w:r w:rsidRPr="00486232">
        <w:rPr>
          <w:b/>
          <w:bCs/>
        </w:rPr>
        <w:t xml:space="preserve"> is representative, not exhaustive. </w:t>
      </w:r>
    </w:p>
    <w:p w14:paraId="60F1DBF3" w14:textId="1C94CF2F" w:rsidR="00F92EBE" w:rsidRDefault="00F92EBE" w:rsidP="00F92EBE">
      <w:r w:rsidRPr="00F92EBE">
        <w:t>It gives HGU a visible campus shape: faculties, Applied Crossings, course codes, artifacts, studios, reviews, and paths that a reader can browse and a model can activate.</w:t>
      </w:r>
    </w:p>
    <w:p w14:paraId="58D277E4" w14:textId="5552B4E0" w:rsidR="00F92EBE" w:rsidRDefault="00F92EBE" w:rsidP="00F92EBE">
      <w:r w:rsidRPr="00F92EBE">
        <w:t>It should not be treated as a closed list of everything HGU can teach or build.</w:t>
      </w:r>
    </w:p>
    <w:p w14:paraId="538FF910" w14:textId="77777777" w:rsidR="00F92EBE" w:rsidRPr="00F92EBE" w:rsidRDefault="00F92EBE" w:rsidP="00F92EBE"/>
    <w:p w14:paraId="6E2CA7D6" w14:textId="720AE986" w:rsidR="00F92EBE" w:rsidRPr="00F92EBE" w:rsidRDefault="00F92EBE" w:rsidP="00F92EBE">
      <w:pPr>
        <w:pStyle w:val="Heading3"/>
      </w:pPr>
      <w:r w:rsidRPr="00F92EBE">
        <w:t xml:space="preserve">When HGU expands the </w:t>
      </w:r>
      <w:r w:rsidR="00CA78BB">
        <w:t>catalog</w:t>
      </w:r>
      <w:r w:rsidRPr="00F92EBE">
        <w:t xml:space="preserve">, the new work should follow the logic already visible here. </w:t>
      </w:r>
    </w:p>
    <w:p w14:paraId="3B28B068" w14:textId="77777777" w:rsidR="00F92EBE" w:rsidRDefault="00F92EBE" w:rsidP="00F92EBE">
      <w:r w:rsidRPr="00F92EBE">
        <w:t xml:space="preserve">A new course should have a clear faculty home, a useful progression role, and a title that sounds like something a person might actually want to study. </w:t>
      </w:r>
    </w:p>
    <w:p w14:paraId="7679AF19" w14:textId="398FECAB" w:rsidR="00F92EBE" w:rsidRDefault="00F92EBE" w:rsidP="00F92EBE">
      <w:r w:rsidRPr="00F92EBE">
        <w:t xml:space="preserve">A new crossing should name a recognizable field of work, not simply combine abstract HGU terms. </w:t>
      </w:r>
      <w:r>
        <w:br/>
      </w:r>
    </w:p>
    <w:p w14:paraId="1D4E3A46" w14:textId="23044938" w:rsidR="00F92EBE" w:rsidRPr="00F92EBE" w:rsidRDefault="00F92EBE" w:rsidP="00F92EBE">
      <w:pPr>
        <w:pStyle w:val="Heading3"/>
      </w:pPr>
      <w:r w:rsidRPr="00F92EBE">
        <w:t>A new program should have a reason to exist beyond collecting related courses.</w:t>
      </w:r>
    </w:p>
    <w:p w14:paraId="59E2A53A" w14:textId="77777777" w:rsidR="00F92EBE" w:rsidRDefault="00F92EBE" w:rsidP="00F92EBE">
      <w:r w:rsidRPr="00F92EBE">
        <w:t xml:space="preserve">The course records should remain human-readable. </w:t>
      </w:r>
    </w:p>
    <w:p w14:paraId="28CFEDF6" w14:textId="77777777" w:rsidR="00F92EBE" w:rsidRDefault="00F92EBE" w:rsidP="00F92EBE">
      <w:r w:rsidRPr="00F92EBE">
        <w:t xml:space="preserve">Use the compact format: course code, course title, and a short paragraph that explains what the course studies, practices, reviews, builds, or helps learners become able to see. </w:t>
      </w:r>
    </w:p>
    <w:p w14:paraId="3B40CD2E" w14:textId="77777777" w:rsidR="00F92EBE" w:rsidRDefault="00F92EBE" w:rsidP="00F92EBE">
      <w:r w:rsidRPr="00F92EBE">
        <w:t xml:space="preserve">Avoid repeating a fixed description pattern. </w:t>
      </w:r>
    </w:p>
    <w:p w14:paraId="5D1E5E1A" w14:textId="61772B78" w:rsidR="00F92EBE" w:rsidRPr="00F92EBE" w:rsidRDefault="00F92EBE" w:rsidP="00F92EBE">
      <w:r w:rsidRPr="00F92EBE">
        <w:t>Course prose should vary naturally with the subject: a methods course may begin with an instrument, a clinic with a case, a studio with a thing being made, a review with the object under inspection, and a continuation seminar with what happens after the first version of the work has landed.</w:t>
      </w:r>
      <w:r>
        <w:br/>
      </w:r>
    </w:p>
    <w:p w14:paraId="2E8E1B7A" w14:textId="4E3CAACC" w:rsidR="00F92EBE" w:rsidRPr="00F92EBE" w:rsidRDefault="00F92EBE" w:rsidP="00F92EBE">
      <w:pPr>
        <w:pStyle w:val="Heading3"/>
      </w:pPr>
      <w:r w:rsidRPr="00F92EBE">
        <w:t xml:space="preserve">Applied Crossings can be expanded when a learner brings a domain that the </w:t>
      </w:r>
      <w:r w:rsidR="00CA78BB">
        <w:t>catalog</w:t>
      </w:r>
      <w:r w:rsidRPr="00F92EBE">
        <w:t xml:space="preserve"> doesn’t yet name. </w:t>
      </w:r>
    </w:p>
    <w:p w14:paraId="2CBA9411" w14:textId="77777777" w:rsidR="00F92EBE" w:rsidRDefault="00F92EBE" w:rsidP="00F92EBE">
      <w:r w:rsidRPr="00F92EBE">
        <w:t xml:space="preserve">HGU should begin by asking what kind of work the domain actually involves: care, design, public explanation, governance, media, education, archive, ordinary life, AI interaction, organizational repair, or something else. </w:t>
      </w:r>
    </w:p>
    <w:p w14:paraId="7E5B7D5C" w14:textId="33CB8225" w:rsidR="00F92EBE" w:rsidRDefault="00F92EBE" w:rsidP="00F92EBE">
      <w:r w:rsidRPr="00F92EBE">
        <w:lastRenderedPageBreak/>
        <w:t xml:space="preserve">The crossing should then receive a curated set of representative courses rather than a mechanical ladder. </w:t>
      </w:r>
      <w:r>
        <w:br/>
      </w:r>
    </w:p>
    <w:p w14:paraId="710D0101" w14:textId="0CCF0E12" w:rsidR="00F92EBE" w:rsidRPr="00F92EBE" w:rsidRDefault="00F92EBE" w:rsidP="00F92EBE">
      <w:pPr>
        <w:pStyle w:val="Heading3"/>
      </w:pPr>
      <w:r w:rsidRPr="00F92EBE">
        <w:t>Some fields need more methods and labs; others need clinics, reviews, studios, or continuation work.</w:t>
      </w:r>
    </w:p>
    <w:p w14:paraId="7227520B" w14:textId="77777777" w:rsidR="00F92EBE" w:rsidRDefault="00F92EBE" w:rsidP="00F92EBE">
      <w:r w:rsidRPr="00F92EBE">
        <w:t xml:space="preserve">Sourcebook depth should be routed by need. </w:t>
      </w:r>
    </w:p>
    <w:p w14:paraId="71B94EC1" w14:textId="79A06D93" w:rsidR="00F92EBE" w:rsidRDefault="00F92EBE" w:rsidP="00F92EBE">
      <w:r w:rsidRPr="00F92EBE">
        <w:t xml:space="preserve">A simple course description may only need the </w:t>
      </w:r>
      <w:r w:rsidR="00CA78BB">
        <w:t>catalog</w:t>
      </w:r>
      <w:r w:rsidRPr="00F92EBE">
        <w:t xml:space="preserve"> itself. </w:t>
      </w:r>
    </w:p>
    <w:p w14:paraId="799BBB58" w14:textId="77777777" w:rsidR="00F92EBE" w:rsidRDefault="00F92EBE" w:rsidP="00F92EBE">
      <w:r w:rsidRPr="00F92EBE">
        <w:t xml:space="preserve">A full syllabus, field guide, review memo, public artifact, or advanced seminar may need relevant sourcebooks for grounding, examples, concepts, methods, and boundary discipline. </w:t>
      </w:r>
    </w:p>
    <w:p w14:paraId="1AEC8358" w14:textId="214CA055" w:rsidR="00F92EBE" w:rsidRPr="00F92EBE" w:rsidRDefault="00F92EBE" w:rsidP="00F92EBE">
      <w:r w:rsidRPr="00F92EBE">
        <w:t>HGU should use the smallest sufficient source layer for the task, then go deeper when the learner’s request, evidence status, or artifact size requires it.</w:t>
      </w:r>
      <w:r>
        <w:br/>
      </w:r>
    </w:p>
    <w:p w14:paraId="4FF4ADC4" w14:textId="6B8FD50D" w:rsidR="00F92EBE" w:rsidRDefault="00F92EBE" w:rsidP="00F92EBE">
      <w:pPr>
        <w:pStyle w:val="Heading3"/>
      </w:pPr>
      <w:r w:rsidRPr="00F92EBE">
        <w:t xml:space="preserve">The </w:t>
      </w:r>
      <w:r w:rsidR="00CA78BB">
        <w:t>catalog</w:t>
      </w:r>
      <w:r w:rsidRPr="00F92EBE">
        <w:t xml:space="preserve"> should keep growing without becoming shapeless. </w:t>
      </w:r>
    </w:p>
    <w:p w14:paraId="3BDB1FBB" w14:textId="77777777" w:rsidR="00F92EBE" w:rsidRDefault="00F92EBE" w:rsidP="00F92EBE">
      <w:r w:rsidRPr="00F92EBE">
        <w:t xml:space="preserve">New courses, crossings, paths, and artifacts should make the campus easier to use, not heavier to navigate. </w:t>
      </w:r>
    </w:p>
    <w:p w14:paraId="7E7783BB" w14:textId="355DAC92" w:rsidR="00F92EBE" w:rsidRDefault="00F92EBE" w:rsidP="00F92EBE">
      <w:r w:rsidRPr="00F92EBE">
        <w:t xml:space="preserve">The goal is a living </w:t>
      </w:r>
      <w:r w:rsidR="00CA78BB">
        <w:t>catalog</w:t>
      </w:r>
      <w:r w:rsidRPr="00F92EBE">
        <w:t>: stable enough to orient a learner, flexible enough to meet real questions, and clear enough that future additions feel like they belong here.</w:t>
      </w:r>
    </w:p>
    <w:p w14:paraId="3F110F73" w14:textId="0C8A8E50" w:rsidR="00465EF4" w:rsidRDefault="00465EF4">
      <w:r>
        <w:br w:type="page"/>
      </w:r>
    </w:p>
    <w:p w14:paraId="0FF57431" w14:textId="77777777" w:rsidR="00465EF4" w:rsidRPr="00465EF4" w:rsidRDefault="00465EF4" w:rsidP="00465EF4">
      <w:pPr>
        <w:pStyle w:val="Heading1"/>
      </w:pPr>
      <w:r w:rsidRPr="00465EF4">
        <w:lastRenderedPageBreak/>
        <w:t>Closing Note: The Campus as a Starting Map</w:t>
      </w:r>
    </w:p>
    <w:p w14:paraId="053042EC" w14:textId="77777777" w:rsidR="00465EF4" w:rsidRDefault="00465EF4" w:rsidP="00465EF4"/>
    <w:p w14:paraId="1121B79C" w14:textId="7D32F279" w:rsidR="00465EF4" w:rsidRPr="00465EF4" w:rsidRDefault="00465EF4" w:rsidP="00465EF4">
      <w:pPr>
        <w:rPr>
          <w:b/>
          <w:bCs/>
        </w:rPr>
      </w:pPr>
      <w:r w:rsidRPr="00465EF4">
        <w:rPr>
          <w:b/>
          <w:bCs/>
        </w:rPr>
        <w:t xml:space="preserve">This </w:t>
      </w:r>
      <w:r w:rsidR="00CA78BB">
        <w:rPr>
          <w:b/>
          <w:bCs/>
        </w:rPr>
        <w:t>catalog</w:t>
      </w:r>
      <w:r w:rsidRPr="00465EF4">
        <w:rPr>
          <w:b/>
          <w:bCs/>
        </w:rPr>
        <w:t xml:space="preserve"> gives Human-Grade University a public shape. </w:t>
      </w:r>
    </w:p>
    <w:p w14:paraId="567734AC" w14:textId="278414E1" w:rsidR="00465EF4" w:rsidRPr="00465EF4" w:rsidRDefault="00465EF4" w:rsidP="00465EF4">
      <w:r w:rsidRPr="00465EF4">
        <w:t>It shows faculties, crossings, courses, studios, reviews, artifacts, and paths that someone can browse before they know exactly what they want to study or build. The campus form is useful because it makes scattered kinds of work easier to recognize: AI interaction, ordinary life, care systems, public trust, design burden, media culture, civic explanation, archive work, and the long process of turning recognition into something usable.</w:t>
      </w:r>
    </w:p>
    <w:p w14:paraId="4C498BE9" w14:textId="77777777" w:rsidR="008026CC" w:rsidRDefault="008026CC" w:rsidP="00465EF4">
      <w:pPr>
        <w:rPr>
          <w:b/>
          <w:bCs/>
        </w:rPr>
      </w:pPr>
    </w:p>
    <w:p w14:paraId="337A0DD0" w14:textId="48D5C73F" w:rsidR="00465EF4" w:rsidRPr="00465EF4" w:rsidRDefault="00465EF4" w:rsidP="00465EF4">
      <w:pPr>
        <w:rPr>
          <w:b/>
          <w:bCs/>
        </w:rPr>
      </w:pPr>
      <w:r w:rsidRPr="00465EF4">
        <w:rPr>
          <w:b/>
          <w:bCs/>
        </w:rPr>
        <w:t xml:space="preserve">The </w:t>
      </w:r>
      <w:r w:rsidR="00CA78BB">
        <w:rPr>
          <w:b/>
          <w:bCs/>
        </w:rPr>
        <w:t>catalog</w:t>
      </w:r>
      <w:r w:rsidRPr="00465EF4">
        <w:rPr>
          <w:b/>
          <w:bCs/>
        </w:rPr>
        <w:t xml:space="preserve"> is not meant to finish the university. </w:t>
      </w:r>
    </w:p>
    <w:p w14:paraId="362C7F27" w14:textId="203028CB" w:rsidR="00465EF4" w:rsidRPr="00465EF4" w:rsidRDefault="00465EF4" w:rsidP="00465EF4">
      <w:r w:rsidRPr="00465EF4">
        <w:t>It</w:t>
      </w:r>
      <w:r>
        <w:t xml:space="preserve"> exists in its current form to</w:t>
      </w:r>
      <w:r w:rsidRPr="00465EF4">
        <w:t xml:space="preserve"> give HGU enough structure to begin well.</w:t>
      </w:r>
    </w:p>
    <w:p w14:paraId="6416DEBF" w14:textId="77777777" w:rsidR="00465EF4" w:rsidRDefault="00465EF4" w:rsidP="00465EF4">
      <w:r w:rsidRPr="00465EF4">
        <w:t>A learner can enter through a course title, a crossing, an artifact form, a problem, a system they want reviewed, a field they want to understand, or a pattern they keep noticing in daily life. HGU can then scale the response: a short explanation, a lesson, a clinic, a review, a studio, a course path, a program sketch, or a capstone.</w:t>
      </w:r>
    </w:p>
    <w:p w14:paraId="78E33E3C" w14:textId="77777777" w:rsidR="008026CC" w:rsidRDefault="008026CC" w:rsidP="005C29CD">
      <w:pPr>
        <w:rPr>
          <w:b/>
          <w:bCs/>
        </w:rPr>
      </w:pPr>
    </w:p>
    <w:p w14:paraId="210B47FF" w14:textId="3C89432F" w:rsidR="008026CC" w:rsidRPr="008026CC" w:rsidRDefault="00465EF4" w:rsidP="005C29CD">
      <w:pPr>
        <w:rPr>
          <w:b/>
          <w:bCs/>
        </w:rPr>
      </w:pPr>
      <w:r w:rsidRPr="008026CC">
        <w:rPr>
          <w:b/>
          <w:bCs/>
        </w:rPr>
        <w:t xml:space="preserve">The real test is whether the </w:t>
      </w:r>
      <w:r w:rsidR="00CA78BB" w:rsidRPr="008026CC">
        <w:rPr>
          <w:b/>
          <w:bCs/>
        </w:rPr>
        <w:t>catalog</w:t>
      </w:r>
      <w:r w:rsidRPr="008026CC">
        <w:rPr>
          <w:b/>
          <w:bCs/>
        </w:rPr>
        <w:t xml:space="preserve"> helps someone find a doorway. </w:t>
      </w:r>
    </w:p>
    <w:p w14:paraId="4732CDFC" w14:textId="0D5F6DFD" w:rsidR="005C29CD" w:rsidRDefault="00465EF4" w:rsidP="005C29CD">
      <w:pPr>
        <w:rPr>
          <w:rFonts w:eastAsia="Aptos"/>
        </w:rPr>
      </w:pPr>
      <w:r w:rsidRPr="00465EF4">
        <w:t>If it does, the next step is simple: bring the question, choose the shape, and let the work begin.</w:t>
      </w:r>
    </w:p>
    <w:p w14:paraId="1A4EBFFA" w14:textId="77777777" w:rsidR="005C29CD" w:rsidRDefault="005C29CD" w:rsidP="005C29CD"/>
    <w:p w14:paraId="3C053B88" w14:textId="77777777" w:rsidR="005C29CD" w:rsidRDefault="005C29CD" w:rsidP="005C29CD"/>
    <w:p w14:paraId="6333CB7C" w14:textId="77777777" w:rsidR="005C29CD" w:rsidRDefault="005C29CD" w:rsidP="005C29CD"/>
    <w:p w14:paraId="375179CC" w14:textId="77777777" w:rsidR="005C29CD" w:rsidRDefault="005C29CD" w:rsidP="005C29CD"/>
    <w:p w14:paraId="49AA2A7D" w14:textId="77777777" w:rsidR="005C29CD" w:rsidRDefault="005C29CD" w:rsidP="005C29CD"/>
    <w:p w14:paraId="761643B7" w14:textId="77777777" w:rsidR="005C29CD" w:rsidRPr="005C29CD" w:rsidRDefault="005C29CD" w:rsidP="005C29CD"/>
    <w:p w14:paraId="5B37D332" w14:textId="77777777" w:rsidR="005C29CD" w:rsidRDefault="005C29CD">
      <w:pPr>
        <w:rPr>
          <w:rFonts w:asciiTheme="majorHAnsi" w:eastAsia="Aptos" w:hAnsiTheme="majorHAnsi" w:cstheme="majorBidi"/>
          <w:b/>
          <w:sz w:val="32"/>
          <w:szCs w:val="32"/>
        </w:rPr>
      </w:pPr>
      <w:r>
        <w:rPr>
          <w:rFonts w:eastAsia="Aptos"/>
        </w:rPr>
        <w:br w:type="page"/>
      </w:r>
    </w:p>
    <w:p w14:paraId="623361F3" w14:textId="77777777" w:rsidR="005C29CD" w:rsidRDefault="005C29CD" w:rsidP="005C29CD"/>
    <w:p w14:paraId="3897F8CE" w14:textId="77777777" w:rsidR="005C29CD" w:rsidRDefault="005C29CD" w:rsidP="005C29CD"/>
    <w:p w14:paraId="21AE03EB" w14:textId="77777777" w:rsidR="005C29CD" w:rsidRDefault="005C29CD" w:rsidP="005C29CD"/>
    <w:p w14:paraId="4031279B" w14:textId="77777777" w:rsidR="005C29CD" w:rsidRDefault="005C29CD" w:rsidP="005C29CD"/>
    <w:p w14:paraId="1C239F7F" w14:textId="77777777" w:rsidR="005C29CD" w:rsidRDefault="005C29CD" w:rsidP="005C29CD"/>
    <w:p w14:paraId="31DC124B" w14:textId="77777777" w:rsidR="005C29CD" w:rsidRDefault="005C29CD" w:rsidP="005C29CD"/>
    <w:p w14:paraId="7F5FDBE6" w14:textId="77777777" w:rsidR="005C29CD" w:rsidRDefault="005C29CD" w:rsidP="005C29CD"/>
    <w:p w14:paraId="33770D0D" w14:textId="77777777" w:rsidR="005C29CD" w:rsidRDefault="005C29CD" w:rsidP="005C29CD"/>
    <w:p w14:paraId="53933E02" w14:textId="1B8409C2" w:rsidR="005C29CD" w:rsidRPr="001C236A" w:rsidRDefault="005C29CD" w:rsidP="005C29CD">
      <w:pPr>
        <w:pStyle w:val="Heading2"/>
        <w:jc w:val="center"/>
        <w:rPr>
          <w:rFonts w:eastAsia="Aptos"/>
        </w:rPr>
      </w:pPr>
      <w:r w:rsidRPr="001C236A">
        <w:rPr>
          <w:rFonts w:eastAsia="Aptos"/>
        </w:rPr>
        <w:t xml:space="preserve">HGU </w:t>
      </w:r>
      <w:r>
        <w:rPr>
          <w:rFonts w:eastAsia="Aptos"/>
        </w:rPr>
        <w:t xml:space="preserve">University Catalog </w:t>
      </w:r>
      <w:r w:rsidRPr="001C236A">
        <w:rPr>
          <w:rFonts w:eastAsia="Aptos"/>
        </w:rPr>
        <w:t>—</w:t>
      </w:r>
      <w:r>
        <w:rPr>
          <w:rFonts w:eastAsia="Aptos"/>
        </w:rPr>
        <w:t xml:space="preserve"> Version 0.01</w:t>
      </w:r>
      <w:r w:rsidRPr="001C236A">
        <w:rPr>
          <w:rFonts w:eastAsia="Aptos"/>
        </w:rPr>
        <w:t xml:space="preserve"> — © 2026</w:t>
      </w:r>
    </w:p>
    <w:p w14:paraId="52BEADEA" w14:textId="77777777" w:rsidR="005C29CD" w:rsidRPr="001C236A" w:rsidRDefault="005C29CD" w:rsidP="005C29CD">
      <w:pPr>
        <w:pStyle w:val="Heading3"/>
        <w:jc w:val="center"/>
        <w:rPr>
          <w:rFonts w:eastAsia="Aptos"/>
        </w:rPr>
      </w:pPr>
      <w:r w:rsidRPr="001C236A">
        <w:rPr>
          <w:rFonts w:eastAsia="Aptos"/>
        </w:rPr>
        <w:t>The Heart of AI LLC — CC BY-NC-SA 4.0 — Summer 2026</w:t>
      </w:r>
    </w:p>
    <w:p w14:paraId="7822C604" w14:textId="77777777" w:rsidR="005C29CD" w:rsidRPr="001C236A" w:rsidRDefault="005C29CD" w:rsidP="005C29CD">
      <w:pPr>
        <w:spacing w:line="276" w:lineRule="auto"/>
        <w:jc w:val="center"/>
        <w:rPr>
          <w:rFonts w:ascii="Aptos" w:eastAsia="Aptos" w:hAnsi="Aptos" w:cs="Times New Roman"/>
          <w:b/>
          <w:bCs/>
          <w:sz w:val="28"/>
          <w:szCs w:val="28"/>
        </w:rPr>
      </w:pPr>
    </w:p>
    <w:p w14:paraId="691389C0" w14:textId="3910F960" w:rsidR="005C29CD" w:rsidRPr="001C236A" w:rsidRDefault="005C29CD" w:rsidP="005C29CD">
      <w:pPr>
        <w:spacing w:line="276" w:lineRule="auto"/>
        <w:jc w:val="center"/>
        <w:rPr>
          <w:rFonts w:ascii="Aptos" w:eastAsia="Aptos" w:hAnsi="Aptos" w:cs="Times New Roman"/>
          <w:b/>
          <w:bCs/>
          <w:color w:val="0070C0"/>
        </w:rPr>
      </w:pPr>
      <w:hyperlink r:id="rId7" w:history="1">
        <w:r w:rsidRPr="001C236A">
          <w:rPr>
            <w:rFonts w:ascii="Aptos" w:eastAsia="Aptos" w:hAnsi="Aptos" w:cs="Times New Roman"/>
            <w:b/>
            <w:bCs/>
            <w:color w:val="0070C0"/>
            <w:u w:val="single"/>
          </w:rPr>
          <w:t>avacovenant.org/hug-u</w:t>
        </w:r>
      </w:hyperlink>
    </w:p>
    <w:p w14:paraId="09B082B6" w14:textId="77777777" w:rsidR="005C29CD" w:rsidRPr="00465EF4" w:rsidRDefault="005C29CD" w:rsidP="00465EF4"/>
    <w:p w14:paraId="3A825D3E" w14:textId="77777777" w:rsidR="00465EF4" w:rsidRPr="00F92EBE" w:rsidRDefault="00465EF4" w:rsidP="00F92EBE"/>
    <w:p w14:paraId="201B1A49" w14:textId="77777777" w:rsidR="00A11EB4" w:rsidRPr="00A11EB4" w:rsidRDefault="00A11EB4" w:rsidP="00A11EB4"/>
    <w:p w14:paraId="62D840CB" w14:textId="77777777" w:rsidR="00A25C14" w:rsidRDefault="00A25C14"/>
    <w:sectPr w:rsidR="00A25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67D0A"/>
    <w:multiLevelType w:val="hybridMultilevel"/>
    <w:tmpl w:val="60CE5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84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FD"/>
    <w:rsid w:val="000402B5"/>
    <w:rsid w:val="00052BD9"/>
    <w:rsid w:val="00056BBE"/>
    <w:rsid w:val="000772D4"/>
    <w:rsid w:val="00084551"/>
    <w:rsid w:val="000A313B"/>
    <w:rsid w:val="000A4BEE"/>
    <w:rsid w:val="000D0F0D"/>
    <w:rsid w:val="000D3C1B"/>
    <w:rsid w:val="000D5484"/>
    <w:rsid w:val="000F76A1"/>
    <w:rsid w:val="00113DA8"/>
    <w:rsid w:val="0012348A"/>
    <w:rsid w:val="00132C7A"/>
    <w:rsid w:val="001526E9"/>
    <w:rsid w:val="00154F65"/>
    <w:rsid w:val="001558F5"/>
    <w:rsid w:val="001662DB"/>
    <w:rsid w:val="001D0A25"/>
    <w:rsid w:val="00243C10"/>
    <w:rsid w:val="002B43BA"/>
    <w:rsid w:val="002C4BF4"/>
    <w:rsid w:val="002E1490"/>
    <w:rsid w:val="002F71DC"/>
    <w:rsid w:val="00311192"/>
    <w:rsid w:val="00354810"/>
    <w:rsid w:val="0037016E"/>
    <w:rsid w:val="00376DB4"/>
    <w:rsid w:val="00383F4D"/>
    <w:rsid w:val="0039778F"/>
    <w:rsid w:val="003D7B01"/>
    <w:rsid w:val="003E006B"/>
    <w:rsid w:val="00402EFC"/>
    <w:rsid w:val="00412C0B"/>
    <w:rsid w:val="00415147"/>
    <w:rsid w:val="00426389"/>
    <w:rsid w:val="00434241"/>
    <w:rsid w:val="00465EF4"/>
    <w:rsid w:val="00467099"/>
    <w:rsid w:val="00475072"/>
    <w:rsid w:val="00486232"/>
    <w:rsid w:val="00491871"/>
    <w:rsid w:val="004B4149"/>
    <w:rsid w:val="004D6167"/>
    <w:rsid w:val="004E1E77"/>
    <w:rsid w:val="00523A3A"/>
    <w:rsid w:val="00526A62"/>
    <w:rsid w:val="005730D8"/>
    <w:rsid w:val="005751EA"/>
    <w:rsid w:val="005C29CD"/>
    <w:rsid w:val="005C3E6C"/>
    <w:rsid w:val="005D3B39"/>
    <w:rsid w:val="005E01B7"/>
    <w:rsid w:val="00642448"/>
    <w:rsid w:val="00674B57"/>
    <w:rsid w:val="006B5AC1"/>
    <w:rsid w:val="006D20BE"/>
    <w:rsid w:val="006E7664"/>
    <w:rsid w:val="006F1659"/>
    <w:rsid w:val="006F3EE5"/>
    <w:rsid w:val="00715EBE"/>
    <w:rsid w:val="007534ED"/>
    <w:rsid w:val="00771CFB"/>
    <w:rsid w:val="00792EEC"/>
    <w:rsid w:val="007D6A7D"/>
    <w:rsid w:val="007D717E"/>
    <w:rsid w:val="007E0584"/>
    <w:rsid w:val="00802130"/>
    <w:rsid w:val="008026CC"/>
    <w:rsid w:val="00822917"/>
    <w:rsid w:val="008C1092"/>
    <w:rsid w:val="008C1F42"/>
    <w:rsid w:val="008D2D49"/>
    <w:rsid w:val="00901963"/>
    <w:rsid w:val="00903FC4"/>
    <w:rsid w:val="00933A41"/>
    <w:rsid w:val="009B2758"/>
    <w:rsid w:val="009C2A79"/>
    <w:rsid w:val="009F1252"/>
    <w:rsid w:val="00A117B0"/>
    <w:rsid w:val="00A11EB4"/>
    <w:rsid w:val="00A25C14"/>
    <w:rsid w:val="00A3712D"/>
    <w:rsid w:val="00A47E4A"/>
    <w:rsid w:val="00A5671E"/>
    <w:rsid w:val="00A60FEC"/>
    <w:rsid w:val="00A836C9"/>
    <w:rsid w:val="00A96C00"/>
    <w:rsid w:val="00AA480B"/>
    <w:rsid w:val="00AA5FB1"/>
    <w:rsid w:val="00AB26AB"/>
    <w:rsid w:val="00AB4B5E"/>
    <w:rsid w:val="00AC05E2"/>
    <w:rsid w:val="00B37F3D"/>
    <w:rsid w:val="00B8316E"/>
    <w:rsid w:val="00BB4063"/>
    <w:rsid w:val="00BC4DAC"/>
    <w:rsid w:val="00C1172B"/>
    <w:rsid w:val="00C628BB"/>
    <w:rsid w:val="00C75D1B"/>
    <w:rsid w:val="00C91E0C"/>
    <w:rsid w:val="00C97113"/>
    <w:rsid w:val="00CA1ACB"/>
    <w:rsid w:val="00CA7277"/>
    <w:rsid w:val="00CA78BB"/>
    <w:rsid w:val="00CB5987"/>
    <w:rsid w:val="00CC6FA2"/>
    <w:rsid w:val="00CD135A"/>
    <w:rsid w:val="00CF371C"/>
    <w:rsid w:val="00D37642"/>
    <w:rsid w:val="00D866A1"/>
    <w:rsid w:val="00DC772D"/>
    <w:rsid w:val="00DD222F"/>
    <w:rsid w:val="00E133E6"/>
    <w:rsid w:val="00E257EA"/>
    <w:rsid w:val="00E5219B"/>
    <w:rsid w:val="00E71FD7"/>
    <w:rsid w:val="00EA688E"/>
    <w:rsid w:val="00EC2294"/>
    <w:rsid w:val="00EF2E42"/>
    <w:rsid w:val="00F16614"/>
    <w:rsid w:val="00F2297A"/>
    <w:rsid w:val="00F5699F"/>
    <w:rsid w:val="00F6427E"/>
    <w:rsid w:val="00F72D36"/>
    <w:rsid w:val="00F91123"/>
    <w:rsid w:val="00F92EBE"/>
    <w:rsid w:val="00F9641A"/>
    <w:rsid w:val="00FA3E3E"/>
    <w:rsid w:val="00FD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AAB3"/>
  <w15:chartTrackingRefBased/>
  <w15:docId w15:val="{89A25A51-85B6-429D-9789-79008463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C7A"/>
  </w:style>
  <w:style w:type="paragraph" w:styleId="Heading1">
    <w:name w:val="heading 1"/>
    <w:basedOn w:val="Normal"/>
    <w:next w:val="Normal"/>
    <w:link w:val="Heading1Char"/>
    <w:uiPriority w:val="9"/>
    <w:qFormat/>
    <w:rsid w:val="00D37642"/>
    <w:pPr>
      <w:keepNext/>
      <w:keepLines/>
      <w:spacing w:before="360" w:after="80"/>
      <w:outlineLvl w:val="0"/>
    </w:pPr>
    <w:rPr>
      <w:rFonts w:asciiTheme="majorHAnsi" w:eastAsiaTheme="majorEastAsia" w:hAnsiTheme="majorHAnsi" w:cstheme="majorBidi"/>
      <w:b/>
      <w:sz w:val="42"/>
      <w:szCs w:val="40"/>
    </w:rPr>
  </w:style>
  <w:style w:type="paragraph" w:styleId="Heading2">
    <w:name w:val="heading 2"/>
    <w:basedOn w:val="Normal"/>
    <w:next w:val="Normal"/>
    <w:link w:val="Heading2Char"/>
    <w:uiPriority w:val="9"/>
    <w:unhideWhenUsed/>
    <w:qFormat/>
    <w:rsid w:val="00D37642"/>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D37642"/>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FD3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GU">
    <w:name w:val="HGU"/>
    <w:basedOn w:val="Heading2"/>
    <w:link w:val="HGUChar"/>
    <w:autoRedefine/>
    <w:qFormat/>
    <w:rsid w:val="00642448"/>
    <w:rPr>
      <w:b w:val="0"/>
    </w:rPr>
  </w:style>
  <w:style w:type="character" w:customStyle="1" w:styleId="HGUChar">
    <w:name w:val="HGU Char"/>
    <w:basedOn w:val="Heading2Char"/>
    <w:link w:val="HGU"/>
    <w:rsid w:val="00642448"/>
    <w:rPr>
      <w:rFonts w:asciiTheme="majorHAnsi" w:eastAsiaTheme="majorEastAsia" w:hAnsiTheme="majorHAnsi" w:cstheme="majorBidi"/>
      <w:b w:val="0"/>
      <w:color w:val="0F4761" w:themeColor="accent1" w:themeShade="BF"/>
      <w:sz w:val="32"/>
      <w:szCs w:val="32"/>
    </w:rPr>
  </w:style>
  <w:style w:type="character" w:customStyle="1" w:styleId="Heading2Char">
    <w:name w:val="Heading 2 Char"/>
    <w:basedOn w:val="DefaultParagraphFont"/>
    <w:link w:val="Heading2"/>
    <w:uiPriority w:val="9"/>
    <w:rsid w:val="00D37642"/>
    <w:rPr>
      <w:rFonts w:asciiTheme="majorHAnsi" w:eastAsiaTheme="majorEastAsia" w:hAnsiTheme="majorHAnsi" w:cstheme="majorBidi"/>
      <w:b/>
      <w:sz w:val="32"/>
      <w:szCs w:val="32"/>
    </w:rPr>
  </w:style>
  <w:style w:type="character" w:customStyle="1" w:styleId="Heading1Char">
    <w:name w:val="Heading 1 Char"/>
    <w:basedOn w:val="DefaultParagraphFont"/>
    <w:link w:val="Heading1"/>
    <w:uiPriority w:val="9"/>
    <w:rsid w:val="00D37642"/>
    <w:rPr>
      <w:rFonts w:asciiTheme="majorHAnsi" w:eastAsiaTheme="majorEastAsia" w:hAnsiTheme="majorHAnsi" w:cstheme="majorBidi"/>
      <w:b/>
      <w:sz w:val="42"/>
      <w:szCs w:val="40"/>
    </w:rPr>
  </w:style>
  <w:style w:type="character" w:customStyle="1" w:styleId="Heading3Char">
    <w:name w:val="Heading 3 Char"/>
    <w:basedOn w:val="DefaultParagraphFont"/>
    <w:link w:val="Heading3"/>
    <w:uiPriority w:val="9"/>
    <w:rsid w:val="00D37642"/>
    <w:rPr>
      <w:rFonts w:eastAsiaTheme="majorEastAsia" w:cstheme="majorBidi"/>
      <w:b/>
      <w:sz w:val="28"/>
      <w:szCs w:val="28"/>
    </w:rPr>
  </w:style>
  <w:style w:type="character" w:customStyle="1" w:styleId="Heading4Char">
    <w:name w:val="Heading 4 Char"/>
    <w:basedOn w:val="DefaultParagraphFont"/>
    <w:link w:val="Heading4"/>
    <w:uiPriority w:val="9"/>
    <w:semiHidden/>
    <w:rsid w:val="00FD3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5FD"/>
    <w:rPr>
      <w:rFonts w:eastAsiaTheme="majorEastAsia" w:cstheme="majorBidi"/>
      <w:color w:val="272727" w:themeColor="text1" w:themeTint="D8"/>
    </w:rPr>
  </w:style>
  <w:style w:type="paragraph" w:styleId="Title">
    <w:name w:val="Title"/>
    <w:basedOn w:val="Normal"/>
    <w:next w:val="Normal"/>
    <w:link w:val="TitleChar"/>
    <w:uiPriority w:val="10"/>
    <w:qFormat/>
    <w:rsid w:val="00FD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5FD"/>
    <w:pPr>
      <w:spacing w:before="160"/>
      <w:jc w:val="center"/>
    </w:pPr>
    <w:rPr>
      <w:i/>
      <w:iCs/>
      <w:color w:val="404040" w:themeColor="text1" w:themeTint="BF"/>
    </w:rPr>
  </w:style>
  <w:style w:type="character" w:customStyle="1" w:styleId="QuoteChar">
    <w:name w:val="Quote Char"/>
    <w:basedOn w:val="DefaultParagraphFont"/>
    <w:link w:val="Quote"/>
    <w:uiPriority w:val="29"/>
    <w:rsid w:val="00FD35FD"/>
    <w:rPr>
      <w:i/>
      <w:iCs/>
      <w:color w:val="404040" w:themeColor="text1" w:themeTint="BF"/>
    </w:rPr>
  </w:style>
  <w:style w:type="paragraph" w:styleId="ListParagraph">
    <w:name w:val="List Paragraph"/>
    <w:basedOn w:val="Normal"/>
    <w:uiPriority w:val="34"/>
    <w:qFormat/>
    <w:rsid w:val="00FD35FD"/>
    <w:pPr>
      <w:ind w:left="720"/>
      <w:contextualSpacing/>
    </w:pPr>
  </w:style>
  <w:style w:type="character" w:styleId="IntenseEmphasis">
    <w:name w:val="Intense Emphasis"/>
    <w:basedOn w:val="DefaultParagraphFont"/>
    <w:uiPriority w:val="21"/>
    <w:qFormat/>
    <w:rsid w:val="00FD35FD"/>
    <w:rPr>
      <w:i/>
      <w:iCs/>
      <w:color w:val="0F4761" w:themeColor="accent1" w:themeShade="BF"/>
    </w:rPr>
  </w:style>
  <w:style w:type="paragraph" w:styleId="IntenseQuote">
    <w:name w:val="Intense Quote"/>
    <w:basedOn w:val="Normal"/>
    <w:next w:val="Normal"/>
    <w:link w:val="IntenseQuoteChar"/>
    <w:uiPriority w:val="30"/>
    <w:qFormat/>
    <w:rsid w:val="00FD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5FD"/>
    <w:rPr>
      <w:i/>
      <w:iCs/>
      <w:color w:val="0F4761" w:themeColor="accent1" w:themeShade="BF"/>
    </w:rPr>
  </w:style>
  <w:style w:type="character" w:styleId="IntenseReference">
    <w:name w:val="Intense Reference"/>
    <w:basedOn w:val="DefaultParagraphFont"/>
    <w:uiPriority w:val="32"/>
    <w:qFormat/>
    <w:rsid w:val="00FD35FD"/>
    <w:rPr>
      <w:b/>
      <w:bCs/>
      <w:smallCaps/>
      <w:color w:val="0F4761" w:themeColor="accent1" w:themeShade="BF"/>
      <w:spacing w:val="5"/>
    </w:rPr>
  </w:style>
  <w:style w:type="character" w:styleId="Hyperlink">
    <w:name w:val="Hyperlink"/>
    <w:basedOn w:val="DefaultParagraphFont"/>
    <w:uiPriority w:val="99"/>
    <w:unhideWhenUsed/>
    <w:rsid w:val="00901963"/>
    <w:rPr>
      <w:color w:val="467886" w:themeColor="hyperlink"/>
      <w:u w:val="single"/>
    </w:rPr>
  </w:style>
  <w:style w:type="character" w:styleId="UnresolvedMention">
    <w:name w:val="Unresolved Mention"/>
    <w:basedOn w:val="DefaultParagraphFont"/>
    <w:uiPriority w:val="99"/>
    <w:semiHidden/>
    <w:unhideWhenUsed/>
    <w:rsid w:val="00901963"/>
    <w:rPr>
      <w:color w:val="605E5C"/>
      <w:shd w:val="clear" w:color="auto" w:fill="E1DFDD"/>
    </w:rPr>
  </w:style>
  <w:style w:type="character" w:styleId="FollowedHyperlink">
    <w:name w:val="FollowedHyperlink"/>
    <w:basedOn w:val="DefaultParagraphFont"/>
    <w:uiPriority w:val="99"/>
    <w:semiHidden/>
    <w:unhideWhenUsed/>
    <w:rsid w:val="00AC05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vacovenant.org/hug-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vacovenant.org/hg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08F70-79A1-476B-90AC-EAF84D8ED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TotalTime>
  <Pages>151</Pages>
  <Words>43146</Words>
  <Characters>245938</Characters>
  <Application>Microsoft Office Word</Application>
  <DocSecurity>0</DocSecurity>
  <Lines>2049</Lines>
  <Paragraphs>577</Paragraphs>
  <ScaleCrop>false</ScaleCrop>
  <HeadingPairs>
    <vt:vector size="2" baseType="variant">
      <vt:variant>
        <vt:lpstr>Title</vt:lpstr>
      </vt:variant>
      <vt:variant>
        <vt:i4>1</vt:i4>
      </vt:variant>
    </vt:vector>
  </HeadingPairs>
  <TitlesOfParts>
    <vt:vector size="1" baseType="lpstr">
      <vt:lpstr/>
    </vt:vector>
  </TitlesOfParts>
  <Company>The Heart of AI LLC</Company>
  <LinksUpToDate>false</LinksUpToDate>
  <CharactersWithSpaces>288507</CharactersWithSpaces>
  <SharedDoc>false</SharedDoc>
  <HyperlinkBase>AVAcovenant.org/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Human-Grade University Catalog</dc:title>
  <dc:subject>A fictional-practical university catalog for AI-assisted learning, human-grade systems review, public artifacts, applied study paths, and coherent task-building.</dc:subject>
  <dc:creator>A Computer</dc:creator>
  <cp:keywords>Human-Grade University, HGU, AVA, AVA Covenant, fictional-practical university, AI-assisted learning, learning architecture, university catalog, course catalog, applied crossings, human-grade systems, systems review, trust architecture, public artifact design, symbiotic thought, AI interaction, ordinary life fieldwork, governance, care systems, reflective systems, phenomenological architecture</cp:keywords>
  <dc:description>Human-Grade University Catalog is a public campus map for HGU: a fictional-practical learning system with six core faculties, a Human-Grade Synthesis layer, Applied Crossings, sample courses, program shapes, studios, reviews, artifact types, and prompts for turning catalog entries into active study. HGU is not an accredited university and does not grant degrees, credit, licenses, or credentials.</dc:description>
  <cp:lastModifiedBy>Ryan</cp:lastModifiedBy>
  <cp:revision>93</cp:revision>
  <cp:lastPrinted>2026-06-22T15:06:00Z</cp:lastPrinted>
  <dcterms:created xsi:type="dcterms:W3CDTF">2026-06-05T14:55:00Z</dcterms:created>
  <dcterms:modified xsi:type="dcterms:W3CDTF">2026-06-22T15:06:00Z</dcterms:modified>
  <cp:category>Education; AI-Assisted Learning; Human-Grade Systems</cp:category>
  <cp:contentStatus>Version 0.01 — Functional Draft — Released 6/9/2026.  Copyright and licensing terms vary by included HGU materials. Unless otherwise stated, HGU concept and sourcebook materials are shared under CC BY-NC-SA 4.0; AVA Framework and FrostysHat materials are CC0.</cp:contentStatus>
</cp:coreProperties>
</file>