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6jn1dba6iay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INFORME TÉCNICO DE IMPLEMENTACIÓN E-COMMERCE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Asignatura:</w:t>
      </w:r>
      <w:r w:rsidDel="00000000" w:rsidR="00000000" w:rsidRPr="00000000">
        <w:rPr>
          <w:rtl w:val="0"/>
        </w:rPr>
        <w:t xml:space="preserve"> Ingeniería Web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Universidad:</w:t>
      </w:r>
      <w:r w:rsidDel="00000000" w:rsidR="00000000" w:rsidRPr="00000000">
        <w:rPr>
          <w:rtl w:val="0"/>
        </w:rPr>
        <w:t xml:space="preserve"> Universidad Católica de Cuenca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Temática:</w:t>
      </w:r>
      <w:r w:rsidDel="00000000" w:rsidR="00000000" w:rsidRPr="00000000">
        <w:rPr>
          <w:rtl w:val="0"/>
        </w:rPr>
        <w:t xml:space="preserve"> #2 — TechParts: Componentes y accesorios de informática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Octubre 2026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172pu85pnp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Descripción de la Temática y Arquitectura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TechParts</w:t>
      </w:r>
      <w:r w:rsidDel="00000000" w:rsidR="00000000" w:rsidRPr="00000000">
        <w:rPr>
          <w:rtl w:val="0"/>
        </w:rPr>
        <w:t xml:space="preserve"> es una tienda en línea especializada en la comercialización de componentes de hardware de alto rendimiento (tarjetas gráficas, unidades de estado sólido NVMe, memorias RAM DDR5, procesadores y periféricos mecánicos). Debido a la naturaleza técnica del catálogo, el negocio requiere tres capacidades críticas: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Gestión de inventario independiente a nivel de variación (capacidad de almacenamiento o tipo de switch mecánico).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Asesoría preventiva de compatibilidad técnica mediante avisos en pantalla y canal directo de WhatsApp.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Despacho confiable de correos transaccionales vía SMTP con facturación adjunta en PDF, alertas de stock crítico al administrador y notificaciones automáticas de reposición.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dtbg738t9ty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Justificación de Herramientas y Plugins Seleccionados</w:t>
      </w:r>
    </w:p>
    <w:tbl>
      <w:tblPr>
        <w:tblStyle w:val="Table1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"/>
        <w:gridCol w:w="2190"/>
        <w:gridCol w:w="4875"/>
        <w:tblGridChange w:id="0">
          <w:tblGrid>
            <w:gridCol w:w="1770"/>
            <w:gridCol w:w="2190"/>
            <w:gridCol w:w="487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Necesidad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Herramienta / Plugin Elegido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 Técnica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Motor E-Commerce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WooCommerce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Permite estructurar productos simples y variables con control de SKU, inventario individual por variación, cálculo de IVA (15%) y zonas de envío por provincia.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 Visual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Storefront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Tema oficial desarrollado para WooCommerce; garantiza compatibilidad total con los hooks de ficha de producto y diseño 100% responsivo en móviles.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Despacho SMTP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FluentSMTP + Mailtrap / Gmail SMTP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Reemplaza la función nativa </w:t>
            </w:r>
            <w:r w:rsidDel="00000000" w:rsidR="00000000" w:rsidRPr="00000000">
              <w:rPr>
                <w:rtl w:val="0"/>
              </w:rPr>
              <w:t xml:space="preserve">mail </w:t>
            </w:r>
            <w:r w:rsidDel="00000000" w:rsidR="00000000" w:rsidRPr="00000000">
              <w:rPr>
                <w:rtl w:val="0"/>
              </w:rPr>
              <w:t xml:space="preserve">de PHP por una conexión autenticada mediante cifrado TLS puerto 587, evitando que los correos caigan en spam o fallen en el entorno local.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Facturación en Correo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PDF Invoices &amp; Packing Slips for WooCommerce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Genera automáticamente la factura en formato PDF y la adjunta en los correos transaccionales de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Pedido Recibido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Pedido Completado</w:t>
            </w:r>
            <w:r w:rsidDel="00000000" w:rsidR="00000000" w:rsidRPr="00000000">
              <w:rPr>
                <w:rtl w:val="0"/>
              </w:rPr>
              <w:t xml:space="preserve"> del cliente.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Aviso de Reposición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 In Stock Notifier for WooCommerce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Permite que los clientes se suscriban en productos agotados y dispara un correo automático apenas el administrador actualiza el inventario.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Reto TechParts y WhatsApp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Plugin propio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techparts-funciones.php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Implementado mediante los hooks Inserta el aviso técnico de compatibilidad, el botón flotante con horario visible y el botón dinámico con el nombre del componente y su SKU precargados en formato </w:t>
            </w:r>
            <w:r w:rsidDel="00000000" w:rsidR="00000000" w:rsidRPr="00000000">
              <w:rPr>
                <w:rtl w:val="0"/>
              </w:rPr>
              <w:t xml:space="preserve">wa.me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y50iuwljiq9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Configuración del Catálogo, Pagos y Envíos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fejkyf6ip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Organización del Catálogo</w:t>
      </w:r>
    </w:p>
    <w:p w:rsidR="00000000" w:rsidDel="00000000" w:rsidP="00000000" w:rsidRDefault="00000000" w:rsidRPr="00000000" w14:paraId="00000023">
      <w:pPr>
        <w:spacing w:after="240" w:lineRule="auto"/>
        <w:rPr/>
      </w:pPr>
      <w:r w:rsidDel="00000000" w:rsidR="00000000" w:rsidRPr="00000000">
        <w:rPr>
          <w:rtl w:val="0"/>
        </w:rPr>
        <w:t xml:space="preserve">Se estructuró un catálogo de 10 productos realistas distribuidos en 4 categorías </w:t>
      </w:r>
      <w:r w:rsidDel="00000000" w:rsidR="00000000" w:rsidRPr="00000000">
        <w:rPr>
          <w:i w:val="1"/>
          <w:iCs w:val="1"/>
          <w:rtl w:val="0"/>
        </w:rPr>
        <w:t xml:space="preserve">Tarjetas Gráficas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Almacenamiento SSD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Memorias RAM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i w:val="1"/>
          <w:iCs w:val="1"/>
          <w:rtl w:val="0"/>
        </w:rPr>
        <w:t xml:space="preserve">Periféricos y Componentes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3 Productos Variables: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SSD Samsung 990 PRO NVMe</w:t>
      </w:r>
      <w:r w:rsidDel="00000000" w:rsidR="00000000" w:rsidRPr="00000000">
        <w:rPr>
          <w:rtl w:val="0"/>
        </w:rPr>
        <w:t xml:space="preserve"> 1TB y 2TB, </w:t>
      </w:r>
      <w:r w:rsidDel="00000000" w:rsidR="00000000" w:rsidRPr="00000000">
        <w:rPr>
          <w:i w:val="1"/>
          <w:iCs w:val="1"/>
          <w:rtl w:val="0"/>
        </w:rPr>
        <w:t xml:space="preserve">Teclado Mecánico Keychron K2 Pro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i w:val="1"/>
          <w:iCs w:val="1"/>
          <w:rtl w:val="0"/>
        </w:rPr>
        <w:t xml:space="preserve">Memoria RAM Corsair Vengeance DDR5</w:t>
      </w:r>
      <w:r w:rsidDel="00000000" w:rsidR="00000000" w:rsidRPr="00000000">
        <w:rPr>
          <w:rtl w:val="0"/>
        </w:rPr>
        <w:t xml:space="preserve">. Cada variación posee su propio precio e inventario independiente.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7 Productos Simples:</w:t>
      </w:r>
      <w:r w:rsidDel="00000000" w:rsidR="00000000" w:rsidRPr="00000000">
        <w:rPr>
          <w:rtl w:val="0"/>
        </w:rPr>
        <w:t xml:space="preserve"> Incluyendo procesadores Socket AM5, placas base B650, fuentes ATX 3.0 y tarjetas gráficas.</w:t>
      </w:r>
    </w:p>
    <w:p w:rsidR="00000000" w:rsidDel="00000000" w:rsidP="00000000" w:rsidRDefault="00000000" w:rsidRPr="00000000" w14:paraId="00000026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7813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7178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t6ccovfg5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Pagos, Zonas de Envío e Impuestos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Moneda e Impuesto: </w:t>
      </w:r>
      <w:r w:rsidDel="00000000" w:rsidR="00000000" w:rsidRPr="00000000">
        <w:rPr>
          <w:rtl w:val="0"/>
        </w:rPr>
        <w:t xml:space="preserve">Dólar estadounidense (</w:t>
      </w:r>
      <w:r w:rsidDel="00000000" w:rsidR="00000000" w:rsidRPr="00000000">
        <w:rPr>
          <w:rtl w:val="0"/>
        </w:rPr>
        <w:t xml:space="preserve">USD</w:t>
      </w:r>
      <w:r w:rsidDel="00000000" w:rsidR="00000000" w:rsidRPr="00000000">
        <w:rPr>
          <w:rtl w:val="0"/>
        </w:rPr>
        <w:t xml:space="preserve">) con tarifa estándar de IVA 15% aplicada a los productos.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Zonas de Envío: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Zona 1 (Azuay): Envío Express Local (</w:t>
      </w:r>
      <m:oMath>
        <m:r>
          <w:rPr/>
          <m:t xml:space="preserve">3.50)Retiro en tienda(</m:t>
        </m:r>
      </m:oMath>
      <w:r w:rsidDel="00000000" w:rsidR="00000000" w:rsidRPr="00000000">
        <w:rPr>
          <w:rtl w:val="0"/>
        </w:rPr>
        <w:t xml:space="preserve">0.00).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afterAutospacing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Zona 2 (Nacional Ecuador):</w:t>
      </w:r>
      <w:r w:rsidDel="00000000" w:rsidR="00000000" w:rsidRPr="00000000">
        <w:rPr>
          <w:rtl w:val="0"/>
        </w:rPr>
        <w:t xml:space="preserve"> Servientrega Asegurado $6.50.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Métodos de Pago:</w:t>
      </w:r>
      <w:r w:rsidDel="00000000" w:rsidR="00000000" w:rsidRPr="00000000">
        <w:rPr>
          <w:rtl w:val="0"/>
        </w:rPr>
        <w:t xml:space="preserve"> Transferencia Bancaria Directa (con instrucciones de cuenta bancaria) y Pago Contra Entrega.</w:t>
      </w:r>
    </w:p>
    <w:p w:rsidR="00000000" w:rsidDel="00000000" w:rsidP="00000000" w:rsidRDefault="00000000" w:rsidRPr="00000000" w14:paraId="00000030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345479" cy="24241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5479" cy="2424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357813" cy="2530593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7813" cy="25305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e673x3f2ydq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Evidencias de Integración SMTP y Correos Transaccionales</w:t>
      </w:r>
    </w:p>
    <w:p w:rsidR="00000000" w:rsidDel="00000000" w:rsidP="00000000" w:rsidRDefault="00000000" w:rsidRPr="00000000" w14:paraId="00000033">
      <w:pPr>
        <w:spacing w:after="240" w:lineRule="auto"/>
        <w:rPr/>
      </w:pPr>
      <w:r w:rsidDel="00000000" w:rsidR="00000000" w:rsidRPr="00000000">
        <w:rPr>
          <w:rtl w:val="0"/>
        </w:rPr>
        <w:t xml:space="preserve">Para garantizar la seguridad de las credenciales, la contraseña de aplicación SMTP se configuró ocultando las claves sensibles en las capturas de este informe.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Correo al Cliente:</w:t>
      </w:r>
      <w:r w:rsidDel="00000000" w:rsidR="00000000" w:rsidRPr="00000000">
        <w:rPr>
          <w:rtl w:val="0"/>
        </w:rPr>
        <w:t xml:space="preserve"> Al confirmar el pedido de prueba, el cliente recibe la plantilla personalizada con los colores corporativos de TechParts y el archivo PDF de la factura adjunto.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Correo al Administrador:</w:t>
      </w:r>
      <w:r w:rsidDel="00000000" w:rsidR="00000000" w:rsidRPr="00000000">
        <w:rPr>
          <w:rtl w:val="0"/>
        </w:rPr>
        <w:t xml:space="preserve"> Al comprar 1 unidad de la variante </w:t>
      </w:r>
      <w:r w:rsidDel="00000000" w:rsidR="00000000" w:rsidRPr="00000000">
        <w:rPr>
          <w:i w:val="1"/>
          <w:iCs w:val="1"/>
          <w:rtl w:val="0"/>
        </w:rPr>
        <w:t xml:space="preserve">SSD Samsung 990 PRO 2TB</w:t>
      </w:r>
      <w:r w:rsidDel="00000000" w:rsidR="00000000" w:rsidRPr="00000000">
        <w:rPr>
          <w:rtl w:val="0"/>
        </w:rPr>
        <w:t xml:space="preserve"> (cuyo stock inicial era de 2 unidades), el inventario desciende a 1 unidad y WooCommerce dispara inmediatamente el correo. </w:t>
      </w:r>
      <w:r w:rsidDel="00000000" w:rsidR="00000000" w:rsidRPr="00000000">
        <w:rPr>
          <w:rtl w:val="0"/>
        </w:rPr>
        <w:t xml:space="preserve">Producto con pocas existencias</w:t>
      </w:r>
      <w:r w:rsidDel="00000000" w:rsidR="00000000" w:rsidRPr="00000000">
        <w:rPr>
          <w:rtl w:val="0"/>
        </w:rPr>
        <w:t xml:space="preserve"> al administrador.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Correo de "Vuelve a estar disponible":</w:t>
      </w:r>
      <w:r w:rsidDel="00000000" w:rsidR="00000000" w:rsidRPr="00000000">
        <w:rPr>
          <w:rtl w:val="0"/>
        </w:rPr>
        <w:t xml:space="preserve"> Al suscribir un correo en el producto agotado </w:t>
      </w:r>
      <w:r w:rsidDel="00000000" w:rsidR="00000000" w:rsidRPr="00000000">
        <w:rPr>
          <w:i w:val="1"/>
          <w:iCs w:val="1"/>
          <w:rtl w:val="0"/>
        </w:rPr>
        <w:t xml:space="preserve">ASUS Dual GeForce RTX 4060 Ti</w:t>
      </w:r>
      <w:r w:rsidDel="00000000" w:rsidR="00000000" w:rsidRPr="00000000">
        <w:rPr>
          <w:rtl w:val="0"/>
        </w:rPr>
        <w:t xml:space="preserve">  y posteriormente actualizar su stock a 5 unidades en el panel de administración, el sistema envía automáticamente el aviso de disponibilidad al cliente.</w:t>
      </w:r>
    </w:p>
    <w:p w:rsidR="00000000" w:rsidDel="00000000" w:rsidP="00000000" w:rsidRDefault="00000000" w:rsidRPr="00000000" w14:paraId="00000037">
      <w:pPr>
        <w:spacing w:after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62588" cy="2622405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2588" cy="2622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976688" cy="4791075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6688" cy="479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9718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Suscripción a un Producto en la tienda junto con la verificación de que el producto ya cuenta con inventario nuevamente:</w:t>
      </w:r>
    </w:p>
    <w:p w:rsidR="00000000" w:rsidDel="00000000" w:rsidP="00000000" w:rsidRDefault="00000000" w:rsidRPr="00000000" w14:paraId="0000003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7559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3622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siamuzx27dh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Evidencias de Integración con WhatsApp</w:t>
      </w:r>
    </w:p>
    <w:p w:rsidR="00000000" w:rsidDel="00000000" w:rsidP="00000000" w:rsidRDefault="00000000" w:rsidRPr="00000000" w14:paraId="0000003E">
      <w:pPr>
        <w:spacing w:after="240" w:lineRule="auto"/>
        <w:rPr/>
      </w:pPr>
      <w:r w:rsidDel="00000000" w:rsidR="00000000" w:rsidRPr="00000000">
        <w:rPr>
          <w:rtl w:val="0"/>
        </w:rPr>
        <w:t xml:space="preserve">Se implementaron dos puntos de contacto mediante enlaces oficiales </w:t>
      </w:r>
      <w:r w:rsidDel="00000000" w:rsidR="00000000" w:rsidRPr="00000000">
        <w:rPr>
          <w:rtl w:val="0"/>
        </w:rPr>
        <w:t xml:space="preserve">https://wa.me/</w:t>
      </w:r>
      <w:r w:rsidDel="00000000" w:rsidR="00000000" w:rsidRPr="00000000">
        <w:rPr>
          <w:rtl w:val="0"/>
        </w:rPr>
        <w:t xml:space="preserve"> con codificación URL (</w:t>
      </w:r>
      <w:r w:rsidDel="00000000" w:rsidR="00000000" w:rsidRPr="00000000">
        <w:rPr>
          <w:rtl w:val="0"/>
        </w:rPr>
        <w:t xml:space="preserve">rawurlencode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Botón Flotante Global:</w:t>
      </w:r>
      <w:r w:rsidDel="00000000" w:rsidR="00000000" w:rsidRPr="00000000">
        <w:rPr>
          <w:rtl w:val="0"/>
        </w:rPr>
        <w:t xml:space="preserve"> Ubicado en la esquina inferior derecha de toda la tienda junto con la etiqueta permanente del horario de atención (</w:t>
      </w:r>
      <w:r w:rsidDel="00000000" w:rsidR="00000000" w:rsidRPr="00000000">
        <w:rPr>
          <w:i w:val="1"/>
          <w:iCs w:val="1"/>
          <w:rtl w:val="0"/>
        </w:rPr>
        <w:t xml:space="preserve">Lun–Sáb 09h00–19h00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Botón Técnico en Ficha de Producto:</w:t>
      </w:r>
      <w:r w:rsidDel="00000000" w:rsidR="00000000" w:rsidRPr="00000000">
        <w:rPr>
          <w:rtl w:val="0"/>
        </w:rPr>
        <w:t xml:space="preserve"> Ubicado debajo del aviso de compatibilidad en cada producto, precargando automáticamente el nombre exacto del componente y su código SKU.</w:t>
      </w:r>
    </w:p>
    <w:p w:rsidR="00000000" w:rsidDel="00000000" w:rsidP="00000000" w:rsidRDefault="00000000" w:rsidRPr="00000000" w14:paraId="00000041">
      <w:pPr>
        <w:spacing w:after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543425" cy="188595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88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2926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2vtctr5ryz5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Manual Breve de Usuario: Cómo Comprar y Contactar a TechParts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Explorar el catálogo:</w:t>
      </w:r>
      <w:r w:rsidDel="00000000" w:rsidR="00000000" w:rsidRPr="00000000">
        <w:rPr>
          <w:rtl w:val="0"/>
        </w:rPr>
        <w:t xml:space="preserve"> Ingresa a l</w:t>
      </w:r>
      <w:r w:rsidDel="00000000" w:rsidR="00000000" w:rsidRPr="00000000">
        <w:rPr>
          <w:rtl w:val="0"/>
        </w:rPr>
        <w:t xml:space="preserve">a sección Tienda</w:t>
      </w:r>
      <w:r w:rsidDel="00000000" w:rsidR="00000000" w:rsidRPr="00000000">
        <w:rPr>
          <w:rtl w:val="0"/>
        </w:rPr>
        <w:t xml:space="preserve"> o filtra por categoría (</w:t>
      </w:r>
      <w:r w:rsidDel="00000000" w:rsidR="00000000" w:rsidRPr="00000000">
        <w:rPr>
          <w:i w:val="1"/>
          <w:iCs w:val="1"/>
          <w:rtl w:val="0"/>
        </w:rPr>
        <w:t xml:space="preserve">Tarjetas Gráficas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Almacenamiento SSD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Memorias RAM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Periféricos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Verificar compatibilidad y elegir variación:</w:t>
      </w:r>
      <w:r w:rsidDel="00000000" w:rsidR="00000000" w:rsidRPr="00000000">
        <w:rPr>
          <w:rtl w:val="0"/>
        </w:rPr>
        <w:t xml:space="preserve"> Entra al producto deseado, revisa el recuadro naranja d</w:t>
      </w:r>
      <w:r w:rsidDel="00000000" w:rsidR="00000000" w:rsidRPr="00000000">
        <w:rPr>
          <w:rtl w:val="0"/>
        </w:rPr>
        <w:t xml:space="preserve">e Aviso Técnico de Compatibilidad </w:t>
      </w:r>
      <w:r w:rsidDel="00000000" w:rsidR="00000000" w:rsidRPr="00000000">
        <w:rPr>
          <w:rtl w:val="0"/>
        </w:rPr>
        <w:t xml:space="preserve">y selecciona la variante requerida por ejemplo, capacidad </w:t>
      </w:r>
      <w:r w:rsidDel="00000000" w:rsidR="00000000" w:rsidRPr="00000000">
        <w:rPr>
          <w:rtl w:val="0"/>
        </w:rPr>
        <w:t xml:space="preserve">1TB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tl w:val="0"/>
        </w:rPr>
        <w:t xml:space="preserve">2TB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Consultar a soporte técnico por WhatsApp:</w:t>
      </w:r>
      <w:r w:rsidDel="00000000" w:rsidR="00000000" w:rsidRPr="00000000">
        <w:rPr>
          <w:rtl w:val="0"/>
        </w:rPr>
        <w:t xml:space="preserve"> Si tienes dudas sobre si la pieza es compatible con tu placa base o fuente de poder, haz clic en el botón verde </w:t>
      </w:r>
      <w:r w:rsidDel="00000000" w:rsidR="00000000" w:rsidRPr="00000000">
        <w:rPr>
          <w:b w:val="1"/>
          <w:bCs w:val="1"/>
          <w:rtl w:val="0"/>
        </w:rPr>
        <w:t xml:space="preserve">Consultar compatibilidad por WhatsApp</w:t>
      </w:r>
      <w:r w:rsidDel="00000000" w:rsidR="00000000" w:rsidRPr="00000000">
        <w:rPr>
          <w:rtl w:val="0"/>
        </w:rPr>
        <w:t xml:space="preserve">. Se abrirá un chat con el nombre y SKU del producto ya escritos dentro del horario de atención Lunes a Sábado de 09h00 a 19h00.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Añadir al carrito y finalizar compra:</w:t>
      </w:r>
      <w:r w:rsidDel="00000000" w:rsidR="00000000" w:rsidRPr="00000000">
        <w:rPr>
          <w:rtl w:val="0"/>
        </w:rPr>
        <w:t xml:space="preserve"> Haz clic </w:t>
      </w:r>
      <w:r w:rsidDel="00000000" w:rsidR="00000000" w:rsidRPr="00000000">
        <w:rPr>
          <w:rtl w:val="0"/>
        </w:rPr>
        <w:t xml:space="preserve">en Añadir al carrito</w:t>
      </w:r>
      <w:r w:rsidDel="00000000" w:rsidR="00000000" w:rsidRPr="00000000">
        <w:rPr>
          <w:rtl w:val="0"/>
        </w:rPr>
        <w:t xml:space="preserve">, dirígete a </w:t>
      </w:r>
      <w:r w:rsidDel="00000000" w:rsidR="00000000" w:rsidRPr="00000000">
        <w:rPr>
          <w:b w:val="1"/>
          <w:bCs w:val="1"/>
          <w:rtl w:val="0"/>
        </w:rPr>
        <w:t xml:space="preserve">Finalizar compra</w:t>
      </w:r>
      <w:r w:rsidDel="00000000" w:rsidR="00000000" w:rsidRPr="00000000">
        <w:rPr>
          <w:rtl w:val="0"/>
        </w:rPr>
        <w:t xml:space="preserve">, completa tus datos de envío en Ecuador, elige el método de envío (</w:t>
      </w:r>
      <w:r w:rsidDel="00000000" w:rsidR="00000000" w:rsidRPr="00000000">
        <w:rPr>
          <w:i w:val="1"/>
          <w:iCs w:val="1"/>
          <w:rtl w:val="0"/>
        </w:rPr>
        <w:t xml:space="preserve">Express Local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i w:val="1"/>
          <w:iCs w:val="1"/>
          <w:rtl w:val="0"/>
        </w:rPr>
        <w:t xml:space="preserve">Nacional</w:t>
      </w:r>
      <w:r w:rsidDel="00000000" w:rsidR="00000000" w:rsidRPr="00000000">
        <w:rPr>
          <w:rtl w:val="0"/>
        </w:rPr>
        <w:t xml:space="preserve">) y selecciona tu forma de pago (</w:t>
      </w:r>
      <w:r w:rsidDel="00000000" w:rsidR="00000000" w:rsidRPr="00000000">
        <w:rPr>
          <w:i w:val="1"/>
          <w:iCs w:val="1"/>
          <w:rtl w:val="0"/>
        </w:rPr>
        <w:t xml:space="preserve">Transferencia Bancaria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i w:val="1"/>
          <w:iCs w:val="1"/>
          <w:rtl w:val="0"/>
        </w:rPr>
        <w:t xml:space="preserve">Pago Contra Entrega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Recepción de confirmación y factura:</w:t>
      </w:r>
      <w:r w:rsidDel="00000000" w:rsidR="00000000" w:rsidRPr="00000000">
        <w:rPr>
          <w:rtl w:val="0"/>
        </w:rPr>
        <w:t xml:space="preserve"> Una vez hecho c</w:t>
      </w:r>
      <w:r w:rsidDel="00000000" w:rsidR="00000000" w:rsidRPr="00000000">
        <w:rPr>
          <w:rtl w:val="0"/>
        </w:rPr>
        <w:t xml:space="preserve">lic en Realizar el pedido, recibirás en tu correo electrónico el resumen de tu compra junto con tu factura en formato PDF.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9.png"/><Relationship Id="rId13" Type="http://schemas.openxmlformats.org/officeDocument/2006/relationships/image" Target="media/image4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