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[12:19]</w:t>
      </w:r>
      <w:proofErr w:type="gramStart"/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.</w:t>
      </w:r>
      <w:proofErr w:type="gramEnd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Identificación: 900732517 - Tema de Consulta &gt;&gt; Nombre Persona &gt;&gt; Aldo Tipo Persona &gt;&gt; Persona </w:t>
      </w:r>
      <w:proofErr w:type="spell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Juridica</w:t>
      </w:r>
      <w:proofErr w:type="spellEnd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Forma Consulta &gt;&gt; Persona </w:t>
      </w:r>
      <w:proofErr w:type="spell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Juridica</w:t>
      </w:r>
      <w:proofErr w:type="spellEnd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Razón Social/Nombre &gt;&gt; IFAM JMA Colombia Email &gt;&gt; ar.hernandez@jma.com.mx </w:t>
      </w:r>
      <w:proofErr w:type="spell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Direccion</w:t>
      </w:r>
      <w:proofErr w:type="spellEnd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&gt;&gt; Diagonal 115A # 70B-45 Local 1 </w:t>
      </w:r>
      <w:proofErr w:type="spell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Telefono</w:t>
      </w:r>
      <w:proofErr w:type="spellEnd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de Contacto &gt;&gt; 5333246 Departamento &gt;&gt; BOGOTÁ, D.C. Ciudad &gt;&gt; BOGOTÁ, D.C.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[12:19]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Bienvenido al CHAT de la DIAN. Nuestro horario de servicio es de </w:t>
      </w:r>
      <w:proofErr w:type="gram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Lunes</w:t>
      </w:r>
      <w:proofErr w:type="gramEnd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a Viernes de 06:00 am a 08:00 pm, Sábados de 08:00 am a 02:00 pm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[12:19]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Por favor espere mientras se establece contacto con un asesor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[12:19]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En un momento será atendido por nuestro orientador.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[12:19]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hyperlink r:id="rId4" w:tgtFrame="display" w:history="1">
        <w:r w:rsidRPr="00DB5EF4">
          <w:rPr>
            <w:rFonts w:ascii="Arial" w:eastAsia="Times New Roman" w:hAnsi="Arial" w:cs="Times New Roman"/>
            <w:color w:val="0000FF"/>
            <w:sz w:val="24"/>
            <w:szCs w:val="24"/>
            <w:u w:val="single"/>
            <w:lang w:eastAsia="es-MX"/>
          </w:rPr>
          <w:t>http://www.dian.gov.co</w:t>
        </w:r>
      </w:hyperlink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[12:26]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Conectando... Un agente lo atenderá inmediatamente.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[12:26]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Asesor conectado a la conversación.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[12:26]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Recuerde que su permanencia en el chat está condicionada a su continua interacción, si la ausencia de su respuesta supera los 2 minutos, el chat se cerrará automáticamente.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[12:26]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Buenas tardes, está comunicado con el agente Camilo Lozano ¿En qué le puedo colaborar?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[12:27]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Hola que tal Buenas tardes, disculpa estoy tratando de implementar la construcción de objetos XML para las facturas de venta y notas de crédito en el proceso de facturación electrónica pero no encuentro la documentación adecuada que me diga el formato de la información en cada </w:t>
      </w:r>
      <w:proofErr w:type="gram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campo</w:t>
      </w:r>
      <w:proofErr w:type="gramEnd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así como los campos obligatorios para que el documento electrónico sea válido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[12:29]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¿Con quién tengo el gusto de hablar?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[12:29]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He revisado los anexos y encontré la estructura de los XSD y la </w:t>
      </w:r>
      <w:proofErr w:type="spell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descripcion</w:t>
      </w:r>
      <w:proofErr w:type="spellEnd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de la firma digital, pero no un documento que me diga cuales nodos XML son los necesarios.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[12:29]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Perdón, con Aldo Hernandez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[12:30]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Señor Hernandez, por favor consultar la información contenida en el siguiente enlace: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[12:30]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https://www.dian.gov.co/fizcalizacioncontrol/herramienconsulta/FacturaElectronica/Factura%20Electrnica/Anexo%20Tecnico%20001%20Formatos%20de%20los%20Documentos%20XML%20de%20Fac-e%20V2.pdf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[12:30]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Por favor copie y pegue el anterior enlace en el navegador de su preferencia para que pueda visualizar la información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[12:31]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listo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[12:31]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Permítame un momento en línea por favor.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[12:32]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de acuerdo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lastRenderedPageBreak/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[12:33]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Gracias por su amable espera, estamos verificando la información.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[12:33]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bien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[12:35]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Señor Hernandez, un momento más en línea por favor.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[12:36]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sigo en </w:t>
      </w:r>
      <w:proofErr w:type="spell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linea</w:t>
      </w:r>
      <w:proofErr w:type="spellEnd"/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[12:37]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Gracias por su amable espera en línea.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[12:38]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Señor Hernandez ¿Qué anexos fueron consultados?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[12:38]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del 1 al 6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[12:38]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son a los que he tenido acceso, desconozco si existen mas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[12:39]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Adicionalmente por favor copie y pegue el siguiente enlace en el navegador de internet, (Ejemplificaciones XML)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[12:39]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https://www.dian.gov.co/fizcalizacioncontrol/herramienconsulta/FacturaElectronica/InformacionTecnica/Paginas/ejemplificacionesXML.aspx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[12:40]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también he descargado esos archivos XML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[12:40]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En </w:t>
      </w:r>
      <w:proofErr w:type="spell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estre</w:t>
      </w:r>
      <w:proofErr w:type="spellEnd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caso le recomendamos comunicarse a la mesa de ayuda Línea de Atención: 6079800 Extensiones: 907441 - 907442 - 907439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[12:41]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Entonces no hay un documento concentrando la información necesaria en cada nodo XML?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[12:41]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O remitir su inquietud al buzón: Correo Electrónico: sd_fistrib_facturaelectronica@dian.gov.co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[12:42]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Si tomo en cuenta los archivos XML del último enlace compartido, </w:t>
      </w:r>
      <w:proofErr w:type="gramStart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cuál debería ser mi referente para el caso de la factura de venta?</w:t>
      </w:r>
      <w:proofErr w:type="gramEnd"/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[12:44]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Por favor comunicarse a la mesa de ayuda, señor Hernandez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[12:44]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de ac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ue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rdo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[12:44]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Micrositio factura electrónica: https://www.dian.gov.co/fizcalizacioncontrol/herramienconsulta/FacturaElectronica/Paginas/default.aspx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[12:44]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Por favor copie y pegue el anterior enlace en el navegador d</w:t>
      </w:r>
      <w:bookmarkStart w:id="0" w:name="_GoBack"/>
      <w:bookmarkEnd w:id="0"/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e su preferencia para que pueda visualizar la información</w:t>
      </w:r>
    </w:p>
    <w:p w:rsidR="00DB5EF4" w:rsidRPr="00DB5EF4" w:rsidRDefault="00DB5EF4" w:rsidP="00DB5EF4">
      <w:pPr>
        <w:spacing w:after="75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s-MX"/>
        </w:rPr>
        <w:t>~</w:t>
      </w:r>
      <w:proofErr w:type="spellStart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ylozangu</w:t>
      </w:r>
      <w:proofErr w:type="spellEnd"/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 xml:space="preserve"> [12:44]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Señor Hernandez ¿Le puedo colaborar en algo más?</w:t>
      </w:r>
    </w:p>
    <w:p w:rsidR="00DB5EF4" w:rsidRPr="00DB5EF4" w:rsidRDefault="00DB5EF4" w:rsidP="00DB5EF4">
      <w:pPr>
        <w:spacing w:after="75" w:line="240" w:lineRule="auto"/>
        <w:jc w:val="right"/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</w:pPr>
      <w:r w:rsidRPr="00DB5EF4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Aldo [12:45]</w:t>
      </w:r>
      <w:r w:rsidRPr="00DB5EF4">
        <w:rPr>
          <w:rFonts w:ascii="Arial" w:eastAsia="Times New Roman" w:hAnsi="Arial" w:cs="Times New Roman"/>
          <w:color w:val="000000"/>
          <w:sz w:val="27"/>
          <w:szCs w:val="27"/>
          <w:lang w:eastAsia="es-MX"/>
        </w:rPr>
        <w:t>: </w:t>
      </w:r>
      <w:r w:rsidRPr="00DB5EF4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>Me temo que no</w:t>
      </w:r>
    </w:p>
    <w:p w:rsidR="00DB5EF4" w:rsidRDefault="00DB5EF4"/>
    <w:sectPr w:rsidR="00DB5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F4"/>
    <w:rsid w:val="00D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8813"/>
  <w15:chartTrackingRefBased/>
  <w15:docId w15:val="{265B3F15-A8FA-4273-8C6F-CD28D64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5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1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0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15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8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2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6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7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4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6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5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6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4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1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3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9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5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4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00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27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1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6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2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2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4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4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9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74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5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51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55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38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8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73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7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0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9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0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an.gov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629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Roldan Hernandez Rea</dc:creator>
  <cp:keywords/>
  <dc:description/>
  <cp:lastModifiedBy>Aldo Roldan Hernandez Rea</cp:lastModifiedBy>
  <cp:revision>1</cp:revision>
  <dcterms:created xsi:type="dcterms:W3CDTF">2018-09-10T17:46:00Z</dcterms:created>
  <dcterms:modified xsi:type="dcterms:W3CDTF">2018-09-10T17:50:00Z</dcterms:modified>
</cp:coreProperties>
</file>