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159A1" w14:textId="112B41AE" w:rsidR="006A392F" w:rsidRPr="00F27BB2" w:rsidRDefault="00F27BB2" w:rsidP="00940A06">
      <w:pPr>
        <w:jc w:val="center"/>
        <w:rPr>
          <w:rFonts w:cstheme="minorHAnsi"/>
          <w:b/>
          <w:bCs/>
          <w:sz w:val="24"/>
          <w:szCs w:val="24"/>
          <w:lang w:val="en-US"/>
        </w:rPr>
      </w:pPr>
      <w:r>
        <w:rPr>
          <w:rFonts w:cstheme="minorHAnsi"/>
          <w:b/>
          <w:bCs/>
          <w:sz w:val="24"/>
          <w:szCs w:val="24"/>
          <w:lang w:val="en-US"/>
        </w:rPr>
        <w:t>LIEWAVES DATASET</w:t>
      </w:r>
    </w:p>
    <w:p w14:paraId="2F0AE835" w14:textId="77777777" w:rsidR="00940A06" w:rsidRPr="00F27BB2" w:rsidRDefault="00940A06" w:rsidP="00940A06">
      <w:pPr>
        <w:rPr>
          <w:rFonts w:cstheme="minorHAnsi"/>
          <w:b/>
          <w:bCs/>
          <w:sz w:val="24"/>
          <w:szCs w:val="24"/>
          <w:lang w:val="en-US"/>
        </w:rPr>
      </w:pPr>
    </w:p>
    <w:p w14:paraId="011D0A5B" w14:textId="5723EAED" w:rsidR="00F558FA" w:rsidRPr="00F27BB2" w:rsidRDefault="00F558FA" w:rsidP="00EA65D1">
      <w:pPr>
        <w:jc w:val="both"/>
        <w:rPr>
          <w:rFonts w:cstheme="minorHAnsi"/>
          <w:color w:val="212529"/>
          <w:sz w:val="24"/>
          <w:szCs w:val="24"/>
          <w:shd w:val="clear" w:color="auto" w:fill="FFFFFF"/>
          <w:lang w:val="en-US"/>
        </w:rPr>
      </w:pPr>
      <w:r w:rsidRPr="00F27BB2">
        <w:rPr>
          <w:rFonts w:cstheme="minorHAnsi"/>
          <w:b/>
          <w:bCs/>
          <w:color w:val="212529"/>
          <w:sz w:val="24"/>
          <w:szCs w:val="24"/>
          <w:shd w:val="clear" w:color="auto" w:fill="FFFFFF"/>
          <w:lang w:val="en-US"/>
        </w:rPr>
        <w:t>Summary:</w:t>
      </w:r>
      <w:r w:rsidRPr="00F27BB2">
        <w:rPr>
          <w:rFonts w:cstheme="minorHAnsi"/>
          <w:color w:val="212529"/>
          <w:sz w:val="24"/>
          <w:szCs w:val="24"/>
          <w:shd w:val="clear" w:color="auto" w:fill="FFFFFF"/>
          <w:lang w:val="en-US"/>
        </w:rPr>
        <w:t xml:space="preserve"> This dataset includes EEG signals for deception detection. EEG signals were collected using a wearable and portable EEG device called Emotiv Insight, which has 5 channels, from 27 different subjects. The subjects participated in two experiments, taking on the roles of deceivers and truth-tellers. In each experiment, a box with 5 different beads was given to the subjects, and they were instructed to take 2 beads from the box and place them in their pockets. In the first experiment, subjects were asked to decide whether to assume the role of a deceiver or a truth-teller. In the second experiment, they were required to take on the opposite role. During the experiments, subjects watched a video composed of images of the beads in the box placed in front of them. The video clip started with a 3-second black screen, followed by 2 seconds of bead images and 1 second of a black screen, repeating in this pattern. After obtaining EEG data, the initial 2 seconds of excessive signal data were removed from the raw data, resulting in a total of 75 seconds of EEG data. In the deceiver role, subjects clicked the button in their left hand labeled "no" if the displayed image matched the bead they took, and the button in their right hand labeled "yes" if it did not, thus deceiving about all the images. For the truth-teller role, the opposite actions were taken, clicking "yes" for the taken bead image and "no" for the not-taken bead image, thus telling the truth for all images. EEG signals were recorded following this procedure. The EEG signals underwent an offset removal process to obtain raw EEG data. Both raw data and preprocessed EEG data were stored in .csv format. The purpose of this dataset is to provide EEG signals for deception detection, offering an alternative and diverse dataset with different channel counts.</w:t>
      </w:r>
    </w:p>
    <w:p w14:paraId="32735E99" w14:textId="77777777" w:rsidR="00EA65D1" w:rsidRPr="00F27BB2" w:rsidRDefault="00EA65D1" w:rsidP="00EA65D1">
      <w:pPr>
        <w:jc w:val="both"/>
        <w:rPr>
          <w:rFonts w:cstheme="minorHAnsi"/>
          <w:color w:val="212529"/>
          <w:sz w:val="24"/>
          <w:szCs w:val="24"/>
          <w:shd w:val="clear" w:color="auto" w:fill="FFFFFF"/>
          <w:lang w:val="en-US"/>
        </w:rPr>
      </w:pPr>
    </w:p>
    <w:tbl>
      <w:tblPr>
        <w:tblStyle w:val="TabloKlavuzu"/>
        <w:tblW w:w="0" w:type="auto"/>
        <w:jc w:val="center"/>
        <w:tblLook w:val="04A0" w:firstRow="1" w:lastRow="0" w:firstColumn="1" w:lastColumn="0" w:noHBand="0" w:noVBand="1"/>
      </w:tblPr>
      <w:tblGrid>
        <w:gridCol w:w="3539"/>
        <w:gridCol w:w="3686"/>
      </w:tblGrid>
      <w:tr w:rsidR="009A0786" w:rsidRPr="00F27BB2" w14:paraId="71D313CE" w14:textId="77777777" w:rsidTr="009A0786">
        <w:trPr>
          <w:jc w:val="center"/>
        </w:trPr>
        <w:tc>
          <w:tcPr>
            <w:tcW w:w="3539" w:type="dxa"/>
          </w:tcPr>
          <w:p w14:paraId="515B71AE" w14:textId="374FED93" w:rsidR="009A0786" w:rsidRPr="00F27BB2" w:rsidRDefault="00F558FA" w:rsidP="00C549EC">
            <w:pPr>
              <w:jc w:val="both"/>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Signal Type</w:t>
            </w:r>
          </w:p>
        </w:tc>
        <w:tc>
          <w:tcPr>
            <w:tcW w:w="3686" w:type="dxa"/>
          </w:tcPr>
          <w:p w14:paraId="3C24FB8D" w14:textId="0B08683A" w:rsidR="009A0786" w:rsidRPr="00F27BB2" w:rsidRDefault="009A0786" w:rsidP="00C549EC">
            <w:pPr>
              <w:jc w:val="both"/>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 xml:space="preserve">EEG </w:t>
            </w:r>
            <w:r w:rsidR="00EA65D1" w:rsidRPr="00F27BB2">
              <w:rPr>
                <w:rFonts w:cstheme="minorHAnsi"/>
                <w:color w:val="212529"/>
                <w:sz w:val="24"/>
                <w:szCs w:val="24"/>
                <w:shd w:val="clear" w:color="auto" w:fill="FFFFFF"/>
                <w:lang w:val="en-US"/>
              </w:rPr>
              <w:t>signals</w:t>
            </w:r>
            <w:r w:rsidRPr="00F27BB2">
              <w:rPr>
                <w:rFonts w:cstheme="minorHAnsi"/>
                <w:color w:val="212529"/>
                <w:sz w:val="24"/>
                <w:szCs w:val="24"/>
                <w:shd w:val="clear" w:color="auto" w:fill="FFFFFF"/>
                <w:lang w:val="en-US"/>
              </w:rPr>
              <w:t xml:space="preserve"> (</w:t>
            </w:r>
            <w:r w:rsidR="00EA65D1" w:rsidRPr="00F27BB2">
              <w:rPr>
                <w:rFonts w:cstheme="minorHAnsi"/>
                <w:color w:val="212529"/>
                <w:sz w:val="24"/>
                <w:szCs w:val="24"/>
                <w:shd w:val="clear" w:color="auto" w:fill="FFFFFF"/>
                <w:lang w:val="en-US"/>
              </w:rPr>
              <w:t>Time</w:t>
            </w:r>
            <w:r w:rsidRPr="00F27BB2">
              <w:rPr>
                <w:rFonts w:cstheme="minorHAnsi"/>
                <w:color w:val="212529"/>
                <w:sz w:val="24"/>
                <w:szCs w:val="24"/>
                <w:shd w:val="clear" w:color="auto" w:fill="FFFFFF"/>
                <w:lang w:val="en-US"/>
              </w:rPr>
              <w:t xml:space="preserve"> seri</w:t>
            </w:r>
            <w:r w:rsidR="00EA65D1" w:rsidRPr="00F27BB2">
              <w:rPr>
                <w:rFonts w:cstheme="minorHAnsi"/>
                <w:color w:val="212529"/>
                <w:sz w:val="24"/>
                <w:szCs w:val="24"/>
                <w:shd w:val="clear" w:color="auto" w:fill="FFFFFF"/>
                <w:lang w:val="en-US"/>
              </w:rPr>
              <w:t>e</w:t>
            </w:r>
            <w:r w:rsidRPr="00F27BB2">
              <w:rPr>
                <w:rFonts w:cstheme="minorHAnsi"/>
                <w:color w:val="212529"/>
                <w:sz w:val="24"/>
                <w:szCs w:val="24"/>
                <w:shd w:val="clear" w:color="auto" w:fill="FFFFFF"/>
                <w:lang w:val="en-US"/>
              </w:rPr>
              <w:t>s)</w:t>
            </w:r>
          </w:p>
        </w:tc>
      </w:tr>
      <w:tr w:rsidR="009A0786" w:rsidRPr="00F27BB2" w14:paraId="2B6F273E" w14:textId="77777777" w:rsidTr="009A0786">
        <w:trPr>
          <w:jc w:val="center"/>
        </w:trPr>
        <w:tc>
          <w:tcPr>
            <w:tcW w:w="3539" w:type="dxa"/>
          </w:tcPr>
          <w:p w14:paraId="3C183921" w14:textId="2F3575A2" w:rsidR="009A0786" w:rsidRPr="00F27BB2" w:rsidRDefault="00F558FA" w:rsidP="00C549EC">
            <w:pPr>
              <w:jc w:val="both"/>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Purpose of Use</w:t>
            </w:r>
          </w:p>
        </w:tc>
        <w:tc>
          <w:tcPr>
            <w:tcW w:w="3686" w:type="dxa"/>
          </w:tcPr>
          <w:p w14:paraId="0854773D" w14:textId="40A75A64" w:rsidR="009A0786" w:rsidRPr="00F27BB2" w:rsidRDefault="00EA65D1" w:rsidP="00C549EC">
            <w:pPr>
              <w:jc w:val="both"/>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Lie Detection</w:t>
            </w:r>
          </w:p>
        </w:tc>
      </w:tr>
      <w:tr w:rsidR="009A0786" w:rsidRPr="00F27BB2" w14:paraId="26C486B2" w14:textId="77777777" w:rsidTr="009A0786">
        <w:trPr>
          <w:jc w:val="center"/>
        </w:trPr>
        <w:tc>
          <w:tcPr>
            <w:tcW w:w="3539" w:type="dxa"/>
          </w:tcPr>
          <w:p w14:paraId="449C8FFC" w14:textId="4E9A1092" w:rsidR="009A0786" w:rsidRPr="00F27BB2" w:rsidRDefault="00F558FA" w:rsidP="00C549EC">
            <w:pPr>
              <w:jc w:val="both"/>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Used Device</w:t>
            </w:r>
          </w:p>
        </w:tc>
        <w:tc>
          <w:tcPr>
            <w:tcW w:w="3686" w:type="dxa"/>
          </w:tcPr>
          <w:p w14:paraId="454C9A34" w14:textId="3C2B9360" w:rsidR="009A0786" w:rsidRPr="00F27BB2" w:rsidRDefault="009A0786" w:rsidP="00C549EC">
            <w:pPr>
              <w:jc w:val="both"/>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Emotiv Insight</w:t>
            </w:r>
          </w:p>
        </w:tc>
      </w:tr>
      <w:tr w:rsidR="009A0786" w:rsidRPr="00F27BB2" w14:paraId="4C896883" w14:textId="77777777" w:rsidTr="009A0786">
        <w:trPr>
          <w:jc w:val="center"/>
        </w:trPr>
        <w:tc>
          <w:tcPr>
            <w:tcW w:w="3539" w:type="dxa"/>
          </w:tcPr>
          <w:p w14:paraId="592EDEA5" w14:textId="3485B4BA" w:rsidR="009A0786" w:rsidRPr="00F27BB2" w:rsidRDefault="00F558FA" w:rsidP="00C549EC">
            <w:pPr>
              <w:jc w:val="both"/>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Number of Channels</w:t>
            </w:r>
          </w:p>
        </w:tc>
        <w:tc>
          <w:tcPr>
            <w:tcW w:w="3686" w:type="dxa"/>
          </w:tcPr>
          <w:p w14:paraId="76203475" w14:textId="23FB0722" w:rsidR="009A0786" w:rsidRPr="00F27BB2" w:rsidRDefault="009A0786" w:rsidP="00C549EC">
            <w:pPr>
              <w:jc w:val="both"/>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5</w:t>
            </w:r>
          </w:p>
        </w:tc>
      </w:tr>
      <w:tr w:rsidR="009A0786" w:rsidRPr="00F27BB2" w14:paraId="317D0D4E" w14:textId="77777777" w:rsidTr="009A0786">
        <w:trPr>
          <w:jc w:val="center"/>
        </w:trPr>
        <w:tc>
          <w:tcPr>
            <w:tcW w:w="3539" w:type="dxa"/>
          </w:tcPr>
          <w:p w14:paraId="0B52A310" w14:textId="1F061885" w:rsidR="009A0786" w:rsidRPr="00F27BB2" w:rsidRDefault="00F558FA" w:rsidP="00C549EC">
            <w:pPr>
              <w:jc w:val="both"/>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Number of Subjects</w:t>
            </w:r>
          </w:p>
        </w:tc>
        <w:tc>
          <w:tcPr>
            <w:tcW w:w="3686" w:type="dxa"/>
          </w:tcPr>
          <w:p w14:paraId="7C4656CE" w14:textId="6A73A7D6" w:rsidR="009A0786" w:rsidRPr="00F27BB2" w:rsidRDefault="009A0786" w:rsidP="00C549EC">
            <w:pPr>
              <w:jc w:val="both"/>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27</w:t>
            </w:r>
          </w:p>
        </w:tc>
      </w:tr>
      <w:tr w:rsidR="009A0786" w:rsidRPr="00F27BB2" w14:paraId="2D393C1B" w14:textId="77777777" w:rsidTr="009A0786">
        <w:trPr>
          <w:jc w:val="center"/>
        </w:trPr>
        <w:tc>
          <w:tcPr>
            <w:tcW w:w="3539" w:type="dxa"/>
          </w:tcPr>
          <w:p w14:paraId="2574358A" w14:textId="08DFBF54" w:rsidR="009A0786" w:rsidRPr="00F27BB2" w:rsidRDefault="00F558FA" w:rsidP="00C549EC">
            <w:pPr>
              <w:jc w:val="both"/>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Number of Experiments</w:t>
            </w:r>
          </w:p>
        </w:tc>
        <w:tc>
          <w:tcPr>
            <w:tcW w:w="3686" w:type="dxa"/>
          </w:tcPr>
          <w:p w14:paraId="7636BE8E" w14:textId="45BC9DA0" w:rsidR="009A0786" w:rsidRPr="00F27BB2" w:rsidRDefault="009A0786" w:rsidP="00C549EC">
            <w:pPr>
              <w:jc w:val="both"/>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2</w:t>
            </w:r>
          </w:p>
        </w:tc>
      </w:tr>
      <w:tr w:rsidR="009A0786" w:rsidRPr="00F27BB2" w14:paraId="767C0A95" w14:textId="77777777" w:rsidTr="009A0786">
        <w:trPr>
          <w:jc w:val="center"/>
        </w:trPr>
        <w:tc>
          <w:tcPr>
            <w:tcW w:w="3539" w:type="dxa"/>
          </w:tcPr>
          <w:p w14:paraId="07C3AEA7" w14:textId="198EDFF8" w:rsidR="009A0786" w:rsidRPr="00F27BB2" w:rsidRDefault="00F558FA" w:rsidP="009A0786">
            <w:pPr>
              <w:jc w:val="both"/>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Number of Samples</w:t>
            </w:r>
          </w:p>
        </w:tc>
        <w:tc>
          <w:tcPr>
            <w:tcW w:w="3686" w:type="dxa"/>
          </w:tcPr>
          <w:p w14:paraId="79100425" w14:textId="3FCA6385" w:rsidR="009A0786" w:rsidRPr="00F27BB2" w:rsidRDefault="009A0786" w:rsidP="009A0786">
            <w:pPr>
              <w:jc w:val="both"/>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9600</w:t>
            </w:r>
          </w:p>
        </w:tc>
      </w:tr>
      <w:tr w:rsidR="009A0786" w:rsidRPr="00F27BB2" w14:paraId="750442E2" w14:textId="77777777" w:rsidTr="009A0786">
        <w:trPr>
          <w:jc w:val="center"/>
        </w:trPr>
        <w:tc>
          <w:tcPr>
            <w:tcW w:w="3539" w:type="dxa"/>
          </w:tcPr>
          <w:p w14:paraId="75C36F44" w14:textId="0192FE84" w:rsidR="009A0786" w:rsidRPr="00F27BB2" w:rsidRDefault="00F558FA" w:rsidP="009A0786">
            <w:pPr>
              <w:jc w:val="both"/>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Stimulus Type</w:t>
            </w:r>
          </w:p>
        </w:tc>
        <w:tc>
          <w:tcPr>
            <w:tcW w:w="3686" w:type="dxa"/>
          </w:tcPr>
          <w:p w14:paraId="659089D3" w14:textId="7DE98AF9" w:rsidR="009A0786" w:rsidRPr="00F27BB2" w:rsidRDefault="00F558FA" w:rsidP="009A0786">
            <w:pPr>
              <w:jc w:val="both"/>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Image</w:t>
            </w:r>
          </w:p>
        </w:tc>
      </w:tr>
    </w:tbl>
    <w:p w14:paraId="104F9231" w14:textId="77777777" w:rsidR="009A0786" w:rsidRPr="00F27BB2" w:rsidRDefault="009A0786" w:rsidP="00C549EC">
      <w:pPr>
        <w:jc w:val="both"/>
        <w:rPr>
          <w:rFonts w:cstheme="minorHAnsi"/>
          <w:color w:val="212529"/>
          <w:sz w:val="24"/>
          <w:szCs w:val="24"/>
          <w:shd w:val="clear" w:color="auto" w:fill="FFFFFF"/>
          <w:lang w:val="en-US"/>
        </w:rPr>
      </w:pPr>
    </w:p>
    <w:p w14:paraId="5D3EF3E9" w14:textId="6DE912D0" w:rsidR="007C7E5B" w:rsidRPr="00F27BB2" w:rsidRDefault="00EA65D1" w:rsidP="00C549EC">
      <w:pPr>
        <w:jc w:val="both"/>
        <w:rPr>
          <w:rFonts w:cstheme="minorHAnsi"/>
          <w:color w:val="212529"/>
          <w:sz w:val="24"/>
          <w:szCs w:val="24"/>
          <w:shd w:val="clear" w:color="auto" w:fill="FFFFFF"/>
          <w:lang w:val="en-US"/>
        </w:rPr>
      </w:pPr>
      <w:r w:rsidRPr="00F27BB2">
        <w:rPr>
          <w:rFonts w:cstheme="minorHAnsi"/>
          <w:b/>
          <w:bCs/>
          <w:color w:val="212529"/>
          <w:sz w:val="24"/>
          <w:szCs w:val="24"/>
          <w:shd w:val="clear" w:color="auto" w:fill="FFFFFF"/>
          <w:lang w:val="en-US"/>
        </w:rPr>
        <w:t>Dataset Contents:</w:t>
      </w:r>
      <w:r w:rsidRPr="00F27BB2">
        <w:rPr>
          <w:rFonts w:cstheme="minorHAnsi"/>
          <w:color w:val="212529"/>
          <w:sz w:val="24"/>
          <w:szCs w:val="24"/>
          <w:shd w:val="clear" w:color="auto" w:fill="FFFFFF"/>
          <w:lang w:val="en-US"/>
        </w:rPr>
        <w:t xml:space="preserve"> In the dataset folder, there are Raw and Preprocessing folders along with Session_1.mp4, Session_2.mp4, Stimulus.xlsx</w:t>
      </w:r>
      <w:r w:rsidR="00A36620" w:rsidRPr="00F27BB2">
        <w:rPr>
          <w:rFonts w:cstheme="minorHAnsi"/>
          <w:color w:val="212529"/>
          <w:sz w:val="24"/>
          <w:szCs w:val="24"/>
          <w:shd w:val="clear" w:color="auto" w:fill="FFFFFF"/>
          <w:lang w:val="en-US"/>
        </w:rPr>
        <w:t xml:space="preserve"> </w:t>
      </w:r>
      <w:r w:rsidRPr="00F27BB2">
        <w:rPr>
          <w:rFonts w:cstheme="minorHAnsi"/>
          <w:color w:val="212529"/>
          <w:sz w:val="24"/>
          <w:szCs w:val="24"/>
          <w:shd w:val="clear" w:color="auto" w:fill="FFFFFF"/>
          <w:lang w:val="en-US"/>
        </w:rPr>
        <w:t>and Subject_Stimuli.xlsx files. The Raw folder contains .csv files for each subject and each experiment, containing the EEG data. In the Preprocessing folder, there is a subfolder with versions of the data that have undergone bandpass filtering in the 0.5-45 Hz range. Additionally, there are folders with versions of the data after applying Independent Component Analysis (ICA), Artifact Subspace Reconstruction (ASR), and Automatic and Tunable Artifact Removal (ATA</w:t>
      </w:r>
      <w:r w:rsidRPr="00F27BB2">
        <w:rPr>
          <w:rFonts w:cstheme="minorHAnsi"/>
          <w:color w:val="212529"/>
          <w:sz w:val="24"/>
          <w:szCs w:val="24"/>
          <w:shd w:val="clear" w:color="auto" w:fill="FFFFFF"/>
          <w:lang w:val="en-US"/>
        </w:rPr>
        <w:t>R</w:t>
      </w:r>
      <w:r w:rsidRPr="00F27BB2">
        <w:rPr>
          <w:rFonts w:cstheme="minorHAnsi"/>
          <w:color w:val="212529"/>
          <w:sz w:val="24"/>
          <w:szCs w:val="24"/>
          <w:shd w:val="clear" w:color="auto" w:fill="FFFFFF"/>
          <w:lang w:val="en-US"/>
        </w:rPr>
        <w:t>) methods to remove artifacts from the bandpass-</w:t>
      </w:r>
      <w:r w:rsidRPr="00F27BB2">
        <w:rPr>
          <w:rFonts w:cstheme="minorHAnsi"/>
          <w:color w:val="212529"/>
          <w:sz w:val="24"/>
          <w:szCs w:val="24"/>
          <w:shd w:val="clear" w:color="auto" w:fill="FFFFFF"/>
          <w:lang w:val="en-US"/>
        </w:rPr>
        <w:lastRenderedPageBreak/>
        <w:t>filtered data. The expressions such as S1, S2, S3 in the file names in the folders represent the subjects. The expressions S1 and S2 in the second position represent Experiment 1 and Experiment 2, respectively.</w:t>
      </w:r>
    </w:p>
    <w:tbl>
      <w:tblPr>
        <w:tblStyle w:val="TabloKlavuzu"/>
        <w:tblW w:w="0" w:type="auto"/>
        <w:tblLook w:val="04A0" w:firstRow="1" w:lastRow="0" w:firstColumn="1" w:lastColumn="0" w:noHBand="0" w:noVBand="1"/>
      </w:tblPr>
      <w:tblGrid>
        <w:gridCol w:w="1576"/>
        <w:gridCol w:w="2256"/>
        <w:gridCol w:w="5564"/>
      </w:tblGrid>
      <w:tr w:rsidR="007C7E5B" w:rsidRPr="00F27BB2" w14:paraId="1ECBBE12" w14:textId="77777777" w:rsidTr="00A36620">
        <w:tc>
          <w:tcPr>
            <w:tcW w:w="3819" w:type="dxa"/>
            <w:gridSpan w:val="2"/>
          </w:tcPr>
          <w:p w14:paraId="5C4D3BED" w14:textId="444DC457" w:rsidR="007C7E5B" w:rsidRPr="00F27BB2" w:rsidRDefault="00EA65D1" w:rsidP="00C549EC">
            <w:pPr>
              <w:jc w:val="both"/>
              <w:rPr>
                <w:rFonts w:cstheme="minorHAnsi"/>
                <w:b/>
                <w:bCs/>
                <w:color w:val="212529"/>
                <w:sz w:val="24"/>
                <w:szCs w:val="24"/>
                <w:shd w:val="clear" w:color="auto" w:fill="FFFFFF"/>
                <w:lang w:val="en-US"/>
              </w:rPr>
            </w:pPr>
            <w:r w:rsidRPr="00F27BB2">
              <w:rPr>
                <w:rFonts w:cstheme="minorHAnsi"/>
                <w:b/>
                <w:bCs/>
                <w:color w:val="212529"/>
                <w:sz w:val="24"/>
                <w:szCs w:val="24"/>
                <w:shd w:val="clear" w:color="auto" w:fill="FFFFFF"/>
                <w:lang w:val="en-US"/>
              </w:rPr>
              <w:t>Folder</w:t>
            </w:r>
            <w:r w:rsidR="007C7E5B" w:rsidRPr="00F27BB2">
              <w:rPr>
                <w:rFonts w:cstheme="minorHAnsi"/>
                <w:b/>
                <w:bCs/>
                <w:color w:val="212529"/>
                <w:sz w:val="24"/>
                <w:szCs w:val="24"/>
                <w:shd w:val="clear" w:color="auto" w:fill="FFFFFF"/>
                <w:lang w:val="en-US"/>
              </w:rPr>
              <w:t>/</w:t>
            </w:r>
            <w:r w:rsidRPr="00F27BB2">
              <w:rPr>
                <w:rFonts w:cstheme="minorHAnsi"/>
                <w:b/>
                <w:bCs/>
                <w:color w:val="212529"/>
                <w:sz w:val="24"/>
                <w:szCs w:val="24"/>
                <w:shd w:val="clear" w:color="auto" w:fill="FFFFFF"/>
                <w:lang w:val="en-US"/>
              </w:rPr>
              <w:t>File</w:t>
            </w:r>
            <w:r w:rsidR="007C7E5B" w:rsidRPr="00F27BB2">
              <w:rPr>
                <w:rFonts w:cstheme="minorHAnsi"/>
                <w:b/>
                <w:bCs/>
                <w:color w:val="212529"/>
                <w:sz w:val="24"/>
                <w:szCs w:val="24"/>
                <w:shd w:val="clear" w:color="auto" w:fill="FFFFFF"/>
                <w:lang w:val="en-US"/>
              </w:rPr>
              <w:t xml:space="preserve"> </w:t>
            </w:r>
            <w:r w:rsidRPr="00F27BB2">
              <w:rPr>
                <w:rFonts w:cstheme="minorHAnsi"/>
                <w:b/>
                <w:bCs/>
                <w:color w:val="212529"/>
                <w:sz w:val="24"/>
                <w:szCs w:val="24"/>
                <w:shd w:val="clear" w:color="auto" w:fill="FFFFFF"/>
                <w:lang w:val="en-US"/>
              </w:rPr>
              <w:t>Names</w:t>
            </w:r>
          </w:p>
        </w:tc>
        <w:tc>
          <w:tcPr>
            <w:tcW w:w="5577" w:type="dxa"/>
          </w:tcPr>
          <w:p w14:paraId="52123017" w14:textId="21F15D20" w:rsidR="007C7E5B" w:rsidRPr="00F27BB2" w:rsidRDefault="00EA65D1" w:rsidP="00C549EC">
            <w:pPr>
              <w:jc w:val="both"/>
              <w:rPr>
                <w:rFonts w:cstheme="minorHAnsi"/>
                <w:b/>
                <w:bCs/>
                <w:color w:val="212529"/>
                <w:sz w:val="24"/>
                <w:szCs w:val="24"/>
                <w:shd w:val="clear" w:color="auto" w:fill="FFFFFF"/>
                <w:lang w:val="en-US"/>
              </w:rPr>
            </w:pPr>
            <w:r w:rsidRPr="00F27BB2">
              <w:rPr>
                <w:rFonts w:cstheme="minorHAnsi"/>
                <w:b/>
                <w:bCs/>
                <w:color w:val="212529"/>
                <w:sz w:val="24"/>
                <w:szCs w:val="24"/>
                <w:shd w:val="clear" w:color="auto" w:fill="FFFFFF"/>
                <w:lang w:val="en-US"/>
              </w:rPr>
              <w:t>Description</w:t>
            </w:r>
          </w:p>
        </w:tc>
      </w:tr>
      <w:tr w:rsidR="007C7E5B" w:rsidRPr="00F27BB2" w14:paraId="62D8CDA5" w14:textId="77777777" w:rsidTr="00A36620">
        <w:tc>
          <w:tcPr>
            <w:tcW w:w="3819" w:type="dxa"/>
            <w:gridSpan w:val="2"/>
            <w:vAlign w:val="center"/>
          </w:tcPr>
          <w:p w14:paraId="2BFC6246" w14:textId="63597D93" w:rsidR="007C7E5B" w:rsidRPr="00F27BB2" w:rsidRDefault="007C7E5B" w:rsidP="002E47C4">
            <w:pPr>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Raw (</w:t>
            </w:r>
            <w:r w:rsidR="00EA65D1" w:rsidRPr="00F27BB2">
              <w:rPr>
                <w:rFonts w:cstheme="minorHAnsi"/>
                <w:color w:val="212529"/>
                <w:sz w:val="24"/>
                <w:szCs w:val="24"/>
                <w:shd w:val="clear" w:color="auto" w:fill="FFFFFF"/>
                <w:lang w:val="en-US"/>
              </w:rPr>
              <w:t>Folder</w:t>
            </w:r>
            <w:r w:rsidRPr="00F27BB2">
              <w:rPr>
                <w:rFonts w:cstheme="minorHAnsi"/>
                <w:color w:val="212529"/>
                <w:sz w:val="24"/>
                <w:szCs w:val="24"/>
                <w:shd w:val="clear" w:color="auto" w:fill="FFFFFF"/>
                <w:lang w:val="en-US"/>
              </w:rPr>
              <w:t>)</w:t>
            </w:r>
          </w:p>
        </w:tc>
        <w:tc>
          <w:tcPr>
            <w:tcW w:w="5577" w:type="dxa"/>
          </w:tcPr>
          <w:p w14:paraId="15EA9167" w14:textId="7A18BC31" w:rsidR="007C7E5B" w:rsidRPr="00F27BB2" w:rsidRDefault="00EA65D1" w:rsidP="00C549EC">
            <w:pPr>
              <w:jc w:val="both"/>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It is the folder containing the raw form of EEG data. EEG signals for each subject and each experiment are stored in .csv format in this folder.</w:t>
            </w:r>
            <w:r w:rsidRPr="00F27BB2">
              <w:rPr>
                <w:rFonts w:cstheme="minorHAnsi"/>
                <w:color w:val="212529"/>
                <w:sz w:val="24"/>
                <w:szCs w:val="24"/>
                <w:shd w:val="clear" w:color="auto" w:fill="FFFFFF"/>
                <w:lang w:val="en-US"/>
              </w:rPr>
              <w:t xml:space="preserve"> (S1S1.csv, S1S2.csv S2S1.csv …)</w:t>
            </w:r>
          </w:p>
        </w:tc>
      </w:tr>
      <w:tr w:rsidR="002E47C4" w:rsidRPr="00F27BB2" w14:paraId="59A1CCFD" w14:textId="77777777" w:rsidTr="00A36620">
        <w:tc>
          <w:tcPr>
            <w:tcW w:w="1563" w:type="dxa"/>
            <w:vMerge w:val="restart"/>
            <w:vAlign w:val="center"/>
          </w:tcPr>
          <w:p w14:paraId="325619BF" w14:textId="234DD97C" w:rsidR="002E47C4" w:rsidRPr="00F27BB2" w:rsidRDefault="002E47C4" w:rsidP="002E47C4">
            <w:pPr>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Preprocessing (</w:t>
            </w:r>
            <w:r w:rsidR="00EA65D1" w:rsidRPr="00F27BB2">
              <w:rPr>
                <w:rFonts w:cstheme="minorHAnsi"/>
                <w:color w:val="212529"/>
                <w:sz w:val="24"/>
                <w:szCs w:val="24"/>
                <w:shd w:val="clear" w:color="auto" w:fill="FFFFFF"/>
                <w:lang w:val="en-US"/>
              </w:rPr>
              <w:t>Folder</w:t>
            </w:r>
            <w:r w:rsidRPr="00F27BB2">
              <w:rPr>
                <w:rFonts w:cstheme="minorHAnsi"/>
                <w:color w:val="212529"/>
                <w:sz w:val="24"/>
                <w:szCs w:val="24"/>
                <w:shd w:val="clear" w:color="auto" w:fill="FFFFFF"/>
                <w:lang w:val="en-US"/>
              </w:rPr>
              <w:t>)</w:t>
            </w:r>
          </w:p>
        </w:tc>
        <w:tc>
          <w:tcPr>
            <w:tcW w:w="2256" w:type="dxa"/>
            <w:vAlign w:val="center"/>
          </w:tcPr>
          <w:p w14:paraId="64130057" w14:textId="07CFAD3C" w:rsidR="002E47C4" w:rsidRPr="00F27BB2" w:rsidRDefault="002E47C4" w:rsidP="002E47C4">
            <w:pPr>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1_BandPass_Filtered (</w:t>
            </w:r>
            <w:r w:rsidR="00EA65D1" w:rsidRPr="00F27BB2">
              <w:rPr>
                <w:rFonts w:cstheme="minorHAnsi"/>
                <w:color w:val="212529"/>
                <w:sz w:val="24"/>
                <w:szCs w:val="24"/>
                <w:shd w:val="clear" w:color="auto" w:fill="FFFFFF"/>
                <w:lang w:val="en-US"/>
              </w:rPr>
              <w:t>Folder</w:t>
            </w:r>
            <w:r w:rsidRPr="00F27BB2">
              <w:rPr>
                <w:rFonts w:cstheme="minorHAnsi"/>
                <w:color w:val="212529"/>
                <w:sz w:val="24"/>
                <w:szCs w:val="24"/>
                <w:shd w:val="clear" w:color="auto" w:fill="FFFFFF"/>
                <w:lang w:val="en-US"/>
              </w:rPr>
              <w:t>)</w:t>
            </w:r>
          </w:p>
        </w:tc>
        <w:tc>
          <w:tcPr>
            <w:tcW w:w="5577" w:type="dxa"/>
          </w:tcPr>
          <w:p w14:paraId="2C266FF5" w14:textId="478389AA" w:rsidR="002E47C4" w:rsidRPr="00F27BB2" w:rsidRDefault="00EA65D1" w:rsidP="00C549EC">
            <w:pPr>
              <w:jc w:val="both"/>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It is the folder where EEG data with a bandpass filter in the range of 0.5-45 Hz applied to raw EEG data is stored in .csv format.</w:t>
            </w:r>
          </w:p>
        </w:tc>
      </w:tr>
      <w:tr w:rsidR="002E47C4" w:rsidRPr="00F27BB2" w14:paraId="0D73E0FB" w14:textId="77777777" w:rsidTr="00A36620">
        <w:tc>
          <w:tcPr>
            <w:tcW w:w="1563" w:type="dxa"/>
            <w:vMerge/>
            <w:vAlign w:val="center"/>
          </w:tcPr>
          <w:p w14:paraId="2F41EE96" w14:textId="77777777" w:rsidR="002E47C4" w:rsidRPr="00F27BB2" w:rsidRDefault="002E47C4" w:rsidP="002E47C4">
            <w:pPr>
              <w:rPr>
                <w:rFonts w:cstheme="minorHAnsi"/>
                <w:color w:val="212529"/>
                <w:sz w:val="24"/>
                <w:szCs w:val="24"/>
                <w:shd w:val="clear" w:color="auto" w:fill="FFFFFF"/>
                <w:lang w:val="en-US"/>
              </w:rPr>
            </w:pPr>
          </w:p>
        </w:tc>
        <w:tc>
          <w:tcPr>
            <w:tcW w:w="2256" w:type="dxa"/>
            <w:vAlign w:val="center"/>
          </w:tcPr>
          <w:p w14:paraId="69B72952" w14:textId="5BAF6EA4" w:rsidR="002E47C4" w:rsidRPr="00F27BB2" w:rsidRDefault="002E47C4" w:rsidP="002E47C4">
            <w:pPr>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2_ASR (</w:t>
            </w:r>
            <w:r w:rsidR="00EA65D1" w:rsidRPr="00F27BB2">
              <w:rPr>
                <w:rFonts w:cstheme="minorHAnsi"/>
                <w:color w:val="212529"/>
                <w:sz w:val="24"/>
                <w:szCs w:val="24"/>
                <w:shd w:val="clear" w:color="auto" w:fill="FFFFFF"/>
                <w:lang w:val="en-US"/>
              </w:rPr>
              <w:t>Folder</w:t>
            </w:r>
            <w:r w:rsidRPr="00F27BB2">
              <w:rPr>
                <w:rFonts w:cstheme="minorHAnsi"/>
                <w:color w:val="212529"/>
                <w:sz w:val="24"/>
                <w:szCs w:val="24"/>
                <w:shd w:val="clear" w:color="auto" w:fill="FFFFFF"/>
                <w:lang w:val="en-US"/>
              </w:rPr>
              <w:t>)</w:t>
            </w:r>
          </w:p>
        </w:tc>
        <w:tc>
          <w:tcPr>
            <w:tcW w:w="5577" w:type="dxa"/>
          </w:tcPr>
          <w:p w14:paraId="0F6AC0D2" w14:textId="05318DC2" w:rsidR="002E47C4" w:rsidRPr="00F27BB2" w:rsidRDefault="00EA65D1" w:rsidP="00C549EC">
            <w:pPr>
              <w:jc w:val="both"/>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It is the folder where EEG data, to which a bandpass filter has been applied to remove artifacts, and the Artifact Subspace Reconstruction (ASR) method has been applied, is stored in .csv format.</w:t>
            </w:r>
          </w:p>
        </w:tc>
      </w:tr>
      <w:tr w:rsidR="002E47C4" w:rsidRPr="00F27BB2" w14:paraId="5140D93B" w14:textId="77777777" w:rsidTr="00A36620">
        <w:tc>
          <w:tcPr>
            <w:tcW w:w="1563" w:type="dxa"/>
            <w:vMerge/>
            <w:vAlign w:val="center"/>
          </w:tcPr>
          <w:p w14:paraId="318AA280" w14:textId="77777777" w:rsidR="002E47C4" w:rsidRPr="00F27BB2" w:rsidRDefault="002E47C4" w:rsidP="002E47C4">
            <w:pPr>
              <w:rPr>
                <w:rFonts w:cstheme="minorHAnsi"/>
                <w:color w:val="212529"/>
                <w:sz w:val="24"/>
                <w:szCs w:val="24"/>
                <w:shd w:val="clear" w:color="auto" w:fill="FFFFFF"/>
                <w:lang w:val="en-US"/>
              </w:rPr>
            </w:pPr>
          </w:p>
        </w:tc>
        <w:tc>
          <w:tcPr>
            <w:tcW w:w="2256" w:type="dxa"/>
            <w:vAlign w:val="center"/>
          </w:tcPr>
          <w:p w14:paraId="00788F8F" w14:textId="33F55FC9" w:rsidR="002E47C4" w:rsidRPr="00F27BB2" w:rsidRDefault="002E47C4" w:rsidP="002E47C4">
            <w:pPr>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3_ICA (</w:t>
            </w:r>
            <w:r w:rsidR="00EA65D1" w:rsidRPr="00F27BB2">
              <w:rPr>
                <w:rFonts w:cstheme="minorHAnsi"/>
                <w:color w:val="212529"/>
                <w:sz w:val="24"/>
                <w:szCs w:val="24"/>
                <w:shd w:val="clear" w:color="auto" w:fill="FFFFFF"/>
                <w:lang w:val="en-US"/>
              </w:rPr>
              <w:t>Folder</w:t>
            </w:r>
            <w:r w:rsidRPr="00F27BB2">
              <w:rPr>
                <w:rFonts w:cstheme="minorHAnsi"/>
                <w:color w:val="212529"/>
                <w:sz w:val="24"/>
                <w:szCs w:val="24"/>
                <w:shd w:val="clear" w:color="auto" w:fill="FFFFFF"/>
                <w:lang w:val="en-US"/>
              </w:rPr>
              <w:t>)</w:t>
            </w:r>
          </w:p>
        </w:tc>
        <w:tc>
          <w:tcPr>
            <w:tcW w:w="5577" w:type="dxa"/>
          </w:tcPr>
          <w:p w14:paraId="2E88CD83" w14:textId="43EB8CE6" w:rsidR="002E47C4" w:rsidRPr="00F27BB2" w:rsidRDefault="00EA65D1" w:rsidP="00C549EC">
            <w:pPr>
              <w:jc w:val="both"/>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It is the folder where EEG data, to which a bandpass filter has been applied to remove artifacts, and the Independent Component Analysis (ICA) method has been applied, is stored in .csv format.</w:t>
            </w:r>
          </w:p>
        </w:tc>
      </w:tr>
      <w:tr w:rsidR="002E47C4" w:rsidRPr="00F27BB2" w14:paraId="1CDC3826" w14:textId="77777777" w:rsidTr="00A36620">
        <w:tc>
          <w:tcPr>
            <w:tcW w:w="1563" w:type="dxa"/>
            <w:vMerge/>
            <w:vAlign w:val="center"/>
          </w:tcPr>
          <w:p w14:paraId="3FDA8094" w14:textId="77777777" w:rsidR="002E47C4" w:rsidRPr="00F27BB2" w:rsidRDefault="002E47C4" w:rsidP="002E47C4">
            <w:pPr>
              <w:rPr>
                <w:rFonts w:cstheme="minorHAnsi"/>
                <w:color w:val="212529"/>
                <w:sz w:val="24"/>
                <w:szCs w:val="24"/>
                <w:shd w:val="clear" w:color="auto" w:fill="FFFFFF"/>
                <w:lang w:val="en-US"/>
              </w:rPr>
            </w:pPr>
          </w:p>
        </w:tc>
        <w:tc>
          <w:tcPr>
            <w:tcW w:w="2256" w:type="dxa"/>
            <w:vAlign w:val="center"/>
          </w:tcPr>
          <w:p w14:paraId="19ACDF60" w14:textId="1CA31A66" w:rsidR="002E47C4" w:rsidRPr="00F27BB2" w:rsidRDefault="002E47C4" w:rsidP="002E47C4">
            <w:pPr>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4_ATAR (</w:t>
            </w:r>
            <w:r w:rsidR="00EA65D1" w:rsidRPr="00F27BB2">
              <w:rPr>
                <w:rFonts w:cstheme="minorHAnsi"/>
                <w:color w:val="212529"/>
                <w:sz w:val="24"/>
                <w:szCs w:val="24"/>
                <w:shd w:val="clear" w:color="auto" w:fill="FFFFFF"/>
                <w:lang w:val="en-US"/>
              </w:rPr>
              <w:t>Folder</w:t>
            </w:r>
            <w:r w:rsidRPr="00F27BB2">
              <w:rPr>
                <w:rFonts w:cstheme="minorHAnsi"/>
                <w:color w:val="212529"/>
                <w:sz w:val="24"/>
                <w:szCs w:val="24"/>
                <w:shd w:val="clear" w:color="auto" w:fill="FFFFFF"/>
                <w:lang w:val="en-US"/>
              </w:rPr>
              <w:t>)</w:t>
            </w:r>
          </w:p>
        </w:tc>
        <w:tc>
          <w:tcPr>
            <w:tcW w:w="5577" w:type="dxa"/>
          </w:tcPr>
          <w:p w14:paraId="3C8386EE" w14:textId="5901852E" w:rsidR="002E47C4" w:rsidRPr="00F27BB2" w:rsidRDefault="00EA65D1" w:rsidP="00C549EC">
            <w:pPr>
              <w:jc w:val="both"/>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It is the folder where EEG data, to which a bandpass filter has been applied to remove artifacts, and the Automatic and Tunable Artifact Removal (ATA</w:t>
            </w:r>
            <w:r w:rsidRPr="00F27BB2">
              <w:rPr>
                <w:rFonts w:cstheme="minorHAnsi"/>
                <w:color w:val="212529"/>
                <w:sz w:val="24"/>
                <w:szCs w:val="24"/>
                <w:shd w:val="clear" w:color="auto" w:fill="FFFFFF"/>
                <w:lang w:val="en-US"/>
              </w:rPr>
              <w:t>R</w:t>
            </w:r>
            <w:r w:rsidRPr="00F27BB2">
              <w:rPr>
                <w:rFonts w:cstheme="minorHAnsi"/>
                <w:color w:val="212529"/>
                <w:sz w:val="24"/>
                <w:szCs w:val="24"/>
                <w:shd w:val="clear" w:color="auto" w:fill="FFFFFF"/>
                <w:lang w:val="en-US"/>
              </w:rPr>
              <w:t>) method has been applied, is stored in .csv format.</w:t>
            </w:r>
          </w:p>
        </w:tc>
      </w:tr>
      <w:tr w:rsidR="002E47C4" w:rsidRPr="00F27BB2" w14:paraId="007DCEED" w14:textId="77777777" w:rsidTr="00A36620">
        <w:tc>
          <w:tcPr>
            <w:tcW w:w="3819" w:type="dxa"/>
            <w:gridSpan w:val="2"/>
            <w:vAlign w:val="center"/>
          </w:tcPr>
          <w:p w14:paraId="25E7D889" w14:textId="5A394B42" w:rsidR="002E47C4" w:rsidRPr="00F27BB2" w:rsidRDefault="002E47C4" w:rsidP="002E47C4">
            <w:pPr>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Session_1.mp4</w:t>
            </w:r>
          </w:p>
        </w:tc>
        <w:tc>
          <w:tcPr>
            <w:tcW w:w="5577" w:type="dxa"/>
            <w:vAlign w:val="center"/>
          </w:tcPr>
          <w:p w14:paraId="31C227CE" w14:textId="580D317F" w:rsidR="002E47C4" w:rsidRPr="00F27BB2" w:rsidRDefault="00EA65D1" w:rsidP="002E47C4">
            <w:pPr>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Video clip shown to subjects in Experiment 1.</w:t>
            </w:r>
          </w:p>
        </w:tc>
      </w:tr>
      <w:tr w:rsidR="002E47C4" w:rsidRPr="00F27BB2" w14:paraId="6486195A" w14:textId="77777777" w:rsidTr="00A36620">
        <w:tc>
          <w:tcPr>
            <w:tcW w:w="3819" w:type="dxa"/>
            <w:gridSpan w:val="2"/>
            <w:vAlign w:val="center"/>
          </w:tcPr>
          <w:p w14:paraId="7B8F0C6E" w14:textId="48184885" w:rsidR="002E47C4" w:rsidRPr="00F27BB2" w:rsidRDefault="002E47C4" w:rsidP="002E47C4">
            <w:pPr>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Session_2.mp4</w:t>
            </w:r>
          </w:p>
        </w:tc>
        <w:tc>
          <w:tcPr>
            <w:tcW w:w="5577" w:type="dxa"/>
            <w:vAlign w:val="center"/>
          </w:tcPr>
          <w:p w14:paraId="16A574FF" w14:textId="719C6AD8" w:rsidR="002E47C4" w:rsidRPr="00F27BB2" w:rsidRDefault="00EA65D1" w:rsidP="002E47C4">
            <w:pPr>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Video clip shown to subjects in Experiment 2.</w:t>
            </w:r>
          </w:p>
        </w:tc>
      </w:tr>
      <w:tr w:rsidR="002E47C4" w:rsidRPr="00F27BB2" w14:paraId="07E4A530" w14:textId="77777777" w:rsidTr="00A36620">
        <w:tc>
          <w:tcPr>
            <w:tcW w:w="3819" w:type="dxa"/>
            <w:gridSpan w:val="2"/>
            <w:vAlign w:val="center"/>
          </w:tcPr>
          <w:p w14:paraId="3726789A" w14:textId="7FF46B0C" w:rsidR="002E47C4" w:rsidRPr="00F27BB2" w:rsidRDefault="002E47C4" w:rsidP="002E47C4">
            <w:pPr>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Stimulus.xlsx</w:t>
            </w:r>
          </w:p>
        </w:tc>
        <w:tc>
          <w:tcPr>
            <w:tcW w:w="5577" w:type="dxa"/>
            <w:vAlign w:val="center"/>
          </w:tcPr>
          <w:p w14:paraId="59ED83C3" w14:textId="731E5E40" w:rsidR="002E47C4" w:rsidRPr="00F27BB2" w:rsidRDefault="00EA65D1" w:rsidP="002E47C4">
            <w:pPr>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Excel file containing the names and images of stimuli used in the experiments.</w:t>
            </w:r>
          </w:p>
        </w:tc>
      </w:tr>
      <w:tr w:rsidR="002E47C4" w:rsidRPr="00F27BB2" w14:paraId="596D40D3" w14:textId="77777777" w:rsidTr="00A36620">
        <w:tc>
          <w:tcPr>
            <w:tcW w:w="3819" w:type="dxa"/>
            <w:gridSpan w:val="2"/>
            <w:vAlign w:val="center"/>
          </w:tcPr>
          <w:p w14:paraId="7E870521" w14:textId="1321383A" w:rsidR="002E47C4" w:rsidRPr="00F27BB2" w:rsidRDefault="002E47C4" w:rsidP="002E47C4">
            <w:pPr>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Subject_Stimuli.xlsx</w:t>
            </w:r>
          </w:p>
        </w:tc>
        <w:tc>
          <w:tcPr>
            <w:tcW w:w="5577" w:type="dxa"/>
            <w:vAlign w:val="center"/>
          </w:tcPr>
          <w:p w14:paraId="1CDCB089" w14:textId="40127C1A" w:rsidR="002E47C4" w:rsidRPr="00F27BB2" w:rsidRDefault="00EA65D1" w:rsidP="002E47C4">
            <w:pPr>
              <w:rPr>
                <w:rFonts w:cstheme="minorHAnsi"/>
                <w:color w:val="212529"/>
                <w:sz w:val="24"/>
                <w:szCs w:val="24"/>
                <w:shd w:val="clear" w:color="auto" w:fill="FFFFFF"/>
                <w:lang w:val="en-US"/>
              </w:rPr>
            </w:pPr>
            <w:r w:rsidRPr="00F27BB2">
              <w:rPr>
                <w:rFonts w:cstheme="minorHAnsi"/>
                <w:color w:val="212529"/>
                <w:sz w:val="24"/>
                <w:szCs w:val="24"/>
                <w:shd w:val="clear" w:color="auto" w:fill="FFFFFF"/>
                <w:lang w:val="en-US"/>
              </w:rPr>
              <w:t>Excel file indicating which beads the subjects took during the experiments and whether they told the truth or lied during the experiment.</w:t>
            </w:r>
          </w:p>
        </w:tc>
      </w:tr>
    </w:tbl>
    <w:p w14:paraId="53DF4392" w14:textId="77777777" w:rsidR="007C7E5B" w:rsidRPr="00F27BB2" w:rsidRDefault="007C7E5B" w:rsidP="00C549EC">
      <w:pPr>
        <w:jc w:val="both"/>
        <w:rPr>
          <w:rFonts w:cstheme="minorHAnsi"/>
          <w:color w:val="212529"/>
          <w:sz w:val="24"/>
          <w:szCs w:val="24"/>
          <w:shd w:val="clear" w:color="auto" w:fill="FFFFFF"/>
          <w:lang w:val="en-US"/>
        </w:rPr>
      </w:pPr>
    </w:p>
    <w:p w14:paraId="17E107B6" w14:textId="082BB256" w:rsidR="00940A06" w:rsidRPr="00F27BB2" w:rsidRDefault="00940A06" w:rsidP="00940A06">
      <w:pPr>
        <w:jc w:val="both"/>
        <w:rPr>
          <w:rFonts w:cstheme="minorHAnsi"/>
          <w:sz w:val="24"/>
          <w:szCs w:val="24"/>
          <w:lang w:val="en-US"/>
        </w:rPr>
      </w:pPr>
    </w:p>
    <w:sectPr w:rsidR="00940A06" w:rsidRPr="00F27BB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B1E80"/>
    <w:multiLevelType w:val="hybridMultilevel"/>
    <w:tmpl w:val="D8AE215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58F6DDD"/>
    <w:multiLevelType w:val="multilevel"/>
    <w:tmpl w:val="FAB0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8086656">
    <w:abstractNumId w:val="0"/>
  </w:num>
  <w:num w:numId="2" w16cid:durableId="662243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25"/>
    <w:rsid w:val="00077A25"/>
    <w:rsid w:val="000E6E8E"/>
    <w:rsid w:val="002E47C4"/>
    <w:rsid w:val="00507070"/>
    <w:rsid w:val="006A392F"/>
    <w:rsid w:val="007C7E5B"/>
    <w:rsid w:val="00940A06"/>
    <w:rsid w:val="009A0786"/>
    <w:rsid w:val="00A36620"/>
    <w:rsid w:val="00A73DA3"/>
    <w:rsid w:val="00C549EC"/>
    <w:rsid w:val="00CA2103"/>
    <w:rsid w:val="00EA65D1"/>
    <w:rsid w:val="00F27BB2"/>
    <w:rsid w:val="00F558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4E152"/>
  <w15:chartTrackingRefBased/>
  <w15:docId w15:val="{21708144-D730-4B39-B7D5-3514A35F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7C7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2E4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18168">
      <w:bodyDiv w:val="1"/>
      <w:marLeft w:val="0"/>
      <w:marRight w:val="0"/>
      <w:marTop w:val="0"/>
      <w:marBottom w:val="0"/>
      <w:divBdr>
        <w:top w:val="none" w:sz="0" w:space="0" w:color="auto"/>
        <w:left w:val="none" w:sz="0" w:space="0" w:color="auto"/>
        <w:bottom w:val="none" w:sz="0" w:space="0" w:color="auto"/>
        <w:right w:val="none" w:sz="0" w:space="0" w:color="auto"/>
      </w:divBdr>
    </w:div>
    <w:div w:id="31117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651</Words>
  <Characters>3714</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aslan</dc:creator>
  <cp:keywords/>
  <dc:description/>
  <cp:lastModifiedBy>Musa Aslan</cp:lastModifiedBy>
  <cp:revision>4</cp:revision>
  <dcterms:created xsi:type="dcterms:W3CDTF">2023-04-13T09:32:00Z</dcterms:created>
  <dcterms:modified xsi:type="dcterms:W3CDTF">2023-12-13T20:31:00Z</dcterms:modified>
</cp:coreProperties>
</file>