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dc:description>The High-Resolution Layer Small Landscape Features 2021 (HRL SLF) Product User Manual is designed to assist users in understanding and utilising the HRL SLF data effectively. The document outlines the characteristics, quality, and use of HRL SLF, addressing end-users who require an overview without deep technical knowledge. It presents product features, the product’s background, applications, and the methodology used for production. The manual specifically covers the Woody Vegetation Layer and other SLF derivatives.</dc:description>
  <cp:keywords>Small Landscape Features, Woody Vegetation Layer, Change detection, Copernicus Land Monitoring Service, High Resolution Layer, Remote sensing, Environmental monitoring, Landscape management, Sentinel-2 data, Urban Atlas</cp:keywords>
  <dcterms:created xsi:type="dcterms:W3CDTF">2026-02-11T15:12:43Z</dcterms:created>
  <dcterms:modified xsi:type="dcterms:W3CDTF">2026-02-11T15:12:43Z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