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t xml:space="preserve">https://land.copernicus.eu/en/products/vegetation</w:t>
      </w:r>
    </w:p>
  </w:footnote>
  <w:footnote w:id="74">
    <w:p>
      <w:pPr>
        <w:pStyle w:val="FootnoteText"/>
      </w:pPr>
      <w:r>
        <w:rPr>
          <w:rStyle w:val="FootnoteReference"/>
        </w:rPr>
        <w:footnoteRef/>
      </w:r>
      <w:r>
        <w:t xml:space="preserve"> </w:t>
      </w:r>
      <w:r>
        <w:t xml:space="preserve">https://land.copernicus.eu/en/products/vegetation</w:t>
      </w:r>
    </w:p>
  </w:footnote>
  <w:footnote w:id="75">
    <w:p>
      <w:pPr>
        <w:pStyle w:val="FootnoteText"/>
      </w:pPr>
      <w:r>
        <w:rPr>
          <w:rStyle w:val="FootnoteReference"/>
        </w:rPr>
        <w:footnoteRef/>
      </w:r>
      <w:r>
        <w:t xml:space="preserve"> </w:t>
      </w:r>
      <w: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2026-01-27T15:11:09Z</dcterms:created>
  <dcterms:modified xsi:type="dcterms:W3CDTF">2026-01-27T15:11:09Z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