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 (ATBD)</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Croplands_Vegetated_Land_Cover_Characteristics_ATBD-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Croplands_Vegetated_Land_Cover_Characteristics_ATBD-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Croplands_Vegetated_Land_Cover_Characteristics_ATBD-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Croplands_Vegetated_Land_Cover_Characteristics_ATBD-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Croplands_Vegetated_Land_Cover_Characteristics_ATBD-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Croplands_Vegetated_Land_Cover_Characteristics_ATBD-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Croplands_Vegetated_Land_Cover_Characteristics_ATBD-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Croplands_Vegetated_Land_Cover_Characteristics_ATBD-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Croplands_Vegetated_Land_Cover_Characteristics_ATBD-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Croplands_Vegetated_Land_Cover_Characteristics_ATBD-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Croplands_Vegetated_Land_Cover_Characteristics_ATBD-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Croplands_Vegetated_Land_Cover_Characteristics_ATBD-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Croplands_Vegetated_Land_Cover_Characteristics_ATBD-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Croplands_Vegetated_Land_Cover_Characteristics_ATBD-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Croplands_Vegetated_Land_Cover_Characteristics_ATBD-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Croplands_Vegetated_Land_Cover_Characteristics_ATBD-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Croplands_Vegetated_Land_Cover_Characteristics_ATBD-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Croplands_Vegetated_Land_Cover_Characteristics_ATBD-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Croplands_Vegetated_Land_Cover_Characteristics_ATBD-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Croplands_Vegetated_Land_Cover_Characteristics_ATBD-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Croplands_Vegetated_Land_Cover_Characteristics_ATBD-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Croplands_Vegetated_Land_Cover_Characteristics_ATBD-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Croplands_Vegetated_Land_Cover_Characteristics_ATBD-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Croplands_Vegetated_Land_Cover_Characteristics_ATBD-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Croplands_Vegetated_Land_Cover_Characteristics_ATBD-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Croplands_Vegetated_Land_Cover_Characteristics_ATBD-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Croplands_Vegetated_Land_Cover_Characteristics_ATBD-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Croplands_Vegetated_Land_Cover_Characteristics_ATBD-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Croplands_Vegetated_Land_Cover_Characteristics_ATBD-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Croplands_Vegetated_Land_Cover_Characteristics_ATBD-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Croplands_Vegetated_Land_Cover_Characteristics_ATBD-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 (ATBD)</dc:title>
  <dc:creator/>
  <cp:category>products</cp:category>
  <dc:description>This Algorithm Theoretical Basis Document (ATBD) provides a comprehensive description of the methodologies, algorithms, and workflows employed to generate the High-Resolution Vegetated Land Cover Characteristics (HRL VLCC) products within the Copernicus Land Monitoring Service (CLMS). These products offer detailed annual maps and change layers for Tree Cover &amp; Forests, Grasslands, and Croplands across Europe at 10-meter and 20-meter resolutions. The document details the underlying scientific rationale and technical implementation, covering aspects such as the Base Vegetation Layer (BVL), specific product generation algorithms, and post-processing steps, thereby enabling users to effectively apply these products in various environmental and agricultural monitoring applications.</dc:description>
  <cp:keywords>Base Vegetation Layer (BVL), Temporal Convolutional Neural Network, Tree Cover Density (TCD), Dominant Leaf Type (DLT), Grassland Mowing Events (GRAME), Dynamic Time Warp (DTW), Ploughing Indicator (PLOUGH), CropSAR technology, Sentinel-2 time-series analysis, Minimum Mapping Unit (MMU) filtering</cp:keywords>
  <dcterms:created xsi:type="dcterms:W3CDTF">2025-10-10T11:51:32Z</dcterms:created>
  <dcterms:modified xsi:type="dcterms:W3CDTF">2025-10-10T11:51:32Z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2.1</vt:lpwstr>
  </property>
</Properties>
</file>