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2006-2018 -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2006-2018 - Product User Manual</dc:title>
  <dc:creator/>
  <cp:category>products</cp:category>
  <dc:description>This Product User Manual (PUM) serves as a guide for users of the Copernicus Land Monitoring Service (CLMS) N2K 2006-2018 product, a Land Cover/Land Use (LC/LU) dataset focused on Natura 2000 sites. It outlines the product’s characteristics, methodology, and potential use cases, such as grassland trend analysis and measuring conservation effectiveness. The manual details the data’s thematic depth, spatial resolution, and file formats, providing essential information for effective application and interpretation of the N2K data.</dc:description>
  <cp:keywords>Natura 2000 sites, Land Cover/Land Use, Very High Resolution imagery, Minimum Mapping Unit, visual image interpretation, ESRI file geodatabase, ETRS89 Lambert Azimuthal Equal Area, thematic classification accuracy, change detection, MAES ecosystem types</cp:keywords>
  <dcterms:created xsi:type="dcterms:W3CDTF">2026-04-24T06:52:26Z</dcterms:created>
  <dcterms:modified xsi:type="dcterms:W3CDTF">2026-04-24T06:52:26Z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