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Algorithm Theoretical Basis Document (ATBD) provides a comprehensive overview of the scientific and technical foundations underpinning the European Ground Motion Service (EGMS) within the Copernicus Land Monitoring Service (CLMS). It details the theoretical principles, data processing algorithms, and practical implementation aspects involved in generating EGMS products, ranging from Basic (L2a) to Calibrated (L2b) and Ortho (L3) InSAR datasets. The document elaborates on SAR interferometry fundamentals, multi-interferogram processing chains, and the specific adaptations employed by the four independent InSAR Processing Entities (IPEs) contributing to EGMS. It includes considerations for wide-area processing, GNSS integration, and product updates, ensuring consistency and homogeneity across the service.</dc:description>
  <cp:keywords>SAR interferometry, Persistent Scatterer Interferometry (PSI), multi-interferogram techniques, atmospheric phase screen (APS), GNSS calibration, line-of-sight displacement, Sentinel-1 data, Enhanced Spectral Diversity (ESD), geometric decorrelation, temporal coherence</cp:keywords>
  <dcterms:created xsi:type="dcterms:W3CDTF">2025-11-21T14:37:32Z</dcterms:created>
  <dcterms:modified xsi:type="dcterms:W3CDTF">2025-11-21T14:37:32Z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