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05D" w:rsidRDefault="001F642A">
      <w:bookmarkStart w:id="0" w:name="_GoBack"/>
      <w:r>
        <w:rPr>
          <w:noProof/>
          <w:lang w:eastAsia="de-DE"/>
        </w:rPr>
        <w:drawing>
          <wp:inline distT="0" distB="0" distL="0" distR="0" wp14:anchorId="171F1070" wp14:editId="4F295E15">
            <wp:extent cx="5934075" cy="37782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1703"/>
                    <a:stretch/>
                  </pic:blipFill>
                  <pic:spPr bwMode="auto">
                    <a:xfrm>
                      <a:off x="0" y="0"/>
                      <a:ext cx="5934339" cy="377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150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2A"/>
    <w:rsid w:val="001F642A"/>
    <w:rsid w:val="00367EFD"/>
    <w:rsid w:val="0054523D"/>
    <w:rsid w:val="006A70C0"/>
    <w:rsid w:val="007C40E6"/>
    <w:rsid w:val="00A1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6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6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6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6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Öko-Institut e.V.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Ulrike Döring</dc:creator>
  <cp:lastModifiedBy>Ulrike Döring</cp:lastModifiedBy>
  <cp:revision>1</cp:revision>
  <dcterms:created xsi:type="dcterms:W3CDTF">2012-11-01T10:50:00Z</dcterms:created>
  <dcterms:modified xsi:type="dcterms:W3CDTF">2012-11-01T10:51:00Z</dcterms:modified>
</cp:coreProperties>
</file>