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0BD" w:rsidRPr="003A7C85" w:rsidRDefault="00B9619B">
      <w:pPr>
        <w:rPr>
          <w:b/>
          <w:sz w:val="24"/>
          <w:szCs w:val="24"/>
        </w:rPr>
      </w:pPr>
      <w:r w:rsidRPr="003A7C85">
        <w:rPr>
          <w:b/>
          <w:sz w:val="24"/>
          <w:szCs w:val="24"/>
        </w:rPr>
        <w:t xml:space="preserve">Minutes of the LCP </w:t>
      </w:r>
      <w:r w:rsidR="008159BA">
        <w:rPr>
          <w:b/>
          <w:sz w:val="24"/>
          <w:szCs w:val="24"/>
        </w:rPr>
        <w:t xml:space="preserve">reporting </w:t>
      </w:r>
      <w:r w:rsidRPr="003A7C85">
        <w:rPr>
          <w:b/>
          <w:sz w:val="24"/>
          <w:szCs w:val="24"/>
        </w:rPr>
        <w:t>tool kick-off meeting on 09.09.2014 at EEA</w:t>
      </w:r>
    </w:p>
    <w:p w:rsidR="00CC5AC1" w:rsidRDefault="00CC5AC1">
      <w:r w:rsidRPr="00CC5AC1">
        <w:rPr>
          <w:u w:val="single"/>
        </w:rPr>
        <w:t>Participants:</w:t>
      </w:r>
      <w:r>
        <w:t xml:space="preserve"> </w:t>
      </w:r>
      <w:r w:rsidRPr="00CC5AC1">
        <w:t>Irene Olivares Bendicho</w:t>
      </w:r>
      <w:r>
        <w:t xml:space="preserve"> (EEA), </w:t>
      </w:r>
      <w:r w:rsidRPr="00CC5AC1">
        <w:t>Eva Goossens</w:t>
      </w:r>
      <w:r>
        <w:t xml:space="preserve"> (EEA), </w:t>
      </w:r>
      <w:r w:rsidRPr="00CC5AC1">
        <w:t>Enriko Käsper</w:t>
      </w:r>
      <w:r>
        <w:t xml:space="preserve"> (</w:t>
      </w:r>
      <w:proofErr w:type="spellStart"/>
      <w:r w:rsidRPr="00CC5AC1">
        <w:t>TripleDev</w:t>
      </w:r>
      <w:proofErr w:type="spellEnd"/>
      <w:r>
        <w:t xml:space="preserve">), Robert </w:t>
      </w:r>
      <w:proofErr w:type="spellStart"/>
      <w:r>
        <w:t>Wankmueller</w:t>
      </w:r>
      <w:proofErr w:type="spellEnd"/>
      <w:r>
        <w:t xml:space="preserve"> (ETC/ACM), European Com</w:t>
      </w:r>
      <w:r w:rsidR="003A7C85">
        <w:t>m</w:t>
      </w:r>
      <w:r>
        <w:t>ission via phone conference (</w:t>
      </w:r>
      <w:r w:rsidR="00DF7D32" w:rsidRPr="00DF7D32">
        <w:t xml:space="preserve">Andreas </w:t>
      </w:r>
      <w:proofErr w:type="spellStart"/>
      <w:r w:rsidR="00DF7D32" w:rsidRPr="00DF7D32">
        <w:t>Grangler</w:t>
      </w:r>
      <w:proofErr w:type="spellEnd"/>
      <w:r w:rsidR="00DF7D32">
        <w:t xml:space="preserve">, </w:t>
      </w:r>
      <w:proofErr w:type="spellStart"/>
      <w:r w:rsidR="00DF7D32">
        <w:t>Krystyna</w:t>
      </w:r>
      <w:proofErr w:type="spellEnd"/>
      <w:r w:rsidR="00DF7D32">
        <w:t xml:space="preserve"> </w:t>
      </w:r>
      <w:proofErr w:type="spellStart"/>
      <w:r w:rsidR="00DF7D32">
        <w:t>Panek</w:t>
      </w:r>
      <w:r w:rsidR="00DF7D32" w:rsidRPr="00DF7D32">
        <w:t>-G</w:t>
      </w:r>
      <w:r w:rsidR="00DF7D32">
        <w:t>ondek</w:t>
      </w:r>
      <w:proofErr w:type="spellEnd"/>
      <w:r w:rsidR="00DF7D32">
        <w:t xml:space="preserve">, Anita </w:t>
      </w:r>
      <w:proofErr w:type="spellStart"/>
      <w:r w:rsidR="00DF7D32">
        <w:t>Matic</w:t>
      </w:r>
      <w:proofErr w:type="spellEnd"/>
      <w:r>
        <w:t>)</w:t>
      </w:r>
    </w:p>
    <w:p w:rsidR="00CC5AC1" w:rsidRPr="00CC5AC1" w:rsidRDefault="00CC5AC1" w:rsidP="00CC5AC1">
      <w:pPr>
        <w:rPr>
          <w:b/>
        </w:rPr>
      </w:pPr>
      <w:r w:rsidRPr="00CC5AC1">
        <w:rPr>
          <w:b/>
        </w:rPr>
        <w:t>General</w:t>
      </w:r>
    </w:p>
    <w:p w:rsidR="00203934" w:rsidRDefault="00203934" w:rsidP="00203934">
      <w:pPr>
        <w:pStyle w:val="ListParagraph"/>
        <w:numPr>
          <w:ilvl w:val="0"/>
          <w:numId w:val="5"/>
        </w:numPr>
      </w:pPr>
      <w:r>
        <w:t>All “yes/no” drop-down-lists will be replaced by tick-boxes</w:t>
      </w:r>
    </w:p>
    <w:p w:rsidR="007571D3" w:rsidRDefault="007571D3" w:rsidP="00203934">
      <w:pPr>
        <w:pStyle w:val="ListParagraph"/>
        <w:numPr>
          <w:ilvl w:val="0"/>
          <w:numId w:val="5"/>
        </w:numPr>
      </w:pPr>
      <w:r>
        <w:t xml:space="preserve">This year only fields and sheets which are foreseen for the LCP </w:t>
      </w:r>
      <w:proofErr w:type="gramStart"/>
      <w:r>
        <w:t xml:space="preserve">reporting </w:t>
      </w:r>
      <w:r w:rsidR="008159BA">
        <w:t xml:space="preserve"> in</w:t>
      </w:r>
      <w:proofErr w:type="gramEnd"/>
      <w:r w:rsidR="008159BA">
        <w:t xml:space="preserve"> 2014 </w:t>
      </w:r>
      <w:r>
        <w:t>will be implemented.</w:t>
      </w:r>
    </w:p>
    <w:p w:rsidR="007571D3" w:rsidRPr="00771797" w:rsidRDefault="007571D3" w:rsidP="007571D3">
      <w:pPr>
        <w:pStyle w:val="ListParagraph"/>
        <w:numPr>
          <w:ilvl w:val="0"/>
          <w:numId w:val="5"/>
        </w:numPr>
      </w:pPr>
      <w:r w:rsidRPr="00771797">
        <w:t xml:space="preserve">For </w:t>
      </w:r>
      <w:r w:rsidR="008159BA" w:rsidRPr="00771797">
        <w:t>all</w:t>
      </w:r>
      <w:r w:rsidR="00DF7D32" w:rsidRPr="00771797">
        <w:t xml:space="preserve"> information and documents </w:t>
      </w:r>
      <w:r w:rsidR="008159BA" w:rsidRPr="00771797">
        <w:t xml:space="preserve">exchange </w:t>
      </w:r>
      <w:r w:rsidR="00DF7D32" w:rsidRPr="00771797">
        <w:t xml:space="preserve">needed during the development and  the </w:t>
      </w:r>
      <w:r w:rsidRPr="00771797">
        <w:t xml:space="preserve">testing </w:t>
      </w:r>
      <w:r w:rsidR="00DF7D32" w:rsidRPr="00771797">
        <w:t xml:space="preserve">of </w:t>
      </w:r>
      <w:r w:rsidRPr="00771797">
        <w:t>the tool</w:t>
      </w:r>
      <w:r w:rsidR="008159BA" w:rsidRPr="00771797">
        <w:t>,</w:t>
      </w:r>
      <w:r w:rsidRPr="00771797">
        <w:t xml:space="preserve"> </w:t>
      </w:r>
      <w:proofErr w:type="spellStart"/>
      <w:r w:rsidRPr="00771797">
        <w:t>TripleDev</w:t>
      </w:r>
      <w:proofErr w:type="spellEnd"/>
      <w:r w:rsidRPr="00771797">
        <w:t xml:space="preserve"> and ETC/ACM will use EEA’s task management system “</w:t>
      </w:r>
      <w:proofErr w:type="spellStart"/>
      <w:r w:rsidRPr="00771797">
        <w:t>taskman</w:t>
      </w:r>
      <w:proofErr w:type="spellEnd"/>
      <w:r w:rsidRPr="00771797">
        <w:t>”</w:t>
      </w:r>
      <w:r w:rsidR="008159BA" w:rsidRPr="00771797">
        <w:t xml:space="preserve">: </w:t>
      </w:r>
      <w:r w:rsidR="005377FF" w:rsidRPr="00771797">
        <w:t>https://taskman.eionet.europa.eu/versions/537</w:t>
      </w:r>
    </w:p>
    <w:p w:rsidR="00BA5E9B" w:rsidRDefault="00BA5E9B" w:rsidP="007571D3">
      <w:pPr>
        <w:pStyle w:val="ListParagraph"/>
        <w:numPr>
          <w:ilvl w:val="0"/>
          <w:numId w:val="5"/>
        </w:numPr>
      </w:pPr>
      <w:proofErr w:type="spellStart"/>
      <w:r>
        <w:t>TripleDev</w:t>
      </w:r>
      <w:proofErr w:type="spellEnd"/>
      <w:r>
        <w:t xml:space="preserve"> will evaluate if it is possible to “</w:t>
      </w:r>
      <w:proofErr w:type="spellStart"/>
      <w:r>
        <w:t>copy&amp;paste</w:t>
      </w:r>
      <w:proofErr w:type="spellEnd"/>
      <w:r>
        <w:t>” Excel content</w:t>
      </w:r>
      <w:r w:rsidR="005377FF">
        <w:t xml:space="preserve"> (</w:t>
      </w:r>
      <w:r w:rsidR="005377FF" w:rsidRPr="005377FF">
        <w:t>http://handsontable.com/</w:t>
      </w:r>
      <w:r w:rsidR="005377FF">
        <w:t>)</w:t>
      </w:r>
      <w:r>
        <w:t xml:space="preserve"> - not only cell by cell, but a number of excel rows at once - to the online web-forms. If this is not possible the XML upload functionality is a must-have to reach acceptance from the member states.</w:t>
      </w:r>
      <w:r w:rsidR="008159BA">
        <w:t xml:space="preserve"> (</w:t>
      </w:r>
      <w:proofErr w:type="gramStart"/>
      <w:r w:rsidR="008159BA">
        <w:t>by</w:t>
      </w:r>
      <w:proofErr w:type="gramEnd"/>
      <w:r w:rsidR="008159BA">
        <w:t xml:space="preserve"> 19</w:t>
      </w:r>
      <w:r w:rsidR="00400997" w:rsidRPr="00400997">
        <w:rPr>
          <w:vertAlign w:val="superscript"/>
        </w:rPr>
        <w:t>th</w:t>
      </w:r>
      <w:r w:rsidR="008159BA">
        <w:t xml:space="preserve"> October the latest).</w:t>
      </w:r>
    </w:p>
    <w:p w:rsidR="00933F53" w:rsidRDefault="00933F53" w:rsidP="007571D3">
      <w:pPr>
        <w:pStyle w:val="ListParagraph"/>
        <w:numPr>
          <w:ilvl w:val="0"/>
          <w:numId w:val="5"/>
        </w:numPr>
      </w:pPr>
      <w:r>
        <w:t>ETC/ACM will communicate potential under/overspending</w:t>
      </w:r>
      <w:r w:rsidR="008F4EE4">
        <w:t xml:space="preserve"> as soon as possible to the EEA</w:t>
      </w:r>
    </w:p>
    <w:p w:rsidR="00EF4640" w:rsidRDefault="00EF4640" w:rsidP="007571D3">
      <w:pPr>
        <w:pStyle w:val="ListParagraph"/>
        <w:numPr>
          <w:ilvl w:val="0"/>
          <w:numId w:val="5"/>
        </w:numPr>
      </w:pPr>
      <w:r>
        <w:t>The</w:t>
      </w:r>
      <w:r w:rsidR="008159BA">
        <w:t xml:space="preserve"> information of the</w:t>
      </w:r>
      <w:r>
        <w:t xml:space="preserve"> web-form </w:t>
      </w:r>
      <w:r w:rsidR="008159BA">
        <w:t xml:space="preserve">related to the geographical information </w:t>
      </w:r>
      <w:r>
        <w:t>should be cross-checked regarding</w:t>
      </w:r>
      <w:r w:rsidR="008159BA">
        <w:t xml:space="preserve"> </w:t>
      </w:r>
      <w:r>
        <w:t xml:space="preserve">INSPIRE </w:t>
      </w:r>
      <w:r w:rsidR="008159BA">
        <w:t xml:space="preserve">(Annex I of INSPIRE) </w:t>
      </w:r>
      <w:r>
        <w:t>requirements to find out wha</w:t>
      </w:r>
      <w:r w:rsidR="008F4EE4">
        <w:t>t are the differences</w:t>
      </w:r>
    </w:p>
    <w:p w:rsidR="0012555D" w:rsidRDefault="0012555D" w:rsidP="007571D3">
      <w:pPr>
        <w:pStyle w:val="ListParagraph"/>
        <w:numPr>
          <w:ilvl w:val="0"/>
          <w:numId w:val="5"/>
        </w:numPr>
      </w:pPr>
      <w:proofErr w:type="spellStart"/>
      <w:r>
        <w:t>TripleDev</w:t>
      </w:r>
      <w:proofErr w:type="spellEnd"/>
      <w:r>
        <w:t xml:space="preserve"> will inform EEA about any kind of problems in </w:t>
      </w:r>
      <w:proofErr w:type="spellStart"/>
      <w:r>
        <w:t>webform</w:t>
      </w:r>
      <w:proofErr w:type="spellEnd"/>
      <w:r>
        <w:t xml:space="preserve"> development, which could threaten the deadlines in project timeline as soon as possible. In this situation the remaining tasks will be re-prioritised together (leaving out the nice-to-have and low priority functionality) to reach the deadline.</w:t>
      </w:r>
    </w:p>
    <w:p w:rsidR="00400997" w:rsidRPr="00400997" w:rsidRDefault="00400997" w:rsidP="00400997">
      <w:pPr>
        <w:rPr>
          <w:b/>
        </w:rPr>
      </w:pPr>
      <w:r w:rsidRPr="00400997">
        <w:rPr>
          <w:b/>
        </w:rPr>
        <w:t>Time planning:</w:t>
      </w:r>
    </w:p>
    <w:p w:rsidR="00400997" w:rsidRDefault="00237EA8" w:rsidP="00400997">
      <w:r>
        <w:t>The planning of the task will depend on the final decision of the EC for the reporting deadline. Depending on that two different scenarios are possible:</w:t>
      </w:r>
    </w:p>
    <w:p w:rsidR="00400997" w:rsidRDefault="00237EA8" w:rsidP="00400997">
      <w:r>
        <w:t xml:space="preserve">1. - Scenario 1: Reporting deadline for MS </w:t>
      </w:r>
      <w:r w:rsidR="008159BA">
        <w:t xml:space="preserve">remains </w:t>
      </w:r>
      <w:r>
        <w:t>31</w:t>
      </w:r>
      <w:r w:rsidR="00400997" w:rsidRPr="00400997">
        <w:rPr>
          <w:vertAlign w:val="superscript"/>
        </w:rPr>
        <w:t>st</w:t>
      </w:r>
      <w:r>
        <w:t xml:space="preserve"> December 2014 (stick to legislation)</w:t>
      </w:r>
    </w:p>
    <w:p w:rsidR="005377FF" w:rsidRDefault="005377FF" w:rsidP="00400997">
      <w:pPr>
        <w:pStyle w:val="ListParagraph"/>
        <w:numPr>
          <w:ilvl w:val="0"/>
          <w:numId w:val="16"/>
        </w:numPr>
      </w:pPr>
      <w:r>
        <w:t>15</w:t>
      </w:r>
      <w:r w:rsidRPr="00771797">
        <w:rPr>
          <w:vertAlign w:val="superscript"/>
        </w:rPr>
        <w:t>th</w:t>
      </w:r>
      <w:r>
        <w:t xml:space="preserve"> September: final version of the technical specification doc, with clear indication which sections </w:t>
      </w:r>
      <w:r w:rsidR="0012555D">
        <w:t xml:space="preserve">are relevant for LCP reporting in 2014 that </w:t>
      </w:r>
      <w:r>
        <w:t>should be implemented this year</w:t>
      </w:r>
    </w:p>
    <w:p w:rsidR="00400997" w:rsidRDefault="00F032B1" w:rsidP="00400997">
      <w:pPr>
        <w:pStyle w:val="ListParagraph"/>
        <w:numPr>
          <w:ilvl w:val="0"/>
          <w:numId w:val="16"/>
        </w:numPr>
      </w:pPr>
      <w:r>
        <w:t>1</w:t>
      </w:r>
      <w:r w:rsidR="00400997" w:rsidRPr="00400997">
        <w:rPr>
          <w:vertAlign w:val="superscript"/>
        </w:rPr>
        <w:t>st</w:t>
      </w:r>
      <w:r w:rsidR="008159BA">
        <w:t xml:space="preserve"> October: </w:t>
      </w:r>
      <w:r w:rsidR="00197321">
        <w:t>XML schema and database structure</w:t>
      </w:r>
    </w:p>
    <w:p w:rsidR="00400997" w:rsidRDefault="00F032B1" w:rsidP="00400997">
      <w:pPr>
        <w:pStyle w:val="ListParagraph"/>
        <w:numPr>
          <w:ilvl w:val="0"/>
          <w:numId w:val="16"/>
        </w:numPr>
      </w:pPr>
      <w:r>
        <w:t>1</w:t>
      </w:r>
      <w:r w:rsidR="00400997" w:rsidRPr="00400997">
        <w:rPr>
          <w:vertAlign w:val="superscript"/>
        </w:rPr>
        <w:t>st</w:t>
      </w:r>
      <w:r w:rsidR="008159BA" w:rsidRPr="008159BA">
        <w:t xml:space="preserve"> </w:t>
      </w:r>
      <w:r w:rsidR="008159BA">
        <w:t>October</w:t>
      </w:r>
      <w:r w:rsidR="00197321">
        <w:t>:  Implementation of the XML and the database</w:t>
      </w:r>
    </w:p>
    <w:p w:rsidR="0012555D" w:rsidRDefault="0012555D" w:rsidP="00400997">
      <w:pPr>
        <w:pStyle w:val="ListParagraph"/>
        <w:numPr>
          <w:ilvl w:val="0"/>
          <w:numId w:val="16"/>
        </w:numPr>
      </w:pPr>
      <w:r>
        <w:t xml:space="preserve">10th October: draft release of pilot sections </w:t>
      </w:r>
      <w:r w:rsidR="005842C7">
        <w:t>i</w:t>
      </w:r>
      <w:r>
        <w:t xml:space="preserve">n </w:t>
      </w:r>
      <w:proofErr w:type="spellStart"/>
      <w:r>
        <w:t>webform</w:t>
      </w:r>
      <w:proofErr w:type="spellEnd"/>
      <w:r>
        <w:t xml:space="preserve"> for</w:t>
      </w:r>
      <w:r w:rsidR="005842C7">
        <w:t xml:space="preserve"> </w:t>
      </w:r>
      <w:r w:rsidR="0067439F">
        <w:t>e</w:t>
      </w:r>
      <w:bookmarkStart w:id="0" w:name="_GoBack"/>
      <w:bookmarkEnd w:id="0"/>
      <w:r w:rsidR="0067439F">
        <w:t>valuation</w:t>
      </w:r>
      <w:r w:rsidR="005842C7">
        <w:t xml:space="preserve"> and testing by</w:t>
      </w:r>
      <w:r>
        <w:t xml:space="preserve"> ETC</w:t>
      </w:r>
      <w:r w:rsidR="005842C7">
        <w:t>/ACM</w:t>
      </w:r>
    </w:p>
    <w:p w:rsidR="005842C7" w:rsidRDefault="005842C7" w:rsidP="00400997">
      <w:pPr>
        <w:pStyle w:val="ListParagraph"/>
        <w:numPr>
          <w:ilvl w:val="0"/>
          <w:numId w:val="16"/>
        </w:numPr>
      </w:pPr>
      <w:r>
        <w:t xml:space="preserve">24th October: near-final version of </w:t>
      </w:r>
      <w:proofErr w:type="spellStart"/>
      <w:r>
        <w:t>webform</w:t>
      </w:r>
      <w:proofErr w:type="spellEnd"/>
      <w:r>
        <w:t xml:space="preserve"> for evaluation by ETC/ACM </w:t>
      </w:r>
    </w:p>
    <w:p w:rsidR="00400997" w:rsidRDefault="00237EA8" w:rsidP="00400997">
      <w:pPr>
        <w:pStyle w:val="ListParagraph"/>
        <w:numPr>
          <w:ilvl w:val="0"/>
          <w:numId w:val="15"/>
        </w:numPr>
      </w:pPr>
      <w:r>
        <w:t>31</w:t>
      </w:r>
      <w:r w:rsidR="00400997" w:rsidRPr="00400997">
        <w:rPr>
          <w:vertAlign w:val="superscript"/>
        </w:rPr>
        <w:t>st</w:t>
      </w:r>
      <w:r>
        <w:t xml:space="preserve"> October: final version o</w:t>
      </w:r>
      <w:r w:rsidR="008159BA">
        <w:t>f</w:t>
      </w:r>
      <w:r>
        <w:t xml:space="preserve"> the web-tool </w:t>
      </w:r>
    </w:p>
    <w:p w:rsidR="00400997" w:rsidRDefault="00197321" w:rsidP="00400997">
      <w:pPr>
        <w:pStyle w:val="ListParagraph"/>
        <w:numPr>
          <w:ilvl w:val="1"/>
          <w:numId w:val="15"/>
        </w:numPr>
      </w:pPr>
      <w:r>
        <w:t xml:space="preserve">In that scenario </w:t>
      </w:r>
      <w:r w:rsidR="008159BA">
        <w:t xml:space="preserve">it </w:t>
      </w:r>
      <w:r>
        <w:t>w</w:t>
      </w:r>
      <w:r w:rsidR="008159BA">
        <w:t>ill</w:t>
      </w:r>
      <w:r>
        <w:t xml:space="preserve"> not be possible </w:t>
      </w:r>
      <w:r w:rsidR="008159BA">
        <w:t xml:space="preserve">to organise </w:t>
      </w:r>
      <w:r>
        <w:t>a testing period for MS</w:t>
      </w:r>
    </w:p>
    <w:p w:rsidR="00400997" w:rsidRDefault="00197321" w:rsidP="00400997">
      <w:pPr>
        <w:pStyle w:val="ListParagraph"/>
        <w:numPr>
          <w:ilvl w:val="0"/>
          <w:numId w:val="15"/>
        </w:numPr>
      </w:pPr>
      <w:r>
        <w:t>31</w:t>
      </w:r>
      <w:r w:rsidRPr="00FC5519">
        <w:rPr>
          <w:vertAlign w:val="superscript"/>
        </w:rPr>
        <w:t>st</w:t>
      </w:r>
      <w:r>
        <w:t xml:space="preserve"> October: user manual (final version)</w:t>
      </w:r>
    </w:p>
    <w:p w:rsidR="00400997" w:rsidRDefault="00197321" w:rsidP="00400997">
      <w:r>
        <w:t>2. - Scenario 2: Reporting deadline for MS postpone until 31</w:t>
      </w:r>
      <w:r w:rsidRPr="00FC5519">
        <w:rPr>
          <w:vertAlign w:val="superscript"/>
        </w:rPr>
        <w:t>st</w:t>
      </w:r>
      <w:r>
        <w:t xml:space="preserve"> March 2015 (streamlining with E-PRTR report)</w:t>
      </w:r>
    </w:p>
    <w:p w:rsidR="00197321" w:rsidRDefault="00F032B1" w:rsidP="00197321">
      <w:pPr>
        <w:pStyle w:val="ListParagraph"/>
        <w:numPr>
          <w:ilvl w:val="0"/>
          <w:numId w:val="16"/>
        </w:numPr>
      </w:pPr>
      <w:r>
        <w:lastRenderedPageBreak/>
        <w:t>1</w:t>
      </w:r>
      <w:r w:rsidR="00400997" w:rsidRPr="00400997">
        <w:rPr>
          <w:vertAlign w:val="superscript"/>
        </w:rPr>
        <w:t>st</w:t>
      </w:r>
      <w:r w:rsidR="008159BA">
        <w:rPr>
          <w:vertAlign w:val="superscript"/>
        </w:rPr>
        <w:t xml:space="preserve"> </w:t>
      </w:r>
      <w:r w:rsidR="008159BA">
        <w:t>October:</w:t>
      </w:r>
      <w:r w:rsidR="00197321">
        <w:t xml:space="preserve"> XML schema and database structure</w:t>
      </w:r>
    </w:p>
    <w:p w:rsidR="00197321" w:rsidRDefault="00F032B1" w:rsidP="00197321">
      <w:pPr>
        <w:pStyle w:val="ListParagraph"/>
        <w:numPr>
          <w:ilvl w:val="0"/>
          <w:numId w:val="16"/>
        </w:numPr>
      </w:pPr>
      <w:r>
        <w:t>1</w:t>
      </w:r>
      <w:r w:rsidR="00400997" w:rsidRPr="00400997">
        <w:rPr>
          <w:vertAlign w:val="superscript"/>
        </w:rPr>
        <w:t>st</w:t>
      </w:r>
      <w:r w:rsidR="008159BA" w:rsidRPr="008159BA">
        <w:t xml:space="preserve"> </w:t>
      </w:r>
      <w:r w:rsidR="008159BA">
        <w:t>October:</w:t>
      </w:r>
      <w:r w:rsidR="00197321">
        <w:t xml:space="preserve">  Implementation of the XML and the database</w:t>
      </w:r>
    </w:p>
    <w:p w:rsidR="00197321" w:rsidRDefault="00197321" w:rsidP="00197321">
      <w:pPr>
        <w:pStyle w:val="ListParagraph"/>
        <w:numPr>
          <w:ilvl w:val="0"/>
          <w:numId w:val="15"/>
        </w:numPr>
      </w:pPr>
      <w:r>
        <w:t>31</w:t>
      </w:r>
      <w:r w:rsidRPr="00FC5519">
        <w:rPr>
          <w:vertAlign w:val="superscript"/>
        </w:rPr>
        <w:t>st</w:t>
      </w:r>
      <w:r>
        <w:t xml:space="preserve"> October: trial version o</w:t>
      </w:r>
      <w:r w:rsidR="008159BA">
        <w:t>f</w:t>
      </w:r>
      <w:r>
        <w:t xml:space="preserve"> the web-tool</w:t>
      </w:r>
    </w:p>
    <w:p w:rsidR="00197321" w:rsidRDefault="00197321" w:rsidP="00197321">
      <w:pPr>
        <w:pStyle w:val="ListParagraph"/>
        <w:numPr>
          <w:ilvl w:val="0"/>
          <w:numId w:val="15"/>
        </w:numPr>
      </w:pPr>
      <w:r>
        <w:t>31</w:t>
      </w:r>
      <w:r w:rsidRPr="00FC5519">
        <w:rPr>
          <w:vertAlign w:val="superscript"/>
        </w:rPr>
        <w:t>st</w:t>
      </w:r>
      <w:r>
        <w:t xml:space="preserve"> October: user manual (final version)</w:t>
      </w:r>
    </w:p>
    <w:p w:rsidR="00197321" w:rsidRDefault="00197321" w:rsidP="00197321">
      <w:pPr>
        <w:pStyle w:val="ListParagraph"/>
        <w:numPr>
          <w:ilvl w:val="0"/>
          <w:numId w:val="15"/>
        </w:numPr>
      </w:pPr>
      <w:r>
        <w:t>From 31</w:t>
      </w:r>
      <w:r w:rsidR="00400997" w:rsidRPr="00400997">
        <w:rPr>
          <w:vertAlign w:val="superscript"/>
        </w:rPr>
        <w:t>st</w:t>
      </w:r>
      <w:r>
        <w:t xml:space="preserve"> October till </w:t>
      </w:r>
      <w:r w:rsidR="008159BA">
        <w:t>14</w:t>
      </w:r>
      <w:r w:rsidR="00400997" w:rsidRPr="00400997">
        <w:rPr>
          <w:vertAlign w:val="superscript"/>
        </w:rPr>
        <w:t>th</w:t>
      </w:r>
      <w:r w:rsidR="008159BA">
        <w:t xml:space="preserve"> </w:t>
      </w:r>
      <w:r>
        <w:t>November: testing period for MS</w:t>
      </w:r>
    </w:p>
    <w:p w:rsidR="00400997" w:rsidRDefault="00197321" w:rsidP="00400997">
      <w:pPr>
        <w:pStyle w:val="ListParagraph"/>
        <w:numPr>
          <w:ilvl w:val="0"/>
          <w:numId w:val="15"/>
        </w:numPr>
      </w:pPr>
      <w:r>
        <w:t>30</w:t>
      </w:r>
      <w:r w:rsidR="00400997" w:rsidRPr="00400997">
        <w:rPr>
          <w:vertAlign w:val="superscript"/>
        </w:rPr>
        <w:t>th</w:t>
      </w:r>
      <w:r>
        <w:t xml:space="preserve">  November: final version o</w:t>
      </w:r>
      <w:r w:rsidR="008159BA">
        <w:t>f</w:t>
      </w:r>
      <w:r>
        <w:t xml:space="preserve"> the web-tool </w:t>
      </w:r>
    </w:p>
    <w:p w:rsidR="00203934" w:rsidRPr="00CC5AC1" w:rsidRDefault="00CC5AC1" w:rsidP="00CC5AC1">
      <w:pPr>
        <w:rPr>
          <w:b/>
        </w:rPr>
      </w:pPr>
      <w:r w:rsidRPr="00CC5AC1">
        <w:rPr>
          <w:b/>
        </w:rPr>
        <w:t>Discussion of the reporting sheets</w:t>
      </w:r>
    </w:p>
    <w:p w:rsidR="00CC5AC1" w:rsidRDefault="00203934" w:rsidP="00CC5AC1">
      <w:pPr>
        <w:pStyle w:val="ListParagraph"/>
        <w:numPr>
          <w:ilvl w:val="0"/>
          <w:numId w:val="7"/>
        </w:numPr>
      </w:pPr>
      <w:r>
        <w:t xml:space="preserve">Sheet 1: </w:t>
      </w:r>
      <w:r w:rsidR="00B9619B">
        <w:t>BASIC DATA</w:t>
      </w:r>
    </w:p>
    <w:p w:rsidR="00B9619B" w:rsidRDefault="00B9619B" w:rsidP="00CC5AC1">
      <w:pPr>
        <w:pStyle w:val="ListParagraph"/>
        <w:numPr>
          <w:ilvl w:val="1"/>
          <w:numId w:val="7"/>
        </w:numPr>
      </w:pPr>
      <w:r>
        <w:t>“Number of Plants” sho</w:t>
      </w:r>
      <w:r w:rsidR="008F4EE4">
        <w:t>uld stay and not be removed</w:t>
      </w:r>
    </w:p>
    <w:p w:rsidR="00B9619B" w:rsidRDefault="00B9619B" w:rsidP="00CC5AC1">
      <w:pPr>
        <w:pStyle w:val="ListParagraph"/>
        <w:numPr>
          <w:ilvl w:val="1"/>
          <w:numId w:val="7"/>
        </w:numPr>
      </w:pPr>
      <w:r>
        <w:t>“CONTACT PERSON” should be renamed in “NATIONAL CONTACT PERSON”</w:t>
      </w:r>
    </w:p>
    <w:p w:rsidR="005377FF" w:rsidRDefault="005377FF" w:rsidP="005377FF">
      <w:pPr>
        <w:pStyle w:val="ListParagraph"/>
        <w:numPr>
          <w:ilvl w:val="1"/>
          <w:numId w:val="7"/>
        </w:numPr>
      </w:pPr>
      <w:r>
        <w:t xml:space="preserve">"Member state" field will be filled in automatically by </w:t>
      </w:r>
      <w:proofErr w:type="spellStart"/>
      <w:r>
        <w:t>webform</w:t>
      </w:r>
      <w:proofErr w:type="spellEnd"/>
      <w:r>
        <w:t>. The reporter has selected the country already in CDR.</w:t>
      </w:r>
    </w:p>
    <w:p w:rsidR="00203934" w:rsidRDefault="00203934" w:rsidP="00771797">
      <w:pPr>
        <w:pStyle w:val="ListParagraph"/>
        <w:ind w:left="1440"/>
      </w:pPr>
    </w:p>
    <w:p w:rsidR="00B9619B" w:rsidRDefault="00203934" w:rsidP="00CC5AC1">
      <w:pPr>
        <w:pStyle w:val="ListParagraph"/>
        <w:numPr>
          <w:ilvl w:val="0"/>
          <w:numId w:val="7"/>
        </w:numPr>
      </w:pPr>
      <w:r>
        <w:t xml:space="preserve">Sheet 2: </w:t>
      </w:r>
      <w:r w:rsidR="00B9619B">
        <w:t>LIST OF PLANTS</w:t>
      </w:r>
      <w:r w:rsidR="00B53CAB">
        <w:t xml:space="preserve">. The new Proposal for that sheet is the following: </w:t>
      </w:r>
    </w:p>
    <w:p w:rsidR="00CC5AC1" w:rsidRDefault="00B9619B" w:rsidP="00CC5AC1">
      <w:pPr>
        <w:pStyle w:val="ListParagraph"/>
        <w:numPr>
          <w:ilvl w:val="1"/>
          <w:numId w:val="7"/>
        </w:numPr>
      </w:pPr>
      <w:r>
        <w:t>The new column order will be:</w:t>
      </w:r>
    </w:p>
    <w:p w:rsidR="00400997" w:rsidRDefault="00B9619B" w:rsidP="00400997">
      <w:pPr>
        <w:pStyle w:val="ListParagraph"/>
        <w:numPr>
          <w:ilvl w:val="2"/>
          <w:numId w:val="14"/>
        </w:numPr>
      </w:pPr>
      <w:r>
        <w:t>“Delete” (tick-boxes)</w:t>
      </w:r>
    </w:p>
    <w:p w:rsidR="00400997" w:rsidRDefault="00B9619B" w:rsidP="00400997">
      <w:pPr>
        <w:pStyle w:val="ListParagraph"/>
        <w:numPr>
          <w:ilvl w:val="2"/>
          <w:numId w:val="14"/>
        </w:numPr>
      </w:pPr>
      <w:r>
        <w:t>“Plant name”</w:t>
      </w:r>
    </w:p>
    <w:p w:rsidR="00400997" w:rsidRDefault="00B9619B" w:rsidP="00400997">
      <w:pPr>
        <w:pStyle w:val="ListParagraph"/>
        <w:numPr>
          <w:ilvl w:val="2"/>
          <w:numId w:val="14"/>
        </w:numPr>
      </w:pPr>
      <w:r>
        <w:t>“E-PRTR Code”</w:t>
      </w:r>
    </w:p>
    <w:p w:rsidR="00400997" w:rsidRDefault="00B9619B" w:rsidP="00400997">
      <w:pPr>
        <w:pStyle w:val="ListParagraph"/>
        <w:numPr>
          <w:ilvl w:val="2"/>
          <w:numId w:val="14"/>
        </w:numPr>
      </w:pPr>
      <w:r>
        <w:t>“FACILITY LOCATION”</w:t>
      </w:r>
    </w:p>
    <w:p w:rsidR="00400997" w:rsidRDefault="00B9619B" w:rsidP="00400997">
      <w:pPr>
        <w:pStyle w:val="ListParagraph"/>
        <w:numPr>
          <w:ilvl w:val="2"/>
          <w:numId w:val="14"/>
        </w:numPr>
      </w:pPr>
      <w:r>
        <w:t>“GEOGRAPHICAL COORDINATE”</w:t>
      </w:r>
    </w:p>
    <w:p w:rsidR="00400997" w:rsidRDefault="00B9619B" w:rsidP="00400997">
      <w:pPr>
        <w:pStyle w:val="ListParagraph"/>
        <w:numPr>
          <w:ilvl w:val="2"/>
          <w:numId w:val="14"/>
        </w:numPr>
      </w:pPr>
      <w:r>
        <w:t>“Facility name”</w:t>
      </w:r>
    </w:p>
    <w:p w:rsidR="00B9619B" w:rsidRDefault="00B9619B" w:rsidP="003A7C85">
      <w:pPr>
        <w:pStyle w:val="ListParagraph"/>
        <w:numPr>
          <w:ilvl w:val="1"/>
          <w:numId w:val="7"/>
        </w:numPr>
      </w:pPr>
      <w:r>
        <w:t>The button “Add new facility” will be renamed to “Add new plant”. When adding a new plant the user will have to type in the E-PRTR ID</w:t>
      </w:r>
      <w:r w:rsidR="00203934">
        <w:t xml:space="preserve"> and if a facility with this name is already in the list the new plant will automatically be added to this facility. If not a new facility will be added.</w:t>
      </w:r>
    </w:p>
    <w:p w:rsidR="00B9619B" w:rsidRDefault="00203934" w:rsidP="003A7C85">
      <w:pPr>
        <w:pStyle w:val="ListParagraph"/>
        <w:numPr>
          <w:ilvl w:val="1"/>
          <w:numId w:val="7"/>
        </w:numPr>
      </w:pPr>
      <w:r>
        <w:t>The button “Import facilities from E-PRTR” is not needed</w:t>
      </w:r>
      <w:r w:rsidR="008159BA">
        <w:t>.</w:t>
      </w:r>
      <w:r>
        <w:t xml:space="preserve"> </w:t>
      </w:r>
      <w:r w:rsidR="008159BA">
        <w:t xml:space="preserve">Facility name and the </w:t>
      </w:r>
      <w:proofErr w:type="spellStart"/>
      <w:r w:rsidR="008159BA">
        <w:t>gerographical</w:t>
      </w:r>
      <w:proofErr w:type="spellEnd"/>
      <w:r w:rsidR="008159BA">
        <w:t xml:space="preserve"> information will be imported a</w:t>
      </w:r>
      <w:r>
        <w:t>utomatically from the lookup-table</w:t>
      </w:r>
      <w:r w:rsidR="008159BA">
        <w:t xml:space="preserve"> created from the E-PRTR database.</w:t>
      </w:r>
    </w:p>
    <w:p w:rsidR="00203934" w:rsidRDefault="00203934" w:rsidP="003A7C85">
      <w:pPr>
        <w:pStyle w:val="ListParagraph"/>
        <w:numPr>
          <w:ilvl w:val="1"/>
          <w:numId w:val="7"/>
        </w:numPr>
      </w:pPr>
      <w:r>
        <w:t>A “Delete” button will be added, which deletes all plant where the tick-boxes are marked.</w:t>
      </w:r>
    </w:p>
    <w:p w:rsidR="00203934" w:rsidRDefault="00B53CAB" w:rsidP="00203934">
      <w:pPr>
        <w:pStyle w:val="ListParagraph"/>
        <w:ind w:left="1080"/>
      </w:pPr>
      <w:r>
        <w:t xml:space="preserve">More detailed information will </w:t>
      </w:r>
      <w:r w:rsidR="008159BA">
        <w:t>be provided in</w:t>
      </w:r>
      <w:r>
        <w:t xml:space="preserve"> with the final version of the specification doc.</w:t>
      </w:r>
    </w:p>
    <w:p w:rsidR="00203934" w:rsidRDefault="00203934" w:rsidP="003A7C85">
      <w:pPr>
        <w:pStyle w:val="ListParagraph"/>
        <w:numPr>
          <w:ilvl w:val="0"/>
          <w:numId w:val="7"/>
        </w:numPr>
      </w:pPr>
      <w:r>
        <w:t>Sheet 3: PLANT DETAILS</w:t>
      </w:r>
    </w:p>
    <w:p w:rsidR="00203934" w:rsidRDefault="00203934" w:rsidP="003A7C85">
      <w:pPr>
        <w:pStyle w:val="ListParagraph"/>
        <w:numPr>
          <w:ilvl w:val="1"/>
          <w:numId w:val="7"/>
        </w:numPr>
      </w:pPr>
      <w:r>
        <w:t>The column for nominal capacity “</w:t>
      </w:r>
      <w:proofErr w:type="spellStart"/>
      <w:r>
        <w:t>MWth</w:t>
      </w:r>
      <w:proofErr w:type="spellEnd"/>
      <w:r>
        <w:t>” will be moved after the column “Status of the plant”</w:t>
      </w:r>
    </w:p>
    <w:p w:rsidR="00203934" w:rsidRDefault="00203934" w:rsidP="00203934">
      <w:pPr>
        <w:pStyle w:val="ListParagraph"/>
        <w:ind w:left="1080"/>
      </w:pPr>
    </w:p>
    <w:p w:rsidR="003A7C85" w:rsidRDefault="00203934" w:rsidP="003A7C85">
      <w:pPr>
        <w:pStyle w:val="ListParagraph"/>
        <w:numPr>
          <w:ilvl w:val="0"/>
          <w:numId w:val="12"/>
        </w:numPr>
      </w:pPr>
      <w:r>
        <w:t>Sheet 4: ENERGY INPUT AND TOTAL EMISSIONS TO AIR</w:t>
      </w:r>
    </w:p>
    <w:p w:rsidR="00203934" w:rsidRDefault="00203934" w:rsidP="003A7C85">
      <w:pPr>
        <w:pStyle w:val="ListParagraph"/>
        <w:numPr>
          <w:ilvl w:val="1"/>
          <w:numId w:val="12"/>
        </w:numPr>
      </w:pPr>
      <w:r>
        <w:t xml:space="preserve">It will be checked if mercury is needed as additional </w:t>
      </w:r>
      <w:r w:rsidR="008F4EE4">
        <w:t>pollutant for IED reporting</w:t>
      </w:r>
    </w:p>
    <w:p w:rsidR="00CA0C7F" w:rsidRDefault="00CA0C7F" w:rsidP="00CA0C7F">
      <w:pPr>
        <w:pStyle w:val="ListParagraph"/>
        <w:ind w:left="1080"/>
      </w:pPr>
    </w:p>
    <w:p w:rsidR="00CA0C7F" w:rsidRDefault="00CA0C7F" w:rsidP="003A7C85">
      <w:pPr>
        <w:pStyle w:val="ListParagraph"/>
        <w:numPr>
          <w:ilvl w:val="0"/>
          <w:numId w:val="12"/>
        </w:numPr>
      </w:pPr>
      <w:r>
        <w:t>Sheet 5: OPT-OUTS AND TRANSITIONAL NATIONAL PLAN</w:t>
      </w:r>
    </w:p>
    <w:p w:rsidR="00CA0C7F" w:rsidRDefault="00CA0C7F" w:rsidP="003A7C85">
      <w:pPr>
        <w:pStyle w:val="ListParagraph"/>
        <w:numPr>
          <w:ilvl w:val="1"/>
          <w:numId w:val="12"/>
        </w:numPr>
      </w:pPr>
      <w:r>
        <w:t xml:space="preserve">“Pollutants not covered by the TNP” will be replaced by </w:t>
      </w:r>
      <w:r w:rsidR="00237EA8">
        <w:t xml:space="preserve">a drop </w:t>
      </w:r>
      <w:r w:rsidR="008159BA">
        <w:t xml:space="preserve">down </w:t>
      </w:r>
      <w:r w:rsidR="00237EA8">
        <w:t xml:space="preserve">list </w:t>
      </w:r>
      <w:r w:rsidR="008159BA">
        <w:t>in which the 3 pollutants (</w:t>
      </w:r>
      <w:r>
        <w:t>“SO2”, “NOx” and “Dust”</w:t>
      </w:r>
      <w:r w:rsidR="008159BA">
        <w:t>) can be ticked off</w:t>
      </w:r>
      <w:r w:rsidR="00237EA8" w:rsidRPr="00237EA8">
        <w:t xml:space="preserve"> </w:t>
      </w:r>
      <w:r w:rsidR="00237EA8">
        <w:t>(multiple choice</w:t>
      </w:r>
      <w:r w:rsidR="008159BA">
        <w:t>s</w:t>
      </w:r>
      <w:r w:rsidR="00237EA8">
        <w:t xml:space="preserve"> will be possible)</w:t>
      </w:r>
      <w:r w:rsidR="008159BA">
        <w:t>.</w:t>
      </w:r>
    </w:p>
    <w:p w:rsidR="00C754C7" w:rsidRDefault="00C754C7" w:rsidP="00C754C7">
      <w:pPr>
        <w:pStyle w:val="ListParagraph"/>
        <w:ind w:left="1080"/>
      </w:pPr>
    </w:p>
    <w:p w:rsidR="00C754C7" w:rsidRDefault="00C754C7" w:rsidP="003A7C85">
      <w:pPr>
        <w:pStyle w:val="ListParagraph"/>
        <w:numPr>
          <w:ilvl w:val="0"/>
          <w:numId w:val="13"/>
        </w:numPr>
      </w:pPr>
      <w:r>
        <w:lastRenderedPageBreak/>
        <w:t>Sheet 7: IED REPORTING</w:t>
      </w:r>
    </w:p>
    <w:p w:rsidR="00C754C7" w:rsidRDefault="00C754C7" w:rsidP="003A7C85">
      <w:pPr>
        <w:pStyle w:val="ListParagraph"/>
        <w:numPr>
          <w:ilvl w:val="1"/>
          <w:numId w:val="13"/>
        </w:numPr>
      </w:pPr>
      <w:r>
        <w:t>This sheet will not be implemented for the first version of the tool</w:t>
      </w:r>
    </w:p>
    <w:p w:rsidR="00C754C7" w:rsidRDefault="00C754C7" w:rsidP="003A7C85">
      <w:pPr>
        <w:pStyle w:val="ListParagraph"/>
        <w:numPr>
          <w:ilvl w:val="1"/>
          <w:numId w:val="13"/>
        </w:numPr>
      </w:pPr>
      <w:r>
        <w:t>The emission limit values for each pollutant will be extended by additional columns for the “Fuel Type” and the information if the ELV is an “hourly”, “daily”</w:t>
      </w:r>
      <w:r w:rsidR="00237EA8">
        <w:t xml:space="preserve">, </w:t>
      </w:r>
      <w:r>
        <w:t xml:space="preserve"> “monthly” </w:t>
      </w:r>
      <w:r w:rsidR="00237EA8">
        <w:t xml:space="preserve">, “half-yearly” or “yearly” </w:t>
      </w:r>
      <w:r>
        <w:t>average value.</w:t>
      </w:r>
    </w:p>
    <w:p w:rsidR="00C754C7" w:rsidRDefault="00C754C7" w:rsidP="003A7C85">
      <w:pPr>
        <w:pStyle w:val="ListParagraph"/>
        <w:numPr>
          <w:ilvl w:val="1"/>
          <w:numId w:val="13"/>
        </w:numPr>
      </w:pPr>
      <w:r>
        <w:t>“Limited life time derogation” will be extended by an additional column with “operating hours” information (drop-down list with 4 options)</w:t>
      </w:r>
    </w:p>
    <w:p w:rsidR="00237EA8" w:rsidRDefault="00237EA8" w:rsidP="003A7C85">
      <w:pPr>
        <w:pStyle w:val="ListParagraph"/>
        <w:numPr>
          <w:ilvl w:val="1"/>
          <w:numId w:val="13"/>
        </w:numPr>
      </w:pPr>
      <w:r>
        <w:t>The missing information related to the requirements under art 35(2) will be included in the sheet.</w:t>
      </w:r>
    </w:p>
    <w:p w:rsidR="00400997" w:rsidRDefault="00400997" w:rsidP="00400997">
      <w:pPr>
        <w:pStyle w:val="ListParagraph"/>
        <w:ind w:left="1440"/>
      </w:pPr>
    </w:p>
    <w:p w:rsidR="00C754C7" w:rsidRDefault="00C754C7" w:rsidP="00C754C7">
      <w:pPr>
        <w:pStyle w:val="ListParagraph"/>
      </w:pPr>
    </w:p>
    <w:p w:rsidR="00CA0C7F" w:rsidRDefault="00CA0C7F" w:rsidP="00CA0C7F"/>
    <w:p w:rsidR="006B2836" w:rsidRDefault="006B2836"/>
    <w:sectPr w:rsidR="006B2836" w:rsidSect="00EC31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333BA"/>
    <w:multiLevelType w:val="hybridMultilevel"/>
    <w:tmpl w:val="52E8E8D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5C44D3"/>
    <w:multiLevelType w:val="hybridMultilevel"/>
    <w:tmpl w:val="392819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722027"/>
    <w:multiLevelType w:val="hybridMultilevel"/>
    <w:tmpl w:val="6E0C1D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E1E6F"/>
    <w:multiLevelType w:val="hybridMultilevel"/>
    <w:tmpl w:val="80C0B1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0960F42"/>
    <w:multiLevelType w:val="hybridMultilevel"/>
    <w:tmpl w:val="387437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4734718"/>
    <w:multiLevelType w:val="hybridMultilevel"/>
    <w:tmpl w:val="6FC2F6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260321"/>
    <w:multiLevelType w:val="hybridMultilevel"/>
    <w:tmpl w:val="5D9A7AA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91D57F2"/>
    <w:multiLevelType w:val="hybridMultilevel"/>
    <w:tmpl w:val="4CACF0C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EBC4900"/>
    <w:multiLevelType w:val="hybridMultilevel"/>
    <w:tmpl w:val="7352959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6ED0D3F"/>
    <w:multiLevelType w:val="hybridMultilevel"/>
    <w:tmpl w:val="9A10BD2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D0D0DBB"/>
    <w:multiLevelType w:val="hybridMultilevel"/>
    <w:tmpl w:val="D2988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6331D4"/>
    <w:multiLevelType w:val="hybridMultilevel"/>
    <w:tmpl w:val="EE8E4E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1D5D78"/>
    <w:multiLevelType w:val="hybridMultilevel"/>
    <w:tmpl w:val="EFAADDB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33C2341"/>
    <w:multiLevelType w:val="hybridMultilevel"/>
    <w:tmpl w:val="4E2C43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2668D9"/>
    <w:multiLevelType w:val="hybridMultilevel"/>
    <w:tmpl w:val="B2447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DF10D3"/>
    <w:multiLevelType w:val="hybridMultilevel"/>
    <w:tmpl w:val="3FD2CED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5"/>
  </w:num>
  <w:num w:numId="4">
    <w:abstractNumId w:val="9"/>
  </w:num>
  <w:num w:numId="5">
    <w:abstractNumId w:val="13"/>
  </w:num>
  <w:num w:numId="6">
    <w:abstractNumId w:val="0"/>
  </w:num>
  <w:num w:numId="7">
    <w:abstractNumId w:val="10"/>
  </w:num>
  <w:num w:numId="8">
    <w:abstractNumId w:val="3"/>
  </w:num>
  <w:num w:numId="9">
    <w:abstractNumId w:val="12"/>
  </w:num>
  <w:num w:numId="10">
    <w:abstractNumId w:val="7"/>
  </w:num>
  <w:num w:numId="11">
    <w:abstractNumId w:val="4"/>
  </w:num>
  <w:num w:numId="12">
    <w:abstractNumId w:val="14"/>
  </w:num>
  <w:num w:numId="13">
    <w:abstractNumId w:val="11"/>
  </w:num>
  <w:num w:numId="14">
    <w:abstractNumId w:val="5"/>
  </w:num>
  <w:num w:numId="15">
    <w:abstractNumId w:val="2"/>
  </w:num>
  <w:num w:numId="16">
    <w:abstractNumId w:val="1"/>
  </w:num>
  <w:num w:numId="17">
    <w:abstractNumId w:val="1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EB2"/>
    <w:rsid w:val="0012555D"/>
    <w:rsid w:val="00164F99"/>
    <w:rsid w:val="00197321"/>
    <w:rsid w:val="00203934"/>
    <w:rsid w:val="00237EA8"/>
    <w:rsid w:val="002E4D4C"/>
    <w:rsid w:val="00301954"/>
    <w:rsid w:val="00334EB2"/>
    <w:rsid w:val="003A7C85"/>
    <w:rsid w:val="00400997"/>
    <w:rsid w:val="005377FF"/>
    <w:rsid w:val="005555DB"/>
    <w:rsid w:val="005842C7"/>
    <w:rsid w:val="005A0BC3"/>
    <w:rsid w:val="0067439F"/>
    <w:rsid w:val="006B2836"/>
    <w:rsid w:val="007544CD"/>
    <w:rsid w:val="007571D3"/>
    <w:rsid w:val="00771797"/>
    <w:rsid w:val="008159BA"/>
    <w:rsid w:val="008F4EE4"/>
    <w:rsid w:val="00933F53"/>
    <w:rsid w:val="009D4E8E"/>
    <w:rsid w:val="00AA79D9"/>
    <w:rsid w:val="00B162CE"/>
    <w:rsid w:val="00B53CAB"/>
    <w:rsid w:val="00B9619B"/>
    <w:rsid w:val="00BA5E9B"/>
    <w:rsid w:val="00C754C7"/>
    <w:rsid w:val="00CA0C7F"/>
    <w:rsid w:val="00CC5AC1"/>
    <w:rsid w:val="00DF7D32"/>
    <w:rsid w:val="00E000BD"/>
    <w:rsid w:val="00E44B5C"/>
    <w:rsid w:val="00E970E9"/>
    <w:rsid w:val="00EC31E9"/>
    <w:rsid w:val="00EF1F0F"/>
    <w:rsid w:val="00EF4640"/>
    <w:rsid w:val="00F0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1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D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1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D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B28931-BDF9-4789-8E16-1332A59EA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755</Words>
  <Characters>4309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European Environment Agency</Company>
  <LinksUpToDate>false</LinksUpToDate>
  <CharactersWithSpaces>5054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eeauser</cp:lastModifiedBy>
  <cp:revision>4</cp:revision>
  <dcterms:created xsi:type="dcterms:W3CDTF">2014-09-12T13:06:00Z</dcterms:created>
  <dcterms:modified xsi:type="dcterms:W3CDTF">2014-09-16T07:56:00Z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-1496335729</vt:i4>
  </property>
  <property fmtid="{D5CDD505-2E9C-101B-9397-08002B2CF9AE}" pid="3" name="_NewReviewCycle">
    <vt:lpwstr/>
  </property>
  <property fmtid="{D5CDD505-2E9C-101B-9397-08002B2CF9AE}" pid="4" name="_EmailSubject">
    <vt:lpwstr>Minutes from the Kick-off meeting </vt:lpwstr>
  </property>
  <property fmtid="{D5CDD505-2E9C-101B-9397-08002B2CF9AE}" pid="5" name="_AuthorEmail">
    <vt:lpwstr>Irene.Olivares@eea.europa.eu</vt:lpwstr>
  </property>
  <property fmtid="{D5CDD505-2E9C-101B-9397-08002B2CF9AE}" pid="6" name="_AuthorEmailDisplayName">
    <vt:lpwstr>Irene Olivares Bendicho</vt:lpwstr>
  </property>
  <property fmtid="{D5CDD505-2E9C-101B-9397-08002B2CF9AE}" pid="7" name="_ReviewingToolsShownOnce">
    <vt:lpwstr/>
  </property>
</Properties>
</file>