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4"/>
          <w:szCs w:val="4"/>
        </w:rPr>
      </w:pPr>
      <w:r w:rsidDel="00000000" w:rsidR="00000000" w:rsidRPr="00000000">
        <w:rPr>
          <w:sz w:val="4"/>
          <w:szCs w:val="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-730949</wp:posOffset>
            </wp:positionH>
            <wp:positionV relativeFrom="margin">
              <wp:posOffset>9948000</wp:posOffset>
            </wp:positionV>
            <wp:extent cx="7583618" cy="1072134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39000"/>
                    </a:blip>
                    <a:srcRect b="29" l="0" r="0" t="29"/>
                    <a:stretch>
                      <a:fillRect/>
                    </a:stretch>
                  </pic:blipFill>
                  <pic:spPr>
                    <a:xfrm>
                      <a:off x="0" y="0"/>
                      <a:ext cx="7583618" cy="10721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4"/>
          <w:szCs w:val="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-719999</wp:posOffset>
            </wp:positionH>
            <wp:positionV relativeFrom="margin">
              <wp:posOffset>-719999</wp:posOffset>
            </wp:positionV>
            <wp:extent cx="7577138" cy="10699908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4" l="0" r="0" t="44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10699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4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00.0" w:type="dxa"/>
              <w:jc w:val="left"/>
              <w:tblInd w:w="83.99999999999991" w:type="dxa"/>
              <w:tblLayout w:type="fixed"/>
              <w:tblLook w:val="0600"/>
            </w:tblPr>
            <w:tblGrid>
              <w:gridCol w:w="1104"/>
              <w:gridCol w:w="4731"/>
              <w:gridCol w:w="3465"/>
              <w:tblGridChange w:id="0">
                <w:tblGrid>
                  <w:gridCol w:w="1104"/>
                  <w:gridCol w:w="4731"/>
                  <w:gridCol w:w="34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524737" cy="591371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1580" l="0" r="0" t="15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4737" cy="59137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honburi" w:cs="Chonburi" w:eastAsia="Chonburi" w:hAnsi="Chonburi"/>
                      <w:color w:val="01756d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honburi" w:cs="Chonburi" w:eastAsia="Chonburi" w:hAnsi="Chonburi"/>
                      <w:color w:val="01756d"/>
                      <w:sz w:val="32"/>
                      <w:szCs w:val="32"/>
                      <w:rtl w:val="0"/>
                    </w:rPr>
                    <w:t xml:space="preserve">BrightWave</w:t>
                  </w:r>
                  <w:r w:rsidDel="00000000" w:rsidR="00000000" w:rsidRPr="00000000">
                    <w:rPr>
                      <w:rFonts w:ascii="Chonburi" w:cs="Chonburi" w:eastAsia="Chonburi" w:hAnsi="Chonburi"/>
                      <w:color w:val="01756d"/>
                      <w:sz w:val="32"/>
                      <w:szCs w:val="32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honburi" w:cs="Chonburi" w:eastAsia="Chonburi" w:hAnsi="Chonburi"/>
                      <w:color w:val="01756d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honburi" w:cs="Chonburi" w:eastAsia="Chonburi" w:hAnsi="Chonburi"/>
                      <w:color w:val="01756d"/>
                      <w:sz w:val="32"/>
                      <w:szCs w:val="32"/>
                      <w:rtl w:val="0"/>
                    </w:rPr>
                    <w:t xml:space="preserve">Technologies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Baloo 2" w:cs="Baloo 2" w:eastAsia="Baloo 2" w:hAnsi="Baloo 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aloo 2" w:cs="Baloo 2" w:eastAsia="Baloo 2" w:hAnsi="Baloo 2"/>
                      <w:sz w:val="20"/>
                      <w:szCs w:val="20"/>
                      <w:rtl w:val="0"/>
                    </w:rPr>
                    <w:t xml:space="preserve">Innovating the Future Today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Baloo 2" w:cs="Baloo 2" w:eastAsia="Baloo 2" w:hAnsi="Baloo 2"/>
                      <w:b w:val="1"/>
                      <w:color w:val="01756d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aloo 2" w:cs="Baloo 2" w:eastAsia="Baloo 2" w:hAnsi="Baloo 2"/>
                      <w:b w:val="1"/>
                      <w:color w:val="01756d"/>
                      <w:sz w:val="20"/>
                      <w:szCs w:val="20"/>
                      <w:rtl w:val="0"/>
                    </w:rPr>
                    <w:t xml:space="preserve">Corporate Office:</w:t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Baloo 2" w:cs="Baloo 2" w:eastAsia="Baloo 2" w:hAnsi="Baloo 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aloo 2" w:cs="Baloo 2" w:eastAsia="Baloo 2" w:hAnsi="Baloo 2"/>
                      <w:sz w:val="20"/>
                      <w:szCs w:val="20"/>
                      <w:rtl w:val="0"/>
                    </w:rPr>
                    <w:t xml:space="preserve">37 olabanji olajide lekki phase 1,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Baloo 2" w:cs="Baloo 2" w:eastAsia="Baloo 2" w:hAnsi="Baloo 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aloo 2" w:cs="Baloo 2" w:eastAsia="Baloo 2" w:hAnsi="Baloo 2"/>
                      <w:sz w:val="20"/>
                      <w:szCs w:val="20"/>
                      <w:rtl w:val="0"/>
                    </w:rPr>
                    <w:t xml:space="preserve">lagos,  Nigeria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Baloo 2" w:cs="Baloo 2" w:eastAsia="Baloo 2" w:hAnsi="Baloo 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aloo 2" w:cs="Baloo 2" w:eastAsia="Baloo 2" w:hAnsi="Baloo 2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130383" cy="130383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93" l="0" r="0" t="9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383" cy="13038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Baloo 2" w:cs="Baloo 2" w:eastAsia="Baloo 2" w:hAnsi="Baloo 2"/>
                      <w:sz w:val="20"/>
                      <w:szCs w:val="20"/>
                      <w:rtl w:val="0"/>
                    </w:rPr>
                    <w:t xml:space="preserve">    +234 (080) 287-55508</w:t>
                  </w:r>
                </w:p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Baloo 2" w:cs="Baloo 2" w:eastAsia="Baloo 2" w:hAnsi="Baloo 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aloo 2" w:cs="Baloo 2" w:eastAsia="Baloo 2" w:hAnsi="Baloo 2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141799" cy="124074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799" cy="12407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Baloo 2" w:cs="Baloo 2" w:eastAsia="Baloo 2" w:hAnsi="Baloo 2"/>
                      <w:sz w:val="20"/>
                      <w:szCs w:val="20"/>
                      <w:rtl w:val="0"/>
                    </w:rPr>
                    <w:t xml:space="preserve">   admin@lanndpropy..com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6614173228355" w:right="-25.196850393699606" w:firstLine="0"/>
              <w:jc w:val="left"/>
              <w:rPr>
                <w:rFonts w:ascii="Baloo 2" w:cs="Baloo 2" w:eastAsia="Baloo 2" w:hAnsi="Baloo 2"/>
                <w:b w:val="1"/>
                <w:i w:val="1"/>
                <w:color w:val="01756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Alistair Abela</w:t>
              <w:br w:type="textWrapping"/>
              <w:t xml:space="preserve">82, IN-Narla Triq IR-Rebha IR-Rabat  Malta Europe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1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January, 2025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Dear Sir,</w:t>
            </w:r>
          </w:p>
          <w:p w:rsidR="00000000" w:rsidDel="00000000" w:rsidP="00000000" w:rsidRDefault="00000000" w:rsidRPr="00000000" w14:paraId="00000012">
            <w:pPr>
              <w:pStyle w:val="Heading1"/>
              <w:spacing w:after="280" w:before="2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biklx7mnks4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Invitation to Nigeria for Business Meetings and Property Inspection</w:t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 are pleased to formally invite you to Nigeria as a distinguished investor in Landscrow Limited, a leading company specialising in providing a digital platform for listing real estate. Your presence is invaluable as we continue to expand and innovate in the digital real estate market. This will create a mutually beneficial relationship even as we explore the immense investment opportunities available in our portfolio.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Purpose of Visit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Your presence is essential for the following purposes: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Business Meetings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discuss potential investment opportunities and strategic collaborations; review of our operational framework and identifying potential areas for expansion; planning the implementation of upcoming projects.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Property Inspection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ensure an informed investment decision; and hence we have arranged for you to inspect select properties under our portfolio.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Proposed Itinerary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Arrival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 16th January 2025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Duration of Stay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 3days</w:t>
            </w:r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Departure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 19th January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Activities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1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Meetings with our management team at our headquarters, located at 37, Olabanji Olajide Crescent, Lekki Phase 1, Lagos State, Nigeria]]]]]]]]]]]]]]]]]]]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ind w:left="1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.196850393699606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loo 2" w:cs="Baloo 2" w:eastAsia="Baloo 2" w:hAnsi="Baloo 2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honburi">
    <w:embedRegular w:fontKey="{00000000-0000-0000-0000-000000000000}" r:id="rId1" w:subsetted="0"/>
  </w:font>
  <w:font w:name="Baloo 2">
    <w:embedRegular w:fontKey="{00000000-0000-0000-0000-000000000000}" r:id="rId2" w:subsetted="0"/>
    <w:embedBold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onburi-regular.ttf"/><Relationship Id="rId2" Type="http://schemas.openxmlformats.org/officeDocument/2006/relationships/font" Target="fonts/Baloo2-regular.ttf"/><Relationship Id="rId3" Type="http://schemas.openxmlformats.org/officeDocument/2006/relationships/font" Target="fonts/Baloo2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