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xsn1asj0v2j" w:id="0"/>
      <w:bookmarkEnd w:id="0"/>
      <w:r w:rsidDel="00000000" w:rsidR="00000000" w:rsidRPr="00000000">
        <w:rPr>
          <w:rtl w:val="0"/>
        </w:rPr>
        <w:t xml:space="preserve">Portfolio Governance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dt>
      <w:sdtPr>
        <w:id w:val="-1446715308"/>
        <w:docPartObj>
          <w:docPartGallery w:val="Table of Contents"/>
          <w:docPartUnique w:val="1"/>
        </w:docPartObj>
      </w:sdtPr>
      <w:sdtContent>
        <w:p w:rsidR="00000000" w:rsidDel="00000000" w:rsidP="00000000" w:rsidRDefault="00000000" w:rsidRPr="00000000" w14:paraId="00000008">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x934vuffypt">
            <w:r w:rsidDel="00000000" w:rsidR="00000000" w:rsidRPr="00000000">
              <w:rPr>
                <w:b w:val="1"/>
                <w:bCs w:val="1"/>
                <w:color w:val="000000"/>
                <w:u w:val="none"/>
                <w:rtl w:val="0"/>
              </w:rPr>
              <w:t xml:space="preserve">1. Purpose and Design Principles of Portfolio Governance</w:t>
              <w:tab/>
            </w:r>
          </w:hyperlink>
          <w:r w:rsidDel="00000000" w:rsidR="00000000" w:rsidRPr="00000000">
            <w:fldChar w:fldCharType="begin"/>
            <w:instrText xml:space="preserve"> PAGEREF _xx934vuffypt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240" w:lineRule="auto"/>
            <w:ind w:left="360" w:firstLine="0"/>
            <w:rPr>
              <w:color w:val="000000"/>
              <w:u w:val="none"/>
            </w:rPr>
          </w:pPr>
          <w:hyperlink w:anchor="_4zfzmwftoyop">
            <w:r w:rsidDel="00000000" w:rsidR="00000000" w:rsidRPr="00000000">
              <w:rPr>
                <w:color w:val="000000"/>
                <w:u w:val="none"/>
                <w:rtl w:val="0"/>
              </w:rPr>
              <w:t xml:space="preserve">1.1 Purpose</w:t>
              <w:tab/>
            </w:r>
          </w:hyperlink>
          <w:r w:rsidDel="00000000" w:rsidR="00000000" w:rsidRPr="00000000">
            <w:fldChar w:fldCharType="begin"/>
            <w:instrText xml:space="preserve"> PAGEREF _4zfzmwftoyop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240" w:lineRule="auto"/>
            <w:ind w:left="360" w:firstLine="0"/>
            <w:rPr>
              <w:color w:val="000000"/>
              <w:u w:val="none"/>
            </w:rPr>
          </w:pPr>
          <w:hyperlink w:anchor="_jxk4885wx47b">
            <w:r w:rsidDel="00000000" w:rsidR="00000000" w:rsidRPr="00000000">
              <w:rPr>
                <w:color w:val="000000"/>
                <w:u w:val="none"/>
                <w:rtl w:val="0"/>
              </w:rPr>
              <w:t xml:space="preserve">1.2 Scope</w:t>
              <w:tab/>
            </w:r>
          </w:hyperlink>
          <w:r w:rsidDel="00000000" w:rsidR="00000000" w:rsidRPr="00000000">
            <w:fldChar w:fldCharType="begin"/>
            <w:instrText xml:space="preserve"> PAGEREF _jxk4885wx47b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240" w:lineRule="auto"/>
            <w:ind w:left="360" w:firstLine="0"/>
            <w:rPr>
              <w:color w:val="000000"/>
              <w:u w:val="none"/>
            </w:rPr>
          </w:pPr>
          <w:hyperlink w:anchor="_1hfwt086540q">
            <w:r w:rsidDel="00000000" w:rsidR="00000000" w:rsidRPr="00000000">
              <w:rPr>
                <w:color w:val="000000"/>
                <w:u w:val="none"/>
                <w:rtl w:val="0"/>
              </w:rPr>
              <w:t xml:space="preserve">1.3 Design Principles</w:t>
              <w:tab/>
            </w:r>
          </w:hyperlink>
          <w:r w:rsidDel="00000000" w:rsidR="00000000" w:rsidRPr="00000000">
            <w:fldChar w:fldCharType="begin"/>
            <w:instrText xml:space="preserve"> PAGEREF _1hfwt086540q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240" w:lineRule="auto"/>
            <w:ind w:left="360" w:firstLine="0"/>
            <w:rPr>
              <w:color w:val="000000"/>
              <w:u w:val="none"/>
            </w:rPr>
          </w:pPr>
          <w:hyperlink w:anchor="_n75qevvcyiyw">
            <w:r w:rsidDel="00000000" w:rsidR="00000000" w:rsidRPr="00000000">
              <w:rPr>
                <w:color w:val="000000"/>
                <w:u w:val="none"/>
                <w:rtl w:val="0"/>
              </w:rPr>
              <w:t xml:space="preserve">1.4 Relationship to Other Governance Documents</w:t>
              <w:tab/>
            </w:r>
          </w:hyperlink>
          <w:r w:rsidDel="00000000" w:rsidR="00000000" w:rsidRPr="00000000">
            <w:fldChar w:fldCharType="begin"/>
            <w:instrText xml:space="preserve"> PAGEREF _n75qevvcyiyw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240" w:lineRule="auto"/>
            <w:rPr>
              <w:b w:val="1"/>
              <w:bCs w:val="1"/>
              <w:color w:val="000000"/>
              <w:u w:val="none"/>
            </w:rPr>
          </w:pPr>
          <w:hyperlink w:anchor="_q4vu62djww4z">
            <w:r w:rsidDel="00000000" w:rsidR="00000000" w:rsidRPr="00000000">
              <w:rPr>
                <w:b w:val="1"/>
                <w:bCs w:val="1"/>
                <w:color w:val="000000"/>
                <w:u w:val="none"/>
                <w:rtl w:val="0"/>
              </w:rPr>
              <w:t xml:space="preserve">2. Scope of the Academic Portfolio</w:t>
              <w:tab/>
            </w:r>
          </w:hyperlink>
          <w:r w:rsidDel="00000000" w:rsidR="00000000" w:rsidRPr="00000000">
            <w:fldChar w:fldCharType="begin"/>
            <w:instrText xml:space="preserve"> PAGEREF _q4vu62djww4z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240" w:lineRule="auto"/>
            <w:ind w:left="360" w:firstLine="0"/>
            <w:rPr>
              <w:color w:val="000000"/>
              <w:u w:val="none"/>
            </w:rPr>
          </w:pPr>
          <w:hyperlink w:anchor="_bcnmkutr2naw">
            <w:r w:rsidDel="00000000" w:rsidR="00000000" w:rsidRPr="00000000">
              <w:rPr>
                <w:color w:val="000000"/>
                <w:u w:val="none"/>
                <w:rtl w:val="0"/>
              </w:rPr>
              <w:t xml:space="preserve">2.1 Purpose of Defining the Portfolio Scope</w:t>
              <w:tab/>
            </w:r>
          </w:hyperlink>
          <w:r w:rsidDel="00000000" w:rsidR="00000000" w:rsidRPr="00000000">
            <w:fldChar w:fldCharType="begin"/>
            <w:instrText xml:space="preserve"> PAGEREF _bcnmkutr2naw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240" w:lineRule="auto"/>
            <w:ind w:left="360" w:firstLine="0"/>
            <w:rPr>
              <w:color w:val="000000"/>
              <w:u w:val="none"/>
            </w:rPr>
          </w:pPr>
          <w:hyperlink w:anchor="_u1lbr5n9yd2k">
            <w:r w:rsidDel="00000000" w:rsidR="00000000" w:rsidRPr="00000000">
              <w:rPr>
                <w:color w:val="000000"/>
                <w:u w:val="none"/>
                <w:rtl w:val="0"/>
              </w:rPr>
              <w:t xml:space="preserve">2.2 Portfolio Dimensions</w:t>
              <w:tab/>
            </w:r>
          </w:hyperlink>
          <w:r w:rsidDel="00000000" w:rsidR="00000000" w:rsidRPr="00000000">
            <w:fldChar w:fldCharType="begin"/>
            <w:instrText xml:space="preserve"> PAGEREF _u1lbr5n9yd2k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240" w:lineRule="auto"/>
            <w:ind w:left="720" w:firstLine="0"/>
            <w:rPr>
              <w:color w:val="000000"/>
              <w:u w:val="none"/>
            </w:rPr>
          </w:pPr>
          <w:hyperlink w:anchor="_p7zedy64x4np">
            <w:r w:rsidDel="00000000" w:rsidR="00000000" w:rsidRPr="00000000">
              <w:rPr>
                <w:color w:val="000000"/>
                <w:u w:val="none"/>
                <w:rtl w:val="0"/>
              </w:rPr>
              <w:t xml:space="preserve">Curriculum and Content</w:t>
              <w:tab/>
            </w:r>
          </w:hyperlink>
          <w:r w:rsidDel="00000000" w:rsidR="00000000" w:rsidRPr="00000000">
            <w:fldChar w:fldCharType="begin"/>
            <w:instrText xml:space="preserve"> PAGEREF _p7zedy64x4np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240" w:lineRule="auto"/>
            <w:ind w:left="720" w:firstLine="0"/>
            <w:rPr>
              <w:color w:val="000000"/>
              <w:u w:val="none"/>
            </w:rPr>
          </w:pPr>
          <w:hyperlink w:anchor="_fkxopmfkp156">
            <w:r w:rsidDel="00000000" w:rsidR="00000000" w:rsidRPr="00000000">
              <w:rPr>
                <w:color w:val="000000"/>
                <w:u w:val="none"/>
                <w:rtl w:val="0"/>
              </w:rPr>
              <w:t xml:space="preserve">Assessment and Examination Formats</w:t>
              <w:tab/>
            </w:r>
          </w:hyperlink>
          <w:r w:rsidDel="00000000" w:rsidR="00000000" w:rsidRPr="00000000">
            <w:fldChar w:fldCharType="begin"/>
            <w:instrText xml:space="preserve"> PAGEREF _fkxopmfkp156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240" w:lineRule="auto"/>
            <w:ind w:left="720" w:firstLine="0"/>
            <w:rPr>
              <w:color w:val="000000"/>
              <w:u w:val="none"/>
            </w:rPr>
          </w:pPr>
          <w:hyperlink w:anchor="_kbmogxmxwmri">
            <w:r w:rsidDel="00000000" w:rsidR="00000000" w:rsidRPr="00000000">
              <w:rPr>
                <w:color w:val="000000"/>
                <w:u w:val="none"/>
                <w:rtl w:val="0"/>
              </w:rPr>
              <w:t xml:space="preserve">Didactics and Learning Design</w:t>
              <w:tab/>
            </w:r>
          </w:hyperlink>
          <w:r w:rsidDel="00000000" w:rsidR="00000000" w:rsidRPr="00000000">
            <w:fldChar w:fldCharType="begin"/>
            <w:instrText xml:space="preserve"> PAGEREF _kbmogxmxwmri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240" w:lineRule="auto"/>
            <w:ind w:left="720" w:firstLine="0"/>
            <w:rPr>
              <w:color w:val="000000"/>
              <w:u w:val="none"/>
            </w:rPr>
          </w:pPr>
          <w:hyperlink w:anchor="_tvnjd8efly6j">
            <w:r w:rsidDel="00000000" w:rsidR="00000000" w:rsidRPr="00000000">
              <w:rPr>
                <w:color w:val="000000"/>
                <w:u w:val="none"/>
                <w:rtl w:val="0"/>
              </w:rPr>
              <w:t xml:space="preserve">Learner Pathways and Populations</w:t>
              <w:tab/>
            </w:r>
          </w:hyperlink>
          <w:r w:rsidDel="00000000" w:rsidR="00000000" w:rsidRPr="00000000">
            <w:fldChar w:fldCharType="begin"/>
            <w:instrText xml:space="preserve"> PAGEREF _tvnjd8efly6j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240" w:lineRule="auto"/>
            <w:ind w:left="720" w:firstLine="0"/>
            <w:rPr>
              <w:color w:val="000000"/>
              <w:u w:val="none"/>
            </w:rPr>
          </w:pPr>
          <w:hyperlink w:anchor="_ut36uu190r01">
            <w:r w:rsidDel="00000000" w:rsidR="00000000" w:rsidRPr="00000000">
              <w:rPr>
                <w:color w:val="000000"/>
                <w:u w:val="none"/>
                <w:rtl w:val="0"/>
              </w:rPr>
              <w:t xml:space="preserve">Digital Tools and Learning Infrastructure</w:t>
              <w:tab/>
            </w:r>
          </w:hyperlink>
          <w:r w:rsidDel="00000000" w:rsidR="00000000" w:rsidRPr="00000000">
            <w:fldChar w:fldCharType="begin"/>
            <w:instrText xml:space="preserve"> PAGEREF _ut36uu190r01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240" w:lineRule="auto"/>
            <w:ind w:left="720" w:firstLine="0"/>
            <w:rPr>
              <w:color w:val="000000"/>
              <w:u w:val="none"/>
            </w:rPr>
          </w:pPr>
          <w:hyperlink w:anchor="_hhnufmz3iw9n">
            <w:r w:rsidDel="00000000" w:rsidR="00000000" w:rsidRPr="00000000">
              <w:rPr>
                <w:color w:val="000000"/>
                <w:u w:val="none"/>
                <w:rtl w:val="0"/>
              </w:rPr>
              <w:t xml:space="preserve">Quality Evidence and Indicators</w:t>
              <w:tab/>
            </w:r>
          </w:hyperlink>
          <w:r w:rsidDel="00000000" w:rsidR="00000000" w:rsidRPr="00000000">
            <w:fldChar w:fldCharType="begin"/>
            <w:instrText xml:space="preserve"> PAGEREF _hhnufmz3iw9n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240" w:lineRule="auto"/>
            <w:ind w:left="720" w:firstLine="0"/>
            <w:rPr>
              <w:color w:val="000000"/>
              <w:u w:val="none"/>
            </w:rPr>
          </w:pPr>
          <w:hyperlink w:anchor="_mcee9rls6ugy">
            <w:r w:rsidDel="00000000" w:rsidR="00000000" w:rsidRPr="00000000">
              <w:rPr>
                <w:color w:val="000000"/>
                <w:u w:val="none"/>
                <w:rtl w:val="0"/>
              </w:rPr>
              <w:t xml:space="preserve">Policies and Regulatory Interpretations</w:t>
              <w:tab/>
            </w:r>
          </w:hyperlink>
          <w:r w:rsidDel="00000000" w:rsidR="00000000" w:rsidRPr="00000000">
            <w:fldChar w:fldCharType="begin"/>
            <w:instrText xml:space="preserve"> PAGEREF _mcee9rls6ugy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240" w:lineRule="auto"/>
            <w:ind w:left="720" w:firstLine="0"/>
            <w:rPr>
              <w:color w:val="000000"/>
              <w:u w:val="none"/>
            </w:rPr>
          </w:pPr>
          <w:hyperlink w:anchor="_2m21qme1n35z">
            <w:r w:rsidDel="00000000" w:rsidR="00000000" w:rsidRPr="00000000">
              <w:rPr>
                <w:color w:val="000000"/>
                <w:u w:val="none"/>
                <w:rtl w:val="0"/>
              </w:rPr>
              <w:t xml:space="preserve">Innovation, Pilots, and Experiments</w:t>
              <w:tab/>
            </w:r>
          </w:hyperlink>
          <w:r w:rsidDel="00000000" w:rsidR="00000000" w:rsidRPr="00000000">
            <w:fldChar w:fldCharType="begin"/>
            <w:instrText xml:space="preserve"> PAGEREF _2m21qme1n35z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240" w:lineRule="auto"/>
            <w:ind w:left="360" w:firstLine="0"/>
            <w:rPr>
              <w:color w:val="000000"/>
              <w:u w:val="none"/>
            </w:rPr>
          </w:pPr>
          <w:hyperlink w:anchor="_s2hxphsvhvkc">
            <w:r w:rsidDel="00000000" w:rsidR="00000000" w:rsidRPr="00000000">
              <w:rPr>
                <w:color w:val="000000"/>
                <w:u w:val="none"/>
                <w:rtl w:val="0"/>
              </w:rPr>
              <w:t xml:space="preserve">2.3 Boundaries of the Portfolio</w:t>
              <w:tab/>
            </w:r>
          </w:hyperlink>
          <w:r w:rsidDel="00000000" w:rsidR="00000000" w:rsidRPr="00000000">
            <w:fldChar w:fldCharType="begin"/>
            <w:instrText xml:space="preserve"> PAGEREF _s2hxphsvhvkc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240" w:lineRule="auto"/>
            <w:ind w:left="360" w:firstLine="0"/>
            <w:rPr>
              <w:color w:val="000000"/>
              <w:u w:val="none"/>
            </w:rPr>
          </w:pPr>
          <w:hyperlink w:anchor="_1jgvv5l0ok0y">
            <w:r w:rsidDel="00000000" w:rsidR="00000000" w:rsidRPr="00000000">
              <w:rPr>
                <w:color w:val="000000"/>
                <w:u w:val="none"/>
                <w:rtl w:val="0"/>
              </w:rPr>
              <w:t xml:space="preserve">2.4 Dynamic Nature of the Portfolio</w:t>
              <w:tab/>
            </w:r>
          </w:hyperlink>
          <w:r w:rsidDel="00000000" w:rsidR="00000000" w:rsidRPr="00000000">
            <w:fldChar w:fldCharType="begin"/>
            <w:instrText xml:space="preserve"> PAGEREF _1jgvv5l0ok0y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240" w:lineRule="auto"/>
            <w:rPr>
              <w:b w:val="1"/>
              <w:bCs w:val="1"/>
              <w:color w:val="000000"/>
              <w:u w:val="none"/>
            </w:rPr>
          </w:pPr>
          <w:hyperlink w:anchor="_3ru2ox2zqvjm">
            <w:r w:rsidDel="00000000" w:rsidR="00000000" w:rsidRPr="00000000">
              <w:rPr>
                <w:b w:val="1"/>
                <w:bCs w:val="1"/>
                <w:color w:val="000000"/>
                <w:u w:val="none"/>
                <w:rtl w:val="0"/>
              </w:rPr>
              <w:t xml:space="preserve">3. Change Classification</w:t>
              <w:tab/>
            </w:r>
          </w:hyperlink>
          <w:r w:rsidDel="00000000" w:rsidR="00000000" w:rsidRPr="00000000">
            <w:fldChar w:fldCharType="begin"/>
            <w:instrText xml:space="preserve"> PAGEREF _3ru2ox2zqvjm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240" w:lineRule="auto"/>
            <w:ind w:left="360" w:firstLine="0"/>
            <w:rPr>
              <w:color w:val="000000"/>
              <w:u w:val="none"/>
            </w:rPr>
          </w:pPr>
          <w:hyperlink w:anchor="_zd52lcqxkhjl">
            <w:r w:rsidDel="00000000" w:rsidR="00000000" w:rsidRPr="00000000">
              <w:rPr>
                <w:color w:val="000000"/>
                <w:u w:val="none"/>
                <w:rtl w:val="0"/>
              </w:rPr>
              <w:t xml:space="preserve">3.1 Purpose of Change Classification</w:t>
              <w:tab/>
            </w:r>
          </w:hyperlink>
          <w:r w:rsidDel="00000000" w:rsidR="00000000" w:rsidRPr="00000000">
            <w:fldChar w:fldCharType="begin"/>
            <w:instrText xml:space="preserve"> PAGEREF _zd52lcqxkhjl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240" w:lineRule="auto"/>
            <w:ind w:left="360" w:firstLine="0"/>
            <w:rPr>
              <w:color w:val="000000"/>
              <w:u w:val="none"/>
            </w:rPr>
          </w:pPr>
          <w:hyperlink w:anchor="_mo1shbgd1zjl">
            <w:r w:rsidDel="00000000" w:rsidR="00000000" w:rsidRPr="00000000">
              <w:rPr>
                <w:color w:val="000000"/>
                <w:u w:val="none"/>
                <w:rtl w:val="0"/>
              </w:rPr>
              <w:t xml:space="preserve">3.2 Principles of Classification</w:t>
              <w:tab/>
            </w:r>
          </w:hyperlink>
          <w:r w:rsidDel="00000000" w:rsidR="00000000" w:rsidRPr="00000000">
            <w:fldChar w:fldCharType="begin"/>
            <w:instrText xml:space="preserve"> PAGEREF _mo1shbgd1zjl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ind w:left="360" w:firstLine="0"/>
            <w:rPr>
              <w:color w:val="000000"/>
              <w:u w:val="none"/>
            </w:rPr>
          </w:pPr>
          <w:hyperlink w:anchor="_1xf9vyi1e437">
            <w:r w:rsidDel="00000000" w:rsidR="00000000" w:rsidRPr="00000000">
              <w:rPr>
                <w:color w:val="000000"/>
                <w:u w:val="none"/>
                <w:rtl w:val="0"/>
              </w:rPr>
              <w:t xml:space="preserve">3.3 Classes of Change</w:t>
              <w:tab/>
            </w:r>
          </w:hyperlink>
          <w:r w:rsidDel="00000000" w:rsidR="00000000" w:rsidRPr="00000000">
            <w:fldChar w:fldCharType="begin"/>
            <w:instrText xml:space="preserve"> PAGEREF _1xf9vyi1e437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240" w:lineRule="auto"/>
            <w:ind w:left="720" w:firstLine="0"/>
            <w:rPr>
              <w:color w:val="000000"/>
              <w:u w:val="none"/>
            </w:rPr>
          </w:pPr>
          <w:hyperlink w:anchor="_ft2f8cxwrj">
            <w:r w:rsidDel="00000000" w:rsidR="00000000" w:rsidRPr="00000000">
              <w:rPr>
                <w:color w:val="000000"/>
                <w:u w:val="none"/>
                <w:rtl w:val="0"/>
              </w:rPr>
              <w:t xml:space="preserve">Class A — Local and Reversible Change</w:t>
              <w:tab/>
            </w:r>
          </w:hyperlink>
          <w:r w:rsidDel="00000000" w:rsidR="00000000" w:rsidRPr="00000000">
            <w:fldChar w:fldCharType="begin"/>
            <w:instrText xml:space="preserve"> PAGEREF _ft2f8cxwrj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ind w:left="720" w:firstLine="0"/>
            <w:rPr>
              <w:color w:val="000000"/>
              <w:u w:val="none"/>
            </w:rPr>
          </w:pPr>
          <w:hyperlink w:anchor="_36r7offj72st">
            <w:r w:rsidDel="00000000" w:rsidR="00000000" w:rsidRPr="00000000">
              <w:rPr>
                <w:color w:val="000000"/>
                <w:u w:val="none"/>
                <w:rtl w:val="0"/>
              </w:rPr>
              <w:t xml:space="preserve">Class B — Structural but Bounded Change</w:t>
              <w:tab/>
            </w:r>
          </w:hyperlink>
          <w:r w:rsidDel="00000000" w:rsidR="00000000" w:rsidRPr="00000000">
            <w:fldChar w:fldCharType="begin"/>
            <w:instrText xml:space="preserve"> PAGEREF _36r7offj72st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left="720" w:firstLine="0"/>
            <w:rPr>
              <w:color w:val="000000"/>
              <w:u w:val="none"/>
            </w:rPr>
          </w:pPr>
          <w:hyperlink w:anchor="_30a63fue5lzw">
            <w:r w:rsidDel="00000000" w:rsidR="00000000" w:rsidRPr="00000000">
              <w:rPr>
                <w:color w:val="000000"/>
                <w:u w:val="none"/>
                <w:rtl w:val="0"/>
              </w:rPr>
              <w:t xml:space="preserve">Class C — Portfolio-Level Change</w:t>
              <w:tab/>
            </w:r>
          </w:hyperlink>
          <w:r w:rsidDel="00000000" w:rsidR="00000000" w:rsidRPr="00000000">
            <w:fldChar w:fldCharType="begin"/>
            <w:instrText xml:space="preserve"> PAGEREF _30a63fue5lzw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ind w:left="720" w:firstLine="0"/>
            <w:rPr>
              <w:color w:val="000000"/>
              <w:u w:val="none"/>
            </w:rPr>
          </w:pPr>
          <w:hyperlink w:anchor="_1ky59khynust">
            <w:r w:rsidDel="00000000" w:rsidR="00000000" w:rsidRPr="00000000">
              <w:rPr>
                <w:color w:val="000000"/>
                <w:u w:val="none"/>
                <w:rtl w:val="0"/>
              </w:rPr>
              <w:t xml:space="preserve">Class D — Normative or Institution-Wide Change</w:t>
              <w:tab/>
            </w:r>
          </w:hyperlink>
          <w:r w:rsidDel="00000000" w:rsidR="00000000" w:rsidRPr="00000000">
            <w:fldChar w:fldCharType="begin"/>
            <w:instrText xml:space="preserve"> PAGEREF _1ky59khynust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ind w:left="360" w:firstLine="0"/>
            <w:rPr>
              <w:color w:val="000000"/>
              <w:u w:val="none"/>
            </w:rPr>
          </w:pPr>
          <w:hyperlink w:anchor="_g0mdj8bpi821">
            <w:r w:rsidDel="00000000" w:rsidR="00000000" w:rsidRPr="00000000">
              <w:rPr>
                <w:color w:val="000000"/>
                <w:u w:val="none"/>
                <w:rtl w:val="0"/>
              </w:rPr>
              <w:t xml:space="preserve">3.4 Reclassification and Escalation</w:t>
              <w:tab/>
            </w:r>
          </w:hyperlink>
          <w:r w:rsidDel="00000000" w:rsidR="00000000" w:rsidRPr="00000000">
            <w:fldChar w:fldCharType="begin"/>
            <w:instrText xml:space="preserve"> PAGEREF _g0mdj8bpi821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ind w:left="360" w:firstLine="0"/>
            <w:rPr>
              <w:color w:val="000000"/>
              <w:u w:val="none"/>
            </w:rPr>
          </w:pPr>
          <w:hyperlink w:anchor="_avbtvo2k3r14">
            <w:r w:rsidDel="00000000" w:rsidR="00000000" w:rsidRPr="00000000">
              <w:rPr>
                <w:color w:val="000000"/>
                <w:u w:val="none"/>
                <w:rtl w:val="0"/>
              </w:rPr>
              <w:t xml:space="preserve">3.5 Relationship to Innovation</w:t>
              <w:tab/>
            </w:r>
          </w:hyperlink>
          <w:r w:rsidDel="00000000" w:rsidR="00000000" w:rsidRPr="00000000">
            <w:fldChar w:fldCharType="begin"/>
            <w:instrText xml:space="preserve"> PAGEREF _avbtvo2k3r14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rPr>
              <w:b w:val="1"/>
              <w:bCs w:val="1"/>
              <w:color w:val="000000"/>
              <w:u w:val="none"/>
            </w:rPr>
          </w:pPr>
          <w:hyperlink w:anchor="_fggxnrs6uap6">
            <w:r w:rsidDel="00000000" w:rsidR="00000000" w:rsidRPr="00000000">
              <w:rPr>
                <w:b w:val="1"/>
                <w:bCs w:val="1"/>
                <w:color w:val="000000"/>
                <w:u w:val="none"/>
                <w:rtl w:val="0"/>
              </w:rPr>
              <w:t xml:space="preserve">4. Routing and Escalation Logic</w:t>
              <w:tab/>
            </w:r>
          </w:hyperlink>
          <w:r w:rsidDel="00000000" w:rsidR="00000000" w:rsidRPr="00000000">
            <w:fldChar w:fldCharType="begin"/>
            <w:instrText xml:space="preserve"> PAGEREF _fggxnrs6uap6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ind w:left="360" w:firstLine="0"/>
            <w:rPr>
              <w:color w:val="000000"/>
              <w:u w:val="none"/>
            </w:rPr>
          </w:pPr>
          <w:hyperlink w:anchor="_dyl3tjla4xgs">
            <w:r w:rsidDel="00000000" w:rsidR="00000000" w:rsidRPr="00000000">
              <w:rPr>
                <w:color w:val="000000"/>
                <w:u w:val="none"/>
                <w:rtl w:val="0"/>
              </w:rPr>
              <w:t xml:space="preserve">4.1 Purpose of Routing and Escalation</w:t>
              <w:tab/>
            </w:r>
          </w:hyperlink>
          <w:r w:rsidDel="00000000" w:rsidR="00000000" w:rsidRPr="00000000">
            <w:fldChar w:fldCharType="begin"/>
            <w:instrText xml:space="preserve"> PAGEREF _dyl3tjla4xgs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ind w:left="360" w:firstLine="0"/>
            <w:rPr>
              <w:color w:val="000000"/>
              <w:u w:val="none"/>
            </w:rPr>
          </w:pPr>
          <w:hyperlink w:anchor="_sin0huc304wj">
            <w:r w:rsidDel="00000000" w:rsidR="00000000" w:rsidRPr="00000000">
              <w:rPr>
                <w:color w:val="000000"/>
                <w:u w:val="none"/>
                <w:rtl w:val="0"/>
              </w:rPr>
              <w:t xml:space="preserve">4.2 Core Distinctions</w:t>
              <w:tab/>
            </w:r>
          </w:hyperlink>
          <w:r w:rsidDel="00000000" w:rsidR="00000000" w:rsidRPr="00000000">
            <w:fldChar w:fldCharType="begin"/>
            <w:instrText xml:space="preserve"> PAGEREF _sin0huc304wj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ind w:left="360" w:firstLine="0"/>
            <w:rPr>
              <w:color w:val="000000"/>
              <w:u w:val="none"/>
            </w:rPr>
          </w:pPr>
          <w:hyperlink w:anchor="_tnsq7ltbhkmv">
            <w:r w:rsidDel="00000000" w:rsidR="00000000" w:rsidRPr="00000000">
              <w:rPr>
                <w:color w:val="000000"/>
                <w:u w:val="none"/>
                <w:rtl w:val="0"/>
              </w:rPr>
              <w:t xml:space="preserve">4.3 Routing by Change Class</w:t>
              <w:tab/>
            </w:r>
          </w:hyperlink>
          <w:r w:rsidDel="00000000" w:rsidR="00000000" w:rsidRPr="00000000">
            <w:fldChar w:fldCharType="begin"/>
            <w:instrText xml:space="preserve"> PAGEREF _tnsq7ltbhkmv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240" w:lineRule="auto"/>
            <w:ind w:left="720" w:firstLine="0"/>
            <w:rPr>
              <w:color w:val="000000"/>
              <w:u w:val="none"/>
            </w:rPr>
          </w:pPr>
          <w:hyperlink w:anchor="_82rg96mlbgvr">
            <w:r w:rsidDel="00000000" w:rsidR="00000000" w:rsidRPr="00000000">
              <w:rPr>
                <w:color w:val="000000"/>
                <w:u w:val="none"/>
                <w:rtl w:val="0"/>
              </w:rPr>
              <w:t xml:space="preserve">Class A — Local and Reversible Change</w:t>
              <w:tab/>
            </w:r>
          </w:hyperlink>
          <w:r w:rsidDel="00000000" w:rsidR="00000000" w:rsidRPr="00000000">
            <w:fldChar w:fldCharType="begin"/>
            <w:instrText xml:space="preserve"> PAGEREF _82rg96mlbgvr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240" w:lineRule="auto"/>
            <w:ind w:left="720" w:firstLine="0"/>
            <w:rPr>
              <w:color w:val="000000"/>
              <w:u w:val="none"/>
            </w:rPr>
          </w:pPr>
          <w:hyperlink w:anchor="_tvzmukwmgar7">
            <w:r w:rsidDel="00000000" w:rsidR="00000000" w:rsidRPr="00000000">
              <w:rPr>
                <w:color w:val="000000"/>
                <w:u w:val="none"/>
                <w:rtl w:val="0"/>
              </w:rPr>
              <w:t xml:space="preserve">Class B — Structural but Bounded Change</w:t>
              <w:tab/>
            </w:r>
          </w:hyperlink>
          <w:r w:rsidDel="00000000" w:rsidR="00000000" w:rsidRPr="00000000">
            <w:fldChar w:fldCharType="begin"/>
            <w:instrText xml:space="preserve"> PAGEREF _tvzmukwmgar7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240" w:lineRule="auto"/>
            <w:ind w:left="720" w:firstLine="0"/>
            <w:rPr>
              <w:color w:val="000000"/>
              <w:u w:val="none"/>
            </w:rPr>
          </w:pPr>
          <w:hyperlink w:anchor="_1mx9t94bacco">
            <w:r w:rsidDel="00000000" w:rsidR="00000000" w:rsidRPr="00000000">
              <w:rPr>
                <w:color w:val="000000"/>
                <w:u w:val="none"/>
                <w:rtl w:val="0"/>
              </w:rPr>
              <w:t xml:space="preserve">Class C — Portfolio-Level Change</w:t>
              <w:tab/>
            </w:r>
          </w:hyperlink>
          <w:r w:rsidDel="00000000" w:rsidR="00000000" w:rsidRPr="00000000">
            <w:fldChar w:fldCharType="begin"/>
            <w:instrText xml:space="preserve"> PAGEREF _1mx9t94bacco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240" w:lineRule="auto"/>
            <w:ind w:left="720" w:firstLine="0"/>
            <w:rPr>
              <w:color w:val="000000"/>
              <w:u w:val="none"/>
            </w:rPr>
          </w:pPr>
          <w:hyperlink w:anchor="_mgdbokjae2i5">
            <w:r w:rsidDel="00000000" w:rsidR="00000000" w:rsidRPr="00000000">
              <w:rPr>
                <w:color w:val="000000"/>
                <w:u w:val="none"/>
                <w:rtl w:val="0"/>
              </w:rPr>
              <w:t xml:space="preserve">Class D — Normative or Institution-Wide Change</w:t>
              <w:tab/>
            </w:r>
          </w:hyperlink>
          <w:r w:rsidDel="00000000" w:rsidR="00000000" w:rsidRPr="00000000">
            <w:fldChar w:fldCharType="begin"/>
            <w:instrText xml:space="preserve"> PAGEREF _mgdbokjae2i5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240" w:lineRule="auto"/>
            <w:ind w:left="360" w:firstLine="0"/>
            <w:rPr>
              <w:color w:val="000000"/>
              <w:u w:val="none"/>
            </w:rPr>
          </w:pPr>
          <w:hyperlink w:anchor="_l5xy62cws50k">
            <w:r w:rsidDel="00000000" w:rsidR="00000000" w:rsidRPr="00000000">
              <w:rPr>
                <w:color w:val="000000"/>
                <w:u w:val="none"/>
                <w:rtl w:val="0"/>
              </w:rPr>
              <w:t xml:space="preserve">4.4 Escalation Triggers</w:t>
              <w:tab/>
            </w:r>
          </w:hyperlink>
          <w:r w:rsidDel="00000000" w:rsidR="00000000" w:rsidRPr="00000000">
            <w:fldChar w:fldCharType="begin"/>
            <w:instrText xml:space="preserve"> PAGEREF _l5xy62cws50k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240" w:lineRule="auto"/>
            <w:ind w:left="360" w:firstLine="0"/>
            <w:rPr>
              <w:color w:val="000000"/>
              <w:u w:val="none"/>
            </w:rPr>
          </w:pPr>
          <w:hyperlink w:anchor="_14vr14a5fk0s">
            <w:r w:rsidDel="00000000" w:rsidR="00000000" w:rsidRPr="00000000">
              <w:rPr>
                <w:color w:val="000000"/>
                <w:u w:val="none"/>
                <w:rtl w:val="0"/>
              </w:rPr>
              <w:t xml:space="preserve">4.5 De-escalation and Resolution</w:t>
              <w:tab/>
            </w:r>
          </w:hyperlink>
          <w:r w:rsidDel="00000000" w:rsidR="00000000" w:rsidRPr="00000000">
            <w:fldChar w:fldCharType="begin"/>
            <w:instrText xml:space="preserve"> PAGEREF _14vr14a5fk0s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240" w:lineRule="auto"/>
            <w:ind w:left="360" w:firstLine="0"/>
            <w:rPr>
              <w:color w:val="000000"/>
              <w:u w:val="none"/>
            </w:rPr>
          </w:pPr>
          <w:hyperlink w:anchor="_ge5vmmwbyezq">
            <w:r w:rsidDel="00000000" w:rsidR="00000000" w:rsidRPr="00000000">
              <w:rPr>
                <w:color w:val="000000"/>
                <w:u w:val="none"/>
                <w:rtl w:val="0"/>
              </w:rPr>
              <w:t xml:space="preserve">4.6 Transparency and Documentation</w:t>
              <w:tab/>
            </w:r>
          </w:hyperlink>
          <w:r w:rsidDel="00000000" w:rsidR="00000000" w:rsidRPr="00000000">
            <w:fldChar w:fldCharType="begin"/>
            <w:instrText xml:space="preserve"> PAGEREF _ge5vmmwbyezq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240" w:lineRule="auto"/>
            <w:ind w:left="360" w:firstLine="0"/>
            <w:rPr>
              <w:color w:val="000000"/>
              <w:u w:val="none"/>
            </w:rPr>
          </w:pPr>
          <w:hyperlink w:anchor="_vav90nx05wbj">
            <w:r w:rsidDel="00000000" w:rsidR="00000000" w:rsidRPr="00000000">
              <w:rPr>
                <w:color w:val="000000"/>
                <w:u w:val="none"/>
                <w:rtl w:val="0"/>
              </w:rPr>
              <w:t xml:space="preserve">4.7 Relationship to Institutional Culture</w:t>
              <w:tab/>
            </w:r>
          </w:hyperlink>
          <w:r w:rsidDel="00000000" w:rsidR="00000000" w:rsidRPr="00000000">
            <w:fldChar w:fldCharType="begin"/>
            <w:instrText xml:space="preserve"> PAGEREF _vav90nx05wbj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240" w:lineRule="auto"/>
            <w:rPr>
              <w:b w:val="1"/>
              <w:bCs w:val="1"/>
              <w:color w:val="000000"/>
              <w:u w:val="none"/>
            </w:rPr>
          </w:pPr>
          <w:hyperlink w:anchor="_vxid3fvuiz0d">
            <w:r w:rsidDel="00000000" w:rsidR="00000000" w:rsidRPr="00000000">
              <w:rPr>
                <w:b w:val="1"/>
                <w:bCs w:val="1"/>
                <w:color w:val="000000"/>
                <w:u w:val="none"/>
                <w:rtl w:val="0"/>
              </w:rPr>
              <w:t xml:space="preserve">5. Rhythms and Time Horizons</w:t>
              <w:tab/>
            </w:r>
          </w:hyperlink>
          <w:r w:rsidDel="00000000" w:rsidR="00000000" w:rsidRPr="00000000">
            <w:fldChar w:fldCharType="begin"/>
            <w:instrText xml:space="preserve"> PAGEREF _vxid3fvuiz0d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240" w:lineRule="auto"/>
            <w:ind w:left="360" w:firstLine="0"/>
            <w:rPr>
              <w:color w:val="000000"/>
              <w:u w:val="none"/>
            </w:rPr>
          </w:pPr>
          <w:hyperlink w:anchor="_v2dp9iv5mbmf">
            <w:r w:rsidDel="00000000" w:rsidR="00000000" w:rsidRPr="00000000">
              <w:rPr>
                <w:color w:val="000000"/>
                <w:u w:val="none"/>
                <w:rtl w:val="0"/>
              </w:rPr>
              <w:t xml:space="preserve">5.1 Purpose of Defining Rhythms</w:t>
              <w:tab/>
            </w:r>
          </w:hyperlink>
          <w:r w:rsidDel="00000000" w:rsidR="00000000" w:rsidRPr="00000000">
            <w:fldChar w:fldCharType="begin"/>
            <w:instrText xml:space="preserve"> PAGEREF _v2dp9iv5mbmf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240" w:lineRule="auto"/>
            <w:ind w:left="360" w:firstLine="0"/>
            <w:rPr>
              <w:color w:val="000000"/>
              <w:u w:val="none"/>
            </w:rPr>
          </w:pPr>
          <w:hyperlink w:anchor="_25uydu1dj638">
            <w:r w:rsidDel="00000000" w:rsidR="00000000" w:rsidRPr="00000000">
              <w:rPr>
                <w:color w:val="000000"/>
                <w:u w:val="none"/>
                <w:rtl w:val="0"/>
              </w:rPr>
              <w:t xml:space="preserve">5.2 Core Time Horizons</w:t>
              <w:tab/>
            </w:r>
          </w:hyperlink>
          <w:r w:rsidDel="00000000" w:rsidR="00000000" w:rsidRPr="00000000">
            <w:fldChar w:fldCharType="begin"/>
            <w:instrText xml:space="preserve"> PAGEREF _25uydu1dj638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240" w:lineRule="auto"/>
            <w:ind w:left="720" w:firstLine="0"/>
            <w:rPr>
              <w:color w:val="000000"/>
              <w:u w:val="none"/>
            </w:rPr>
          </w:pPr>
          <w:hyperlink w:anchor="_iz596f56hhs1">
            <w:r w:rsidDel="00000000" w:rsidR="00000000" w:rsidRPr="00000000">
              <w:rPr>
                <w:color w:val="000000"/>
                <w:u w:val="none"/>
                <w:rtl w:val="0"/>
              </w:rPr>
              <w:t xml:space="preserve">Immediate / Continuous Horizon</w:t>
              <w:tab/>
            </w:r>
          </w:hyperlink>
          <w:r w:rsidDel="00000000" w:rsidR="00000000" w:rsidRPr="00000000">
            <w:fldChar w:fldCharType="begin"/>
            <w:instrText xml:space="preserve"> PAGEREF _iz596f56hhs1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240" w:lineRule="auto"/>
            <w:ind w:left="720" w:firstLine="0"/>
            <w:rPr>
              <w:color w:val="000000"/>
              <w:u w:val="none"/>
            </w:rPr>
          </w:pPr>
          <w:hyperlink w:anchor="_jn5bjriohacb">
            <w:r w:rsidDel="00000000" w:rsidR="00000000" w:rsidRPr="00000000">
              <w:rPr>
                <w:color w:val="000000"/>
                <w:u w:val="none"/>
                <w:rtl w:val="0"/>
              </w:rPr>
              <w:t xml:space="preserve">Semester-Based Horizon</w:t>
              <w:tab/>
            </w:r>
          </w:hyperlink>
          <w:r w:rsidDel="00000000" w:rsidR="00000000" w:rsidRPr="00000000">
            <w:fldChar w:fldCharType="begin"/>
            <w:instrText xml:space="preserve"> PAGEREF _jn5bjriohacb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240" w:lineRule="auto"/>
            <w:ind w:left="720" w:firstLine="0"/>
            <w:rPr>
              <w:color w:val="000000"/>
              <w:u w:val="none"/>
            </w:rPr>
          </w:pPr>
          <w:hyperlink w:anchor="_ase41vc25eyt">
            <w:r w:rsidDel="00000000" w:rsidR="00000000" w:rsidRPr="00000000">
              <w:rPr>
                <w:color w:val="000000"/>
                <w:u w:val="none"/>
                <w:rtl w:val="0"/>
              </w:rPr>
              <w:t xml:space="preserve">Cohort-Based Horizon</w:t>
              <w:tab/>
            </w:r>
          </w:hyperlink>
          <w:r w:rsidDel="00000000" w:rsidR="00000000" w:rsidRPr="00000000">
            <w:fldChar w:fldCharType="begin"/>
            <w:instrText xml:space="preserve"> PAGEREF _ase41vc25eyt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before="60" w:line="240" w:lineRule="auto"/>
            <w:ind w:left="720" w:firstLine="0"/>
            <w:rPr>
              <w:color w:val="000000"/>
              <w:u w:val="none"/>
            </w:rPr>
          </w:pPr>
          <w:hyperlink w:anchor="_gu6t4u5xf96d">
            <w:r w:rsidDel="00000000" w:rsidR="00000000" w:rsidRPr="00000000">
              <w:rPr>
                <w:color w:val="000000"/>
                <w:u w:val="none"/>
                <w:rtl w:val="0"/>
              </w:rPr>
              <w:t xml:space="preserve">Accreditation and Institutional Horizon</w:t>
              <w:tab/>
            </w:r>
          </w:hyperlink>
          <w:r w:rsidDel="00000000" w:rsidR="00000000" w:rsidRPr="00000000">
            <w:fldChar w:fldCharType="begin"/>
            <w:instrText xml:space="preserve"> PAGEREF _gu6t4u5xf96d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240" w:lineRule="auto"/>
            <w:ind w:left="360" w:firstLine="0"/>
            <w:rPr>
              <w:color w:val="000000"/>
              <w:u w:val="none"/>
            </w:rPr>
          </w:pPr>
          <w:hyperlink w:anchor="_nw6a7318k9nc">
            <w:r w:rsidDel="00000000" w:rsidR="00000000" w:rsidRPr="00000000">
              <w:rPr>
                <w:color w:val="000000"/>
                <w:u w:val="none"/>
                <w:rtl w:val="0"/>
              </w:rPr>
              <w:t xml:space="preserve">5.3 Alignment of Change Classes and Time Horizons</w:t>
              <w:tab/>
            </w:r>
          </w:hyperlink>
          <w:r w:rsidDel="00000000" w:rsidR="00000000" w:rsidRPr="00000000">
            <w:fldChar w:fldCharType="begin"/>
            <w:instrText xml:space="preserve"> PAGEREF _nw6a7318k9nc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240" w:lineRule="auto"/>
            <w:ind w:left="360" w:firstLine="0"/>
            <w:rPr>
              <w:color w:val="000000"/>
              <w:u w:val="none"/>
            </w:rPr>
          </w:pPr>
          <w:hyperlink w:anchor="_4w0avr6mr6b1">
            <w:r w:rsidDel="00000000" w:rsidR="00000000" w:rsidRPr="00000000">
              <w:rPr>
                <w:color w:val="000000"/>
                <w:u w:val="none"/>
                <w:rtl w:val="0"/>
              </w:rPr>
              <w:t xml:space="preserve">5.4 Protection of Learner Expectations</w:t>
              <w:tab/>
            </w:r>
          </w:hyperlink>
          <w:r w:rsidDel="00000000" w:rsidR="00000000" w:rsidRPr="00000000">
            <w:fldChar w:fldCharType="begin"/>
            <w:instrText xml:space="preserve"> PAGEREF _4w0avr6mr6b1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240" w:lineRule="auto"/>
            <w:ind w:left="360" w:firstLine="0"/>
            <w:rPr>
              <w:color w:val="000000"/>
              <w:u w:val="none"/>
            </w:rPr>
          </w:pPr>
          <w:hyperlink w:anchor="_1i5onfy49vw7">
            <w:r w:rsidDel="00000000" w:rsidR="00000000" w:rsidRPr="00000000">
              <w:rPr>
                <w:color w:val="000000"/>
                <w:u w:val="none"/>
                <w:rtl w:val="0"/>
              </w:rPr>
              <w:t xml:space="preserve">5.5 Planning, Communication, and Predictability</w:t>
              <w:tab/>
            </w:r>
          </w:hyperlink>
          <w:r w:rsidDel="00000000" w:rsidR="00000000" w:rsidRPr="00000000">
            <w:fldChar w:fldCharType="begin"/>
            <w:instrText xml:space="preserve"> PAGEREF _1i5onfy49vw7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240" w:lineRule="auto"/>
            <w:ind w:left="360" w:firstLine="0"/>
            <w:rPr>
              <w:color w:val="000000"/>
              <w:u w:val="none"/>
            </w:rPr>
          </w:pPr>
          <w:hyperlink w:anchor="_9esm5dmgxp9s">
            <w:r w:rsidDel="00000000" w:rsidR="00000000" w:rsidRPr="00000000">
              <w:rPr>
                <w:color w:val="000000"/>
                <w:u w:val="none"/>
                <w:rtl w:val="0"/>
              </w:rPr>
              <w:t xml:space="preserve">5.6 Review and Adjustment of Rhythms</w:t>
              <w:tab/>
            </w:r>
          </w:hyperlink>
          <w:r w:rsidDel="00000000" w:rsidR="00000000" w:rsidRPr="00000000">
            <w:fldChar w:fldCharType="begin"/>
            <w:instrText xml:space="preserve"> PAGEREF _9esm5dmgxp9s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240" w:lineRule="auto"/>
            <w:ind w:left="360" w:firstLine="0"/>
            <w:rPr>
              <w:color w:val="000000"/>
              <w:u w:val="none"/>
            </w:rPr>
          </w:pPr>
          <w:hyperlink w:anchor="_5ubg8odjxvbu">
            <w:r w:rsidDel="00000000" w:rsidR="00000000" w:rsidRPr="00000000">
              <w:rPr>
                <w:color w:val="000000"/>
                <w:u w:val="none"/>
                <w:rtl w:val="0"/>
              </w:rPr>
              <w:t xml:space="preserve">5.7 Cultural Implications</w:t>
              <w:tab/>
            </w:r>
          </w:hyperlink>
          <w:r w:rsidDel="00000000" w:rsidR="00000000" w:rsidRPr="00000000">
            <w:fldChar w:fldCharType="begin"/>
            <w:instrText xml:space="preserve"> PAGEREF _5ubg8odjxvbu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240" w:lineRule="auto"/>
            <w:rPr>
              <w:b w:val="1"/>
              <w:bCs w:val="1"/>
              <w:color w:val="000000"/>
              <w:u w:val="none"/>
            </w:rPr>
          </w:pPr>
          <w:hyperlink w:anchor="_vyh8r4jrw24g">
            <w:r w:rsidDel="00000000" w:rsidR="00000000" w:rsidRPr="00000000">
              <w:rPr>
                <w:b w:val="1"/>
                <w:bCs w:val="1"/>
                <w:color w:val="000000"/>
                <w:u w:val="none"/>
                <w:rtl w:val="0"/>
              </w:rPr>
              <w:t xml:space="preserve">6. Evidence, Learning, and Feedback</w:t>
              <w:tab/>
            </w:r>
          </w:hyperlink>
          <w:r w:rsidDel="00000000" w:rsidR="00000000" w:rsidRPr="00000000">
            <w:fldChar w:fldCharType="begin"/>
            <w:instrText xml:space="preserve"> PAGEREF _vyh8r4jrw24g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240" w:lineRule="auto"/>
            <w:ind w:left="360" w:firstLine="0"/>
            <w:rPr>
              <w:color w:val="000000"/>
              <w:u w:val="none"/>
            </w:rPr>
          </w:pPr>
          <w:hyperlink w:anchor="_nllm95g38n5t">
            <w:r w:rsidDel="00000000" w:rsidR="00000000" w:rsidRPr="00000000">
              <w:rPr>
                <w:color w:val="000000"/>
                <w:u w:val="none"/>
                <w:rtl w:val="0"/>
              </w:rPr>
              <w:t xml:space="preserve">6.1 Purpose of Evidence and Learning in Portfolio Governance</w:t>
              <w:tab/>
            </w:r>
          </w:hyperlink>
          <w:r w:rsidDel="00000000" w:rsidR="00000000" w:rsidRPr="00000000">
            <w:fldChar w:fldCharType="begin"/>
            <w:instrText xml:space="preserve"> PAGEREF _nllm95g38n5t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240" w:lineRule="auto"/>
            <w:ind w:left="360" w:firstLine="0"/>
            <w:rPr>
              <w:color w:val="000000"/>
              <w:u w:val="none"/>
            </w:rPr>
          </w:pPr>
          <w:hyperlink w:anchor="_sgpzpukks9xs">
            <w:r w:rsidDel="00000000" w:rsidR="00000000" w:rsidRPr="00000000">
              <w:rPr>
                <w:color w:val="000000"/>
                <w:u w:val="none"/>
                <w:rtl w:val="0"/>
              </w:rPr>
              <w:t xml:space="preserve">6.2 Types of Evidence</w:t>
              <w:tab/>
            </w:r>
          </w:hyperlink>
          <w:r w:rsidDel="00000000" w:rsidR="00000000" w:rsidRPr="00000000">
            <w:fldChar w:fldCharType="begin"/>
            <w:instrText xml:space="preserve"> PAGEREF _sgpzpukks9xs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240" w:lineRule="auto"/>
            <w:ind w:left="360" w:firstLine="0"/>
            <w:rPr>
              <w:color w:val="000000"/>
              <w:u w:val="none"/>
            </w:rPr>
          </w:pPr>
          <w:hyperlink w:anchor="_kz91nmmt485a">
            <w:r w:rsidDel="00000000" w:rsidR="00000000" w:rsidRPr="00000000">
              <w:rPr>
                <w:color w:val="000000"/>
                <w:u w:val="none"/>
                <w:rtl w:val="0"/>
              </w:rPr>
              <w:t xml:space="preserve">6.3 Feedforward Orientation</w:t>
              <w:tab/>
            </w:r>
          </w:hyperlink>
          <w:r w:rsidDel="00000000" w:rsidR="00000000" w:rsidRPr="00000000">
            <w:fldChar w:fldCharType="begin"/>
            <w:instrText xml:space="preserve"> PAGEREF _kz91nmmt485a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240" w:lineRule="auto"/>
            <w:ind w:left="360" w:firstLine="0"/>
            <w:rPr>
              <w:color w:val="000000"/>
              <w:u w:val="none"/>
            </w:rPr>
          </w:pPr>
          <w:hyperlink w:anchor="_u1ddoc5eeemv">
            <w:r w:rsidDel="00000000" w:rsidR="00000000" w:rsidRPr="00000000">
              <w:rPr>
                <w:color w:val="000000"/>
                <w:u w:val="none"/>
                <w:rtl w:val="0"/>
              </w:rPr>
              <w:t xml:space="preserve">6.4 Institutional Learning Loops</w:t>
              <w:tab/>
            </w:r>
          </w:hyperlink>
          <w:r w:rsidDel="00000000" w:rsidR="00000000" w:rsidRPr="00000000">
            <w:fldChar w:fldCharType="begin"/>
            <w:instrText xml:space="preserve"> PAGEREF _u1ddoc5eeemv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240" w:lineRule="auto"/>
            <w:ind w:left="360" w:firstLine="0"/>
            <w:rPr>
              <w:color w:val="000000"/>
              <w:u w:val="none"/>
            </w:rPr>
          </w:pPr>
          <w:hyperlink w:anchor="_6j4e7o5x6s5">
            <w:r w:rsidDel="00000000" w:rsidR="00000000" w:rsidRPr="00000000">
              <w:rPr>
                <w:color w:val="000000"/>
                <w:u w:val="none"/>
                <w:rtl w:val="0"/>
              </w:rPr>
              <w:t xml:space="preserve">6.5 Relationship Between Evidence and Governance Intervention</w:t>
              <w:tab/>
            </w:r>
          </w:hyperlink>
          <w:r w:rsidDel="00000000" w:rsidR="00000000" w:rsidRPr="00000000">
            <w:fldChar w:fldCharType="begin"/>
            <w:instrText xml:space="preserve"> PAGEREF _6j4e7o5x6s5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240" w:lineRule="auto"/>
            <w:ind w:left="360" w:firstLine="0"/>
            <w:rPr>
              <w:color w:val="000000"/>
              <w:u w:val="none"/>
            </w:rPr>
          </w:pPr>
          <w:hyperlink w:anchor="_awonplwlfgeb">
            <w:r w:rsidDel="00000000" w:rsidR="00000000" w:rsidRPr="00000000">
              <w:rPr>
                <w:color w:val="000000"/>
                <w:u w:val="none"/>
                <w:rtl w:val="0"/>
              </w:rPr>
              <w:t xml:space="preserve">6.6 Learning from Innovation and Failure</w:t>
              <w:tab/>
            </w:r>
          </w:hyperlink>
          <w:r w:rsidDel="00000000" w:rsidR="00000000" w:rsidRPr="00000000">
            <w:fldChar w:fldCharType="begin"/>
            <w:instrText xml:space="preserve"> PAGEREF _awonplwlfgeb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240" w:lineRule="auto"/>
            <w:ind w:left="360" w:firstLine="0"/>
            <w:rPr>
              <w:color w:val="000000"/>
              <w:u w:val="none"/>
            </w:rPr>
          </w:pPr>
          <w:hyperlink w:anchor="_mq5ytmwiliis">
            <w:r w:rsidDel="00000000" w:rsidR="00000000" w:rsidRPr="00000000">
              <w:rPr>
                <w:color w:val="000000"/>
                <w:u w:val="none"/>
                <w:rtl w:val="0"/>
              </w:rPr>
              <w:t xml:space="preserve">6.7 Review and Meta-Learning</w:t>
              <w:tab/>
            </w:r>
          </w:hyperlink>
          <w:r w:rsidDel="00000000" w:rsidR="00000000" w:rsidRPr="00000000">
            <w:fldChar w:fldCharType="begin"/>
            <w:instrText xml:space="preserve"> PAGEREF _mq5ytmwiliis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240" w:lineRule="auto"/>
            <w:ind w:left="360" w:firstLine="0"/>
            <w:rPr>
              <w:color w:val="000000"/>
              <w:u w:val="none"/>
            </w:rPr>
          </w:pPr>
          <w:hyperlink w:anchor="_d1jwaj4tr5i0">
            <w:r w:rsidDel="00000000" w:rsidR="00000000" w:rsidRPr="00000000">
              <w:rPr>
                <w:color w:val="000000"/>
                <w:u w:val="none"/>
                <w:rtl w:val="0"/>
              </w:rPr>
              <w:t xml:space="preserve">6.8 Cultural Implications</w:t>
              <w:tab/>
            </w:r>
          </w:hyperlink>
          <w:r w:rsidDel="00000000" w:rsidR="00000000" w:rsidRPr="00000000">
            <w:fldChar w:fldCharType="begin"/>
            <w:instrText xml:space="preserve"> PAGEREF _d1jwaj4tr5i0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240" w:lineRule="auto"/>
            <w:rPr>
              <w:b w:val="1"/>
              <w:bCs w:val="1"/>
              <w:color w:val="000000"/>
              <w:u w:val="none"/>
            </w:rPr>
          </w:pPr>
          <w:hyperlink w:anchor="_qqcxsl98ye8o">
            <w:r w:rsidDel="00000000" w:rsidR="00000000" w:rsidRPr="00000000">
              <w:rPr>
                <w:b w:val="1"/>
                <w:bCs w:val="1"/>
                <w:color w:val="000000"/>
                <w:u w:val="none"/>
                <w:rtl w:val="0"/>
              </w:rPr>
              <w:t xml:space="preserve">7. Innovation and Experimentation Protection</w:t>
              <w:tab/>
            </w:r>
          </w:hyperlink>
          <w:r w:rsidDel="00000000" w:rsidR="00000000" w:rsidRPr="00000000">
            <w:fldChar w:fldCharType="begin"/>
            <w:instrText xml:space="preserve"> PAGEREF _qqcxsl98ye8o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25.511811023624"/>
            </w:tabs>
            <w:spacing w:before="60" w:line="240" w:lineRule="auto"/>
            <w:ind w:left="360" w:firstLine="0"/>
            <w:rPr>
              <w:color w:val="000000"/>
              <w:u w:val="none"/>
            </w:rPr>
          </w:pPr>
          <w:hyperlink w:anchor="_hvd1m5g9hyoy">
            <w:r w:rsidDel="00000000" w:rsidR="00000000" w:rsidRPr="00000000">
              <w:rPr>
                <w:color w:val="000000"/>
                <w:u w:val="none"/>
                <w:rtl w:val="0"/>
              </w:rPr>
              <w:t xml:space="preserve">7.1 Purpose of Innovation Protection</w:t>
              <w:tab/>
            </w:r>
          </w:hyperlink>
          <w:r w:rsidDel="00000000" w:rsidR="00000000" w:rsidRPr="00000000">
            <w:fldChar w:fldCharType="begin"/>
            <w:instrText xml:space="preserve"> PAGEREF _hvd1m5g9hyoy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25.511811023624"/>
            </w:tabs>
            <w:spacing w:before="60" w:line="240" w:lineRule="auto"/>
            <w:ind w:left="360" w:firstLine="0"/>
            <w:rPr>
              <w:color w:val="000000"/>
              <w:u w:val="none"/>
            </w:rPr>
          </w:pPr>
          <w:hyperlink w:anchor="_nvk78bpl5zjg">
            <w:r w:rsidDel="00000000" w:rsidR="00000000" w:rsidRPr="00000000">
              <w:rPr>
                <w:color w:val="000000"/>
                <w:u w:val="none"/>
                <w:rtl w:val="0"/>
              </w:rPr>
              <w:t xml:space="preserve">7.2 Legitimate Forms of Experimentation</w:t>
              <w:tab/>
            </w:r>
          </w:hyperlink>
          <w:r w:rsidDel="00000000" w:rsidR="00000000" w:rsidRPr="00000000">
            <w:fldChar w:fldCharType="begin"/>
            <w:instrText xml:space="preserve"> PAGEREF _nvk78bpl5zjg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25.511811023624"/>
            </w:tabs>
            <w:spacing w:before="60" w:line="240" w:lineRule="auto"/>
            <w:ind w:left="360" w:firstLine="0"/>
            <w:rPr>
              <w:color w:val="000000"/>
              <w:u w:val="none"/>
            </w:rPr>
          </w:pPr>
          <w:hyperlink w:anchor="_64cri82whcqj">
            <w:r w:rsidDel="00000000" w:rsidR="00000000" w:rsidRPr="00000000">
              <w:rPr>
                <w:color w:val="000000"/>
                <w:u w:val="none"/>
                <w:rtl w:val="0"/>
              </w:rPr>
              <w:t xml:space="preserve">7.3 Sandbox and Pilot Spaces</w:t>
              <w:tab/>
            </w:r>
          </w:hyperlink>
          <w:r w:rsidDel="00000000" w:rsidR="00000000" w:rsidRPr="00000000">
            <w:fldChar w:fldCharType="begin"/>
            <w:instrText xml:space="preserve"> PAGEREF _64cri82whcqj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25.511811023624"/>
            </w:tabs>
            <w:spacing w:before="60" w:line="240" w:lineRule="auto"/>
            <w:ind w:left="360" w:firstLine="0"/>
            <w:rPr>
              <w:color w:val="000000"/>
              <w:u w:val="none"/>
            </w:rPr>
          </w:pPr>
          <w:hyperlink w:anchor="_p22gpju60b9c">
            <w:r w:rsidDel="00000000" w:rsidR="00000000" w:rsidRPr="00000000">
              <w:rPr>
                <w:color w:val="000000"/>
                <w:u w:val="none"/>
                <w:rtl w:val="0"/>
              </w:rPr>
              <w:t xml:space="preserve">7.4 Fast Lanes for Academic Innovation</w:t>
              <w:tab/>
            </w:r>
          </w:hyperlink>
          <w:r w:rsidDel="00000000" w:rsidR="00000000" w:rsidRPr="00000000">
            <w:fldChar w:fldCharType="begin"/>
            <w:instrText xml:space="preserve"> PAGEREF _p22gpju60b9c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25.511811023624"/>
            </w:tabs>
            <w:spacing w:before="60" w:line="240" w:lineRule="auto"/>
            <w:ind w:left="360" w:firstLine="0"/>
            <w:rPr>
              <w:color w:val="000000"/>
              <w:u w:val="none"/>
            </w:rPr>
          </w:pPr>
          <w:hyperlink w:anchor="_o4oq6yyd8u2h">
            <w:r w:rsidDel="00000000" w:rsidR="00000000" w:rsidRPr="00000000">
              <w:rPr>
                <w:color w:val="000000"/>
                <w:u w:val="none"/>
                <w:rtl w:val="0"/>
              </w:rPr>
              <w:t xml:space="preserve">7.5 Protection of Innovators</w:t>
              <w:tab/>
            </w:r>
          </w:hyperlink>
          <w:r w:rsidDel="00000000" w:rsidR="00000000" w:rsidRPr="00000000">
            <w:fldChar w:fldCharType="begin"/>
            <w:instrText xml:space="preserve"> PAGEREF _o4oq6yyd8u2h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25.511811023624"/>
            </w:tabs>
            <w:spacing w:before="60" w:line="240" w:lineRule="auto"/>
            <w:ind w:left="360" w:firstLine="0"/>
            <w:rPr>
              <w:color w:val="000000"/>
              <w:u w:val="none"/>
            </w:rPr>
          </w:pPr>
          <w:hyperlink w:anchor="_r9e5uoso9spa">
            <w:r w:rsidDel="00000000" w:rsidR="00000000" w:rsidRPr="00000000">
              <w:rPr>
                <w:color w:val="000000"/>
                <w:u w:val="none"/>
                <w:rtl w:val="0"/>
              </w:rPr>
              <w:t xml:space="preserve">7.6 Scaling, Integration, and Sunset Rules</w:t>
              <w:tab/>
            </w:r>
          </w:hyperlink>
          <w:r w:rsidDel="00000000" w:rsidR="00000000" w:rsidRPr="00000000">
            <w:fldChar w:fldCharType="begin"/>
            <w:instrText xml:space="preserve"> PAGEREF _r9e5uoso9spa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25.511811023624"/>
            </w:tabs>
            <w:spacing w:before="60" w:line="240" w:lineRule="auto"/>
            <w:ind w:left="360" w:firstLine="0"/>
            <w:rPr>
              <w:color w:val="000000"/>
              <w:u w:val="none"/>
            </w:rPr>
          </w:pPr>
          <w:hyperlink w:anchor="_h9k36gr4s32e">
            <w:r w:rsidDel="00000000" w:rsidR="00000000" w:rsidRPr="00000000">
              <w:rPr>
                <w:color w:val="000000"/>
                <w:u w:val="none"/>
                <w:rtl w:val="0"/>
              </w:rPr>
              <w:t xml:space="preserve">7.7 Relationship to Governance and Quality Assurance</w:t>
              <w:tab/>
            </w:r>
          </w:hyperlink>
          <w:r w:rsidDel="00000000" w:rsidR="00000000" w:rsidRPr="00000000">
            <w:fldChar w:fldCharType="begin"/>
            <w:instrText xml:space="preserve"> PAGEREF _h9k36gr4s32e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25.511811023624"/>
            </w:tabs>
            <w:spacing w:before="60" w:line="240" w:lineRule="auto"/>
            <w:ind w:left="360" w:firstLine="0"/>
            <w:rPr>
              <w:color w:val="000000"/>
              <w:u w:val="none"/>
            </w:rPr>
          </w:pPr>
          <w:hyperlink w:anchor="_cahzzdh1w13q">
            <w:r w:rsidDel="00000000" w:rsidR="00000000" w:rsidRPr="00000000">
              <w:rPr>
                <w:color w:val="000000"/>
                <w:u w:val="none"/>
                <w:rtl w:val="0"/>
              </w:rPr>
              <w:t xml:space="preserve">7.8 Cultural Implications</w:t>
              <w:tab/>
            </w:r>
          </w:hyperlink>
          <w:r w:rsidDel="00000000" w:rsidR="00000000" w:rsidRPr="00000000">
            <w:fldChar w:fldCharType="begin"/>
            <w:instrText xml:space="preserve"> PAGEREF _cahzzdh1w13q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25.511811023624"/>
            </w:tabs>
            <w:spacing w:before="60" w:line="240" w:lineRule="auto"/>
            <w:rPr>
              <w:b w:val="1"/>
              <w:bCs w:val="1"/>
              <w:color w:val="000000"/>
              <w:u w:val="none"/>
            </w:rPr>
          </w:pPr>
          <w:hyperlink w:anchor="_663etvcn7r2x">
            <w:r w:rsidDel="00000000" w:rsidR="00000000" w:rsidRPr="00000000">
              <w:rPr>
                <w:b w:val="1"/>
                <w:bCs w:val="1"/>
                <w:color w:val="000000"/>
                <w:u w:val="none"/>
                <w:rtl w:val="0"/>
              </w:rPr>
              <w:t xml:space="preserve">8. Roles and Responsibilities (Process View)</w:t>
              <w:tab/>
            </w:r>
          </w:hyperlink>
          <w:r w:rsidDel="00000000" w:rsidR="00000000" w:rsidRPr="00000000">
            <w:fldChar w:fldCharType="begin"/>
            <w:instrText xml:space="preserve"> PAGEREF _663etvcn7r2x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25.511811023624"/>
            </w:tabs>
            <w:spacing w:before="60" w:line="240" w:lineRule="auto"/>
            <w:ind w:left="360" w:firstLine="0"/>
            <w:rPr>
              <w:color w:val="000000"/>
              <w:u w:val="none"/>
            </w:rPr>
          </w:pPr>
          <w:hyperlink w:anchor="_ujs5tdrkuks8">
            <w:r w:rsidDel="00000000" w:rsidR="00000000" w:rsidRPr="00000000">
              <w:rPr>
                <w:color w:val="000000"/>
                <w:u w:val="none"/>
                <w:rtl w:val="0"/>
              </w:rPr>
              <w:t xml:space="preserve">8.1 Purpose of a Process-Oriented Role Definition</w:t>
              <w:tab/>
            </w:r>
          </w:hyperlink>
          <w:r w:rsidDel="00000000" w:rsidR="00000000" w:rsidRPr="00000000">
            <w:fldChar w:fldCharType="begin"/>
            <w:instrText xml:space="preserve"> PAGEREF _ujs5tdrkuks8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25.511811023624"/>
            </w:tabs>
            <w:spacing w:before="60" w:line="240" w:lineRule="auto"/>
            <w:ind w:left="360" w:firstLine="0"/>
            <w:rPr>
              <w:color w:val="000000"/>
              <w:u w:val="none"/>
            </w:rPr>
          </w:pPr>
          <w:hyperlink w:anchor="_um11ban85aan">
            <w:r w:rsidDel="00000000" w:rsidR="00000000" w:rsidRPr="00000000">
              <w:rPr>
                <w:color w:val="000000"/>
                <w:u w:val="none"/>
                <w:rtl w:val="0"/>
              </w:rPr>
              <w:t xml:space="preserve">8.2 Roles in the Portfolio Governance Process</w:t>
              <w:tab/>
            </w:r>
          </w:hyperlink>
          <w:r w:rsidDel="00000000" w:rsidR="00000000" w:rsidRPr="00000000">
            <w:fldChar w:fldCharType="begin"/>
            <w:instrText xml:space="preserve"> PAGEREF _um11ban85aan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25.511811023624"/>
            </w:tabs>
            <w:spacing w:before="60" w:line="240" w:lineRule="auto"/>
            <w:ind w:left="360" w:firstLine="0"/>
            <w:rPr>
              <w:color w:val="000000"/>
              <w:u w:val="none"/>
            </w:rPr>
          </w:pPr>
          <w:hyperlink w:anchor="_e0vwm75vjtlm">
            <w:r w:rsidDel="00000000" w:rsidR="00000000" w:rsidRPr="00000000">
              <w:rPr>
                <w:color w:val="000000"/>
                <w:u w:val="none"/>
                <w:rtl w:val="0"/>
              </w:rPr>
              <w:t xml:space="preserve">8.3 Responsibility Across the Change Lifecycle</w:t>
              <w:tab/>
            </w:r>
          </w:hyperlink>
          <w:r w:rsidDel="00000000" w:rsidR="00000000" w:rsidRPr="00000000">
            <w:fldChar w:fldCharType="begin"/>
            <w:instrText xml:space="preserve"> PAGEREF _e0vwm75vjtlm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25.511811023624"/>
            </w:tabs>
            <w:spacing w:before="60" w:line="240" w:lineRule="auto"/>
            <w:ind w:left="360" w:firstLine="0"/>
            <w:rPr>
              <w:color w:val="000000"/>
              <w:u w:val="none"/>
            </w:rPr>
          </w:pPr>
          <w:hyperlink w:anchor="_b0gd79ah9kut">
            <w:r w:rsidDel="00000000" w:rsidR="00000000" w:rsidRPr="00000000">
              <w:rPr>
                <w:color w:val="000000"/>
                <w:u w:val="none"/>
                <w:rtl w:val="0"/>
              </w:rPr>
              <w:t xml:space="preserve">8.4 Avoidance of Role Overload and Duplication</w:t>
              <w:tab/>
            </w:r>
          </w:hyperlink>
          <w:r w:rsidDel="00000000" w:rsidR="00000000" w:rsidRPr="00000000">
            <w:fldChar w:fldCharType="begin"/>
            <w:instrText xml:space="preserve"> PAGEREF _b0gd79ah9kut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25.511811023624"/>
            </w:tabs>
            <w:spacing w:before="60" w:line="240" w:lineRule="auto"/>
            <w:rPr>
              <w:b w:val="1"/>
              <w:bCs w:val="1"/>
              <w:color w:val="000000"/>
              <w:u w:val="none"/>
            </w:rPr>
          </w:pPr>
          <w:hyperlink w:anchor="_x6drqtnwr0bw">
            <w:r w:rsidDel="00000000" w:rsidR="00000000" w:rsidRPr="00000000">
              <w:rPr>
                <w:b w:val="1"/>
                <w:bCs w:val="1"/>
                <w:color w:val="000000"/>
                <w:u w:val="none"/>
                <w:rtl w:val="0"/>
              </w:rPr>
              <w:t xml:space="preserve">9. Interaction with Other Governance Documents</w:t>
              <w:tab/>
            </w:r>
          </w:hyperlink>
          <w:r w:rsidDel="00000000" w:rsidR="00000000" w:rsidRPr="00000000">
            <w:fldChar w:fldCharType="begin"/>
            <w:instrText xml:space="preserve"> PAGEREF _x6drqtnwr0bw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25.511811023624"/>
            </w:tabs>
            <w:spacing w:before="60" w:line="240" w:lineRule="auto"/>
            <w:ind w:left="360" w:firstLine="0"/>
            <w:rPr>
              <w:color w:val="000000"/>
              <w:u w:val="none"/>
            </w:rPr>
          </w:pPr>
          <w:hyperlink w:anchor="_5ggjql2d0pjh">
            <w:r w:rsidDel="00000000" w:rsidR="00000000" w:rsidRPr="00000000">
              <w:rPr>
                <w:color w:val="000000"/>
                <w:u w:val="none"/>
                <w:rtl w:val="0"/>
              </w:rPr>
              <w:t xml:space="preserve">9.1 Position of the Portfolio Governance Framework</w:t>
              <w:tab/>
            </w:r>
          </w:hyperlink>
          <w:r w:rsidDel="00000000" w:rsidR="00000000" w:rsidRPr="00000000">
            <w:fldChar w:fldCharType="begin"/>
            <w:instrText xml:space="preserve"> PAGEREF _5ggjql2d0pjh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25.511811023624"/>
            </w:tabs>
            <w:spacing w:before="60" w:line="240" w:lineRule="auto"/>
            <w:ind w:left="360" w:firstLine="0"/>
            <w:rPr>
              <w:color w:val="000000"/>
              <w:u w:val="none"/>
            </w:rPr>
          </w:pPr>
          <w:hyperlink w:anchor="_zdn90ej4jwgu">
            <w:r w:rsidDel="00000000" w:rsidR="00000000" w:rsidRPr="00000000">
              <w:rPr>
                <w:color w:val="000000"/>
                <w:u w:val="none"/>
                <w:rtl w:val="0"/>
              </w:rPr>
              <w:t xml:space="preserve">9.2 Relationship to the Strategy Constitution (Document A)</w:t>
              <w:tab/>
            </w:r>
          </w:hyperlink>
          <w:r w:rsidDel="00000000" w:rsidR="00000000" w:rsidRPr="00000000">
            <w:fldChar w:fldCharType="begin"/>
            <w:instrText xml:space="preserve"> PAGEREF _zdn90ej4jwgu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25.511811023624"/>
            </w:tabs>
            <w:spacing w:before="60" w:line="240" w:lineRule="auto"/>
            <w:ind w:left="360" w:firstLine="0"/>
            <w:rPr>
              <w:color w:val="000000"/>
              <w:u w:val="none"/>
            </w:rPr>
          </w:pPr>
          <w:hyperlink w:anchor="_rd0023s63thn">
            <w:r w:rsidDel="00000000" w:rsidR="00000000" w:rsidRPr="00000000">
              <w:rPr>
                <w:color w:val="000000"/>
                <w:u w:val="none"/>
                <w:rtl w:val="0"/>
              </w:rPr>
              <w:t xml:space="preserve">9.3 Relationship to the Strategy and Development Plan (SEP, Document C)</w:t>
              <w:tab/>
            </w:r>
          </w:hyperlink>
          <w:r w:rsidDel="00000000" w:rsidR="00000000" w:rsidRPr="00000000">
            <w:fldChar w:fldCharType="begin"/>
            <w:instrText xml:space="preserve"> PAGEREF _rd0023s63thn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25.511811023624"/>
            </w:tabs>
            <w:spacing w:before="60" w:line="240" w:lineRule="auto"/>
            <w:ind w:left="360" w:firstLine="0"/>
            <w:rPr>
              <w:color w:val="000000"/>
              <w:u w:val="none"/>
            </w:rPr>
          </w:pPr>
          <w:hyperlink w:anchor="_p8twzuht9gso">
            <w:r w:rsidDel="00000000" w:rsidR="00000000" w:rsidRPr="00000000">
              <w:rPr>
                <w:color w:val="000000"/>
                <w:u w:val="none"/>
                <w:rtl w:val="0"/>
              </w:rPr>
              <w:t xml:space="preserve">9.4 Relationship to the Quality and Curriculum Framework (Document B)</w:t>
              <w:tab/>
            </w:r>
          </w:hyperlink>
          <w:r w:rsidDel="00000000" w:rsidR="00000000" w:rsidRPr="00000000">
            <w:fldChar w:fldCharType="begin"/>
            <w:instrText xml:space="preserve"> PAGEREF _p8twzuht9gso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025.511811023624"/>
            </w:tabs>
            <w:spacing w:before="60" w:line="240" w:lineRule="auto"/>
            <w:ind w:left="360" w:firstLine="0"/>
            <w:rPr>
              <w:color w:val="000000"/>
              <w:u w:val="none"/>
            </w:rPr>
          </w:pPr>
          <w:hyperlink w:anchor="_595liapba7hm">
            <w:r w:rsidDel="00000000" w:rsidR="00000000" w:rsidRPr="00000000">
              <w:rPr>
                <w:color w:val="000000"/>
                <w:u w:val="none"/>
                <w:rtl w:val="0"/>
              </w:rPr>
              <w:t xml:space="preserve">9.5 Relationship to the Governance and Decision Framework (Document D)</w:t>
              <w:tab/>
            </w:r>
          </w:hyperlink>
          <w:r w:rsidDel="00000000" w:rsidR="00000000" w:rsidRPr="00000000">
            <w:fldChar w:fldCharType="begin"/>
            <w:instrText xml:space="preserve"> PAGEREF _595liapba7hm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025.511811023624"/>
            </w:tabs>
            <w:spacing w:before="60" w:line="240" w:lineRule="auto"/>
            <w:ind w:left="360" w:firstLine="0"/>
            <w:rPr>
              <w:color w:val="000000"/>
              <w:u w:val="none"/>
            </w:rPr>
          </w:pPr>
          <w:hyperlink w:anchor="_v95yq54hfshf">
            <w:r w:rsidDel="00000000" w:rsidR="00000000" w:rsidRPr="00000000">
              <w:rPr>
                <w:color w:val="000000"/>
                <w:u w:val="none"/>
                <w:rtl w:val="0"/>
              </w:rPr>
              <w:t xml:space="preserve">9.6 Relationship to Leadership Profiles (Document E)</w:t>
              <w:tab/>
            </w:r>
          </w:hyperlink>
          <w:r w:rsidDel="00000000" w:rsidR="00000000" w:rsidRPr="00000000">
            <w:fldChar w:fldCharType="begin"/>
            <w:instrText xml:space="preserve"> PAGEREF _v95yq54hfshf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025.511811023624"/>
            </w:tabs>
            <w:spacing w:before="60" w:line="240" w:lineRule="auto"/>
            <w:ind w:left="360" w:firstLine="0"/>
            <w:rPr>
              <w:color w:val="000000"/>
              <w:u w:val="none"/>
            </w:rPr>
          </w:pPr>
          <w:hyperlink w:anchor="_tw9v63uhgdhh">
            <w:r w:rsidDel="00000000" w:rsidR="00000000" w:rsidRPr="00000000">
              <w:rPr>
                <w:color w:val="000000"/>
                <w:u w:val="none"/>
                <w:rtl w:val="0"/>
              </w:rPr>
              <w:t xml:space="preserve">9.7 Relationship to Statutes and Prüfungsordnung (Document G)</w:t>
              <w:tab/>
            </w:r>
          </w:hyperlink>
          <w:r w:rsidDel="00000000" w:rsidR="00000000" w:rsidRPr="00000000">
            <w:fldChar w:fldCharType="begin"/>
            <w:instrText xml:space="preserve"> PAGEREF _tw9v63uhgdhh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025.511811023624"/>
            </w:tabs>
            <w:spacing w:before="60" w:line="240" w:lineRule="auto"/>
            <w:ind w:left="360" w:firstLine="0"/>
            <w:rPr>
              <w:color w:val="000000"/>
              <w:u w:val="none"/>
            </w:rPr>
          </w:pPr>
          <w:hyperlink w:anchor="_p2lffgpeiwaw">
            <w:r w:rsidDel="00000000" w:rsidR="00000000" w:rsidRPr="00000000">
              <w:rPr>
                <w:color w:val="000000"/>
                <w:u w:val="none"/>
                <w:rtl w:val="0"/>
              </w:rPr>
              <w:t xml:space="preserve">9.8 Review and Evolution of the Portfolio Governance Framework</w:t>
              <w:tab/>
            </w:r>
          </w:hyperlink>
          <w:r w:rsidDel="00000000" w:rsidR="00000000" w:rsidRPr="00000000">
            <w:fldChar w:fldCharType="begin"/>
            <w:instrText xml:space="preserve"> PAGEREF _p2lffgpeiwaw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025.511811023624"/>
            </w:tabs>
            <w:spacing w:before="60" w:line="240" w:lineRule="auto"/>
            <w:rPr>
              <w:b w:val="1"/>
              <w:bCs w:val="1"/>
              <w:color w:val="000000"/>
              <w:u w:val="none"/>
            </w:rPr>
          </w:pPr>
          <w:hyperlink w:anchor="_vdqs4ntfc1eo">
            <w:r w:rsidDel="00000000" w:rsidR="00000000" w:rsidRPr="00000000">
              <w:rPr>
                <w:b w:val="1"/>
                <w:bCs w:val="1"/>
                <w:color w:val="000000"/>
                <w:u w:val="none"/>
                <w:rtl w:val="0"/>
              </w:rPr>
              <w:t xml:space="preserve">Status of the Portfolio Governance Framework</w:t>
              <w:tab/>
            </w:r>
          </w:hyperlink>
          <w:r w:rsidDel="00000000" w:rsidR="00000000" w:rsidRPr="00000000">
            <w:fldChar w:fldCharType="begin"/>
            <w:instrText xml:space="preserve"> PAGEREF _vdqs4ntfc1eo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025.511811023624"/>
            </w:tabs>
            <w:spacing w:before="60" w:line="240" w:lineRule="auto"/>
            <w:ind w:left="360" w:firstLine="0"/>
            <w:rPr>
              <w:color w:val="000000"/>
              <w:u w:val="none"/>
            </w:rPr>
          </w:pPr>
          <w:hyperlink w:anchor="_hnj6twn6wrge">
            <w:r w:rsidDel="00000000" w:rsidR="00000000" w:rsidRPr="00000000">
              <w:rPr>
                <w:color w:val="000000"/>
                <w:u w:val="none"/>
                <w:rtl w:val="0"/>
              </w:rPr>
              <w:t xml:space="preserve">Where you are now (important milestone)</w:t>
              <w:tab/>
            </w:r>
          </w:hyperlink>
          <w:r w:rsidDel="00000000" w:rsidR="00000000" w:rsidRPr="00000000">
            <w:fldChar w:fldCharType="begin"/>
            <w:instrText xml:space="preserve"> PAGEREF _hnj6twn6wrge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xx934vuffypt" w:id="1"/>
      <w:bookmarkEnd w:id="1"/>
      <w:r w:rsidDel="00000000" w:rsidR="00000000" w:rsidRPr="00000000">
        <w:rPr>
          <w:b w:val="1"/>
          <w:bCs w:val="1"/>
          <w:sz w:val="34"/>
          <w:szCs w:val="34"/>
          <w:rtl w:val="0"/>
        </w:rPr>
        <w:t xml:space="preserve">1. Purpose and Design Principles of Portfolio Governance</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4zfzmwftoyop" w:id="2"/>
      <w:bookmarkEnd w:id="2"/>
      <w:r w:rsidDel="00000000" w:rsidR="00000000" w:rsidRPr="00000000">
        <w:rPr>
          <w:b w:val="1"/>
          <w:bCs w:val="1"/>
          <w:color w:val="000000"/>
          <w:sz w:val="26"/>
          <w:szCs w:val="26"/>
          <w:rtl w:val="0"/>
        </w:rPr>
        <w:t xml:space="preserve">1.1 Purpose</w:t>
      </w:r>
    </w:p>
    <w:p w:rsidR="00000000" w:rsidDel="00000000" w:rsidP="00000000" w:rsidRDefault="00000000" w:rsidRPr="00000000" w14:paraId="00000061">
      <w:pPr>
        <w:spacing w:after="240" w:before="240" w:lineRule="auto"/>
        <w:rPr/>
      </w:pPr>
      <w:r w:rsidDel="00000000" w:rsidR="00000000" w:rsidRPr="00000000">
        <w:rPr>
          <w:rtl w:val="0"/>
        </w:rPr>
        <w:t xml:space="preserve">The Portfolio Governance Framework defines how academic, didactic, and organisational change is </w:t>
      </w:r>
      <w:r w:rsidDel="00000000" w:rsidR="00000000" w:rsidRPr="00000000">
        <w:rPr>
          <w:b w:val="1"/>
          <w:bCs w:val="1"/>
          <w:rtl w:val="0"/>
        </w:rPr>
        <w:t xml:space="preserve">initiated, coordinated, evaluated, and legitimised over time</w:t>
      </w:r>
      <w:r w:rsidDel="00000000" w:rsidR="00000000" w:rsidRPr="00000000">
        <w:rPr>
          <w:rtl w:val="0"/>
        </w:rPr>
        <w:t xml:space="preserve"> at the Open University of Germany (OUG). Its purpose is to enable continuous development of curricula, assessment practices, learner pathways, and learning environments while safeguarding academic quality, institutional coherence, and trust.</w:t>
      </w:r>
    </w:p>
    <w:p w:rsidR="00000000" w:rsidDel="00000000" w:rsidP="00000000" w:rsidRDefault="00000000" w:rsidRPr="00000000" w14:paraId="00000062">
      <w:pPr>
        <w:spacing w:after="240" w:before="240" w:lineRule="auto"/>
        <w:rPr/>
      </w:pPr>
      <w:r w:rsidDel="00000000" w:rsidR="00000000" w:rsidRPr="00000000">
        <w:rPr>
          <w:rtl w:val="0"/>
        </w:rPr>
        <w:t xml:space="preserve">Unlike traditional programme governance, which assumes stable curricula, homogeneous cohorts, and infrequent change, the OUG operates in a context characterised by modularisation, stackable microcredentials, diverse learner populations, and rapid evolution in pedagogy and technology. In this context, governance must focus not only on </w:t>
      </w:r>
      <w:r w:rsidDel="00000000" w:rsidR="00000000" w:rsidRPr="00000000">
        <w:rPr>
          <w:i w:val="1"/>
          <w:iCs w:val="1"/>
          <w:rtl w:val="0"/>
        </w:rPr>
        <w:t xml:space="preserve">what</w:t>
      </w:r>
      <w:r w:rsidDel="00000000" w:rsidR="00000000" w:rsidRPr="00000000">
        <w:rPr>
          <w:rtl w:val="0"/>
        </w:rPr>
        <w:t xml:space="preserve"> is approved, but on </w:t>
      </w:r>
      <w:r w:rsidDel="00000000" w:rsidR="00000000" w:rsidRPr="00000000">
        <w:rPr>
          <w:i w:val="1"/>
          <w:iCs w:val="1"/>
          <w:rtl w:val="0"/>
        </w:rPr>
        <w:t xml:space="preserve">how change unfolds</w:t>
      </w:r>
      <w:r w:rsidDel="00000000" w:rsidR="00000000" w:rsidRPr="00000000">
        <w:rPr>
          <w:rtl w:val="0"/>
        </w:rPr>
        <w:t xml:space="preserve">, at what pace, and with which safeguards.</w:t>
      </w:r>
    </w:p>
    <w:p w:rsidR="00000000" w:rsidDel="00000000" w:rsidP="00000000" w:rsidRDefault="00000000" w:rsidRPr="00000000" w14:paraId="00000063">
      <w:pPr>
        <w:spacing w:after="240" w:before="240" w:lineRule="auto"/>
        <w:rPr/>
      </w:pPr>
      <w:r w:rsidDel="00000000" w:rsidR="00000000" w:rsidRPr="00000000">
        <w:rPr>
          <w:rtl w:val="0"/>
        </w:rPr>
        <w:t xml:space="preserve">Portfolio governance therefore provides a </w:t>
      </w:r>
      <w:r w:rsidDel="00000000" w:rsidR="00000000" w:rsidRPr="00000000">
        <w:rPr>
          <w:b w:val="1"/>
          <w:bCs w:val="1"/>
          <w:rtl w:val="0"/>
        </w:rPr>
        <w:t xml:space="preserve">process-oriented complement</w:t>
      </w:r>
      <w:r w:rsidDel="00000000" w:rsidR="00000000" w:rsidRPr="00000000">
        <w:rPr>
          <w:rtl w:val="0"/>
        </w:rPr>
        <w:t xml:space="preserve"> to existing strategic, quality, and legal frameworks. It does not replace academic judgement, faculty autonomy, or statutory bodies. Instead, it establishes a shared operating logic that ensures change is proportional, visible, and learnable without becoming bureaucratic or suppressing innovation.</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jxk4885wx47b" w:id="3"/>
      <w:bookmarkEnd w:id="3"/>
      <w:r w:rsidDel="00000000" w:rsidR="00000000" w:rsidRPr="00000000">
        <w:rPr>
          <w:b w:val="1"/>
          <w:bCs w:val="1"/>
          <w:color w:val="000000"/>
          <w:sz w:val="26"/>
          <w:szCs w:val="26"/>
          <w:rtl w:val="0"/>
        </w:rPr>
        <w:t xml:space="preserve">1.2 Scope</w:t>
      </w:r>
    </w:p>
    <w:p w:rsidR="00000000" w:rsidDel="00000000" w:rsidP="00000000" w:rsidRDefault="00000000" w:rsidRPr="00000000" w14:paraId="00000066">
      <w:pPr>
        <w:spacing w:after="240" w:before="240" w:lineRule="auto"/>
        <w:rPr/>
      </w:pPr>
      <w:r w:rsidDel="00000000" w:rsidR="00000000" w:rsidRPr="00000000">
        <w:rPr>
          <w:rtl w:val="0"/>
        </w:rPr>
        <w:t xml:space="preserve">The Portfolio Governance Framework applies to all forms of change that affect the academic portfolio of the university, including but not limited to curricula, assessment formats, learner pathways, didactic approaches, digital tools, quality indicators, and innovation pilots. It governs </w:t>
      </w:r>
      <w:r w:rsidDel="00000000" w:rsidR="00000000" w:rsidRPr="00000000">
        <w:rPr>
          <w:b w:val="1"/>
          <w:bCs w:val="1"/>
          <w:rtl w:val="0"/>
        </w:rPr>
        <w:t xml:space="preserve">change processes</w:t>
      </w:r>
      <w:r w:rsidDel="00000000" w:rsidR="00000000" w:rsidRPr="00000000">
        <w:rPr>
          <w:rtl w:val="0"/>
        </w:rPr>
        <w:t xml:space="preserve">, not academic content, and focuses on classification, routing, and learning rather than approval for its own sake.</w:t>
      </w:r>
    </w:p>
    <w:p w:rsidR="00000000" w:rsidDel="00000000" w:rsidP="00000000" w:rsidRDefault="00000000" w:rsidRPr="00000000" w14:paraId="00000067">
      <w:pPr>
        <w:spacing w:after="240" w:before="240" w:lineRule="auto"/>
        <w:rPr/>
      </w:pPr>
      <w:r w:rsidDel="00000000" w:rsidR="00000000" w:rsidRPr="00000000">
        <w:rPr>
          <w:rtl w:val="0"/>
        </w:rPr>
        <w:t xml:space="preserve">The framework explicitly distinguishes between:</w:t>
      </w:r>
    </w:p>
    <w:p w:rsidR="00000000" w:rsidDel="00000000" w:rsidP="00000000" w:rsidRDefault="00000000" w:rsidRPr="00000000" w14:paraId="00000068">
      <w:pPr>
        <w:numPr>
          <w:ilvl w:val="0"/>
          <w:numId w:val="25"/>
        </w:numPr>
        <w:spacing w:after="0" w:afterAutospacing="0" w:before="240" w:lineRule="auto"/>
        <w:ind w:left="720" w:hanging="360"/>
      </w:pPr>
      <w:r w:rsidDel="00000000" w:rsidR="00000000" w:rsidRPr="00000000">
        <w:rPr>
          <w:rtl w:val="0"/>
        </w:rPr>
        <w:t xml:space="preserve">local and reversible change,</w:t>
      </w:r>
    </w:p>
    <w:p w:rsidR="00000000" w:rsidDel="00000000" w:rsidP="00000000" w:rsidRDefault="00000000" w:rsidRPr="00000000" w14:paraId="00000069">
      <w:pPr>
        <w:numPr>
          <w:ilvl w:val="0"/>
          <w:numId w:val="25"/>
        </w:numPr>
        <w:spacing w:after="0" w:afterAutospacing="0" w:before="0" w:beforeAutospacing="0" w:lineRule="auto"/>
        <w:ind w:left="720" w:hanging="360"/>
      </w:pPr>
      <w:r w:rsidDel="00000000" w:rsidR="00000000" w:rsidRPr="00000000">
        <w:rPr>
          <w:rtl w:val="0"/>
        </w:rPr>
        <w:t xml:space="preserve">structural but bounded change,</w:t>
      </w:r>
    </w:p>
    <w:p w:rsidR="00000000" w:rsidDel="00000000" w:rsidP="00000000" w:rsidRDefault="00000000" w:rsidRPr="00000000" w14:paraId="0000006A">
      <w:pPr>
        <w:numPr>
          <w:ilvl w:val="0"/>
          <w:numId w:val="25"/>
        </w:numPr>
        <w:spacing w:after="0" w:afterAutospacing="0" w:before="0" w:beforeAutospacing="0" w:lineRule="auto"/>
        <w:ind w:left="720" w:hanging="360"/>
      </w:pPr>
      <w:r w:rsidDel="00000000" w:rsidR="00000000" w:rsidRPr="00000000">
        <w:rPr>
          <w:rtl w:val="0"/>
        </w:rPr>
        <w:t xml:space="preserve">portfolio-level change,</w:t>
      </w:r>
    </w:p>
    <w:p w:rsidR="00000000" w:rsidDel="00000000" w:rsidP="00000000" w:rsidRDefault="00000000" w:rsidRPr="00000000" w14:paraId="0000006B">
      <w:pPr>
        <w:numPr>
          <w:ilvl w:val="0"/>
          <w:numId w:val="25"/>
        </w:numPr>
        <w:spacing w:after="240" w:before="0" w:beforeAutospacing="0" w:lineRule="auto"/>
        <w:ind w:left="720" w:hanging="360"/>
      </w:pPr>
      <w:r w:rsidDel="00000000" w:rsidR="00000000" w:rsidRPr="00000000">
        <w:rPr>
          <w:rtl w:val="0"/>
        </w:rPr>
        <w:t xml:space="preserve">and normative or institution-wide change.</w:t>
      </w:r>
    </w:p>
    <w:p w:rsidR="00000000" w:rsidDel="00000000" w:rsidP="00000000" w:rsidRDefault="00000000" w:rsidRPr="00000000" w14:paraId="0000006C">
      <w:pPr>
        <w:spacing w:after="240" w:before="240" w:lineRule="auto"/>
        <w:rPr/>
      </w:pPr>
      <w:r w:rsidDel="00000000" w:rsidR="00000000" w:rsidRPr="00000000">
        <w:rPr>
          <w:rtl w:val="0"/>
        </w:rPr>
        <w:t xml:space="preserve">This distinction allows governance effort to scale with impact and risk, ensuring that daily academic work remains agile while institutional integrity is preserved.</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1hfwt086540q" w:id="4"/>
      <w:bookmarkEnd w:id="4"/>
      <w:r w:rsidDel="00000000" w:rsidR="00000000" w:rsidRPr="00000000">
        <w:rPr>
          <w:b w:val="1"/>
          <w:bCs w:val="1"/>
          <w:color w:val="000000"/>
          <w:sz w:val="26"/>
          <w:szCs w:val="26"/>
          <w:rtl w:val="0"/>
        </w:rPr>
        <w:t xml:space="preserve">1.3 Design Principles</w:t>
      </w:r>
    </w:p>
    <w:p w:rsidR="00000000" w:rsidDel="00000000" w:rsidP="00000000" w:rsidRDefault="00000000" w:rsidRPr="00000000" w14:paraId="0000006F">
      <w:pPr>
        <w:spacing w:after="240" w:before="240" w:lineRule="auto"/>
        <w:rPr/>
      </w:pPr>
      <w:r w:rsidDel="00000000" w:rsidR="00000000" w:rsidRPr="00000000">
        <w:rPr>
          <w:rtl w:val="0"/>
        </w:rPr>
        <w:t xml:space="preserve">The Portfolio Governance Framework is guided by the following principles: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Subsidiarity</w:t>
        <w:br w:type="textWrapping"/>
      </w:r>
      <w:r w:rsidDel="00000000" w:rsidR="00000000" w:rsidRPr="00000000">
        <w:rPr>
          <w:rtl w:val="0"/>
        </w:rPr>
        <w:t xml:space="preserve">Decisions are taken as close as possible to the point of academic practice. Changes that can be responsibly handled at module or Mission Hub level should not be escalated unnecessarily.</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Proportionality</w:t>
        <w:br w:type="textWrapping"/>
      </w:r>
      <w:r w:rsidDel="00000000" w:rsidR="00000000" w:rsidRPr="00000000">
        <w:rPr>
          <w:rtl w:val="0"/>
        </w:rPr>
        <w:t xml:space="preserve">The level of governance engagement is proportionate to the scope, impact, and reversibility of a change. Not all change requires approval; some requires coordination, some visibility, and some only documentation.</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Transparency without Micromanagement</w:t>
        <w:br w:type="textWrapping"/>
      </w:r>
      <w:r w:rsidDel="00000000" w:rsidR="00000000" w:rsidRPr="00000000">
        <w:rPr>
          <w:rtl w:val="0"/>
        </w:rPr>
        <w:t xml:space="preserve">Change processes are visible and traceable, but governance does not intervene unless thresholds are crossed. Transparency serves learning and trust, not control.</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Reversibility and Experimentation</w:t>
        <w:br w:type="textWrapping"/>
      </w:r>
      <w:r w:rsidDel="00000000" w:rsidR="00000000" w:rsidRPr="00000000">
        <w:rPr>
          <w:rtl w:val="0"/>
        </w:rPr>
        <w:t xml:space="preserve">The framework explicitly supports experimentation by recognising that not all change must be permanent. Pilots, sandboxes, and time-bounded exceptions are legitimate forms of institutional learning.</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Protection of Academic Freedom and Innovation</w:t>
        <w:br w:type="textWrapping"/>
      </w:r>
      <w:r w:rsidDel="00000000" w:rsidR="00000000" w:rsidRPr="00000000">
        <w:rPr>
          <w:rtl w:val="0"/>
        </w:rPr>
        <w:t xml:space="preserve">Portfolio governance exists to </w:t>
      </w:r>
      <w:r w:rsidDel="00000000" w:rsidR="00000000" w:rsidRPr="00000000">
        <w:rPr>
          <w:i w:val="1"/>
          <w:iCs w:val="1"/>
          <w:rtl w:val="0"/>
        </w:rPr>
        <w:t xml:space="preserve">protect</w:t>
      </w:r>
      <w:r w:rsidDel="00000000" w:rsidR="00000000" w:rsidRPr="00000000">
        <w:rPr>
          <w:rtl w:val="0"/>
        </w:rPr>
        <w:t xml:space="preserve"> academic innovation from both procedural overload and informal suppression. Innovative teaching, assessment, and learning designs are enabled within clear architectural boundaries.</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Learning-Oriented Governance</w:t>
        <w:br w:type="textWrapping"/>
      </w:r>
      <w:r w:rsidDel="00000000" w:rsidR="00000000" w:rsidRPr="00000000">
        <w:rPr>
          <w:rtl w:val="0"/>
        </w:rPr>
        <w:t xml:space="preserve">Evidence from practice, including qualitative feedback and feedforward data, is treated as a source of institutional learning rather than compliance alone. The framework emphasises reflection, adaptation, and improvement over static optimisation.</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Coherence over Uniformity</w:t>
        <w:br w:type="textWrapping"/>
      </w:r>
      <w:r w:rsidDel="00000000" w:rsidR="00000000" w:rsidRPr="00000000">
        <w:rPr>
          <w:rtl w:val="0"/>
        </w:rPr>
        <w:t xml:space="preserve">The aim of portfolio governance is coherence across diversity, not standardisation. Multiple pathways, formats, and approaches may coexist as long as academic equivalence and integrity are maintained.</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n75qevvcyiyw" w:id="5"/>
      <w:bookmarkEnd w:id="5"/>
      <w:r w:rsidDel="00000000" w:rsidR="00000000" w:rsidRPr="00000000">
        <w:rPr>
          <w:b w:val="1"/>
          <w:bCs w:val="1"/>
          <w:color w:val="000000"/>
          <w:sz w:val="26"/>
          <w:szCs w:val="26"/>
          <w:rtl w:val="0"/>
        </w:rPr>
        <w:t xml:space="preserve">1.4 Relationship to Other Governance Documents</w:t>
      </w:r>
    </w:p>
    <w:p w:rsidR="00000000" w:rsidDel="00000000" w:rsidP="00000000" w:rsidRDefault="00000000" w:rsidRPr="00000000" w14:paraId="00000079">
      <w:pPr>
        <w:spacing w:after="240" w:before="240" w:lineRule="auto"/>
        <w:rPr/>
      </w:pPr>
      <w:r w:rsidDel="00000000" w:rsidR="00000000" w:rsidRPr="00000000">
        <w:rPr>
          <w:rtl w:val="0"/>
        </w:rPr>
        <w:t xml:space="preserve">The Portfolio Governance Framework operates in alignment with:</w:t>
      </w:r>
    </w:p>
    <w:p w:rsidR="00000000" w:rsidDel="00000000" w:rsidP="00000000" w:rsidRDefault="00000000" w:rsidRPr="00000000" w14:paraId="0000007A">
      <w:pPr>
        <w:numPr>
          <w:ilvl w:val="0"/>
          <w:numId w:val="13"/>
        </w:numPr>
        <w:spacing w:after="0" w:afterAutospacing="0" w:before="240" w:lineRule="auto"/>
        <w:ind w:left="720" w:hanging="360"/>
      </w:pPr>
      <w:r w:rsidDel="00000000" w:rsidR="00000000" w:rsidRPr="00000000">
        <w:rPr>
          <w:rtl w:val="0"/>
        </w:rPr>
        <w:t xml:space="preserve">the Strategy Constitution (principles and pillars),</w:t>
      </w:r>
    </w:p>
    <w:p w:rsidR="00000000" w:rsidDel="00000000" w:rsidP="00000000" w:rsidRDefault="00000000" w:rsidRPr="00000000" w14:paraId="0000007B">
      <w:pPr>
        <w:numPr>
          <w:ilvl w:val="0"/>
          <w:numId w:val="13"/>
        </w:numPr>
        <w:spacing w:after="0" w:afterAutospacing="0" w:before="0" w:beforeAutospacing="0" w:lineRule="auto"/>
        <w:ind w:left="720" w:hanging="360"/>
      </w:pPr>
      <w:r w:rsidDel="00000000" w:rsidR="00000000" w:rsidRPr="00000000">
        <w:rPr>
          <w:rtl w:val="0"/>
        </w:rPr>
        <w:t xml:space="preserve">the Strategy and Development Plan (strategic goals and trajectories),</w:t>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rtl w:val="0"/>
        </w:rPr>
        <w:t xml:space="preserve">the Quality and Curriculum Framework (academic standards and architectures),</w:t>
      </w:r>
    </w:p>
    <w:p w:rsidR="00000000" w:rsidDel="00000000" w:rsidP="00000000" w:rsidRDefault="00000000" w:rsidRPr="00000000" w14:paraId="0000007D">
      <w:pPr>
        <w:numPr>
          <w:ilvl w:val="0"/>
          <w:numId w:val="13"/>
        </w:numPr>
        <w:spacing w:after="0" w:afterAutospacing="0" w:before="0" w:beforeAutospacing="0" w:lineRule="auto"/>
        <w:ind w:left="720" w:hanging="360"/>
      </w:pPr>
      <w:r w:rsidDel="00000000" w:rsidR="00000000" w:rsidRPr="00000000">
        <w:rPr>
          <w:rtl w:val="0"/>
        </w:rPr>
        <w:t xml:space="preserve">the Governance and Decision Framework (roles and escalation),</w:t>
      </w:r>
    </w:p>
    <w:p w:rsidR="00000000" w:rsidDel="00000000" w:rsidP="00000000" w:rsidRDefault="00000000" w:rsidRPr="00000000" w14:paraId="0000007E">
      <w:pPr>
        <w:numPr>
          <w:ilvl w:val="0"/>
          <w:numId w:val="13"/>
        </w:numPr>
        <w:spacing w:after="240" w:before="0" w:beforeAutospacing="0" w:lineRule="auto"/>
        <w:ind w:left="720" w:hanging="360"/>
      </w:pPr>
      <w:r w:rsidDel="00000000" w:rsidR="00000000" w:rsidRPr="00000000">
        <w:rPr>
          <w:rtl w:val="0"/>
        </w:rPr>
        <w:t xml:space="preserve">and the statutory regulations (including Prüfungsordnung).</w:t>
      </w:r>
    </w:p>
    <w:p w:rsidR="00000000" w:rsidDel="00000000" w:rsidP="00000000" w:rsidRDefault="00000000" w:rsidRPr="00000000" w14:paraId="0000007F">
      <w:pPr>
        <w:spacing w:after="240" w:before="240" w:lineRule="auto"/>
        <w:rPr/>
      </w:pPr>
      <w:r w:rsidDel="00000000" w:rsidR="00000000" w:rsidRPr="00000000">
        <w:rPr>
          <w:rtl w:val="0"/>
        </w:rPr>
        <w:t xml:space="preserve">Where tensions arise between agility and regulation, the Portfolio Governance Framework provides structured pathways for resolution rather than ad-hoc exceptions.</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q4vu62djww4z" w:id="6"/>
      <w:bookmarkEnd w:id="6"/>
      <w:r w:rsidDel="00000000" w:rsidR="00000000" w:rsidRPr="00000000">
        <w:rPr>
          <w:b w:val="1"/>
          <w:bCs w:val="1"/>
          <w:sz w:val="34"/>
          <w:szCs w:val="34"/>
          <w:rtl w:val="0"/>
        </w:rPr>
        <w:t xml:space="preserve">2. Scope of the Academic Portfolio</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bcnmkutr2naw" w:id="7"/>
      <w:bookmarkEnd w:id="7"/>
      <w:r w:rsidDel="00000000" w:rsidR="00000000" w:rsidRPr="00000000">
        <w:rPr>
          <w:b w:val="1"/>
          <w:bCs w:val="1"/>
          <w:color w:val="000000"/>
          <w:sz w:val="26"/>
          <w:szCs w:val="26"/>
          <w:rtl w:val="0"/>
        </w:rPr>
        <w:t xml:space="preserve">2.1 Purpose of Defining the Portfolio Scope</w:t>
      </w:r>
    </w:p>
    <w:p w:rsidR="00000000" w:rsidDel="00000000" w:rsidP="00000000" w:rsidRDefault="00000000" w:rsidRPr="00000000" w14:paraId="00000082">
      <w:pPr>
        <w:spacing w:after="240" w:before="240" w:lineRule="auto"/>
        <w:rPr/>
      </w:pPr>
      <w:r w:rsidDel="00000000" w:rsidR="00000000" w:rsidRPr="00000000">
        <w:rPr>
          <w:rtl w:val="0"/>
        </w:rPr>
        <w:t xml:space="preserve">The purpose of defining the scope of the academic portfolio is not to enumerate all elements of teaching, learning, and assessment, but to establish a </w:t>
      </w:r>
      <w:r w:rsidDel="00000000" w:rsidR="00000000" w:rsidRPr="00000000">
        <w:rPr>
          <w:b w:val="1"/>
          <w:bCs w:val="1"/>
          <w:rtl w:val="0"/>
        </w:rPr>
        <w:t xml:space="preserve">shared reference frame</w:t>
      </w:r>
      <w:r w:rsidDel="00000000" w:rsidR="00000000" w:rsidRPr="00000000">
        <w:rPr>
          <w:rtl w:val="0"/>
        </w:rPr>
        <w:t xml:space="preserve"> for what kinds of changes fall under portfolio governance. The portfolio scope clarifies </w:t>
      </w:r>
      <w:r w:rsidDel="00000000" w:rsidR="00000000" w:rsidRPr="00000000">
        <w:rPr>
          <w:i w:val="1"/>
          <w:iCs w:val="1"/>
          <w:rtl w:val="0"/>
        </w:rPr>
        <w:t xml:space="preserve">what types of institutional assets are subject to structured evolution</w:t>
      </w:r>
      <w:r w:rsidDel="00000000" w:rsidR="00000000" w:rsidRPr="00000000">
        <w:rPr>
          <w:rtl w:val="0"/>
        </w:rPr>
        <w:t xml:space="preserve">, coordination, and learning, while avoiding prescriptive lists that would quickly become obsolete.</w:t>
      </w:r>
    </w:p>
    <w:p w:rsidR="00000000" w:rsidDel="00000000" w:rsidP="00000000" w:rsidRDefault="00000000" w:rsidRPr="00000000" w14:paraId="00000083">
      <w:pPr>
        <w:spacing w:after="240" w:before="240" w:lineRule="auto"/>
        <w:rPr/>
      </w:pPr>
      <w:r w:rsidDel="00000000" w:rsidR="00000000" w:rsidRPr="00000000">
        <w:rPr>
          <w:rtl w:val="0"/>
        </w:rPr>
        <w:t xml:space="preserve">The academic portfolio encompasses all components that materially shape learners’ educational experiences, academic outcomes, and institutional integrity over time. These components evolve at different speeds and with different risk profiles; portfolio governance provides a way to handle this diversity coherently.</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u1lbr5n9yd2k" w:id="8"/>
      <w:bookmarkEnd w:id="8"/>
      <w:r w:rsidDel="00000000" w:rsidR="00000000" w:rsidRPr="00000000">
        <w:rPr>
          <w:b w:val="1"/>
          <w:bCs w:val="1"/>
          <w:color w:val="000000"/>
          <w:sz w:val="26"/>
          <w:szCs w:val="26"/>
          <w:rtl w:val="0"/>
        </w:rPr>
        <w:t xml:space="preserve">2.2 Portfolio Dimensions</w:t>
      </w:r>
    </w:p>
    <w:p w:rsidR="00000000" w:rsidDel="00000000" w:rsidP="00000000" w:rsidRDefault="00000000" w:rsidRPr="00000000" w14:paraId="00000086">
      <w:pPr>
        <w:spacing w:after="240" w:before="240" w:lineRule="auto"/>
        <w:rPr/>
      </w:pPr>
      <w:r w:rsidDel="00000000" w:rsidR="00000000" w:rsidRPr="00000000">
        <w:rPr>
          <w:rtl w:val="0"/>
        </w:rPr>
        <w:t xml:space="preserve">For the purposes of governance, the academic portfolio is understood to include the following </w:t>
      </w:r>
      <w:r w:rsidDel="00000000" w:rsidR="00000000" w:rsidRPr="00000000">
        <w:rPr>
          <w:b w:val="1"/>
          <w:bCs w:val="1"/>
          <w:rtl w:val="0"/>
        </w:rPr>
        <w:t xml:space="preserve">interrelated dimensions</w:t>
      </w:r>
      <w:r w:rsidDel="00000000" w:rsidR="00000000" w:rsidRPr="00000000">
        <w:rPr>
          <w:rtl w:val="0"/>
        </w:rPr>
        <w:t xml:space="preserve">. These dimensions serve as analytical categories rather than organisational silos and may overlap in practice.</w:t>
      </w:r>
    </w:p>
    <w:p w:rsidR="00000000" w:rsidDel="00000000" w:rsidP="00000000" w:rsidRDefault="00000000" w:rsidRPr="00000000" w14:paraId="00000087">
      <w:pPr>
        <w:pStyle w:val="Heading4"/>
        <w:keepNext w:val="0"/>
        <w:keepLines w:val="0"/>
        <w:spacing w:after="40" w:before="240" w:lineRule="auto"/>
        <w:rPr>
          <w:b w:val="1"/>
          <w:bCs w:val="1"/>
          <w:color w:val="000000"/>
          <w:sz w:val="22"/>
          <w:szCs w:val="22"/>
        </w:rPr>
      </w:pPr>
      <w:bookmarkStart w:colFirst="0" w:colLast="0" w:name="_p7zedy64x4np" w:id="9"/>
      <w:bookmarkEnd w:id="9"/>
      <w:r w:rsidDel="00000000" w:rsidR="00000000" w:rsidRPr="00000000">
        <w:rPr>
          <w:b w:val="1"/>
          <w:bCs w:val="1"/>
          <w:color w:val="000000"/>
          <w:sz w:val="22"/>
          <w:szCs w:val="22"/>
          <w:rtl w:val="0"/>
        </w:rPr>
        <w:t xml:space="preserve">Curriculum and Content</w:t>
      </w:r>
    </w:p>
    <w:p w:rsidR="00000000" w:rsidDel="00000000" w:rsidP="00000000" w:rsidRDefault="00000000" w:rsidRPr="00000000" w14:paraId="00000088">
      <w:pPr>
        <w:spacing w:after="240" w:before="240" w:lineRule="auto"/>
        <w:rPr/>
      </w:pPr>
      <w:r w:rsidDel="00000000" w:rsidR="00000000" w:rsidRPr="00000000">
        <w:rPr>
          <w:rtl w:val="0"/>
        </w:rPr>
        <w:t xml:space="preserve">This dimension includes modules, microcredentials, stackable structures, prerequisite logic, sequencing models, and the aggregation of learning units into recognised qualifications. It covers both stable curricular cores and evolving elective or experimental components.</w:t>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fkxopmfkp156" w:id="10"/>
      <w:bookmarkEnd w:id="10"/>
      <w:r w:rsidDel="00000000" w:rsidR="00000000" w:rsidRPr="00000000">
        <w:rPr>
          <w:b w:val="1"/>
          <w:bCs w:val="1"/>
          <w:color w:val="000000"/>
          <w:sz w:val="22"/>
          <w:szCs w:val="22"/>
          <w:rtl w:val="0"/>
        </w:rPr>
        <w:t xml:space="preserve">Assessment and Examination Formats</w:t>
      </w:r>
    </w:p>
    <w:p w:rsidR="00000000" w:rsidDel="00000000" w:rsidP="00000000" w:rsidRDefault="00000000" w:rsidRPr="00000000" w14:paraId="0000008A">
      <w:pPr>
        <w:spacing w:after="240" w:before="240" w:lineRule="auto"/>
        <w:rPr/>
      </w:pPr>
      <w:r w:rsidDel="00000000" w:rsidR="00000000" w:rsidRPr="00000000">
        <w:rPr>
          <w:rtl w:val="0"/>
        </w:rPr>
        <w:t xml:space="preserve">This dimension encompasses all forms of academic assessment, including written and oral examinations, project-based work, practical assessments, peer assessment, feedforward-oriented formats, and AI-aware assessment designs. It includes both assessment principles and concrete examination formats, as well as the separation of teaching and assessment where applicable.</w:t>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kbmogxmxwmri" w:id="11"/>
      <w:bookmarkEnd w:id="11"/>
      <w:r w:rsidDel="00000000" w:rsidR="00000000" w:rsidRPr="00000000">
        <w:rPr>
          <w:b w:val="1"/>
          <w:bCs w:val="1"/>
          <w:color w:val="000000"/>
          <w:sz w:val="22"/>
          <w:szCs w:val="22"/>
          <w:rtl w:val="0"/>
        </w:rPr>
        <w:t xml:space="preserve">Didactics and Learning Design</w:t>
      </w:r>
    </w:p>
    <w:p w:rsidR="00000000" w:rsidDel="00000000" w:rsidP="00000000" w:rsidRDefault="00000000" w:rsidRPr="00000000" w14:paraId="0000008C">
      <w:pPr>
        <w:spacing w:after="240" w:before="240" w:lineRule="auto"/>
        <w:rPr/>
      </w:pPr>
      <w:r w:rsidDel="00000000" w:rsidR="00000000" w:rsidRPr="00000000">
        <w:rPr>
          <w:rtl w:val="0"/>
        </w:rPr>
        <w:t xml:space="preserve">This dimension covers pedagogical approaches and learning environments, including seminars, lectures, studios, blended and online formats, personalised learning paths, mastery-based progression, peer learning, and open learning spaces. It explicitly includes approaches that address heterogeneous learner backgrounds and international cohorts.</w:t>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tvnjd8efly6j" w:id="12"/>
      <w:bookmarkEnd w:id="12"/>
      <w:r w:rsidDel="00000000" w:rsidR="00000000" w:rsidRPr="00000000">
        <w:rPr>
          <w:b w:val="1"/>
          <w:bCs w:val="1"/>
          <w:color w:val="000000"/>
          <w:sz w:val="22"/>
          <w:szCs w:val="22"/>
          <w:rtl w:val="0"/>
        </w:rPr>
        <w:t xml:space="preserve">Learner Pathways and Populations</w:t>
      </w:r>
    </w:p>
    <w:p w:rsidR="00000000" w:rsidDel="00000000" w:rsidP="00000000" w:rsidRDefault="00000000" w:rsidRPr="00000000" w14:paraId="0000008E">
      <w:pPr>
        <w:spacing w:after="240" w:before="240" w:lineRule="auto"/>
        <w:rPr/>
      </w:pPr>
      <w:r w:rsidDel="00000000" w:rsidR="00000000" w:rsidRPr="00000000">
        <w:rPr>
          <w:rtl w:val="0"/>
        </w:rPr>
        <w:t xml:space="preserve">This dimension includes admission routes, recognition of prior learning, prestudy and onboarding formats, virtual and physical mobility, part-time and lifelong learning pathways, and differentiated progression models. It addresses the diversity of learners across age groups, professional backgrounds, and geographic locations.</w:t>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ut36uu190r01" w:id="13"/>
      <w:bookmarkEnd w:id="13"/>
      <w:r w:rsidDel="00000000" w:rsidR="00000000" w:rsidRPr="00000000">
        <w:rPr>
          <w:b w:val="1"/>
          <w:bCs w:val="1"/>
          <w:color w:val="000000"/>
          <w:sz w:val="22"/>
          <w:szCs w:val="22"/>
          <w:rtl w:val="0"/>
        </w:rPr>
        <w:t xml:space="preserve">Digital Tools and Learning Infrastructure</w:t>
      </w:r>
    </w:p>
    <w:p w:rsidR="00000000" w:rsidDel="00000000" w:rsidP="00000000" w:rsidRDefault="00000000" w:rsidRPr="00000000" w14:paraId="00000090">
      <w:pPr>
        <w:spacing w:after="240" w:before="240" w:lineRule="auto"/>
        <w:rPr/>
      </w:pPr>
      <w:r w:rsidDel="00000000" w:rsidR="00000000" w:rsidRPr="00000000">
        <w:rPr>
          <w:rtl w:val="0"/>
        </w:rPr>
        <w:t xml:space="preserve">This dimension covers learning management systems, assessment platforms, learning analytics, AI tools, interoperability with administrative systems, and student-facing and teacher-facing digital services. It includes both institutional platforms and time-bounded experimental tools.</w:t>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rPr>
      </w:pPr>
      <w:bookmarkStart w:colFirst="0" w:colLast="0" w:name="_hhnufmz3iw9n" w:id="14"/>
      <w:bookmarkEnd w:id="14"/>
      <w:r w:rsidDel="00000000" w:rsidR="00000000" w:rsidRPr="00000000">
        <w:rPr>
          <w:b w:val="1"/>
          <w:bCs w:val="1"/>
          <w:color w:val="000000"/>
          <w:sz w:val="22"/>
          <w:szCs w:val="22"/>
          <w:rtl w:val="0"/>
        </w:rPr>
        <w:t xml:space="preserve">Quality Evidence and Indicators</w:t>
      </w:r>
    </w:p>
    <w:p w:rsidR="00000000" w:rsidDel="00000000" w:rsidP="00000000" w:rsidRDefault="00000000" w:rsidRPr="00000000" w14:paraId="00000092">
      <w:pPr>
        <w:spacing w:after="240" w:before="240" w:lineRule="auto"/>
        <w:rPr/>
      </w:pPr>
      <w:r w:rsidDel="00000000" w:rsidR="00000000" w:rsidRPr="00000000">
        <w:rPr>
          <w:rtl w:val="0"/>
        </w:rPr>
        <w:t xml:space="preserve">This dimension includes qualitative and quantitative evidence used to understand academic quality and learner development. It covers traditional indicators (e.g. completion rates), developmental indicators (e.g. learner agency and progression), feedforward data, reflective practices, and peer review of teaching.</w:t>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mcee9rls6ugy" w:id="15"/>
      <w:bookmarkEnd w:id="15"/>
      <w:r w:rsidDel="00000000" w:rsidR="00000000" w:rsidRPr="00000000">
        <w:rPr>
          <w:b w:val="1"/>
          <w:bCs w:val="1"/>
          <w:color w:val="000000"/>
          <w:sz w:val="22"/>
          <w:szCs w:val="22"/>
          <w:rtl w:val="0"/>
        </w:rPr>
        <w:t xml:space="preserve">Policies and Regulatory Interpretations</w:t>
      </w:r>
    </w:p>
    <w:p w:rsidR="00000000" w:rsidDel="00000000" w:rsidP="00000000" w:rsidRDefault="00000000" w:rsidRPr="00000000" w14:paraId="00000094">
      <w:pPr>
        <w:spacing w:after="240" w:before="240" w:lineRule="auto"/>
        <w:rPr/>
      </w:pPr>
      <w:r w:rsidDel="00000000" w:rsidR="00000000" w:rsidRPr="00000000">
        <w:rPr>
          <w:rtl w:val="0"/>
        </w:rPr>
        <w:t xml:space="preserve">This dimension encompasses the interpretation and application of policies related to assessment, plagiarism, AI use, recognition, appeals, and quality assurance, as well as the interaction with statutory regulations such as the Prüfungsordnung.</w:t>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2m21qme1n35z" w:id="16"/>
      <w:bookmarkEnd w:id="16"/>
      <w:r w:rsidDel="00000000" w:rsidR="00000000" w:rsidRPr="00000000">
        <w:rPr>
          <w:b w:val="1"/>
          <w:bCs w:val="1"/>
          <w:color w:val="000000"/>
          <w:sz w:val="22"/>
          <w:szCs w:val="22"/>
          <w:rtl w:val="0"/>
        </w:rPr>
        <w:t xml:space="preserve">Innovation, Pilots, and Experiments</w:t>
      </w:r>
    </w:p>
    <w:p w:rsidR="00000000" w:rsidDel="00000000" w:rsidP="00000000" w:rsidRDefault="00000000" w:rsidRPr="00000000" w14:paraId="00000096">
      <w:pPr>
        <w:spacing w:after="240" w:before="240" w:lineRule="auto"/>
        <w:rPr/>
      </w:pPr>
      <w:r w:rsidDel="00000000" w:rsidR="00000000" w:rsidRPr="00000000">
        <w:rPr>
          <w:rtl w:val="0"/>
        </w:rPr>
        <w:t xml:space="preserve">This dimension includes time-bounded pilots, sandbox modules, experimental assessment formats, temporary policy exceptions, and new partnership or delivery models. It explicitly recognises experimentation as a legitimate and necessary component of institutional learning.</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s2hxphsvhvkc" w:id="17"/>
      <w:bookmarkEnd w:id="17"/>
      <w:r w:rsidDel="00000000" w:rsidR="00000000" w:rsidRPr="00000000">
        <w:rPr>
          <w:b w:val="1"/>
          <w:bCs w:val="1"/>
          <w:color w:val="000000"/>
          <w:sz w:val="26"/>
          <w:szCs w:val="26"/>
          <w:rtl w:val="0"/>
        </w:rPr>
        <w:t xml:space="preserve">2.3 Boundaries of the Portfolio</w:t>
      </w:r>
    </w:p>
    <w:p w:rsidR="00000000" w:rsidDel="00000000" w:rsidP="00000000" w:rsidRDefault="00000000" w:rsidRPr="00000000" w14:paraId="00000099">
      <w:pPr>
        <w:spacing w:after="240" w:before="240" w:lineRule="auto"/>
        <w:rPr/>
      </w:pPr>
      <w:r w:rsidDel="00000000" w:rsidR="00000000" w:rsidRPr="00000000">
        <w:rPr>
          <w:rtl w:val="0"/>
        </w:rPr>
        <w:t xml:space="preserve">The Portfolio Governance Framework governs </w:t>
      </w:r>
      <w:r w:rsidDel="00000000" w:rsidR="00000000" w:rsidRPr="00000000">
        <w:rPr>
          <w:b w:val="1"/>
          <w:bCs w:val="1"/>
          <w:rtl w:val="0"/>
        </w:rPr>
        <w:t xml:space="preserve">how changes to these dimensions are introduced, coordinated, and learned from</w:t>
      </w:r>
      <w:r w:rsidDel="00000000" w:rsidR="00000000" w:rsidRPr="00000000">
        <w:rPr>
          <w:rtl w:val="0"/>
        </w:rPr>
        <w:t xml:space="preserve">, not the substantive academic judgement within them. It does not prescribe disciplinary content, pedagogical preferences, or research agendas.</w:t>
      </w:r>
    </w:p>
    <w:p w:rsidR="00000000" w:rsidDel="00000000" w:rsidP="00000000" w:rsidRDefault="00000000" w:rsidRPr="00000000" w14:paraId="0000009A">
      <w:pPr>
        <w:spacing w:after="240" w:before="240" w:lineRule="auto"/>
        <w:rPr/>
      </w:pPr>
      <w:r w:rsidDel="00000000" w:rsidR="00000000" w:rsidRPr="00000000">
        <w:rPr>
          <w:rtl w:val="0"/>
        </w:rPr>
        <w:t xml:space="preserve">Activities that are purely individual, informal, or non-material to academic outcomes remain outside the scope of portfolio governance unless they scale, persist, or create structural implications. Conversely, changes that affect equivalence, recognition, institutional commitments, or learner expectations fall within scope regardless of where they originate.</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1jgvv5l0ok0y" w:id="18"/>
      <w:bookmarkEnd w:id="18"/>
      <w:r w:rsidDel="00000000" w:rsidR="00000000" w:rsidRPr="00000000">
        <w:rPr>
          <w:b w:val="1"/>
          <w:bCs w:val="1"/>
          <w:color w:val="000000"/>
          <w:sz w:val="26"/>
          <w:szCs w:val="26"/>
          <w:rtl w:val="0"/>
        </w:rPr>
        <w:t xml:space="preserve">2.4 Dynamic Nature of the Portfolio</w:t>
      </w:r>
    </w:p>
    <w:p w:rsidR="00000000" w:rsidDel="00000000" w:rsidP="00000000" w:rsidRDefault="00000000" w:rsidRPr="00000000" w14:paraId="0000009D">
      <w:pPr>
        <w:spacing w:after="240" w:before="240" w:lineRule="auto"/>
        <w:rPr/>
      </w:pPr>
      <w:r w:rsidDel="00000000" w:rsidR="00000000" w:rsidRPr="00000000">
        <w:rPr>
          <w:rtl w:val="0"/>
        </w:rPr>
        <w:t xml:space="preserve">The academic portfolio is understood as </w:t>
      </w:r>
      <w:r w:rsidDel="00000000" w:rsidR="00000000" w:rsidRPr="00000000">
        <w:rPr>
          <w:b w:val="1"/>
          <w:bCs w:val="1"/>
          <w:rtl w:val="0"/>
        </w:rPr>
        <w:t xml:space="preserve">dynamic and evolving</w:t>
      </w:r>
      <w:r w:rsidDel="00000000" w:rsidR="00000000" w:rsidRPr="00000000">
        <w:rPr>
          <w:rtl w:val="0"/>
        </w:rPr>
        <w:t xml:space="preserve">. New dimensions may emerge over time (for example, new forms of assessment or learner support), while others may lose relevance. The Portfolio Governance Framework is designed to accommodate such evolution without requiring structural redesign.</w:t>
      </w:r>
    </w:p>
    <w:p w:rsidR="00000000" w:rsidDel="00000000" w:rsidP="00000000" w:rsidRDefault="00000000" w:rsidRPr="00000000" w14:paraId="0000009E">
      <w:pPr>
        <w:spacing w:after="240" w:before="240" w:lineRule="auto"/>
        <w:rPr/>
      </w:pPr>
      <w:r w:rsidDel="00000000" w:rsidR="00000000" w:rsidRPr="00000000">
        <w:rPr>
          <w:rtl w:val="0"/>
        </w:rPr>
        <w:t xml:space="preserve">Portfolio scope is therefore reviewed periodically as part of institutional learning processes, ensuring continued alignment with strategic goals, academic quality, and societal needs.</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3ru2ox2zqvjm" w:id="19"/>
      <w:bookmarkEnd w:id="19"/>
      <w:r w:rsidDel="00000000" w:rsidR="00000000" w:rsidRPr="00000000">
        <w:rPr>
          <w:b w:val="1"/>
          <w:bCs w:val="1"/>
          <w:sz w:val="34"/>
          <w:szCs w:val="34"/>
          <w:rtl w:val="0"/>
        </w:rPr>
        <w:t xml:space="preserve">3. Change Classification</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zd52lcqxkhjl" w:id="20"/>
      <w:bookmarkEnd w:id="20"/>
      <w:r w:rsidDel="00000000" w:rsidR="00000000" w:rsidRPr="00000000">
        <w:rPr>
          <w:b w:val="1"/>
          <w:bCs w:val="1"/>
          <w:color w:val="000000"/>
          <w:sz w:val="26"/>
          <w:szCs w:val="26"/>
          <w:rtl w:val="0"/>
        </w:rPr>
        <w:t xml:space="preserve">3.1 Purpose of Change Classification</w:t>
      </w:r>
    </w:p>
    <w:p w:rsidR="00000000" w:rsidDel="00000000" w:rsidP="00000000" w:rsidRDefault="00000000" w:rsidRPr="00000000" w14:paraId="000000A1">
      <w:pPr>
        <w:spacing w:after="240" w:before="240" w:lineRule="auto"/>
        <w:rPr/>
      </w:pPr>
      <w:r w:rsidDel="00000000" w:rsidR="00000000" w:rsidRPr="00000000">
        <w:rPr>
          <w:rtl w:val="0"/>
        </w:rPr>
        <w:t xml:space="preserve">Change classification provides a </w:t>
      </w:r>
      <w:r w:rsidDel="00000000" w:rsidR="00000000" w:rsidRPr="00000000">
        <w:rPr>
          <w:b w:val="1"/>
          <w:bCs w:val="1"/>
          <w:rtl w:val="0"/>
        </w:rPr>
        <w:t xml:space="preserve">shared, predictable way to distinguish between different types of change</w:t>
      </w:r>
      <w:r w:rsidDel="00000000" w:rsidR="00000000" w:rsidRPr="00000000">
        <w:rPr>
          <w:rtl w:val="0"/>
        </w:rPr>
        <w:t xml:space="preserve"> within the academic portfolio and to align governance effort with impact and risk. Its purpose is to avoid two common failure modes in higher education governance: treating all change as requiring formal approval, and allowing structurally significant change to occur informally without visibility or learning.</w:t>
      </w:r>
    </w:p>
    <w:p w:rsidR="00000000" w:rsidDel="00000000" w:rsidP="00000000" w:rsidRDefault="00000000" w:rsidRPr="00000000" w14:paraId="000000A2">
      <w:pPr>
        <w:spacing w:after="240" w:before="240" w:lineRule="auto"/>
        <w:rPr/>
      </w:pPr>
      <w:r w:rsidDel="00000000" w:rsidR="00000000" w:rsidRPr="00000000">
        <w:rPr>
          <w:rtl w:val="0"/>
        </w:rPr>
        <w:t xml:space="preserve">By classifying change, the Portfolio Governance Framework ensures that:</w:t>
      </w:r>
    </w:p>
    <w:p w:rsidR="00000000" w:rsidDel="00000000" w:rsidP="00000000" w:rsidRDefault="00000000" w:rsidRPr="00000000" w14:paraId="000000A3">
      <w:pPr>
        <w:numPr>
          <w:ilvl w:val="0"/>
          <w:numId w:val="4"/>
        </w:numPr>
        <w:spacing w:after="0" w:afterAutospacing="0" w:before="240" w:lineRule="auto"/>
        <w:ind w:left="720" w:hanging="360"/>
      </w:pPr>
      <w:r w:rsidDel="00000000" w:rsidR="00000000" w:rsidRPr="00000000">
        <w:rPr>
          <w:rtl w:val="0"/>
        </w:rPr>
        <w:t xml:space="preserve">daily academic work remains agile and locally owned,</w:t>
      </w:r>
    </w:p>
    <w:p w:rsidR="00000000" w:rsidDel="00000000" w:rsidP="00000000" w:rsidRDefault="00000000" w:rsidRPr="00000000" w14:paraId="000000A4">
      <w:pPr>
        <w:numPr>
          <w:ilvl w:val="0"/>
          <w:numId w:val="4"/>
        </w:numPr>
        <w:spacing w:after="0" w:afterAutospacing="0" w:before="0" w:beforeAutospacing="0" w:lineRule="auto"/>
        <w:ind w:left="720" w:hanging="360"/>
      </w:pPr>
      <w:r w:rsidDel="00000000" w:rsidR="00000000" w:rsidRPr="00000000">
        <w:rPr>
          <w:rtl w:val="0"/>
        </w:rPr>
        <w:t xml:space="preserve">innovation is protected and encouraged,</w:t>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rtl w:val="0"/>
        </w:rPr>
        <w:t xml:space="preserve">structural coherence and equivalence are preserved,</w:t>
      </w:r>
    </w:p>
    <w:p w:rsidR="00000000" w:rsidDel="00000000" w:rsidP="00000000" w:rsidRDefault="00000000" w:rsidRPr="00000000" w14:paraId="000000A6">
      <w:pPr>
        <w:numPr>
          <w:ilvl w:val="0"/>
          <w:numId w:val="4"/>
        </w:numPr>
        <w:spacing w:after="240" w:before="0" w:beforeAutospacing="0" w:lineRule="auto"/>
        <w:ind w:left="720" w:hanging="360"/>
      </w:pPr>
      <w:r w:rsidDel="00000000" w:rsidR="00000000" w:rsidRPr="00000000">
        <w:rPr>
          <w:rtl w:val="0"/>
        </w:rPr>
        <w:t xml:space="preserve">and institutional legitimacy is maintained where it is required.</w:t>
      </w:r>
    </w:p>
    <w:p w:rsidR="00000000" w:rsidDel="00000000" w:rsidP="00000000" w:rsidRDefault="00000000" w:rsidRPr="00000000" w14:paraId="000000A7">
      <w:pPr>
        <w:spacing w:after="240" w:before="240" w:lineRule="auto"/>
        <w:rPr/>
      </w:pPr>
      <w:r w:rsidDel="00000000" w:rsidR="00000000" w:rsidRPr="00000000">
        <w:rPr>
          <w:rtl w:val="0"/>
        </w:rPr>
        <w:t xml:space="preserve">Change classification governs </w:t>
      </w:r>
      <w:r w:rsidDel="00000000" w:rsidR="00000000" w:rsidRPr="00000000">
        <w:rPr>
          <w:i w:val="1"/>
          <w:iCs w:val="1"/>
          <w:rtl w:val="0"/>
        </w:rPr>
        <w:t xml:space="preserve">process</w:t>
      </w:r>
      <w:r w:rsidDel="00000000" w:rsidR="00000000" w:rsidRPr="00000000">
        <w:rPr>
          <w:rtl w:val="0"/>
        </w:rPr>
        <w:t xml:space="preserve">, not content. It does not evaluate academic merit; it determines </w:t>
      </w:r>
      <w:r w:rsidDel="00000000" w:rsidR="00000000" w:rsidRPr="00000000">
        <w:rPr>
          <w:b w:val="1"/>
          <w:bCs w:val="1"/>
          <w:rtl w:val="0"/>
        </w:rPr>
        <w:t xml:space="preserve">how a change moves through the governance system</w:t>
      </w:r>
      <w:r w:rsidDel="00000000" w:rsidR="00000000" w:rsidRPr="00000000">
        <w:rPr>
          <w:rtl w:val="0"/>
        </w:rPr>
        <w:t xml:space="preserve">.</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mo1shbgd1zjl" w:id="21"/>
      <w:bookmarkEnd w:id="21"/>
      <w:r w:rsidDel="00000000" w:rsidR="00000000" w:rsidRPr="00000000">
        <w:rPr>
          <w:b w:val="1"/>
          <w:bCs w:val="1"/>
          <w:color w:val="000000"/>
          <w:sz w:val="26"/>
          <w:szCs w:val="26"/>
          <w:rtl w:val="0"/>
        </w:rPr>
        <w:t xml:space="preserve">3.2 Principles of Classification</w:t>
      </w:r>
    </w:p>
    <w:p w:rsidR="00000000" w:rsidDel="00000000" w:rsidP="00000000" w:rsidRDefault="00000000" w:rsidRPr="00000000" w14:paraId="000000AA">
      <w:pPr>
        <w:spacing w:after="240" w:before="240" w:lineRule="auto"/>
        <w:rPr/>
      </w:pPr>
      <w:r w:rsidDel="00000000" w:rsidR="00000000" w:rsidRPr="00000000">
        <w:rPr>
          <w:rtl w:val="0"/>
        </w:rPr>
        <w:t xml:space="preserve">Change is classified according to the following criteria:</w:t>
      </w:r>
    </w:p>
    <w:p w:rsidR="00000000" w:rsidDel="00000000" w:rsidP="00000000" w:rsidRDefault="00000000" w:rsidRPr="00000000" w14:paraId="000000AB">
      <w:pPr>
        <w:numPr>
          <w:ilvl w:val="0"/>
          <w:numId w:val="28"/>
        </w:numPr>
        <w:spacing w:after="0" w:afterAutospacing="0" w:before="240" w:lineRule="auto"/>
        <w:ind w:left="720" w:hanging="360"/>
      </w:pPr>
      <w:r w:rsidDel="00000000" w:rsidR="00000000" w:rsidRPr="00000000">
        <w:rPr>
          <w:b w:val="1"/>
          <w:bCs w:val="1"/>
          <w:rtl w:val="0"/>
        </w:rPr>
        <w:t xml:space="preserve">Scope</w:t>
      </w:r>
      <w:r w:rsidDel="00000000" w:rsidR="00000000" w:rsidRPr="00000000">
        <w:rPr>
          <w:rtl w:val="0"/>
        </w:rPr>
        <w:t xml:space="preserve">: How many learners, modules, or pathways are affected?</w:t>
      </w:r>
    </w:p>
    <w:p w:rsidR="00000000" w:rsidDel="00000000" w:rsidP="00000000" w:rsidRDefault="00000000" w:rsidRPr="00000000" w14:paraId="000000AC">
      <w:pPr>
        <w:numPr>
          <w:ilvl w:val="0"/>
          <w:numId w:val="28"/>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Does the change affect academic equivalence, recognition, or institutional commitments?</w:t>
      </w:r>
    </w:p>
    <w:p w:rsidR="00000000" w:rsidDel="00000000" w:rsidP="00000000" w:rsidRDefault="00000000" w:rsidRPr="00000000" w14:paraId="000000AD">
      <w:pPr>
        <w:numPr>
          <w:ilvl w:val="0"/>
          <w:numId w:val="28"/>
        </w:numPr>
        <w:spacing w:after="0" w:afterAutospacing="0" w:before="0" w:beforeAutospacing="0" w:lineRule="auto"/>
        <w:ind w:left="720" w:hanging="360"/>
      </w:pPr>
      <w:r w:rsidDel="00000000" w:rsidR="00000000" w:rsidRPr="00000000">
        <w:rPr>
          <w:b w:val="1"/>
          <w:bCs w:val="1"/>
          <w:rtl w:val="0"/>
        </w:rPr>
        <w:t xml:space="preserve">Reversibility</w:t>
      </w:r>
      <w:r w:rsidDel="00000000" w:rsidR="00000000" w:rsidRPr="00000000">
        <w:rPr>
          <w:rtl w:val="0"/>
        </w:rPr>
        <w:t xml:space="preserve">: Can the change be undone without harm to learners?</w:t>
      </w:r>
    </w:p>
    <w:p w:rsidR="00000000" w:rsidDel="00000000" w:rsidP="00000000" w:rsidRDefault="00000000" w:rsidRPr="00000000" w14:paraId="000000AE">
      <w:pPr>
        <w:numPr>
          <w:ilvl w:val="0"/>
          <w:numId w:val="28"/>
        </w:numPr>
        <w:spacing w:after="0" w:afterAutospacing="0" w:before="0" w:beforeAutospacing="0" w:lineRule="auto"/>
        <w:ind w:left="720" w:hanging="360"/>
      </w:pPr>
      <w:r w:rsidDel="00000000" w:rsidR="00000000" w:rsidRPr="00000000">
        <w:rPr>
          <w:b w:val="1"/>
          <w:bCs w:val="1"/>
          <w:rtl w:val="0"/>
        </w:rPr>
        <w:t xml:space="preserve">Persistence</w:t>
      </w:r>
      <w:r w:rsidDel="00000000" w:rsidR="00000000" w:rsidRPr="00000000">
        <w:rPr>
          <w:rtl w:val="0"/>
        </w:rPr>
        <w:t xml:space="preserve">: Is the change temporary, experimental, or intended to become stable?</w:t>
      </w:r>
    </w:p>
    <w:p w:rsidR="00000000" w:rsidDel="00000000" w:rsidP="00000000" w:rsidRDefault="00000000" w:rsidRPr="00000000" w14:paraId="000000AF">
      <w:pPr>
        <w:numPr>
          <w:ilvl w:val="0"/>
          <w:numId w:val="28"/>
        </w:numPr>
        <w:spacing w:after="240" w:before="0" w:beforeAutospacing="0" w:lineRule="auto"/>
        <w:ind w:left="720" w:hanging="360"/>
      </w:pPr>
      <w:r w:rsidDel="00000000" w:rsidR="00000000" w:rsidRPr="00000000">
        <w:rPr>
          <w:b w:val="1"/>
          <w:bCs w:val="1"/>
          <w:rtl w:val="0"/>
        </w:rPr>
        <w:t xml:space="preserve">Risk</w:t>
      </w:r>
      <w:r w:rsidDel="00000000" w:rsidR="00000000" w:rsidRPr="00000000">
        <w:rPr>
          <w:rtl w:val="0"/>
        </w:rPr>
        <w:t xml:space="preserve">: Does the change introduce legal, quality, or reputational risk?</w:t>
      </w:r>
    </w:p>
    <w:p w:rsidR="00000000" w:rsidDel="00000000" w:rsidP="00000000" w:rsidRDefault="00000000" w:rsidRPr="00000000" w14:paraId="000000B0">
      <w:pPr>
        <w:spacing w:after="240" w:before="240" w:lineRule="auto"/>
        <w:rPr/>
      </w:pPr>
      <w:r w:rsidDel="00000000" w:rsidR="00000000" w:rsidRPr="00000000">
        <w:rPr>
          <w:rtl w:val="0"/>
        </w:rPr>
        <w:t xml:space="preserve">Classification is </w:t>
      </w:r>
      <w:r w:rsidDel="00000000" w:rsidR="00000000" w:rsidRPr="00000000">
        <w:rPr>
          <w:b w:val="1"/>
          <w:bCs w:val="1"/>
          <w:rtl w:val="0"/>
        </w:rPr>
        <w:t xml:space="preserve">ex ante</w:t>
      </w:r>
      <w:r w:rsidDel="00000000" w:rsidR="00000000" w:rsidRPr="00000000">
        <w:rPr>
          <w:rtl w:val="0"/>
        </w:rPr>
        <w:t xml:space="preserve"> (before or at the start of implementation), with the understanding that reclassification may occur as evidence accumulates.</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1xf9vyi1e437" w:id="22"/>
      <w:bookmarkEnd w:id="22"/>
      <w:r w:rsidDel="00000000" w:rsidR="00000000" w:rsidRPr="00000000">
        <w:rPr>
          <w:b w:val="1"/>
          <w:bCs w:val="1"/>
          <w:color w:val="000000"/>
          <w:sz w:val="26"/>
          <w:szCs w:val="26"/>
          <w:rtl w:val="0"/>
        </w:rPr>
        <w:t xml:space="preserve">3.3 Classes of Change</w:t>
      </w:r>
    </w:p>
    <w:p w:rsidR="00000000" w:rsidDel="00000000" w:rsidP="00000000" w:rsidRDefault="00000000" w:rsidRPr="00000000" w14:paraId="000000B3">
      <w:pPr>
        <w:spacing w:after="240" w:before="240" w:lineRule="auto"/>
        <w:rPr/>
      </w:pPr>
      <w:r w:rsidDel="00000000" w:rsidR="00000000" w:rsidRPr="00000000">
        <w:rPr>
          <w:rtl w:val="0"/>
        </w:rPr>
        <w:t xml:space="preserve">For the purposes of portfolio governance, four classes of change are distinguished. These classes are cumulative: higher classes imply greater coordination and legitimacy requirements, not reduced trust.</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4"/>
        <w:keepNext w:val="0"/>
        <w:keepLines w:val="0"/>
        <w:spacing w:after="40" w:before="240" w:lineRule="auto"/>
        <w:rPr>
          <w:b w:val="1"/>
          <w:bCs w:val="1"/>
          <w:color w:val="000000"/>
          <w:sz w:val="22"/>
          <w:szCs w:val="22"/>
        </w:rPr>
      </w:pPr>
      <w:bookmarkStart w:colFirst="0" w:colLast="0" w:name="_ft2f8cxwrj" w:id="23"/>
      <w:bookmarkEnd w:id="23"/>
      <w:r w:rsidDel="00000000" w:rsidR="00000000" w:rsidRPr="00000000">
        <w:rPr>
          <w:b w:val="1"/>
          <w:bCs w:val="1"/>
          <w:color w:val="000000"/>
          <w:sz w:val="22"/>
          <w:szCs w:val="22"/>
          <w:rtl w:val="0"/>
        </w:rPr>
        <w:t xml:space="preserve">Class A — Local and Reversible Change</w:t>
      </w:r>
    </w:p>
    <w:p w:rsidR="00000000" w:rsidDel="00000000" w:rsidP="00000000" w:rsidRDefault="00000000" w:rsidRPr="00000000" w14:paraId="000000B6">
      <w:pPr>
        <w:spacing w:after="240" w:before="240" w:lineRule="auto"/>
        <w:rPr/>
      </w:pPr>
      <w:r w:rsidDel="00000000" w:rsidR="00000000" w:rsidRPr="00000000">
        <w:rPr>
          <w:rtl w:val="0"/>
        </w:rPr>
        <w:t xml:space="preserve">Class A changes are local, low-risk, and reversible. They occur within existing curricular and regulatory frameworks and do not affect academic equivalence or institutional commitments.</w:t>
      </w:r>
    </w:p>
    <w:p w:rsidR="00000000" w:rsidDel="00000000" w:rsidP="00000000" w:rsidRDefault="00000000" w:rsidRPr="00000000" w14:paraId="000000B7">
      <w:pPr>
        <w:spacing w:after="240" w:before="240" w:lineRule="auto"/>
        <w:rPr/>
      </w:pPr>
      <w:r w:rsidDel="00000000" w:rsidR="00000000" w:rsidRPr="00000000">
        <w:rPr>
          <w:rtl w:val="0"/>
        </w:rPr>
        <w:t xml:space="preserve">Typical examples include:</w:t>
      </w:r>
    </w:p>
    <w:p w:rsidR="00000000" w:rsidDel="00000000" w:rsidP="00000000" w:rsidRDefault="00000000" w:rsidRPr="00000000" w14:paraId="000000B8">
      <w:pPr>
        <w:numPr>
          <w:ilvl w:val="0"/>
          <w:numId w:val="18"/>
        </w:numPr>
        <w:spacing w:after="0" w:afterAutospacing="0" w:before="240" w:lineRule="auto"/>
        <w:ind w:left="720" w:hanging="360"/>
      </w:pPr>
      <w:r w:rsidDel="00000000" w:rsidR="00000000" w:rsidRPr="00000000">
        <w:rPr>
          <w:rtl w:val="0"/>
        </w:rPr>
        <w:t xml:space="preserve">didactic adjustments within a module,</w:t>
      </w:r>
    </w:p>
    <w:p w:rsidR="00000000" w:rsidDel="00000000" w:rsidP="00000000" w:rsidRDefault="00000000" w:rsidRPr="00000000" w14:paraId="000000B9">
      <w:pPr>
        <w:numPr>
          <w:ilvl w:val="0"/>
          <w:numId w:val="18"/>
        </w:numPr>
        <w:spacing w:after="0" w:afterAutospacing="0" w:before="0" w:beforeAutospacing="0" w:lineRule="auto"/>
        <w:ind w:left="720" w:hanging="360"/>
      </w:pPr>
      <w:r w:rsidDel="00000000" w:rsidR="00000000" w:rsidRPr="00000000">
        <w:rPr>
          <w:rtl w:val="0"/>
        </w:rPr>
        <w:t xml:space="preserve">changes to pacing, sequencing, or instructional methods,</w:t>
      </w:r>
    </w:p>
    <w:p w:rsidR="00000000" w:rsidDel="00000000" w:rsidP="00000000" w:rsidRDefault="00000000" w:rsidRPr="00000000" w14:paraId="000000BA">
      <w:pPr>
        <w:numPr>
          <w:ilvl w:val="0"/>
          <w:numId w:val="18"/>
        </w:numPr>
        <w:spacing w:after="0" w:afterAutospacing="0" w:before="0" w:beforeAutospacing="0" w:lineRule="auto"/>
        <w:ind w:left="720" w:hanging="360"/>
      </w:pPr>
      <w:r w:rsidDel="00000000" w:rsidR="00000000" w:rsidRPr="00000000">
        <w:rPr>
          <w:rtl w:val="0"/>
        </w:rPr>
        <w:t xml:space="preserve">use of new learning tools or platforms within an existing framework,</w:t>
      </w:r>
    </w:p>
    <w:p w:rsidR="00000000" w:rsidDel="00000000" w:rsidP="00000000" w:rsidRDefault="00000000" w:rsidRPr="00000000" w14:paraId="000000BB">
      <w:pPr>
        <w:numPr>
          <w:ilvl w:val="0"/>
          <w:numId w:val="18"/>
        </w:numPr>
        <w:spacing w:after="240" w:before="0" w:beforeAutospacing="0" w:lineRule="auto"/>
        <w:ind w:left="720" w:hanging="360"/>
      </w:pPr>
      <w:r w:rsidDel="00000000" w:rsidR="00000000" w:rsidRPr="00000000">
        <w:rPr>
          <w:rtl w:val="0"/>
        </w:rPr>
        <w:t xml:space="preserve">seminar formats, peer learning structures, or feedback mechanisms.</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Governance approach</w:t>
        <w:br w:type="textWrapping"/>
      </w:r>
      <w:r w:rsidDel="00000000" w:rsidR="00000000" w:rsidRPr="00000000">
        <w:rPr>
          <w:rtl w:val="0"/>
        </w:rPr>
        <w:t xml:space="preserve">Class A changes are autonomously managed by professors and teaching teams. No approval is required. Changes are documented for transparency and learning, but not escalated.</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36r7offj72st" w:id="24"/>
      <w:bookmarkEnd w:id="24"/>
      <w:r w:rsidDel="00000000" w:rsidR="00000000" w:rsidRPr="00000000">
        <w:rPr>
          <w:b w:val="1"/>
          <w:bCs w:val="1"/>
          <w:color w:val="000000"/>
          <w:sz w:val="22"/>
          <w:szCs w:val="22"/>
          <w:rtl w:val="0"/>
        </w:rPr>
        <w:t xml:space="preserve">Class B — Structural but Bounded Change</w:t>
      </w:r>
    </w:p>
    <w:p w:rsidR="00000000" w:rsidDel="00000000" w:rsidP="00000000" w:rsidRDefault="00000000" w:rsidRPr="00000000" w14:paraId="000000BF">
      <w:pPr>
        <w:spacing w:after="240" w:before="240" w:lineRule="auto"/>
        <w:rPr/>
      </w:pPr>
      <w:r w:rsidDel="00000000" w:rsidR="00000000" w:rsidRPr="00000000">
        <w:rPr>
          <w:rtl w:val="0"/>
        </w:rPr>
        <w:t xml:space="preserve">Class B changes affect the structure of teaching or assessment but remain bounded within existing programme or Mission Hub architectures. They may affect learner experience or assessment formats, but do not alter qualification equivalence or institutional commitments.</w:t>
      </w:r>
    </w:p>
    <w:p w:rsidR="00000000" w:rsidDel="00000000" w:rsidP="00000000" w:rsidRDefault="00000000" w:rsidRPr="00000000" w14:paraId="000000C0">
      <w:pPr>
        <w:spacing w:after="240" w:before="240" w:lineRule="auto"/>
        <w:rPr/>
      </w:pPr>
      <w:r w:rsidDel="00000000" w:rsidR="00000000" w:rsidRPr="00000000">
        <w:rPr>
          <w:rtl w:val="0"/>
        </w:rPr>
        <w:t xml:space="preserve">Typical examples include:</w:t>
      </w:r>
    </w:p>
    <w:p w:rsidR="00000000" w:rsidDel="00000000" w:rsidP="00000000" w:rsidRDefault="00000000" w:rsidRPr="00000000" w14:paraId="000000C1">
      <w:pPr>
        <w:numPr>
          <w:ilvl w:val="0"/>
          <w:numId w:val="24"/>
        </w:numPr>
        <w:spacing w:after="0" w:afterAutospacing="0" w:before="240" w:lineRule="auto"/>
        <w:ind w:left="720" w:hanging="360"/>
      </w:pPr>
      <w:r w:rsidDel="00000000" w:rsidR="00000000" w:rsidRPr="00000000">
        <w:rPr>
          <w:rtl w:val="0"/>
        </w:rPr>
        <w:t xml:space="preserve">introduction of new assessment formats,</w:t>
      </w:r>
    </w:p>
    <w:p w:rsidR="00000000" w:rsidDel="00000000" w:rsidP="00000000" w:rsidRDefault="00000000" w:rsidRPr="00000000" w14:paraId="000000C2">
      <w:pPr>
        <w:numPr>
          <w:ilvl w:val="0"/>
          <w:numId w:val="24"/>
        </w:numPr>
        <w:spacing w:after="0" w:afterAutospacing="0" w:before="0" w:beforeAutospacing="0" w:lineRule="auto"/>
        <w:ind w:left="720" w:hanging="360"/>
      </w:pPr>
      <w:r w:rsidDel="00000000" w:rsidR="00000000" w:rsidRPr="00000000">
        <w:rPr>
          <w:rtl w:val="0"/>
        </w:rPr>
        <w:t xml:space="preserve">modification of prerequisite logic within a curriculum,</w:t>
      </w:r>
    </w:p>
    <w:p w:rsidR="00000000" w:rsidDel="00000000" w:rsidP="00000000" w:rsidRDefault="00000000" w:rsidRPr="00000000" w14:paraId="000000C3">
      <w:pPr>
        <w:numPr>
          <w:ilvl w:val="0"/>
          <w:numId w:val="24"/>
        </w:numPr>
        <w:spacing w:after="0" w:afterAutospacing="0" w:before="0" w:beforeAutospacing="0" w:lineRule="auto"/>
        <w:ind w:left="720" w:hanging="360"/>
      </w:pPr>
      <w:r w:rsidDel="00000000" w:rsidR="00000000" w:rsidRPr="00000000">
        <w:rPr>
          <w:rtl w:val="0"/>
        </w:rPr>
        <w:t xml:space="preserve">introduction of new microcredentials within an existing framework,</w:t>
      </w:r>
    </w:p>
    <w:p w:rsidR="00000000" w:rsidDel="00000000" w:rsidP="00000000" w:rsidRDefault="00000000" w:rsidRPr="00000000" w14:paraId="000000C4">
      <w:pPr>
        <w:numPr>
          <w:ilvl w:val="0"/>
          <w:numId w:val="24"/>
        </w:numPr>
        <w:spacing w:after="240" w:before="0" w:beforeAutospacing="0" w:lineRule="auto"/>
        <w:ind w:left="720" w:hanging="360"/>
      </w:pPr>
      <w:r w:rsidDel="00000000" w:rsidR="00000000" w:rsidRPr="00000000">
        <w:rPr>
          <w:rtl w:val="0"/>
        </w:rPr>
        <w:t xml:space="preserve">systematic use of AI-aware assessment designs.</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Governance approach</w:t>
        <w:br w:type="textWrapping"/>
      </w:r>
      <w:r w:rsidDel="00000000" w:rsidR="00000000" w:rsidRPr="00000000">
        <w:rPr>
          <w:rtl w:val="0"/>
        </w:rPr>
        <w:t xml:space="preserve">Class B changes require coordination and light review at Mission Hub level. The purpose is coherence and shared understanding, not approval. Evidence and rationale are recorded to inform future learning.</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4"/>
        <w:keepNext w:val="0"/>
        <w:keepLines w:val="0"/>
        <w:spacing w:after="40" w:before="240" w:lineRule="auto"/>
        <w:rPr>
          <w:b w:val="1"/>
          <w:bCs w:val="1"/>
          <w:color w:val="000000"/>
          <w:sz w:val="22"/>
          <w:szCs w:val="22"/>
        </w:rPr>
      </w:pPr>
      <w:bookmarkStart w:colFirst="0" w:colLast="0" w:name="_30a63fue5lzw" w:id="25"/>
      <w:bookmarkEnd w:id="25"/>
      <w:r w:rsidDel="00000000" w:rsidR="00000000" w:rsidRPr="00000000">
        <w:rPr>
          <w:b w:val="1"/>
          <w:bCs w:val="1"/>
          <w:color w:val="000000"/>
          <w:sz w:val="22"/>
          <w:szCs w:val="22"/>
          <w:rtl w:val="0"/>
        </w:rPr>
        <w:t xml:space="preserve">Class C — Portfolio-Level Change</w:t>
      </w:r>
    </w:p>
    <w:p w:rsidR="00000000" w:rsidDel="00000000" w:rsidP="00000000" w:rsidRDefault="00000000" w:rsidRPr="00000000" w14:paraId="000000C8">
      <w:pPr>
        <w:spacing w:after="240" w:before="240" w:lineRule="auto"/>
        <w:rPr/>
      </w:pPr>
      <w:r w:rsidDel="00000000" w:rsidR="00000000" w:rsidRPr="00000000">
        <w:rPr>
          <w:rtl w:val="0"/>
        </w:rPr>
        <w:t xml:space="preserve">Class C changes affect the academic portfolio beyond a single Mission Hub or programme and may influence recognition, stacking logic, or learner pathways. These changes introduce medium to long-term implications for institutional coherence.</w:t>
      </w:r>
    </w:p>
    <w:p w:rsidR="00000000" w:rsidDel="00000000" w:rsidP="00000000" w:rsidRDefault="00000000" w:rsidRPr="00000000" w14:paraId="000000C9">
      <w:pPr>
        <w:spacing w:after="240" w:before="240" w:lineRule="auto"/>
        <w:rPr/>
      </w:pPr>
      <w:r w:rsidDel="00000000" w:rsidR="00000000" w:rsidRPr="00000000">
        <w:rPr>
          <w:rtl w:val="0"/>
        </w:rPr>
        <w:t xml:space="preserve">Typical examples include:</w:t>
      </w:r>
    </w:p>
    <w:p w:rsidR="00000000" w:rsidDel="00000000" w:rsidP="00000000" w:rsidRDefault="00000000" w:rsidRPr="00000000" w14:paraId="000000CA">
      <w:pPr>
        <w:numPr>
          <w:ilvl w:val="0"/>
          <w:numId w:val="12"/>
        </w:numPr>
        <w:spacing w:after="0" w:afterAutospacing="0" w:before="240" w:lineRule="auto"/>
        <w:ind w:left="720" w:hanging="360"/>
      </w:pPr>
      <w:r w:rsidDel="00000000" w:rsidR="00000000" w:rsidRPr="00000000">
        <w:rPr>
          <w:rtl w:val="0"/>
        </w:rPr>
        <w:t xml:space="preserve">creation of new learner pathways or stackable degree routes,</w:t>
      </w:r>
    </w:p>
    <w:p w:rsidR="00000000" w:rsidDel="00000000" w:rsidP="00000000" w:rsidRDefault="00000000" w:rsidRPr="00000000" w14:paraId="000000CB">
      <w:pPr>
        <w:numPr>
          <w:ilvl w:val="0"/>
          <w:numId w:val="12"/>
        </w:numPr>
        <w:spacing w:after="0" w:afterAutospacing="0" w:before="0" w:beforeAutospacing="0" w:lineRule="auto"/>
        <w:ind w:left="720" w:hanging="360"/>
      </w:pPr>
      <w:r w:rsidDel="00000000" w:rsidR="00000000" w:rsidRPr="00000000">
        <w:rPr>
          <w:rtl w:val="0"/>
        </w:rPr>
        <w:t xml:space="preserve">changes to aggregation or recognition rules,</w:t>
      </w:r>
    </w:p>
    <w:p w:rsidR="00000000" w:rsidDel="00000000" w:rsidP="00000000" w:rsidRDefault="00000000" w:rsidRPr="00000000" w14:paraId="000000CC">
      <w:pPr>
        <w:numPr>
          <w:ilvl w:val="0"/>
          <w:numId w:val="12"/>
        </w:numPr>
        <w:spacing w:after="0" w:afterAutospacing="0" w:before="0" w:beforeAutospacing="0" w:lineRule="auto"/>
        <w:ind w:left="720" w:hanging="360"/>
      </w:pPr>
      <w:r w:rsidDel="00000000" w:rsidR="00000000" w:rsidRPr="00000000">
        <w:rPr>
          <w:rtl w:val="0"/>
        </w:rPr>
        <w:t xml:space="preserve">cross-hub integration of modules or credentials,</w:t>
      </w:r>
    </w:p>
    <w:p w:rsidR="00000000" w:rsidDel="00000000" w:rsidP="00000000" w:rsidRDefault="00000000" w:rsidRPr="00000000" w14:paraId="000000CD">
      <w:pPr>
        <w:numPr>
          <w:ilvl w:val="0"/>
          <w:numId w:val="12"/>
        </w:numPr>
        <w:spacing w:after="240" w:before="0" w:beforeAutospacing="0" w:lineRule="auto"/>
        <w:ind w:left="720" w:hanging="360"/>
      </w:pPr>
      <w:r w:rsidDel="00000000" w:rsidR="00000000" w:rsidRPr="00000000">
        <w:rPr>
          <w:rtl w:val="0"/>
        </w:rPr>
        <w:t xml:space="preserve">changes that affect multiple learner populations.</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Governance approach</w:t>
        <w:br w:type="textWrapping"/>
      </w:r>
      <w:r w:rsidDel="00000000" w:rsidR="00000000" w:rsidRPr="00000000">
        <w:rPr>
          <w:rtl w:val="0"/>
        </w:rPr>
        <w:t xml:space="preserve">Class C changes are coordinated through Vice Rector-level integration, with involvement of affected Mission Hubs. Awareness by the Senate or Community Circle is ensured. Decisions are guided by evidence and alignment with strategic principles.</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1ky59khynust" w:id="26"/>
      <w:bookmarkEnd w:id="26"/>
      <w:r w:rsidDel="00000000" w:rsidR="00000000" w:rsidRPr="00000000">
        <w:rPr>
          <w:b w:val="1"/>
          <w:bCs w:val="1"/>
          <w:color w:val="000000"/>
          <w:sz w:val="22"/>
          <w:szCs w:val="22"/>
          <w:rtl w:val="0"/>
        </w:rPr>
        <w:t xml:space="preserve">Class D — Normative or Institution-Wide Change</w:t>
      </w:r>
    </w:p>
    <w:p w:rsidR="00000000" w:rsidDel="00000000" w:rsidP="00000000" w:rsidRDefault="00000000" w:rsidRPr="00000000" w14:paraId="000000D1">
      <w:pPr>
        <w:spacing w:after="240" w:before="240" w:lineRule="auto"/>
        <w:rPr/>
      </w:pPr>
      <w:r w:rsidDel="00000000" w:rsidR="00000000" w:rsidRPr="00000000">
        <w:rPr>
          <w:rtl w:val="0"/>
        </w:rPr>
        <w:t xml:space="preserve">Class D changes alter foundational institutional arrangements, statutory regulations, or externally visible commitments. These changes are typically irreversible in the short term and carry legal, accreditation, or reputational implications.</w:t>
      </w:r>
    </w:p>
    <w:p w:rsidR="00000000" w:rsidDel="00000000" w:rsidP="00000000" w:rsidRDefault="00000000" w:rsidRPr="00000000" w14:paraId="000000D2">
      <w:pPr>
        <w:spacing w:after="240" w:before="240" w:lineRule="auto"/>
        <w:rPr/>
      </w:pPr>
      <w:r w:rsidDel="00000000" w:rsidR="00000000" w:rsidRPr="00000000">
        <w:rPr>
          <w:rtl w:val="0"/>
        </w:rPr>
        <w:t xml:space="preserve">Typical examples include:</w:t>
      </w:r>
    </w:p>
    <w:p w:rsidR="00000000" w:rsidDel="00000000" w:rsidP="00000000" w:rsidRDefault="00000000" w:rsidRPr="00000000" w14:paraId="000000D3">
      <w:pPr>
        <w:numPr>
          <w:ilvl w:val="0"/>
          <w:numId w:val="32"/>
        </w:numPr>
        <w:spacing w:after="0" w:afterAutospacing="0" w:before="240" w:lineRule="auto"/>
        <w:ind w:left="720" w:hanging="360"/>
      </w:pPr>
      <w:r w:rsidDel="00000000" w:rsidR="00000000" w:rsidRPr="00000000">
        <w:rPr>
          <w:rtl w:val="0"/>
        </w:rPr>
        <w:t xml:space="preserve">changes to degree structures,</w:t>
      </w:r>
    </w:p>
    <w:p w:rsidR="00000000" w:rsidDel="00000000" w:rsidP="00000000" w:rsidRDefault="00000000" w:rsidRPr="00000000" w14:paraId="000000D4">
      <w:pPr>
        <w:numPr>
          <w:ilvl w:val="0"/>
          <w:numId w:val="32"/>
        </w:numPr>
        <w:spacing w:after="0" w:afterAutospacing="0" w:before="0" w:beforeAutospacing="0" w:lineRule="auto"/>
        <w:ind w:left="720" w:hanging="360"/>
      </w:pPr>
      <w:r w:rsidDel="00000000" w:rsidR="00000000" w:rsidRPr="00000000">
        <w:rPr>
          <w:rtl w:val="0"/>
        </w:rPr>
        <w:t xml:space="preserve">revisions of Prüfungsordnung or equivalent regulations,</w:t>
      </w:r>
    </w:p>
    <w:p w:rsidR="00000000" w:rsidDel="00000000" w:rsidP="00000000" w:rsidRDefault="00000000" w:rsidRPr="00000000" w14:paraId="000000D5">
      <w:pPr>
        <w:numPr>
          <w:ilvl w:val="0"/>
          <w:numId w:val="32"/>
        </w:numPr>
        <w:spacing w:after="0" w:afterAutospacing="0" w:before="0" w:beforeAutospacing="0" w:lineRule="auto"/>
        <w:ind w:left="720" w:hanging="360"/>
      </w:pPr>
      <w:r w:rsidDel="00000000" w:rsidR="00000000" w:rsidRPr="00000000">
        <w:rPr>
          <w:rtl w:val="0"/>
        </w:rPr>
        <w:t xml:space="preserve">introduction of new qualification types,</w:t>
      </w:r>
    </w:p>
    <w:p w:rsidR="00000000" w:rsidDel="00000000" w:rsidP="00000000" w:rsidRDefault="00000000" w:rsidRPr="00000000" w14:paraId="000000D6">
      <w:pPr>
        <w:numPr>
          <w:ilvl w:val="0"/>
          <w:numId w:val="32"/>
        </w:numPr>
        <w:spacing w:after="240" w:before="0" w:beforeAutospacing="0" w:lineRule="auto"/>
        <w:ind w:left="720" w:hanging="360"/>
      </w:pPr>
      <w:r w:rsidDel="00000000" w:rsidR="00000000" w:rsidRPr="00000000">
        <w:rPr>
          <w:rtl w:val="0"/>
        </w:rPr>
        <w:t xml:space="preserve">fundamental changes to assessment regimes.</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Governance approach</w:t>
        <w:br w:type="textWrapping"/>
      </w:r>
      <w:r w:rsidDel="00000000" w:rsidR="00000000" w:rsidRPr="00000000">
        <w:rPr>
          <w:rtl w:val="0"/>
        </w:rPr>
        <w:t xml:space="preserve">Class D changes follow formal institutional governance processes, including Senate deliberation, Rectorate responsibility, and where applicable, external approval. Portfolio governance ensures that such changes are well prepared, evidence-informed, and grounded in prior learning.</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g0mdj8bpi821" w:id="27"/>
      <w:bookmarkEnd w:id="27"/>
      <w:r w:rsidDel="00000000" w:rsidR="00000000" w:rsidRPr="00000000">
        <w:rPr>
          <w:b w:val="1"/>
          <w:bCs w:val="1"/>
          <w:color w:val="000000"/>
          <w:sz w:val="26"/>
          <w:szCs w:val="26"/>
          <w:rtl w:val="0"/>
        </w:rPr>
        <w:t xml:space="preserve">3.4 Reclassification and Escalation</w:t>
      </w:r>
    </w:p>
    <w:p w:rsidR="00000000" w:rsidDel="00000000" w:rsidP="00000000" w:rsidRDefault="00000000" w:rsidRPr="00000000" w14:paraId="000000DA">
      <w:pPr>
        <w:spacing w:after="240" w:before="240" w:lineRule="auto"/>
        <w:rPr/>
      </w:pPr>
      <w:r w:rsidDel="00000000" w:rsidR="00000000" w:rsidRPr="00000000">
        <w:rPr>
          <w:rtl w:val="0"/>
        </w:rPr>
        <w:t xml:space="preserve">Changes may be </w:t>
      </w:r>
      <w:r w:rsidDel="00000000" w:rsidR="00000000" w:rsidRPr="00000000">
        <w:rPr>
          <w:b w:val="1"/>
          <w:bCs w:val="1"/>
          <w:rtl w:val="0"/>
        </w:rPr>
        <w:t xml:space="preserve">reclassified over time</w:t>
      </w:r>
      <w:r w:rsidDel="00000000" w:rsidR="00000000" w:rsidRPr="00000000">
        <w:rPr>
          <w:rtl w:val="0"/>
        </w:rPr>
        <w:t xml:space="preserve"> as their scope, persistence, or impact becomes clearer. An initially experimental change may evolve from Class A to Class B or C; conversely, pilots may be terminated without escalation.</w:t>
      </w:r>
    </w:p>
    <w:p w:rsidR="00000000" w:rsidDel="00000000" w:rsidP="00000000" w:rsidRDefault="00000000" w:rsidRPr="00000000" w14:paraId="000000DB">
      <w:pPr>
        <w:spacing w:after="240" w:before="240" w:lineRule="auto"/>
        <w:rPr/>
      </w:pPr>
      <w:r w:rsidDel="00000000" w:rsidR="00000000" w:rsidRPr="00000000">
        <w:rPr>
          <w:rtl w:val="0"/>
        </w:rPr>
        <w:t xml:space="preserve">Reclassification is not a failure but a sign of institutional learning. Clear reclassification prevents both informal drift and premature formalisation.</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avbtvo2k3r14" w:id="28"/>
      <w:bookmarkEnd w:id="28"/>
      <w:r w:rsidDel="00000000" w:rsidR="00000000" w:rsidRPr="00000000">
        <w:rPr>
          <w:b w:val="1"/>
          <w:bCs w:val="1"/>
          <w:color w:val="000000"/>
          <w:sz w:val="26"/>
          <w:szCs w:val="26"/>
          <w:rtl w:val="0"/>
        </w:rPr>
        <w:t xml:space="preserve">3.5 Relationship to Innovation</w:t>
      </w:r>
    </w:p>
    <w:p w:rsidR="00000000" w:rsidDel="00000000" w:rsidP="00000000" w:rsidRDefault="00000000" w:rsidRPr="00000000" w14:paraId="000000DE">
      <w:pPr>
        <w:spacing w:after="240" w:before="240" w:lineRule="auto"/>
        <w:rPr/>
      </w:pPr>
      <w:r w:rsidDel="00000000" w:rsidR="00000000" w:rsidRPr="00000000">
        <w:rPr>
          <w:rtl w:val="0"/>
        </w:rPr>
        <w:t xml:space="preserve">The classification system explicitly protects innovation by:</w:t>
      </w:r>
    </w:p>
    <w:p w:rsidR="00000000" w:rsidDel="00000000" w:rsidP="00000000" w:rsidRDefault="00000000" w:rsidRPr="00000000" w14:paraId="000000DF">
      <w:pPr>
        <w:numPr>
          <w:ilvl w:val="0"/>
          <w:numId w:val="27"/>
        </w:numPr>
        <w:spacing w:after="0" w:afterAutospacing="0" w:before="240" w:lineRule="auto"/>
        <w:ind w:left="720" w:hanging="360"/>
      </w:pPr>
      <w:r w:rsidDel="00000000" w:rsidR="00000000" w:rsidRPr="00000000">
        <w:rPr>
          <w:rtl w:val="0"/>
        </w:rPr>
        <w:t xml:space="preserve">allowing experimentation at low governance cost,</w:t>
      </w:r>
    </w:p>
    <w:p w:rsidR="00000000" w:rsidDel="00000000" w:rsidP="00000000" w:rsidRDefault="00000000" w:rsidRPr="00000000" w14:paraId="000000E0">
      <w:pPr>
        <w:numPr>
          <w:ilvl w:val="0"/>
          <w:numId w:val="27"/>
        </w:numPr>
        <w:spacing w:after="0" w:afterAutospacing="0" w:before="0" w:beforeAutospacing="0" w:lineRule="auto"/>
        <w:ind w:left="720" w:hanging="360"/>
      </w:pPr>
      <w:r w:rsidDel="00000000" w:rsidR="00000000" w:rsidRPr="00000000">
        <w:rPr>
          <w:rtl w:val="0"/>
        </w:rPr>
        <w:t xml:space="preserve">delaying formalisation until evidence exists,</w:t>
      </w:r>
    </w:p>
    <w:p w:rsidR="00000000" w:rsidDel="00000000" w:rsidP="00000000" w:rsidRDefault="00000000" w:rsidRPr="00000000" w14:paraId="000000E1">
      <w:pPr>
        <w:numPr>
          <w:ilvl w:val="0"/>
          <w:numId w:val="27"/>
        </w:numPr>
        <w:spacing w:after="240" w:before="0" w:beforeAutospacing="0" w:lineRule="auto"/>
        <w:ind w:left="720" w:hanging="360"/>
      </w:pPr>
      <w:r w:rsidDel="00000000" w:rsidR="00000000" w:rsidRPr="00000000">
        <w:rPr>
          <w:rtl w:val="0"/>
        </w:rPr>
        <w:t xml:space="preserve">and ensuring that successful innovations have clear pathways to scaling.</w:t>
      </w:r>
    </w:p>
    <w:p w:rsidR="00000000" w:rsidDel="00000000" w:rsidP="00000000" w:rsidRDefault="00000000" w:rsidRPr="00000000" w14:paraId="000000E2">
      <w:pPr>
        <w:spacing w:after="240" w:before="240" w:lineRule="auto"/>
        <w:rPr/>
      </w:pPr>
      <w:r w:rsidDel="00000000" w:rsidR="00000000" w:rsidRPr="00000000">
        <w:rPr>
          <w:rtl w:val="0"/>
        </w:rPr>
        <w:t xml:space="preserve">Innovation is therefore neither marginalised nor forced prematurely into rigid structures.</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fggxnrs6uap6" w:id="29"/>
      <w:bookmarkEnd w:id="29"/>
      <w:r w:rsidDel="00000000" w:rsidR="00000000" w:rsidRPr="00000000">
        <w:rPr>
          <w:b w:val="1"/>
          <w:bCs w:val="1"/>
          <w:sz w:val="34"/>
          <w:szCs w:val="34"/>
          <w:rtl w:val="0"/>
        </w:rPr>
        <w:t xml:space="preserve">4. Routing and Escalation Logic</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dyl3tjla4xgs" w:id="30"/>
      <w:bookmarkEnd w:id="30"/>
      <w:r w:rsidDel="00000000" w:rsidR="00000000" w:rsidRPr="00000000">
        <w:rPr>
          <w:b w:val="1"/>
          <w:bCs w:val="1"/>
          <w:color w:val="000000"/>
          <w:sz w:val="26"/>
          <w:szCs w:val="26"/>
          <w:rtl w:val="0"/>
        </w:rPr>
        <w:t xml:space="preserve">4.1 Purpose of Routing and Escalation</w:t>
      </w:r>
    </w:p>
    <w:p w:rsidR="00000000" w:rsidDel="00000000" w:rsidP="00000000" w:rsidRDefault="00000000" w:rsidRPr="00000000" w14:paraId="000000E5">
      <w:pPr>
        <w:spacing w:after="240" w:before="240" w:lineRule="auto"/>
        <w:rPr/>
      </w:pPr>
      <w:r w:rsidDel="00000000" w:rsidR="00000000" w:rsidRPr="00000000">
        <w:rPr>
          <w:rtl w:val="0"/>
        </w:rPr>
        <w:t xml:space="preserve">Routing and escalation logic defines </w:t>
      </w:r>
      <w:r w:rsidDel="00000000" w:rsidR="00000000" w:rsidRPr="00000000">
        <w:rPr>
          <w:b w:val="1"/>
          <w:bCs w:val="1"/>
          <w:rtl w:val="0"/>
        </w:rPr>
        <w:t xml:space="preserve">who needs to be involved in a change, at what point, and in what capacity</w:t>
      </w:r>
      <w:r w:rsidDel="00000000" w:rsidR="00000000" w:rsidRPr="00000000">
        <w:rPr>
          <w:rtl w:val="0"/>
        </w:rPr>
        <w:t xml:space="preserve">. Its purpose is to ensure that information, coordination, and decision-making are aligned with the class of change, without overloading governance bodies or constraining local academic work.</w:t>
      </w:r>
    </w:p>
    <w:p w:rsidR="00000000" w:rsidDel="00000000" w:rsidP="00000000" w:rsidRDefault="00000000" w:rsidRPr="00000000" w14:paraId="000000E6">
      <w:pPr>
        <w:spacing w:after="240" w:before="240" w:lineRule="auto"/>
        <w:rPr/>
      </w:pPr>
      <w:r w:rsidDel="00000000" w:rsidR="00000000" w:rsidRPr="00000000">
        <w:rPr>
          <w:rtl w:val="0"/>
        </w:rPr>
        <w:t xml:space="preserve">This section explicitly separates:</w:t>
      </w:r>
    </w:p>
    <w:p w:rsidR="00000000" w:rsidDel="00000000" w:rsidP="00000000" w:rsidRDefault="00000000" w:rsidRPr="00000000" w14:paraId="000000E7">
      <w:pPr>
        <w:numPr>
          <w:ilvl w:val="0"/>
          <w:numId w:val="21"/>
        </w:numPr>
        <w:spacing w:after="0" w:afterAutospacing="0" w:before="240" w:lineRule="auto"/>
        <w:ind w:left="720" w:hanging="360"/>
      </w:pPr>
      <w:r w:rsidDel="00000000" w:rsidR="00000000" w:rsidRPr="00000000">
        <w:rPr>
          <w:b w:val="1"/>
          <w:bCs w:val="1"/>
          <w:rtl w:val="0"/>
        </w:rPr>
        <w:t xml:space="preserve">coordination</w:t>
      </w:r>
      <w:r w:rsidDel="00000000" w:rsidR="00000000" w:rsidRPr="00000000">
        <w:rPr>
          <w:rtl w:val="0"/>
        </w:rPr>
        <w:t xml:space="preserve"> from </w:t>
      </w:r>
      <w:r w:rsidDel="00000000" w:rsidR="00000000" w:rsidRPr="00000000">
        <w:rPr>
          <w:b w:val="1"/>
          <w:bCs w:val="1"/>
          <w:rtl w:val="0"/>
        </w:rPr>
        <w:t xml:space="preserve">decision</w:t>
      </w:r>
      <w:r w:rsidDel="00000000" w:rsidR="00000000" w:rsidRPr="00000000">
        <w:rPr>
          <w:rtl w:val="0"/>
        </w:rPr>
        <w:t xml:space="preserve">,</w:t>
      </w:r>
    </w:p>
    <w:p w:rsidR="00000000" w:rsidDel="00000000" w:rsidP="00000000" w:rsidRDefault="00000000" w:rsidRPr="00000000" w14:paraId="000000E8">
      <w:pPr>
        <w:numPr>
          <w:ilvl w:val="0"/>
          <w:numId w:val="21"/>
        </w:numPr>
        <w:spacing w:after="0" w:afterAutospacing="0" w:before="0" w:beforeAutospacing="0" w:lineRule="auto"/>
        <w:ind w:left="720" w:hanging="360"/>
      </w:pPr>
      <w:r w:rsidDel="00000000" w:rsidR="00000000" w:rsidRPr="00000000">
        <w:rPr>
          <w:b w:val="1"/>
          <w:bCs w:val="1"/>
          <w:rtl w:val="0"/>
        </w:rPr>
        <w:t xml:space="preserve">awareness</w:t>
      </w:r>
      <w:r w:rsidDel="00000000" w:rsidR="00000000" w:rsidRPr="00000000">
        <w:rPr>
          <w:rtl w:val="0"/>
        </w:rPr>
        <w:t xml:space="preserve"> from </w:t>
      </w:r>
      <w:r w:rsidDel="00000000" w:rsidR="00000000" w:rsidRPr="00000000">
        <w:rPr>
          <w:b w:val="1"/>
          <w:bCs w:val="1"/>
          <w:rtl w:val="0"/>
        </w:rPr>
        <w:t xml:space="preserve">approval</w:t>
      </w:r>
      <w:r w:rsidDel="00000000" w:rsidR="00000000" w:rsidRPr="00000000">
        <w:rPr>
          <w:rtl w:val="0"/>
        </w:rPr>
        <w:t xml:space="preserve">,</w:t>
      </w:r>
    </w:p>
    <w:p w:rsidR="00000000" w:rsidDel="00000000" w:rsidP="00000000" w:rsidRDefault="00000000" w:rsidRPr="00000000" w14:paraId="000000E9">
      <w:pPr>
        <w:numPr>
          <w:ilvl w:val="0"/>
          <w:numId w:val="21"/>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escalation</w:t>
      </w:r>
      <w:r w:rsidDel="00000000" w:rsidR="00000000" w:rsidRPr="00000000">
        <w:rPr>
          <w:rtl w:val="0"/>
        </w:rPr>
        <w:t xml:space="preserve"> from </w:t>
      </w:r>
      <w:r w:rsidDel="00000000" w:rsidR="00000000" w:rsidRPr="00000000">
        <w:rPr>
          <w:b w:val="1"/>
          <w:bCs w:val="1"/>
          <w:rtl w:val="0"/>
        </w:rPr>
        <w:t xml:space="preserve">routine reporting</w:t>
      </w:r>
      <w:r w:rsidDel="00000000" w:rsidR="00000000" w:rsidRPr="00000000">
        <w:rPr>
          <w:rtl w:val="0"/>
        </w:rPr>
        <w:t xml:space="preserve">.</w:t>
      </w:r>
    </w:p>
    <w:p w:rsidR="00000000" w:rsidDel="00000000" w:rsidP="00000000" w:rsidRDefault="00000000" w:rsidRPr="00000000" w14:paraId="000000EA">
      <w:pPr>
        <w:spacing w:after="240" w:before="240" w:lineRule="auto"/>
        <w:rPr/>
      </w:pPr>
      <w:r w:rsidDel="00000000" w:rsidR="00000000" w:rsidRPr="00000000">
        <w:rPr>
          <w:rtl w:val="0"/>
        </w:rPr>
        <w:t xml:space="preserve">By doing so, it prevents both governance bottlenecks and informal decision-making without legitimacy.</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sin0huc304wj" w:id="31"/>
      <w:bookmarkEnd w:id="31"/>
      <w:r w:rsidDel="00000000" w:rsidR="00000000" w:rsidRPr="00000000">
        <w:rPr>
          <w:b w:val="1"/>
          <w:bCs w:val="1"/>
          <w:color w:val="000000"/>
          <w:sz w:val="26"/>
          <w:szCs w:val="26"/>
          <w:rtl w:val="0"/>
        </w:rPr>
        <w:t xml:space="preserve">4.2 Core Distinctions</w:t>
      </w:r>
    </w:p>
    <w:p w:rsidR="00000000" w:rsidDel="00000000" w:rsidP="00000000" w:rsidRDefault="00000000" w:rsidRPr="00000000" w14:paraId="000000ED">
      <w:pPr>
        <w:spacing w:after="240" w:before="240" w:lineRule="auto"/>
        <w:rPr/>
      </w:pPr>
      <w:r w:rsidDel="00000000" w:rsidR="00000000" w:rsidRPr="00000000">
        <w:rPr>
          <w:rtl w:val="0"/>
        </w:rPr>
        <w:t xml:space="preserve">For all classes of change, the following roles are distinguished:</w:t>
      </w:r>
    </w:p>
    <w:p w:rsidR="00000000" w:rsidDel="00000000" w:rsidP="00000000" w:rsidRDefault="00000000" w:rsidRPr="00000000" w14:paraId="000000EE">
      <w:pPr>
        <w:numPr>
          <w:ilvl w:val="0"/>
          <w:numId w:val="1"/>
        </w:numPr>
        <w:spacing w:after="0" w:afterAutospacing="0" w:before="240" w:lineRule="auto"/>
        <w:ind w:left="720" w:hanging="360"/>
      </w:pPr>
      <w:r w:rsidDel="00000000" w:rsidR="00000000" w:rsidRPr="00000000">
        <w:rPr>
          <w:b w:val="1"/>
          <w:bCs w:val="1"/>
          <w:rtl w:val="0"/>
        </w:rPr>
        <w:t xml:space="preserve">Initiation</w:t>
      </w:r>
      <w:r w:rsidDel="00000000" w:rsidR="00000000" w:rsidRPr="00000000">
        <w:rPr>
          <w:rtl w:val="0"/>
        </w:rPr>
        <w:t xml:space="preserve">: Who proposes and implements the change.</w:t>
      </w:r>
    </w:p>
    <w:p w:rsidR="00000000" w:rsidDel="00000000" w:rsidP="00000000" w:rsidRDefault="00000000" w:rsidRPr="00000000" w14:paraId="000000EF">
      <w:pPr>
        <w:numPr>
          <w:ilvl w:val="0"/>
          <w:numId w:val="1"/>
        </w:numPr>
        <w:spacing w:after="0" w:afterAutospacing="0" w:before="0" w:beforeAutospacing="0" w:lineRule="auto"/>
        <w:ind w:left="720" w:hanging="360"/>
      </w:pPr>
      <w:r w:rsidDel="00000000" w:rsidR="00000000" w:rsidRPr="00000000">
        <w:rPr>
          <w:b w:val="1"/>
          <w:bCs w:val="1"/>
          <w:rtl w:val="0"/>
        </w:rPr>
        <w:t xml:space="preserve">Coordination</w:t>
      </w:r>
      <w:r w:rsidDel="00000000" w:rsidR="00000000" w:rsidRPr="00000000">
        <w:rPr>
          <w:rtl w:val="0"/>
        </w:rPr>
        <w:t xml:space="preserve">: Who ensures coherence, detects conflicts, and aggregates learning.</w:t>
      </w:r>
    </w:p>
    <w:p w:rsidR="00000000" w:rsidDel="00000000" w:rsidP="00000000" w:rsidRDefault="00000000" w:rsidRPr="00000000" w14:paraId="000000F0">
      <w:pPr>
        <w:numPr>
          <w:ilvl w:val="0"/>
          <w:numId w:val="1"/>
        </w:numPr>
        <w:spacing w:after="0" w:afterAutospacing="0" w:before="0" w:beforeAutospacing="0" w:lineRule="auto"/>
        <w:ind w:left="720" w:hanging="360"/>
      </w:pPr>
      <w:r w:rsidDel="00000000" w:rsidR="00000000" w:rsidRPr="00000000">
        <w:rPr>
          <w:b w:val="1"/>
          <w:bCs w:val="1"/>
          <w:rtl w:val="0"/>
        </w:rPr>
        <w:t xml:space="preserve">Decision</w:t>
      </w:r>
      <w:r w:rsidDel="00000000" w:rsidR="00000000" w:rsidRPr="00000000">
        <w:rPr>
          <w:rtl w:val="0"/>
        </w:rPr>
        <w:t xml:space="preserve">: Who holds formal authority where required.</w:t>
      </w:r>
    </w:p>
    <w:p w:rsidR="00000000" w:rsidDel="00000000" w:rsidP="00000000" w:rsidRDefault="00000000" w:rsidRPr="00000000" w14:paraId="000000F1">
      <w:pPr>
        <w:numPr>
          <w:ilvl w:val="0"/>
          <w:numId w:val="1"/>
        </w:numPr>
        <w:spacing w:after="0" w:afterAutospacing="0" w:before="0" w:beforeAutospacing="0" w:lineRule="auto"/>
        <w:ind w:left="720" w:hanging="360"/>
      </w:pPr>
      <w:r w:rsidDel="00000000" w:rsidR="00000000" w:rsidRPr="00000000">
        <w:rPr>
          <w:b w:val="1"/>
          <w:bCs w:val="1"/>
          <w:rtl w:val="0"/>
        </w:rPr>
        <w:t xml:space="preserve">Awareness</w:t>
      </w:r>
      <w:r w:rsidDel="00000000" w:rsidR="00000000" w:rsidRPr="00000000">
        <w:rPr>
          <w:rtl w:val="0"/>
        </w:rPr>
        <w:t xml:space="preserve">: Who must be informed to ensure transparency and trust.</w:t>
      </w:r>
    </w:p>
    <w:p w:rsidR="00000000" w:rsidDel="00000000" w:rsidP="00000000" w:rsidRDefault="00000000" w:rsidRPr="00000000" w14:paraId="000000F2">
      <w:pPr>
        <w:numPr>
          <w:ilvl w:val="0"/>
          <w:numId w:val="1"/>
        </w:numPr>
        <w:spacing w:after="240" w:before="0" w:beforeAutospacing="0" w:lineRule="auto"/>
        <w:ind w:left="720" w:hanging="360"/>
      </w:pPr>
      <w:r w:rsidDel="00000000" w:rsidR="00000000" w:rsidRPr="00000000">
        <w:rPr>
          <w:b w:val="1"/>
          <w:bCs w:val="1"/>
          <w:rtl w:val="0"/>
        </w:rPr>
        <w:t xml:space="preserve">Enablement</w:t>
      </w:r>
      <w:r w:rsidDel="00000000" w:rsidR="00000000" w:rsidRPr="00000000">
        <w:rPr>
          <w:rtl w:val="0"/>
        </w:rPr>
        <w:t xml:space="preserve">: Who ensures operational, legal, or infrastructural viability.</w:t>
      </w:r>
    </w:p>
    <w:p w:rsidR="00000000" w:rsidDel="00000000" w:rsidP="00000000" w:rsidRDefault="00000000" w:rsidRPr="00000000" w14:paraId="000000F3">
      <w:pPr>
        <w:spacing w:after="240" w:before="240" w:lineRule="auto"/>
        <w:rPr/>
      </w:pPr>
      <w:r w:rsidDel="00000000" w:rsidR="00000000" w:rsidRPr="00000000">
        <w:rPr>
          <w:rtl w:val="0"/>
        </w:rPr>
        <w:t xml:space="preserve">These functions may be carried by different actors depending on the change class.</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tnsq7ltbhkmv" w:id="32"/>
      <w:bookmarkEnd w:id="32"/>
      <w:r w:rsidDel="00000000" w:rsidR="00000000" w:rsidRPr="00000000">
        <w:rPr>
          <w:b w:val="1"/>
          <w:bCs w:val="1"/>
          <w:color w:val="000000"/>
          <w:sz w:val="26"/>
          <w:szCs w:val="26"/>
          <w:rtl w:val="0"/>
        </w:rPr>
        <w:t xml:space="preserve">4.3 Routing by Change Class</w:t>
      </w:r>
    </w:p>
    <w:p w:rsidR="00000000" w:rsidDel="00000000" w:rsidP="00000000" w:rsidRDefault="00000000" w:rsidRPr="00000000" w14:paraId="000000F6">
      <w:pPr>
        <w:pStyle w:val="Heading4"/>
        <w:keepNext w:val="0"/>
        <w:keepLines w:val="0"/>
        <w:spacing w:after="40" w:before="240" w:lineRule="auto"/>
        <w:rPr>
          <w:b w:val="1"/>
          <w:bCs w:val="1"/>
          <w:color w:val="000000"/>
          <w:sz w:val="22"/>
          <w:szCs w:val="22"/>
        </w:rPr>
      </w:pPr>
      <w:bookmarkStart w:colFirst="0" w:colLast="0" w:name="_82rg96mlbgvr" w:id="33"/>
      <w:bookmarkEnd w:id="33"/>
      <w:r w:rsidDel="00000000" w:rsidR="00000000" w:rsidRPr="00000000">
        <w:rPr>
          <w:b w:val="1"/>
          <w:bCs w:val="1"/>
          <w:color w:val="000000"/>
          <w:sz w:val="22"/>
          <w:szCs w:val="22"/>
          <w:rtl w:val="0"/>
        </w:rPr>
        <w:t xml:space="preserve">Class A — Local and Reversible Change</w:t>
      </w:r>
    </w:p>
    <w:p w:rsidR="00000000" w:rsidDel="00000000" w:rsidP="00000000" w:rsidRDefault="00000000" w:rsidRPr="00000000" w14:paraId="000000F7">
      <w:pPr>
        <w:numPr>
          <w:ilvl w:val="0"/>
          <w:numId w:val="9"/>
        </w:numPr>
        <w:spacing w:after="0" w:afterAutospacing="0" w:before="240" w:lineRule="auto"/>
        <w:ind w:left="720" w:hanging="360"/>
      </w:pPr>
      <w:r w:rsidDel="00000000" w:rsidR="00000000" w:rsidRPr="00000000">
        <w:rPr>
          <w:b w:val="1"/>
          <w:bCs w:val="1"/>
          <w:rtl w:val="0"/>
        </w:rPr>
        <w:t xml:space="preserve">Initiation</w:t>
      </w:r>
      <w:r w:rsidDel="00000000" w:rsidR="00000000" w:rsidRPr="00000000">
        <w:rPr>
          <w:rtl w:val="0"/>
        </w:rPr>
        <w:t xml:space="preserve">: Professors and teaching teams</w:t>
      </w:r>
    </w:p>
    <w:p w:rsidR="00000000" w:rsidDel="00000000" w:rsidP="00000000" w:rsidRDefault="00000000" w:rsidRPr="00000000" w14:paraId="000000F8">
      <w:pPr>
        <w:numPr>
          <w:ilvl w:val="0"/>
          <w:numId w:val="9"/>
        </w:numPr>
        <w:spacing w:after="0" w:afterAutospacing="0" w:before="0" w:beforeAutospacing="0" w:lineRule="auto"/>
        <w:ind w:left="720" w:hanging="360"/>
      </w:pPr>
      <w:r w:rsidDel="00000000" w:rsidR="00000000" w:rsidRPr="00000000">
        <w:rPr>
          <w:b w:val="1"/>
          <w:bCs w:val="1"/>
          <w:rtl w:val="0"/>
        </w:rPr>
        <w:t xml:space="preserve">Coordination</w:t>
      </w:r>
      <w:r w:rsidDel="00000000" w:rsidR="00000000" w:rsidRPr="00000000">
        <w:rPr>
          <w:rtl w:val="0"/>
        </w:rPr>
        <w:t xml:space="preserve">: None required beyond local documentation</w:t>
      </w:r>
    </w:p>
    <w:p w:rsidR="00000000" w:rsidDel="00000000" w:rsidP="00000000" w:rsidRDefault="00000000" w:rsidRPr="00000000" w14:paraId="000000F9">
      <w:pPr>
        <w:numPr>
          <w:ilvl w:val="0"/>
          <w:numId w:val="9"/>
        </w:numPr>
        <w:spacing w:after="0" w:afterAutospacing="0" w:before="0" w:beforeAutospacing="0" w:lineRule="auto"/>
        <w:ind w:left="720" w:hanging="360"/>
      </w:pPr>
      <w:r w:rsidDel="00000000" w:rsidR="00000000" w:rsidRPr="00000000">
        <w:rPr>
          <w:b w:val="1"/>
          <w:bCs w:val="1"/>
          <w:rtl w:val="0"/>
        </w:rPr>
        <w:t xml:space="preserve">Decision</w:t>
      </w:r>
      <w:r w:rsidDel="00000000" w:rsidR="00000000" w:rsidRPr="00000000">
        <w:rPr>
          <w:rtl w:val="0"/>
        </w:rPr>
        <w:t xml:space="preserve">: Local academic judgement</w:t>
      </w:r>
    </w:p>
    <w:p w:rsidR="00000000" w:rsidDel="00000000" w:rsidP="00000000" w:rsidRDefault="00000000" w:rsidRPr="00000000" w14:paraId="000000FA">
      <w:pPr>
        <w:numPr>
          <w:ilvl w:val="0"/>
          <w:numId w:val="9"/>
        </w:numPr>
        <w:spacing w:after="0" w:afterAutospacing="0" w:before="0" w:beforeAutospacing="0" w:lineRule="auto"/>
        <w:ind w:left="720" w:hanging="360"/>
      </w:pPr>
      <w:r w:rsidDel="00000000" w:rsidR="00000000" w:rsidRPr="00000000">
        <w:rPr>
          <w:b w:val="1"/>
          <w:bCs w:val="1"/>
          <w:rtl w:val="0"/>
        </w:rPr>
        <w:t xml:space="preserve">Awareness</w:t>
      </w:r>
      <w:r w:rsidDel="00000000" w:rsidR="00000000" w:rsidRPr="00000000">
        <w:rPr>
          <w:rtl w:val="0"/>
        </w:rPr>
        <w:t xml:space="preserve">: Optional; aggregated periodically for learning</w:t>
      </w:r>
    </w:p>
    <w:p w:rsidR="00000000" w:rsidDel="00000000" w:rsidP="00000000" w:rsidRDefault="00000000" w:rsidRPr="00000000" w14:paraId="000000FB">
      <w:pPr>
        <w:numPr>
          <w:ilvl w:val="0"/>
          <w:numId w:val="9"/>
        </w:numPr>
        <w:spacing w:after="240" w:before="0" w:beforeAutospacing="0" w:lineRule="auto"/>
        <w:ind w:left="720" w:hanging="360"/>
      </w:pPr>
      <w:r w:rsidDel="00000000" w:rsidR="00000000" w:rsidRPr="00000000">
        <w:rPr>
          <w:b w:val="1"/>
          <w:bCs w:val="1"/>
          <w:rtl w:val="0"/>
        </w:rPr>
        <w:t xml:space="preserve">Enablement</w:t>
      </w:r>
      <w:r w:rsidDel="00000000" w:rsidR="00000000" w:rsidRPr="00000000">
        <w:rPr>
          <w:rtl w:val="0"/>
        </w:rPr>
        <w:t xml:space="preserve">: Local infrastructure and support services</w:t>
      </w:r>
    </w:p>
    <w:p w:rsidR="00000000" w:rsidDel="00000000" w:rsidP="00000000" w:rsidRDefault="00000000" w:rsidRPr="00000000" w14:paraId="000000FC">
      <w:pPr>
        <w:spacing w:after="240" w:before="240" w:lineRule="auto"/>
        <w:rPr/>
      </w:pPr>
      <w:r w:rsidDel="00000000" w:rsidR="00000000" w:rsidRPr="00000000">
        <w:rPr>
          <w:rtl w:val="0"/>
        </w:rPr>
        <w:t xml:space="preserve">Class A changes do not enter formal governance channels. They are documented to support transparency, peer learning, and potential future scaling.</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4"/>
        <w:keepNext w:val="0"/>
        <w:keepLines w:val="0"/>
        <w:spacing w:after="40" w:before="240" w:lineRule="auto"/>
        <w:rPr>
          <w:b w:val="1"/>
          <w:bCs w:val="1"/>
          <w:color w:val="000000"/>
          <w:sz w:val="22"/>
          <w:szCs w:val="22"/>
        </w:rPr>
      </w:pPr>
      <w:bookmarkStart w:colFirst="0" w:colLast="0" w:name="_tvzmukwmgar7" w:id="34"/>
      <w:bookmarkEnd w:id="34"/>
      <w:r w:rsidDel="00000000" w:rsidR="00000000" w:rsidRPr="00000000">
        <w:rPr>
          <w:b w:val="1"/>
          <w:bCs w:val="1"/>
          <w:color w:val="000000"/>
          <w:sz w:val="22"/>
          <w:szCs w:val="22"/>
          <w:rtl w:val="0"/>
        </w:rPr>
        <w:t xml:space="preserve">Class B — Structural but Bounded Change</w:t>
      </w:r>
    </w:p>
    <w:p w:rsidR="00000000" w:rsidDel="00000000" w:rsidP="00000000" w:rsidRDefault="00000000" w:rsidRPr="00000000" w14:paraId="000000FF">
      <w:pPr>
        <w:numPr>
          <w:ilvl w:val="0"/>
          <w:numId w:val="7"/>
        </w:numPr>
        <w:spacing w:after="0" w:afterAutospacing="0" w:before="240" w:lineRule="auto"/>
        <w:ind w:left="720" w:hanging="360"/>
      </w:pPr>
      <w:r w:rsidDel="00000000" w:rsidR="00000000" w:rsidRPr="00000000">
        <w:rPr>
          <w:b w:val="1"/>
          <w:bCs w:val="1"/>
          <w:rtl w:val="0"/>
        </w:rPr>
        <w:t xml:space="preserve">Initiation</w:t>
      </w:r>
      <w:r w:rsidDel="00000000" w:rsidR="00000000" w:rsidRPr="00000000">
        <w:rPr>
          <w:rtl w:val="0"/>
        </w:rPr>
        <w:t xml:space="preserve">: Professors, teaching teams, or Mission Hub working groups</w:t>
      </w:r>
    </w:p>
    <w:p w:rsidR="00000000" w:rsidDel="00000000" w:rsidP="00000000" w:rsidRDefault="00000000" w:rsidRPr="00000000" w14:paraId="00000100">
      <w:pPr>
        <w:numPr>
          <w:ilvl w:val="0"/>
          <w:numId w:val="7"/>
        </w:numPr>
        <w:spacing w:after="0" w:afterAutospacing="0" w:before="0" w:beforeAutospacing="0" w:lineRule="auto"/>
        <w:ind w:left="720" w:hanging="360"/>
      </w:pPr>
      <w:r w:rsidDel="00000000" w:rsidR="00000000" w:rsidRPr="00000000">
        <w:rPr>
          <w:b w:val="1"/>
          <w:bCs w:val="1"/>
          <w:rtl w:val="0"/>
        </w:rPr>
        <w:t xml:space="preserve">Coordination</w:t>
      </w:r>
      <w:r w:rsidDel="00000000" w:rsidR="00000000" w:rsidRPr="00000000">
        <w:rPr>
          <w:rtl w:val="0"/>
        </w:rPr>
        <w:t xml:space="preserve">: Mission Hub coordination (e.g. Dean or designated coordinator)</w:t>
      </w:r>
    </w:p>
    <w:p w:rsidR="00000000" w:rsidDel="00000000" w:rsidP="00000000" w:rsidRDefault="00000000" w:rsidRPr="00000000" w14:paraId="00000101">
      <w:pPr>
        <w:numPr>
          <w:ilvl w:val="0"/>
          <w:numId w:val="7"/>
        </w:numPr>
        <w:spacing w:after="0" w:afterAutospacing="0" w:before="0" w:beforeAutospacing="0" w:lineRule="auto"/>
        <w:ind w:left="720" w:hanging="360"/>
      </w:pPr>
      <w:r w:rsidDel="00000000" w:rsidR="00000000" w:rsidRPr="00000000">
        <w:rPr>
          <w:b w:val="1"/>
          <w:bCs w:val="1"/>
          <w:rtl w:val="0"/>
        </w:rPr>
        <w:t xml:space="preserve">Decision</w:t>
      </w:r>
      <w:r w:rsidDel="00000000" w:rsidR="00000000" w:rsidRPr="00000000">
        <w:rPr>
          <w:rtl w:val="0"/>
        </w:rPr>
        <w:t xml:space="preserve">: Mission Hub academic bodies where required</w:t>
      </w:r>
    </w:p>
    <w:p w:rsidR="00000000" w:rsidDel="00000000" w:rsidP="00000000" w:rsidRDefault="00000000" w:rsidRPr="00000000" w14:paraId="00000102">
      <w:pPr>
        <w:numPr>
          <w:ilvl w:val="0"/>
          <w:numId w:val="7"/>
        </w:numPr>
        <w:spacing w:after="0" w:afterAutospacing="0" w:before="0" w:beforeAutospacing="0" w:lineRule="auto"/>
        <w:ind w:left="720" w:hanging="360"/>
      </w:pPr>
      <w:r w:rsidDel="00000000" w:rsidR="00000000" w:rsidRPr="00000000">
        <w:rPr>
          <w:b w:val="1"/>
          <w:bCs w:val="1"/>
          <w:rtl w:val="0"/>
        </w:rPr>
        <w:t xml:space="preserve">Awareness</w:t>
      </w:r>
      <w:r w:rsidDel="00000000" w:rsidR="00000000" w:rsidRPr="00000000">
        <w:rPr>
          <w:rtl w:val="0"/>
        </w:rPr>
        <w:t xml:space="preserve">: Relevant Vice Rector(s) for thematic coherence</w:t>
      </w:r>
    </w:p>
    <w:p w:rsidR="00000000" w:rsidDel="00000000" w:rsidP="00000000" w:rsidRDefault="00000000" w:rsidRPr="00000000" w14:paraId="00000103">
      <w:pPr>
        <w:numPr>
          <w:ilvl w:val="0"/>
          <w:numId w:val="7"/>
        </w:numPr>
        <w:spacing w:after="240" w:before="0" w:beforeAutospacing="0" w:lineRule="auto"/>
        <w:ind w:left="720" w:hanging="360"/>
      </w:pPr>
      <w:r w:rsidDel="00000000" w:rsidR="00000000" w:rsidRPr="00000000">
        <w:rPr>
          <w:b w:val="1"/>
          <w:bCs w:val="1"/>
          <w:rtl w:val="0"/>
        </w:rPr>
        <w:t xml:space="preserve">Enablement</w:t>
      </w:r>
      <w:r w:rsidDel="00000000" w:rsidR="00000000" w:rsidRPr="00000000">
        <w:rPr>
          <w:rtl w:val="0"/>
        </w:rPr>
        <w:t xml:space="preserve">: QA, Prüfungsamt, IT, or administrative services as needed</w:t>
      </w:r>
    </w:p>
    <w:p w:rsidR="00000000" w:rsidDel="00000000" w:rsidP="00000000" w:rsidRDefault="00000000" w:rsidRPr="00000000" w14:paraId="00000104">
      <w:pPr>
        <w:spacing w:after="240" w:before="240" w:lineRule="auto"/>
        <w:rPr/>
      </w:pPr>
      <w:r w:rsidDel="00000000" w:rsidR="00000000" w:rsidRPr="00000000">
        <w:rPr>
          <w:rtl w:val="0"/>
        </w:rPr>
        <w:t xml:space="preserve">The purpose of routing at this level is </w:t>
      </w:r>
      <w:r w:rsidDel="00000000" w:rsidR="00000000" w:rsidRPr="00000000">
        <w:rPr>
          <w:b w:val="1"/>
          <w:bCs w:val="1"/>
          <w:rtl w:val="0"/>
        </w:rPr>
        <w:t xml:space="preserve">coherence and shared understanding</w:t>
      </w:r>
      <w:r w:rsidDel="00000000" w:rsidR="00000000" w:rsidRPr="00000000">
        <w:rPr>
          <w:rtl w:val="0"/>
        </w:rPr>
        <w:t xml:space="preserve">, not central approval. Issues that exceed Mission Hub boundaries may be flagged for escalation.</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4"/>
        <w:keepNext w:val="0"/>
        <w:keepLines w:val="0"/>
        <w:spacing w:after="40" w:before="240" w:lineRule="auto"/>
        <w:rPr>
          <w:b w:val="1"/>
          <w:bCs w:val="1"/>
          <w:color w:val="000000"/>
          <w:sz w:val="22"/>
          <w:szCs w:val="22"/>
        </w:rPr>
      </w:pPr>
      <w:bookmarkStart w:colFirst="0" w:colLast="0" w:name="_1mx9t94bacco" w:id="35"/>
      <w:bookmarkEnd w:id="35"/>
      <w:r w:rsidDel="00000000" w:rsidR="00000000" w:rsidRPr="00000000">
        <w:rPr>
          <w:b w:val="1"/>
          <w:bCs w:val="1"/>
          <w:color w:val="000000"/>
          <w:sz w:val="22"/>
          <w:szCs w:val="22"/>
          <w:rtl w:val="0"/>
        </w:rPr>
        <w:t xml:space="preserve">Class C — Portfolio-Level Change</w:t>
      </w:r>
    </w:p>
    <w:p w:rsidR="00000000" w:rsidDel="00000000" w:rsidP="00000000" w:rsidRDefault="00000000" w:rsidRPr="00000000" w14:paraId="00000107">
      <w:pPr>
        <w:numPr>
          <w:ilvl w:val="0"/>
          <w:numId w:val="31"/>
        </w:numPr>
        <w:spacing w:after="0" w:afterAutospacing="0" w:before="240" w:lineRule="auto"/>
        <w:ind w:left="720" w:hanging="360"/>
      </w:pPr>
      <w:r w:rsidDel="00000000" w:rsidR="00000000" w:rsidRPr="00000000">
        <w:rPr>
          <w:b w:val="1"/>
          <w:bCs w:val="1"/>
          <w:rtl w:val="0"/>
        </w:rPr>
        <w:t xml:space="preserve">Initiation</w:t>
      </w:r>
      <w:r w:rsidDel="00000000" w:rsidR="00000000" w:rsidRPr="00000000">
        <w:rPr>
          <w:rtl w:val="0"/>
        </w:rPr>
        <w:t xml:space="preserve">: Mission Hubs, Vice Rectors, or institutional working groups</w:t>
      </w:r>
    </w:p>
    <w:p w:rsidR="00000000" w:rsidDel="00000000" w:rsidP="00000000" w:rsidRDefault="00000000" w:rsidRPr="00000000" w14:paraId="00000108">
      <w:pPr>
        <w:numPr>
          <w:ilvl w:val="0"/>
          <w:numId w:val="31"/>
        </w:numPr>
        <w:spacing w:after="0" w:afterAutospacing="0" w:before="0" w:beforeAutospacing="0" w:lineRule="auto"/>
        <w:ind w:left="720" w:hanging="360"/>
      </w:pPr>
      <w:r w:rsidDel="00000000" w:rsidR="00000000" w:rsidRPr="00000000">
        <w:rPr>
          <w:b w:val="1"/>
          <w:bCs w:val="1"/>
          <w:rtl w:val="0"/>
        </w:rPr>
        <w:t xml:space="preserve">Coordination</w:t>
      </w:r>
      <w:r w:rsidDel="00000000" w:rsidR="00000000" w:rsidRPr="00000000">
        <w:rPr>
          <w:rtl w:val="0"/>
        </w:rPr>
        <w:t xml:space="preserve">: Vice Rector(s) responsible for the affected portfolio dimensions</w:t>
      </w:r>
    </w:p>
    <w:p w:rsidR="00000000" w:rsidDel="00000000" w:rsidP="00000000" w:rsidRDefault="00000000" w:rsidRPr="00000000" w14:paraId="00000109">
      <w:pPr>
        <w:numPr>
          <w:ilvl w:val="0"/>
          <w:numId w:val="31"/>
        </w:numPr>
        <w:spacing w:after="0" w:afterAutospacing="0" w:before="0" w:beforeAutospacing="0" w:lineRule="auto"/>
        <w:ind w:left="720" w:hanging="360"/>
      </w:pPr>
      <w:r w:rsidDel="00000000" w:rsidR="00000000" w:rsidRPr="00000000">
        <w:rPr>
          <w:b w:val="1"/>
          <w:bCs w:val="1"/>
          <w:rtl w:val="0"/>
        </w:rPr>
        <w:t xml:space="preserve">Decision</w:t>
      </w:r>
      <w:r w:rsidDel="00000000" w:rsidR="00000000" w:rsidRPr="00000000">
        <w:rPr>
          <w:rtl w:val="0"/>
        </w:rPr>
        <w:t xml:space="preserve">: Rectorate-level decision within delegated authority</w:t>
      </w:r>
    </w:p>
    <w:p w:rsidR="00000000" w:rsidDel="00000000" w:rsidP="00000000" w:rsidRDefault="00000000" w:rsidRPr="00000000" w14:paraId="0000010A">
      <w:pPr>
        <w:numPr>
          <w:ilvl w:val="0"/>
          <w:numId w:val="31"/>
        </w:numPr>
        <w:spacing w:after="0" w:afterAutospacing="0" w:before="0" w:beforeAutospacing="0" w:lineRule="auto"/>
        <w:ind w:left="720" w:hanging="360"/>
      </w:pPr>
      <w:r w:rsidDel="00000000" w:rsidR="00000000" w:rsidRPr="00000000">
        <w:rPr>
          <w:b w:val="1"/>
          <w:bCs w:val="1"/>
          <w:rtl w:val="0"/>
        </w:rPr>
        <w:t xml:space="preserve">Awareness</w:t>
      </w:r>
      <w:r w:rsidDel="00000000" w:rsidR="00000000" w:rsidRPr="00000000">
        <w:rPr>
          <w:rtl w:val="0"/>
        </w:rPr>
        <w:t xml:space="preserve">: Senate / Community Circle for transparency and legitimacy</w:t>
      </w:r>
    </w:p>
    <w:p w:rsidR="00000000" w:rsidDel="00000000" w:rsidP="00000000" w:rsidRDefault="00000000" w:rsidRPr="00000000" w14:paraId="0000010B">
      <w:pPr>
        <w:numPr>
          <w:ilvl w:val="0"/>
          <w:numId w:val="31"/>
        </w:numPr>
        <w:spacing w:after="240" w:before="0" w:beforeAutospacing="0" w:lineRule="auto"/>
        <w:ind w:left="720" w:hanging="360"/>
      </w:pPr>
      <w:r w:rsidDel="00000000" w:rsidR="00000000" w:rsidRPr="00000000">
        <w:rPr>
          <w:b w:val="1"/>
          <w:bCs w:val="1"/>
          <w:rtl w:val="0"/>
        </w:rPr>
        <w:t xml:space="preserve">Enablement</w:t>
      </w:r>
      <w:r w:rsidDel="00000000" w:rsidR="00000000" w:rsidRPr="00000000">
        <w:rPr>
          <w:rtl w:val="0"/>
        </w:rPr>
        <w:t xml:space="preserve">: Chancellor and central services</w:t>
      </w:r>
    </w:p>
    <w:p w:rsidR="00000000" w:rsidDel="00000000" w:rsidP="00000000" w:rsidRDefault="00000000" w:rsidRPr="00000000" w14:paraId="0000010C">
      <w:pPr>
        <w:spacing w:after="240" w:before="240" w:lineRule="auto"/>
        <w:rPr/>
      </w:pPr>
      <w:r w:rsidDel="00000000" w:rsidR="00000000" w:rsidRPr="00000000">
        <w:rPr>
          <w:rtl w:val="0"/>
        </w:rPr>
        <w:t xml:space="preserve">Class C changes are routed to ensure </w:t>
      </w:r>
      <w:r w:rsidDel="00000000" w:rsidR="00000000" w:rsidRPr="00000000">
        <w:rPr>
          <w:b w:val="1"/>
          <w:bCs w:val="1"/>
          <w:rtl w:val="0"/>
        </w:rPr>
        <w:t xml:space="preserve">cross-hub alignment</w:t>
      </w:r>
      <w:r w:rsidDel="00000000" w:rsidR="00000000" w:rsidRPr="00000000">
        <w:rPr>
          <w:rtl w:val="0"/>
        </w:rPr>
        <w:t xml:space="preserve"> and strategic coherence. Senate involvement at this stage focuses on awareness and deliberation rather than formal approval, unless normative issues arise.</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4"/>
        <w:keepNext w:val="0"/>
        <w:keepLines w:val="0"/>
        <w:spacing w:after="40" w:before="240" w:lineRule="auto"/>
        <w:rPr>
          <w:b w:val="1"/>
          <w:bCs w:val="1"/>
          <w:color w:val="000000"/>
          <w:sz w:val="22"/>
          <w:szCs w:val="22"/>
        </w:rPr>
      </w:pPr>
      <w:bookmarkStart w:colFirst="0" w:colLast="0" w:name="_mgdbokjae2i5" w:id="36"/>
      <w:bookmarkEnd w:id="36"/>
      <w:r w:rsidDel="00000000" w:rsidR="00000000" w:rsidRPr="00000000">
        <w:rPr>
          <w:b w:val="1"/>
          <w:bCs w:val="1"/>
          <w:color w:val="000000"/>
          <w:sz w:val="22"/>
          <w:szCs w:val="22"/>
          <w:rtl w:val="0"/>
        </w:rPr>
        <w:t xml:space="preserve">Class D — Normative or Institution-Wide Change</w:t>
      </w:r>
    </w:p>
    <w:p w:rsidR="00000000" w:rsidDel="00000000" w:rsidP="00000000" w:rsidRDefault="00000000" w:rsidRPr="00000000" w14:paraId="0000010F">
      <w:pPr>
        <w:numPr>
          <w:ilvl w:val="0"/>
          <w:numId w:val="19"/>
        </w:numPr>
        <w:spacing w:after="0" w:afterAutospacing="0" w:before="240" w:lineRule="auto"/>
        <w:ind w:left="720" w:hanging="360"/>
      </w:pPr>
      <w:r w:rsidDel="00000000" w:rsidR="00000000" w:rsidRPr="00000000">
        <w:rPr>
          <w:b w:val="1"/>
          <w:bCs w:val="1"/>
          <w:rtl w:val="0"/>
        </w:rPr>
        <w:t xml:space="preserve">Initiation</w:t>
      </w:r>
      <w:r w:rsidDel="00000000" w:rsidR="00000000" w:rsidRPr="00000000">
        <w:rPr>
          <w:rtl w:val="0"/>
        </w:rPr>
        <w:t xml:space="preserve">: Rectorate, Senate, or statutory bodies</w:t>
      </w:r>
    </w:p>
    <w:p w:rsidR="00000000" w:rsidDel="00000000" w:rsidP="00000000" w:rsidRDefault="00000000" w:rsidRPr="00000000" w14:paraId="00000110">
      <w:pPr>
        <w:numPr>
          <w:ilvl w:val="0"/>
          <w:numId w:val="19"/>
        </w:numPr>
        <w:spacing w:after="0" w:afterAutospacing="0" w:before="0" w:beforeAutospacing="0" w:lineRule="auto"/>
        <w:ind w:left="720" w:hanging="360"/>
      </w:pPr>
      <w:r w:rsidDel="00000000" w:rsidR="00000000" w:rsidRPr="00000000">
        <w:rPr>
          <w:b w:val="1"/>
          <w:bCs w:val="1"/>
          <w:rtl w:val="0"/>
        </w:rPr>
        <w:t xml:space="preserve">Coordination</w:t>
      </w:r>
      <w:r w:rsidDel="00000000" w:rsidR="00000000" w:rsidRPr="00000000">
        <w:rPr>
          <w:rtl w:val="0"/>
        </w:rPr>
        <w:t xml:space="preserve">: Rector, supported by Vice Rectors</w:t>
      </w:r>
    </w:p>
    <w:p w:rsidR="00000000" w:rsidDel="00000000" w:rsidP="00000000" w:rsidRDefault="00000000" w:rsidRPr="00000000" w14:paraId="00000111">
      <w:pPr>
        <w:numPr>
          <w:ilvl w:val="0"/>
          <w:numId w:val="19"/>
        </w:numPr>
        <w:spacing w:after="0" w:afterAutospacing="0" w:before="0" w:beforeAutospacing="0" w:lineRule="auto"/>
        <w:ind w:left="720" w:hanging="360"/>
      </w:pPr>
      <w:r w:rsidDel="00000000" w:rsidR="00000000" w:rsidRPr="00000000">
        <w:rPr>
          <w:b w:val="1"/>
          <w:bCs w:val="1"/>
          <w:rtl w:val="0"/>
        </w:rPr>
        <w:t xml:space="preserve">Decision</w:t>
      </w:r>
      <w:r w:rsidDel="00000000" w:rsidR="00000000" w:rsidRPr="00000000">
        <w:rPr>
          <w:rtl w:val="0"/>
        </w:rPr>
        <w:t xml:space="preserve">: Senate and Rectorate according to statutory responsibilities</w:t>
      </w:r>
    </w:p>
    <w:p w:rsidR="00000000" w:rsidDel="00000000" w:rsidP="00000000" w:rsidRDefault="00000000" w:rsidRPr="00000000" w14:paraId="00000112">
      <w:pPr>
        <w:numPr>
          <w:ilvl w:val="0"/>
          <w:numId w:val="19"/>
        </w:numPr>
        <w:spacing w:after="0" w:afterAutospacing="0" w:before="0" w:beforeAutospacing="0" w:lineRule="auto"/>
        <w:ind w:left="720" w:hanging="360"/>
      </w:pPr>
      <w:r w:rsidDel="00000000" w:rsidR="00000000" w:rsidRPr="00000000">
        <w:rPr>
          <w:b w:val="1"/>
          <w:bCs w:val="1"/>
          <w:rtl w:val="0"/>
        </w:rPr>
        <w:t xml:space="preserve">Awareness</w:t>
      </w:r>
      <w:r w:rsidDel="00000000" w:rsidR="00000000" w:rsidRPr="00000000">
        <w:rPr>
          <w:rtl w:val="0"/>
        </w:rPr>
        <w:t xml:space="preserve">: Entire academic community</w:t>
      </w:r>
    </w:p>
    <w:p w:rsidR="00000000" w:rsidDel="00000000" w:rsidP="00000000" w:rsidRDefault="00000000" w:rsidRPr="00000000" w14:paraId="00000113">
      <w:pPr>
        <w:numPr>
          <w:ilvl w:val="0"/>
          <w:numId w:val="19"/>
        </w:numPr>
        <w:spacing w:after="240" w:before="0" w:beforeAutospacing="0" w:lineRule="auto"/>
        <w:ind w:left="720" w:hanging="360"/>
      </w:pPr>
      <w:r w:rsidDel="00000000" w:rsidR="00000000" w:rsidRPr="00000000">
        <w:rPr>
          <w:b w:val="1"/>
          <w:bCs w:val="1"/>
          <w:rtl w:val="0"/>
        </w:rPr>
        <w:t xml:space="preserve">Enablement</w:t>
      </w:r>
      <w:r w:rsidDel="00000000" w:rsidR="00000000" w:rsidRPr="00000000">
        <w:rPr>
          <w:rtl w:val="0"/>
        </w:rPr>
        <w:t xml:space="preserve">: Chancellor and relevant administrative units</w:t>
      </w:r>
    </w:p>
    <w:p w:rsidR="00000000" w:rsidDel="00000000" w:rsidP="00000000" w:rsidRDefault="00000000" w:rsidRPr="00000000" w14:paraId="00000114">
      <w:pPr>
        <w:spacing w:after="240" w:before="240" w:lineRule="auto"/>
        <w:rPr/>
      </w:pPr>
      <w:r w:rsidDel="00000000" w:rsidR="00000000" w:rsidRPr="00000000">
        <w:rPr>
          <w:rtl w:val="0"/>
        </w:rPr>
        <w:t xml:space="preserve">Class D changes follow formal governance processes. Portfolio governance ensures that such changes are prepared through prior learning and are not introduced abruptly or without evidence.</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l5xy62cws50k" w:id="37"/>
      <w:bookmarkEnd w:id="37"/>
      <w:r w:rsidDel="00000000" w:rsidR="00000000" w:rsidRPr="00000000">
        <w:rPr>
          <w:b w:val="1"/>
          <w:bCs w:val="1"/>
          <w:color w:val="000000"/>
          <w:sz w:val="26"/>
          <w:szCs w:val="26"/>
          <w:rtl w:val="0"/>
        </w:rPr>
        <w:t xml:space="preserve">4.4 Escalation Triggers</w:t>
      </w:r>
    </w:p>
    <w:p w:rsidR="00000000" w:rsidDel="00000000" w:rsidP="00000000" w:rsidRDefault="00000000" w:rsidRPr="00000000" w14:paraId="00000117">
      <w:pPr>
        <w:spacing w:after="240" w:before="240" w:lineRule="auto"/>
        <w:rPr/>
      </w:pPr>
      <w:r w:rsidDel="00000000" w:rsidR="00000000" w:rsidRPr="00000000">
        <w:rPr>
          <w:rtl w:val="0"/>
        </w:rPr>
        <w:t xml:space="preserve">Escalation occurs when one or more of the following conditions are met:</w:t>
      </w:r>
    </w:p>
    <w:p w:rsidR="00000000" w:rsidDel="00000000" w:rsidP="00000000" w:rsidRDefault="00000000" w:rsidRPr="00000000" w14:paraId="00000118">
      <w:pPr>
        <w:numPr>
          <w:ilvl w:val="0"/>
          <w:numId w:val="23"/>
        </w:numPr>
        <w:spacing w:after="0" w:afterAutospacing="0" w:before="240" w:lineRule="auto"/>
        <w:ind w:left="720" w:hanging="360"/>
      </w:pPr>
      <w:r w:rsidDel="00000000" w:rsidR="00000000" w:rsidRPr="00000000">
        <w:rPr>
          <w:rtl w:val="0"/>
        </w:rPr>
        <w:t xml:space="preserve">a change affects multiple Mission Hubs without clear coordination,</w:t>
      </w:r>
    </w:p>
    <w:p w:rsidR="00000000" w:rsidDel="00000000" w:rsidP="00000000" w:rsidRDefault="00000000" w:rsidRPr="00000000" w14:paraId="00000119">
      <w:pPr>
        <w:numPr>
          <w:ilvl w:val="0"/>
          <w:numId w:val="23"/>
        </w:numPr>
        <w:spacing w:after="0" w:afterAutospacing="0" w:before="0" w:beforeAutospacing="0" w:lineRule="auto"/>
        <w:ind w:left="720" w:hanging="360"/>
      </w:pPr>
      <w:r w:rsidDel="00000000" w:rsidR="00000000" w:rsidRPr="00000000">
        <w:rPr>
          <w:rtl w:val="0"/>
        </w:rPr>
        <w:t xml:space="preserve">academic equivalence or recognition may be compromised,</w:t>
      </w:r>
    </w:p>
    <w:p w:rsidR="00000000" w:rsidDel="00000000" w:rsidP="00000000" w:rsidRDefault="00000000" w:rsidRPr="00000000" w14:paraId="0000011A">
      <w:pPr>
        <w:numPr>
          <w:ilvl w:val="0"/>
          <w:numId w:val="23"/>
        </w:numPr>
        <w:spacing w:after="0" w:afterAutospacing="0" w:before="0" w:beforeAutospacing="0" w:lineRule="auto"/>
        <w:ind w:left="720" w:hanging="360"/>
      </w:pPr>
      <w:r w:rsidDel="00000000" w:rsidR="00000000" w:rsidRPr="00000000">
        <w:rPr>
          <w:rtl w:val="0"/>
        </w:rPr>
        <w:t xml:space="preserve">learner expectations or rights are materially affected,</w:t>
      </w:r>
    </w:p>
    <w:p w:rsidR="00000000" w:rsidDel="00000000" w:rsidP="00000000" w:rsidRDefault="00000000" w:rsidRPr="00000000" w14:paraId="0000011B">
      <w:pPr>
        <w:numPr>
          <w:ilvl w:val="0"/>
          <w:numId w:val="23"/>
        </w:numPr>
        <w:spacing w:after="0" w:afterAutospacing="0" w:before="0" w:beforeAutospacing="0" w:lineRule="auto"/>
        <w:ind w:left="720" w:hanging="360"/>
      </w:pPr>
      <w:r w:rsidDel="00000000" w:rsidR="00000000" w:rsidRPr="00000000">
        <w:rPr>
          <w:rtl w:val="0"/>
        </w:rPr>
        <w:t xml:space="preserve">legal, accreditation, or reputational risk emerges,</w:t>
      </w:r>
    </w:p>
    <w:p w:rsidR="00000000" w:rsidDel="00000000" w:rsidP="00000000" w:rsidRDefault="00000000" w:rsidRPr="00000000" w14:paraId="0000011C">
      <w:pPr>
        <w:numPr>
          <w:ilvl w:val="0"/>
          <w:numId w:val="23"/>
        </w:numPr>
        <w:spacing w:after="240" w:before="0" w:beforeAutospacing="0" w:lineRule="auto"/>
        <w:ind w:left="720" w:hanging="360"/>
      </w:pPr>
      <w:r w:rsidDel="00000000" w:rsidR="00000000" w:rsidRPr="00000000">
        <w:rPr>
          <w:rtl w:val="0"/>
        </w:rPr>
        <w:t xml:space="preserve">or sustained disagreement cannot be resolved at the current level.</w:t>
      </w:r>
    </w:p>
    <w:p w:rsidR="00000000" w:rsidDel="00000000" w:rsidP="00000000" w:rsidRDefault="00000000" w:rsidRPr="00000000" w14:paraId="0000011D">
      <w:pPr>
        <w:spacing w:after="240" w:before="240" w:lineRule="auto"/>
        <w:rPr/>
      </w:pPr>
      <w:r w:rsidDel="00000000" w:rsidR="00000000" w:rsidRPr="00000000">
        <w:rPr>
          <w:rtl w:val="0"/>
        </w:rPr>
        <w:t xml:space="preserve">Escalation is </w:t>
      </w:r>
      <w:r w:rsidDel="00000000" w:rsidR="00000000" w:rsidRPr="00000000">
        <w:rPr>
          <w:b w:val="1"/>
          <w:bCs w:val="1"/>
          <w:rtl w:val="0"/>
        </w:rPr>
        <w:t xml:space="preserve">procedural</w:t>
      </w:r>
      <w:r w:rsidDel="00000000" w:rsidR="00000000" w:rsidRPr="00000000">
        <w:rPr>
          <w:rtl w:val="0"/>
        </w:rPr>
        <w:t xml:space="preserve">, not punitive. It is intended to provide clarity and legitimacy, not to block change.</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14vr14a5fk0s" w:id="38"/>
      <w:bookmarkEnd w:id="38"/>
      <w:r w:rsidDel="00000000" w:rsidR="00000000" w:rsidRPr="00000000">
        <w:rPr>
          <w:b w:val="1"/>
          <w:bCs w:val="1"/>
          <w:color w:val="000000"/>
          <w:sz w:val="26"/>
          <w:szCs w:val="26"/>
          <w:rtl w:val="0"/>
        </w:rPr>
        <w:t xml:space="preserve">4.5 De-escalation and Resolution</w:t>
      </w:r>
    </w:p>
    <w:p w:rsidR="00000000" w:rsidDel="00000000" w:rsidP="00000000" w:rsidRDefault="00000000" w:rsidRPr="00000000" w14:paraId="00000120">
      <w:pPr>
        <w:spacing w:after="240" w:before="240" w:lineRule="auto"/>
        <w:rPr/>
      </w:pPr>
      <w:r w:rsidDel="00000000" w:rsidR="00000000" w:rsidRPr="00000000">
        <w:rPr>
          <w:rtl w:val="0"/>
        </w:rPr>
        <w:t xml:space="preserve">Where issues are resolved or risks mitigated, changes may be </w:t>
      </w:r>
      <w:r w:rsidDel="00000000" w:rsidR="00000000" w:rsidRPr="00000000">
        <w:rPr>
          <w:b w:val="1"/>
          <w:bCs w:val="1"/>
          <w:rtl w:val="0"/>
        </w:rPr>
        <w:t xml:space="preserve">de-escalated</w:t>
      </w:r>
      <w:r w:rsidDel="00000000" w:rsidR="00000000" w:rsidRPr="00000000">
        <w:rPr>
          <w:rtl w:val="0"/>
        </w:rPr>
        <w:t xml:space="preserve"> to lower governance levels. De-escalation is explicitly recognised as a success of the governance system, reflecting effective coordination and learning.</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ge5vmmwbyezq" w:id="39"/>
      <w:bookmarkEnd w:id="39"/>
      <w:r w:rsidDel="00000000" w:rsidR="00000000" w:rsidRPr="00000000">
        <w:rPr>
          <w:b w:val="1"/>
          <w:bCs w:val="1"/>
          <w:color w:val="000000"/>
          <w:sz w:val="26"/>
          <w:szCs w:val="26"/>
          <w:rtl w:val="0"/>
        </w:rPr>
        <w:t xml:space="preserve">4.6 Transparency and Documentation</w:t>
      </w:r>
    </w:p>
    <w:p w:rsidR="00000000" w:rsidDel="00000000" w:rsidP="00000000" w:rsidRDefault="00000000" w:rsidRPr="00000000" w14:paraId="00000123">
      <w:pPr>
        <w:spacing w:after="240" w:before="240" w:lineRule="auto"/>
        <w:rPr/>
      </w:pPr>
      <w:r w:rsidDel="00000000" w:rsidR="00000000" w:rsidRPr="00000000">
        <w:rPr>
          <w:rtl w:val="0"/>
        </w:rPr>
        <w:t xml:space="preserve">For all change classes beyond Class A, a minimal level of documentation is required to support:</w:t>
      </w:r>
    </w:p>
    <w:p w:rsidR="00000000" w:rsidDel="00000000" w:rsidP="00000000" w:rsidRDefault="00000000" w:rsidRPr="00000000" w14:paraId="00000124">
      <w:pPr>
        <w:numPr>
          <w:ilvl w:val="0"/>
          <w:numId w:val="8"/>
        </w:numPr>
        <w:spacing w:after="0" w:afterAutospacing="0" w:before="240" w:lineRule="auto"/>
        <w:ind w:left="720" w:hanging="360"/>
      </w:pPr>
      <w:r w:rsidDel="00000000" w:rsidR="00000000" w:rsidRPr="00000000">
        <w:rPr>
          <w:rtl w:val="0"/>
        </w:rPr>
        <w:t xml:space="preserve">traceability of decisions,</w:t>
      </w:r>
    </w:p>
    <w:p w:rsidR="00000000" w:rsidDel="00000000" w:rsidP="00000000" w:rsidRDefault="00000000" w:rsidRPr="00000000" w14:paraId="00000125">
      <w:pPr>
        <w:numPr>
          <w:ilvl w:val="0"/>
          <w:numId w:val="8"/>
        </w:numPr>
        <w:spacing w:after="0" w:afterAutospacing="0" w:before="0" w:beforeAutospacing="0" w:lineRule="auto"/>
        <w:ind w:left="720" w:hanging="360"/>
      </w:pPr>
      <w:r w:rsidDel="00000000" w:rsidR="00000000" w:rsidRPr="00000000">
        <w:rPr>
          <w:rtl w:val="0"/>
        </w:rPr>
        <w:t xml:space="preserve">institutional learning,</w:t>
      </w:r>
    </w:p>
    <w:p w:rsidR="00000000" w:rsidDel="00000000" w:rsidP="00000000" w:rsidRDefault="00000000" w:rsidRPr="00000000" w14:paraId="00000126">
      <w:pPr>
        <w:numPr>
          <w:ilvl w:val="0"/>
          <w:numId w:val="8"/>
        </w:numPr>
        <w:spacing w:after="240" w:before="0" w:beforeAutospacing="0" w:lineRule="auto"/>
        <w:ind w:left="720" w:hanging="360"/>
      </w:pPr>
      <w:r w:rsidDel="00000000" w:rsidR="00000000" w:rsidRPr="00000000">
        <w:rPr>
          <w:rtl w:val="0"/>
        </w:rPr>
        <w:t xml:space="preserve">and accountability to learners and stakeholders.</w:t>
      </w:r>
    </w:p>
    <w:p w:rsidR="00000000" w:rsidDel="00000000" w:rsidP="00000000" w:rsidRDefault="00000000" w:rsidRPr="00000000" w14:paraId="00000127">
      <w:pPr>
        <w:spacing w:after="240" w:before="240" w:lineRule="auto"/>
        <w:rPr/>
      </w:pPr>
      <w:r w:rsidDel="00000000" w:rsidR="00000000" w:rsidRPr="00000000">
        <w:rPr>
          <w:rtl w:val="0"/>
        </w:rPr>
        <w:t xml:space="preserve">Documentation is proportionate and focuses on rationale, evidence, and outcomes rather than procedural compliance.</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vav90nx05wbj" w:id="40"/>
      <w:bookmarkEnd w:id="40"/>
      <w:r w:rsidDel="00000000" w:rsidR="00000000" w:rsidRPr="00000000">
        <w:rPr>
          <w:b w:val="1"/>
          <w:bCs w:val="1"/>
          <w:color w:val="000000"/>
          <w:sz w:val="26"/>
          <w:szCs w:val="26"/>
          <w:rtl w:val="0"/>
        </w:rPr>
        <w:t xml:space="preserve">4.7 Relationship to Institutional Culture</w:t>
      </w:r>
    </w:p>
    <w:p w:rsidR="00000000" w:rsidDel="00000000" w:rsidP="00000000" w:rsidRDefault="00000000" w:rsidRPr="00000000" w14:paraId="0000012A">
      <w:pPr>
        <w:spacing w:after="240" w:before="240" w:lineRule="auto"/>
        <w:rPr/>
      </w:pPr>
      <w:r w:rsidDel="00000000" w:rsidR="00000000" w:rsidRPr="00000000">
        <w:rPr>
          <w:rtl w:val="0"/>
        </w:rPr>
        <w:t xml:space="preserve">Routing and escalation logic is designed to foster a culture of </w:t>
      </w:r>
      <w:r w:rsidDel="00000000" w:rsidR="00000000" w:rsidRPr="00000000">
        <w:rPr>
          <w:b w:val="1"/>
          <w:bCs w:val="1"/>
          <w:rtl w:val="0"/>
        </w:rPr>
        <w:t xml:space="preserve">trust, responsibility, and openness</w:t>
      </w:r>
      <w:r w:rsidDel="00000000" w:rsidR="00000000" w:rsidRPr="00000000">
        <w:rPr>
          <w:rtl w:val="0"/>
        </w:rPr>
        <w:t xml:space="preserve">. The framework assumes professional academic judgement and intervenes only where coordination, coherence, or legitimacy require it.</w:t>
      </w:r>
    </w:p>
    <w:p w:rsidR="00000000" w:rsidDel="00000000" w:rsidP="00000000" w:rsidRDefault="00000000" w:rsidRPr="00000000" w14:paraId="0000012B">
      <w:pPr>
        <w:spacing w:after="240" w:before="240" w:lineRule="auto"/>
        <w:rPr/>
      </w:pPr>
      <w:r w:rsidDel="00000000" w:rsidR="00000000" w:rsidRPr="00000000">
        <w:rPr>
          <w:rtl w:val="0"/>
        </w:rPr>
        <w:t xml:space="preserve">Governance bodies are expected to respect the boundaries defined here and to refrain from intervening outside their designated roles.</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vxid3fvuiz0d" w:id="41"/>
      <w:bookmarkEnd w:id="41"/>
      <w:r w:rsidDel="00000000" w:rsidR="00000000" w:rsidRPr="00000000">
        <w:rPr>
          <w:b w:val="1"/>
          <w:bCs w:val="1"/>
          <w:sz w:val="34"/>
          <w:szCs w:val="34"/>
          <w:rtl w:val="0"/>
        </w:rPr>
        <w:t xml:space="preserve">5. Rhythms and Time Horizons</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v2dp9iv5mbmf" w:id="42"/>
      <w:bookmarkEnd w:id="42"/>
      <w:r w:rsidDel="00000000" w:rsidR="00000000" w:rsidRPr="00000000">
        <w:rPr>
          <w:b w:val="1"/>
          <w:bCs w:val="1"/>
          <w:color w:val="000000"/>
          <w:sz w:val="26"/>
          <w:szCs w:val="26"/>
          <w:rtl w:val="0"/>
        </w:rPr>
        <w:t xml:space="preserve">5.1 Purpose of Defining Rhythms</w:t>
      </w:r>
    </w:p>
    <w:p w:rsidR="00000000" w:rsidDel="00000000" w:rsidP="00000000" w:rsidRDefault="00000000" w:rsidRPr="00000000" w14:paraId="0000012E">
      <w:pPr>
        <w:spacing w:after="240" w:before="240" w:lineRule="auto"/>
        <w:rPr/>
      </w:pPr>
      <w:r w:rsidDel="00000000" w:rsidR="00000000" w:rsidRPr="00000000">
        <w:rPr>
          <w:rtl w:val="0"/>
        </w:rPr>
        <w:t xml:space="preserve">The purpose of defining rhythms and time horizons is to </w:t>
      </w:r>
      <w:r w:rsidDel="00000000" w:rsidR="00000000" w:rsidRPr="00000000">
        <w:rPr>
          <w:b w:val="1"/>
          <w:bCs w:val="1"/>
          <w:rtl w:val="0"/>
        </w:rPr>
        <w:t xml:space="preserve">balance agility with reliability</w:t>
      </w:r>
      <w:r w:rsidDel="00000000" w:rsidR="00000000" w:rsidRPr="00000000">
        <w:rPr>
          <w:rtl w:val="0"/>
        </w:rPr>
        <w:t xml:space="preserve">. While the Open University of Germany is designed to evolve continuously, learners, teachers, and governance bodies require stable reference points to plan, commit, and assess progress.</w:t>
      </w:r>
    </w:p>
    <w:p w:rsidR="00000000" w:rsidDel="00000000" w:rsidP="00000000" w:rsidRDefault="00000000" w:rsidRPr="00000000" w14:paraId="0000012F">
      <w:pPr>
        <w:spacing w:after="240" w:before="240" w:lineRule="auto"/>
        <w:rPr/>
      </w:pPr>
      <w:r w:rsidDel="00000000" w:rsidR="00000000" w:rsidRPr="00000000">
        <w:rPr>
          <w:rtl w:val="0"/>
        </w:rPr>
        <w:t xml:space="preserve">This section ensures that change occurs </w:t>
      </w:r>
      <w:r w:rsidDel="00000000" w:rsidR="00000000" w:rsidRPr="00000000">
        <w:rPr>
          <w:b w:val="1"/>
          <w:bCs w:val="1"/>
          <w:rtl w:val="0"/>
        </w:rPr>
        <w:t xml:space="preserve">at appropriate speeds</w:t>
      </w:r>
      <w:r w:rsidDel="00000000" w:rsidR="00000000" w:rsidRPr="00000000">
        <w:rPr>
          <w:rtl w:val="0"/>
        </w:rPr>
        <w:t xml:space="preserve">, preventing both constant churn and artificial rigidity. It recognises that not all elements of the academic portfolio can or should change at the same pace.</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25uydu1dj638" w:id="43"/>
      <w:bookmarkEnd w:id="43"/>
      <w:r w:rsidDel="00000000" w:rsidR="00000000" w:rsidRPr="00000000">
        <w:rPr>
          <w:b w:val="1"/>
          <w:bCs w:val="1"/>
          <w:color w:val="000000"/>
          <w:sz w:val="26"/>
          <w:szCs w:val="26"/>
          <w:rtl w:val="0"/>
        </w:rPr>
        <w:t xml:space="preserve">5.2 Core Time Horizons</w:t>
      </w:r>
    </w:p>
    <w:p w:rsidR="00000000" w:rsidDel="00000000" w:rsidP="00000000" w:rsidRDefault="00000000" w:rsidRPr="00000000" w14:paraId="00000132">
      <w:pPr>
        <w:spacing w:after="240" w:before="240" w:lineRule="auto"/>
        <w:rPr/>
      </w:pPr>
      <w:r w:rsidDel="00000000" w:rsidR="00000000" w:rsidRPr="00000000">
        <w:rPr>
          <w:rtl w:val="0"/>
        </w:rPr>
        <w:t xml:space="preserve">For governance purposes, four time horizons are distinguished. These horizons are not calendars but </w:t>
      </w:r>
      <w:r w:rsidDel="00000000" w:rsidR="00000000" w:rsidRPr="00000000">
        <w:rPr>
          <w:b w:val="1"/>
          <w:bCs w:val="1"/>
          <w:rtl w:val="0"/>
        </w:rPr>
        <w:t xml:space="preserve">governance expectations</w:t>
      </w:r>
      <w:r w:rsidDel="00000000" w:rsidR="00000000" w:rsidRPr="00000000">
        <w:rPr>
          <w:rtl w:val="0"/>
        </w:rPr>
        <w:t xml:space="preserve"> that align change with impact and responsibility.</w:t>
      </w:r>
    </w:p>
    <w:p w:rsidR="00000000" w:rsidDel="00000000" w:rsidP="00000000" w:rsidRDefault="00000000" w:rsidRPr="00000000" w14:paraId="00000133">
      <w:pPr>
        <w:pStyle w:val="Heading4"/>
        <w:keepNext w:val="0"/>
        <w:keepLines w:val="0"/>
        <w:spacing w:after="40" w:before="240" w:lineRule="auto"/>
        <w:rPr>
          <w:b w:val="1"/>
          <w:bCs w:val="1"/>
          <w:color w:val="000000"/>
          <w:sz w:val="22"/>
          <w:szCs w:val="22"/>
        </w:rPr>
      </w:pPr>
      <w:bookmarkStart w:colFirst="0" w:colLast="0" w:name="_iz596f56hhs1" w:id="44"/>
      <w:bookmarkEnd w:id="44"/>
      <w:r w:rsidDel="00000000" w:rsidR="00000000" w:rsidRPr="00000000">
        <w:rPr>
          <w:b w:val="1"/>
          <w:bCs w:val="1"/>
          <w:color w:val="000000"/>
          <w:sz w:val="22"/>
          <w:szCs w:val="22"/>
          <w:rtl w:val="0"/>
        </w:rPr>
        <w:t xml:space="preserve">Immediate / Continuous Horizon</w:t>
      </w:r>
    </w:p>
    <w:p w:rsidR="00000000" w:rsidDel="00000000" w:rsidP="00000000" w:rsidRDefault="00000000" w:rsidRPr="00000000" w14:paraId="00000134">
      <w:pPr>
        <w:spacing w:after="240" w:before="240" w:lineRule="auto"/>
        <w:rPr/>
      </w:pPr>
      <w:r w:rsidDel="00000000" w:rsidR="00000000" w:rsidRPr="00000000">
        <w:rPr>
          <w:rtl w:val="0"/>
        </w:rPr>
        <w:t xml:space="preserve">This horizon covers changes that may occur at any time without formal coordination, provided they remain within agreed frameworks.</w:t>
      </w:r>
    </w:p>
    <w:p w:rsidR="00000000" w:rsidDel="00000000" w:rsidP="00000000" w:rsidRDefault="00000000" w:rsidRPr="00000000" w14:paraId="00000135">
      <w:pPr>
        <w:spacing w:after="240" w:before="240" w:lineRule="auto"/>
        <w:rPr/>
      </w:pPr>
      <w:r w:rsidDel="00000000" w:rsidR="00000000" w:rsidRPr="00000000">
        <w:rPr>
          <w:rtl w:val="0"/>
        </w:rPr>
        <w:t xml:space="preserve">Typical examples include:</w:t>
      </w:r>
    </w:p>
    <w:p w:rsidR="00000000" w:rsidDel="00000000" w:rsidP="00000000" w:rsidRDefault="00000000" w:rsidRPr="00000000" w14:paraId="00000136">
      <w:pPr>
        <w:numPr>
          <w:ilvl w:val="0"/>
          <w:numId w:val="11"/>
        </w:numPr>
        <w:spacing w:after="0" w:afterAutospacing="0" w:before="240" w:lineRule="auto"/>
        <w:ind w:left="720" w:hanging="360"/>
      </w:pPr>
      <w:r w:rsidDel="00000000" w:rsidR="00000000" w:rsidRPr="00000000">
        <w:rPr>
          <w:rtl w:val="0"/>
        </w:rPr>
        <w:t xml:space="preserve">didactic adjustments within modules,</w:t>
      </w:r>
    </w:p>
    <w:p w:rsidR="00000000" w:rsidDel="00000000" w:rsidP="00000000" w:rsidRDefault="00000000" w:rsidRPr="00000000" w14:paraId="00000137">
      <w:pPr>
        <w:numPr>
          <w:ilvl w:val="0"/>
          <w:numId w:val="11"/>
        </w:numPr>
        <w:spacing w:after="0" w:afterAutospacing="0" w:before="0" w:beforeAutospacing="0" w:lineRule="auto"/>
        <w:ind w:left="720" w:hanging="360"/>
      </w:pPr>
      <w:r w:rsidDel="00000000" w:rsidR="00000000" w:rsidRPr="00000000">
        <w:rPr>
          <w:rtl w:val="0"/>
        </w:rPr>
        <w:t xml:space="preserve">feedback mechanisms,</w:t>
      </w:r>
    </w:p>
    <w:p w:rsidR="00000000" w:rsidDel="00000000" w:rsidP="00000000" w:rsidRDefault="00000000" w:rsidRPr="00000000" w14:paraId="00000138">
      <w:pPr>
        <w:numPr>
          <w:ilvl w:val="0"/>
          <w:numId w:val="11"/>
        </w:numPr>
        <w:spacing w:after="0" w:afterAutospacing="0" w:before="0" w:beforeAutospacing="0" w:lineRule="auto"/>
        <w:ind w:left="720" w:hanging="360"/>
      </w:pPr>
      <w:r w:rsidDel="00000000" w:rsidR="00000000" w:rsidRPr="00000000">
        <w:rPr>
          <w:rtl w:val="0"/>
        </w:rPr>
        <w:t xml:space="preserve">seminar formats,</w:t>
      </w:r>
    </w:p>
    <w:p w:rsidR="00000000" w:rsidDel="00000000" w:rsidP="00000000" w:rsidRDefault="00000000" w:rsidRPr="00000000" w14:paraId="00000139">
      <w:pPr>
        <w:numPr>
          <w:ilvl w:val="0"/>
          <w:numId w:val="11"/>
        </w:numPr>
        <w:spacing w:after="240" w:before="0" w:beforeAutospacing="0" w:lineRule="auto"/>
        <w:ind w:left="720" w:hanging="360"/>
      </w:pPr>
      <w:r w:rsidDel="00000000" w:rsidR="00000000" w:rsidRPr="00000000">
        <w:rPr>
          <w:rtl w:val="0"/>
        </w:rPr>
        <w:t xml:space="preserve">use of tools already permitted within institutional policies.</w:t>
      </w:r>
    </w:p>
    <w:p w:rsidR="00000000" w:rsidDel="00000000" w:rsidP="00000000" w:rsidRDefault="00000000" w:rsidRPr="00000000" w14:paraId="0000013A">
      <w:pPr>
        <w:spacing w:after="240" w:before="240" w:lineRule="auto"/>
        <w:rPr/>
      </w:pPr>
      <w:r w:rsidDel="00000000" w:rsidR="00000000" w:rsidRPr="00000000">
        <w:rPr>
          <w:rtl w:val="0"/>
        </w:rPr>
        <w:t xml:space="preserve">These changes support responsiveness to learner needs and teaching contexts and are considered part of professional academic practice.</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4"/>
        <w:keepNext w:val="0"/>
        <w:keepLines w:val="0"/>
        <w:spacing w:after="40" w:before="240" w:lineRule="auto"/>
        <w:rPr>
          <w:b w:val="1"/>
          <w:bCs w:val="1"/>
          <w:color w:val="000000"/>
          <w:sz w:val="22"/>
          <w:szCs w:val="22"/>
        </w:rPr>
      </w:pPr>
      <w:bookmarkStart w:colFirst="0" w:colLast="0" w:name="_jn5bjriohacb" w:id="45"/>
      <w:bookmarkEnd w:id="45"/>
      <w:r w:rsidDel="00000000" w:rsidR="00000000" w:rsidRPr="00000000">
        <w:rPr>
          <w:b w:val="1"/>
          <w:bCs w:val="1"/>
          <w:color w:val="000000"/>
          <w:sz w:val="22"/>
          <w:szCs w:val="22"/>
          <w:rtl w:val="0"/>
        </w:rPr>
        <w:t xml:space="preserve">Semester-Based Horizon</w:t>
      </w:r>
    </w:p>
    <w:p w:rsidR="00000000" w:rsidDel="00000000" w:rsidP="00000000" w:rsidRDefault="00000000" w:rsidRPr="00000000" w14:paraId="0000013D">
      <w:pPr>
        <w:spacing w:after="240" w:before="240" w:lineRule="auto"/>
        <w:rPr/>
      </w:pPr>
      <w:r w:rsidDel="00000000" w:rsidR="00000000" w:rsidRPr="00000000">
        <w:rPr>
          <w:rtl w:val="0"/>
        </w:rPr>
        <w:t xml:space="preserve">This horizon applies to changes that affect learner experience or assessment structure within a defined teaching period.</w:t>
      </w:r>
    </w:p>
    <w:p w:rsidR="00000000" w:rsidDel="00000000" w:rsidP="00000000" w:rsidRDefault="00000000" w:rsidRPr="00000000" w14:paraId="0000013E">
      <w:pPr>
        <w:spacing w:after="240" w:before="240" w:lineRule="auto"/>
        <w:rPr/>
      </w:pPr>
      <w:r w:rsidDel="00000000" w:rsidR="00000000" w:rsidRPr="00000000">
        <w:rPr>
          <w:rtl w:val="0"/>
        </w:rPr>
        <w:t xml:space="preserve">Typical examples include:</w:t>
      </w:r>
    </w:p>
    <w:p w:rsidR="00000000" w:rsidDel="00000000" w:rsidP="00000000" w:rsidRDefault="00000000" w:rsidRPr="00000000" w14:paraId="0000013F">
      <w:pPr>
        <w:numPr>
          <w:ilvl w:val="0"/>
          <w:numId w:val="17"/>
        </w:numPr>
        <w:spacing w:after="0" w:afterAutospacing="0" w:before="240" w:lineRule="auto"/>
        <w:ind w:left="720" w:hanging="360"/>
      </w:pPr>
      <w:r w:rsidDel="00000000" w:rsidR="00000000" w:rsidRPr="00000000">
        <w:rPr>
          <w:rtl w:val="0"/>
        </w:rPr>
        <w:t xml:space="preserve">introduction of new assessment formats within existing modules,</w:t>
      </w:r>
    </w:p>
    <w:p w:rsidR="00000000" w:rsidDel="00000000" w:rsidP="00000000" w:rsidRDefault="00000000" w:rsidRPr="00000000" w14:paraId="00000140">
      <w:pPr>
        <w:numPr>
          <w:ilvl w:val="0"/>
          <w:numId w:val="17"/>
        </w:numPr>
        <w:spacing w:after="0" w:afterAutospacing="0" w:before="0" w:beforeAutospacing="0" w:lineRule="auto"/>
        <w:ind w:left="720" w:hanging="360"/>
      </w:pPr>
      <w:r w:rsidDel="00000000" w:rsidR="00000000" w:rsidRPr="00000000">
        <w:rPr>
          <w:rtl w:val="0"/>
        </w:rPr>
        <w:t xml:space="preserve">adjustments to prerequisite logic affecting a single cohort,</w:t>
      </w:r>
    </w:p>
    <w:p w:rsidR="00000000" w:rsidDel="00000000" w:rsidP="00000000" w:rsidRDefault="00000000" w:rsidRPr="00000000" w14:paraId="00000141">
      <w:pPr>
        <w:numPr>
          <w:ilvl w:val="0"/>
          <w:numId w:val="17"/>
        </w:numPr>
        <w:spacing w:after="240" w:before="0" w:beforeAutospacing="0" w:lineRule="auto"/>
        <w:ind w:left="720" w:hanging="360"/>
      </w:pPr>
      <w:r w:rsidDel="00000000" w:rsidR="00000000" w:rsidRPr="00000000">
        <w:rPr>
          <w:rtl w:val="0"/>
        </w:rPr>
        <w:t xml:space="preserve">implementation of new digital tools requiring learner orientation.</w:t>
      </w:r>
    </w:p>
    <w:p w:rsidR="00000000" w:rsidDel="00000000" w:rsidP="00000000" w:rsidRDefault="00000000" w:rsidRPr="00000000" w14:paraId="00000142">
      <w:pPr>
        <w:spacing w:after="240" w:before="240" w:lineRule="auto"/>
        <w:rPr/>
      </w:pPr>
      <w:r w:rsidDel="00000000" w:rsidR="00000000" w:rsidRPr="00000000">
        <w:rPr>
          <w:rtl w:val="0"/>
        </w:rPr>
        <w:t xml:space="preserve">Such changes are coordinated at Mission Hub level and are communicated clearly to learners at the start of the relevant semester.</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4"/>
        <w:keepNext w:val="0"/>
        <w:keepLines w:val="0"/>
        <w:spacing w:after="40" w:before="240" w:lineRule="auto"/>
        <w:rPr>
          <w:b w:val="1"/>
          <w:bCs w:val="1"/>
          <w:color w:val="000000"/>
          <w:sz w:val="22"/>
          <w:szCs w:val="22"/>
        </w:rPr>
      </w:pPr>
      <w:bookmarkStart w:colFirst="0" w:colLast="0" w:name="_ase41vc25eyt" w:id="46"/>
      <w:bookmarkEnd w:id="46"/>
      <w:r w:rsidDel="00000000" w:rsidR="00000000" w:rsidRPr="00000000">
        <w:rPr>
          <w:b w:val="1"/>
          <w:bCs w:val="1"/>
          <w:color w:val="000000"/>
          <w:sz w:val="22"/>
          <w:szCs w:val="22"/>
          <w:rtl w:val="0"/>
        </w:rPr>
        <w:t xml:space="preserve">Cohort-Based Horizon</w:t>
      </w:r>
    </w:p>
    <w:p w:rsidR="00000000" w:rsidDel="00000000" w:rsidP="00000000" w:rsidRDefault="00000000" w:rsidRPr="00000000" w14:paraId="00000145">
      <w:pPr>
        <w:spacing w:after="240" w:before="240" w:lineRule="auto"/>
        <w:rPr/>
      </w:pPr>
      <w:r w:rsidDel="00000000" w:rsidR="00000000" w:rsidRPr="00000000">
        <w:rPr>
          <w:rtl w:val="0"/>
        </w:rPr>
        <w:t xml:space="preserve">This horizon applies to changes that shape progression logic, stacking structures, or learner pathways across multiple modules.</w:t>
      </w:r>
    </w:p>
    <w:p w:rsidR="00000000" w:rsidDel="00000000" w:rsidP="00000000" w:rsidRDefault="00000000" w:rsidRPr="00000000" w14:paraId="00000146">
      <w:pPr>
        <w:spacing w:after="240" w:before="240" w:lineRule="auto"/>
        <w:rPr/>
      </w:pPr>
      <w:r w:rsidDel="00000000" w:rsidR="00000000" w:rsidRPr="00000000">
        <w:rPr>
          <w:rtl w:val="0"/>
        </w:rPr>
        <w:t xml:space="preserve">Typical examples include:</w:t>
      </w:r>
    </w:p>
    <w:p w:rsidR="00000000" w:rsidDel="00000000" w:rsidP="00000000" w:rsidRDefault="00000000" w:rsidRPr="00000000" w14:paraId="00000147">
      <w:pPr>
        <w:numPr>
          <w:ilvl w:val="0"/>
          <w:numId w:val="6"/>
        </w:numPr>
        <w:spacing w:after="0" w:afterAutospacing="0" w:before="240" w:lineRule="auto"/>
        <w:ind w:left="720" w:hanging="360"/>
      </w:pPr>
      <w:r w:rsidDel="00000000" w:rsidR="00000000" w:rsidRPr="00000000">
        <w:rPr>
          <w:rtl w:val="0"/>
        </w:rPr>
        <w:t xml:space="preserve">introduction of new microcredentials,</w:t>
      </w:r>
    </w:p>
    <w:p w:rsidR="00000000" w:rsidDel="00000000" w:rsidP="00000000" w:rsidRDefault="00000000" w:rsidRPr="00000000" w14:paraId="00000148">
      <w:pPr>
        <w:numPr>
          <w:ilvl w:val="0"/>
          <w:numId w:val="6"/>
        </w:numPr>
        <w:spacing w:after="0" w:afterAutospacing="0" w:before="0" w:beforeAutospacing="0" w:lineRule="auto"/>
        <w:ind w:left="720" w:hanging="360"/>
      </w:pPr>
      <w:r w:rsidDel="00000000" w:rsidR="00000000" w:rsidRPr="00000000">
        <w:rPr>
          <w:rtl w:val="0"/>
        </w:rPr>
        <w:t xml:space="preserve">changes to aggregation or recognition rules within a programme,</w:t>
      </w:r>
    </w:p>
    <w:p w:rsidR="00000000" w:rsidDel="00000000" w:rsidP="00000000" w:rsidRDefault="00000000" w:rsidRPr="00000000" w14:paraId="00000149">
      <w:pPr>
        <w:numPr>
          <w:ilvl w:val="0"/>
          <w:numId w:val="6"/>
        </w:numPr>
        <w:spacing w:after="240" w:before="0" w:beforeAutospacing="0" w:lineRule="auto"/>
        <w:ind w:left="720" w:hanging="360"/>
      </w:pPr>
      <w:r w:rsidDel="00000000" w:rsidR="00000000" w:rsidRPr="00000000">
        <w:rPr>
          <w:rtl w:val="0"/>
        </w:rPr>
        <w:t xml:space="preserve">structured onboarding or prestudy pathways for specific learner populations.</w:t>
      </w:r>
    </w:p>
    <w:p w:rsidR="00000000" w:rsidDel="00000000" w:rsidP="00000000" w:rsidRDefault="00000000" w:rsidRPr="00000000" w14:paraId="0000014A">
      <w:pPr>
        <w:spacing w:after="240" w:before="240" w:lineRule="auto"/>
        <w:rPr/>
      </w:pPr>
      <w:r w:rsidDel="00000000" w:rsidR="00000000" w:rsidRPr="00000000">
        <w:rPr>
          <w:rtl w:val="0"/>
        </w:rPr>
        <w:t xml:space="preserve">Cohort-based changes are implemented only for new cohorts, ensuring fairness and predictability for enrolled learners.</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4"/>
        <w:keepNext w:val="0"/>
        <w:keepLines w:val="0"/>
        <w:spacing w:after="40" w:before="240" w:lineRule="auto"/>
        <w:rPr>
          <w:b w:val="1"/>
          <w:bCs w:val="1"/>
          <w:color w:val="000000"/>
          <w:sz w:val="22"/>
          <w:szCs w:val="22"/>
        </w:rPr>
      </w:pPr>
      <w:bookmarkStart w:colFirst="0" w:colLast="0" w:name="_gu6t4u5xf96d" w:id="47"/>
      <w:bookmarkEnd w:id="47"/>
      <w:r w:rsidDel="00000000" w:rsidR="00000000" w:rsidRPr="00000000">
        <w:rPr>
          <w:b w:val="1"/>
          <w:bCs w:val="1"/>
          <w:color w:val="000000"/>
          <w:sz w:val="22"/>
          <w:szCs w:val="22"/>
          <w:rtl w:val="0"/>
        </w:rPr>
        <w:t xml:space="preserve">Accreditation and Institutional Horizon</w:t>
      </w:r>
    </w:p>
    <w:p w:rsidR="00000000" w:rsidDel="00000000" w:rsidP="00000000" w:rsidRDefault="00000000" w:rsidRPr="00000000" w14:paraId="0000014D">
      <w:pPr>
        <w:spacing w:after="240" w:before="240" w:lineRule="auto"/>
        <w:rPr/>
      </w:pPr>
      <w:r w:rsidDel="00000000" w:rsidR="00000000" w:rsidRPr="00000000">
        <w:rPr>
          <w:rtl w:val="0"/>
        </w:rPr>
        <w:t xml:space="preserve">This horizon applies to changes that affect degree structures, formal qualification frameworks, or statutory regulations.</w:t>
      </w:r>
    </w:p>
    <w:p w:rsidR="00000000" w:rsidDel="00000000" w:rsidP="00000000" w:rsidRDefault="00000000" w:rsidRPr="00000000" w14:paraId="0000014E">
      <w:pPr>
        <w:spacing w:after="240" w:before="240" w:lineRule="auto"/>
        <w:rPr/>
      </w:pPr>
      <w:r w:rsidDel="00000000" w:rsidR="00000000" w:rsidRPr="00000000">
        <w:rPr>
          <w:rtl w:val="0"/>
        </w:rPr>
        <w:t xml:space="preserve">Typical examples include:</w:t>
      </w:r>
    </w:p>
    <w:p w:rsidR="00000000" w:rsidDel="00000000" w:rsidP="00000000" w:rsidRDefault="00000000" w:rsidRPr="00000000" w14:paraId="0000014F">
      <w:pPr>
        <w:numPr>
          <w:ilvl w:val="0"/>
          <w:numId w:val="2"/>
        </w:numPr>
        <w:spacing w:after="0" w:afterAutospacing="0" w:before="240" w:lineRule="auto"/>
        <w:ind w:left="720" w:hanging="360"/>
      </w:pPr>
      <w:r w:rsidDel="00000000" w:rsidR="00000000" w:rsidRPr="00000000">
        <w:rPr>
          <w:rtl w:val="0"/>
        </w:rPr>
        <w:t xml:space="preserve">revisions of Prüfungsordnung,</w:t>
      </w:r>
    </w:p>
    <w:p w:rsidR="00000000" w:rsidDel="00000000" w:rsidP="00000000" w:rsidRDefault="00000000" w:rsidRPr="00000000" w14:paraId="00000150">
      <w:pPr>
        <w:numPr>
          <w:ilvl w:val="0"/>
          <w:numId w:val="2"/>
        </w:numPr>
        <w:spacing w:after="0" w:afterAutospacing="0" w:before="0" w:beforeAutospacing="0" w:lineRule="auto"/>
        <w:ind w:left="720" w:hanging="360"/>
      </w:pPr>
      <w:r w:rsidDel="00000000" w:rsidR="00000000" w:rsidRPr="00000000">
        <w:rPr>
          <w:rtl w:val="0"/>
        </w:rPr>
        <w:t xml:space="preserve">changes to degree titles or qualification types,</w:t>
      </w:r>
    </w:p>
    <w:p w:rsidR="00000000" w:rsidDel="00000000" w:rsidP="00000000" w:rsidRDefault="00000000" w:rsidRPr="00000000" w14:paraId="00000151">
      <w:pPr>
        <w:numPr>
          <w:ilvl w:val="0"/>
          <w:numId w:val="2"/>
        </w:numPr>
        <w:spacing w:after="240" w:before="0" w:beforeAutospacing="0" w:lineRule="auto"/>
        <w:ind w:left="720" w:hanging="360"/>
      </w:pPr>
      <w:r w:rsidDel="00000000" w:rsidR="00000000" w:rsidRPr="00000000">
        <w:rPr>
          <w:rtl w:val="0"/>
        </w:rPr>
        <w:t xml:space="preserve">institution-wide assessment regimes.</w:t>
      </w:r>
    </w:p>
    <w:p w:rsidR="00000000" w:rsidDel="00000000" w:rsidP="00000000" w:rsidRDefault="00000000" w:rsidRPr="00000000" w14:paraId="00000152">
      <w:pPr>
        <w:spacing w:after="240" w:before="240" w:lineRule="auto"/>
        <w:rPr/>
      </w:pPr>
      <w:r w:rsidDel="00000000" w:rsidR="00000000" w:rsidRPr="00000000">
        <w:rPr>
          <w:rtl w:val="0"/>
        </w:rPr>
        <w:t xml:space="preserve">Such changes follow formal governance and accreditation cycles and are intentionally infrequent.</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nw6a7318k9nc" w:id="48"/>
      <w:bookmarkEnd w:id="48"/>
      <w:r w:rsidDel="00000000" w:rsidR="00000000" w:rsidRPr="00000000">
        <w:rPr>
          <w:b w:val="1"/>
          <w:bCs w:val="1"/>
          <w:color w:val="000000"/>
          <w:sz w:val="26"/>
          <w:szCs w:val="26"/>
          <w:rtl w:val="0"/>
        </w:rPr>
        <w:t xml:space="preserve">5.3 Alignment of Change Classes and Time Horizons</w:t>
      </w:r>
    </w:p>
    <w:p w:rsidR="00000000" w:rsidDel="00000000" w:rsidP="00000000" w:rsidRDefault="00000000" w:rsidRPr="00000000" w14:paraId="00000155">
      <w:pPr>
        <w:spacing w:after="240" w:before="240" w:lineRule="auto"/>
        <w:rPr/>
      </w:pPr>
      <w:r w:rsidDel="00000000" w:rsidR="00000000" w:rsidRPr="00000000">
        <w:rPr>
          <w:rtl w:val="0"/>
        </w:rPr>
        <w:t xml:space="preserve">Each class of change defined in Section 3 is associated with a dominant time horizon:</w:t>
      </w:r>
    </w:p>
    <w:p w:rsidR="00000000" w:rsidDel="00000000" w:rsidP="00000000" w:rsidRDefault="00000000" w:rsidRPr="00000000" w14:paraId="00000156">
      <w:pPr>
        <w:numPr>
          <w:ilvl w:val="0"/>
          <w:numId w:val="16"/>
        </w:numPr>
        <w:spacing w:after="0" w:afterAutospacing="0" w:before="240" w:lineRule="auto"/>
        <w:ind w:left="720" w:hanging="360"/>
      </w:pPr>
      <w:r w:rsidDel="00000000" w:rsidR="00000000" w:rsidRPr="00000000">
        <w:rPr>
          <w:b w:val="1"/>
          <w:bCs w:val="1"/>
          <w:rtl w:val="0"/>
        </w:rPr>
        <w:t xml:space="preserve">Class A changes</w:t>
      </w:r>
      <w:r w:rsidDel="00000000" w:rsidR="00000000" w:rsidRPr="00000000">
        <w:rPr>
          <w:rtl w:val="0"/>
        </w:rPr>
        <w:t xml:space="preserve"> typically operate within the immediate or semester-based horizon.</w:t>
      </w:r>
    </w:p>
    <w:p w:rsidR="00000000" w:rsidDel="00000000" w:rsidP="00000000" w:rsidRDefault="00000000" w:rsidRPr="00000000" w14:paraId="00000157">
      <w:pPr>
        <w:numPr>
          <w:ilvl w:val="0"/>
          <w:numId w:val="16"/>
        </w:numPr>
        <w:spacing w:after="0" w:afterAutospacing="0" w:before="0" w:beforeAutospacing="0" w:lineRule="auto"/>
        <w:ind w:left="720" w:hanging="360"/>
      </w:pPr>
      <w:r w:rsidDel="00000000" w:rsidR="00000000" w:rsidRPr="00000000">
        <w:rPr>
          <w:b w:val="1"/>
          <w:bCs w:val="1"/>
          <w:rtl w:val="0"/>
        </w:rPr>
        <w:t xml:space="preserve">Class B changes</w:t>
      </w:r>
      <w:r w:rsidDel="00000000" w:rsidR="00000000" w:rsidRPr="00000000">
        <w:rPr>
          <w:rtl w:val="0"/>
        </w:rPr>
        <w:t xml:space="preserve"> align with semester-based or cohort-based horizons.</w:t>
      </w:r>
    </w:p>
    <w:p w:rsidR="00000000" w:rsidDel="00000000" w:rsidP="00000000" w:rsidRDefault="00000000" w:rsidRPr="00000000" w14:paraId="00000158">
      <w:pPr>
        <w:numPr>
          <w:ilvl w:val="0"/>
          <w:numId w:val="16"/>
        </w:numPr>
        <w:spacing w:after="0" w:afterAutospacing="0" w:before="0" w:beforeAutospacing="0" w:lineRule="auto"/>
        <w:ind w:left="720" w:hanging="360"/>
      </w:pPr>
      <w:r w:rsidDel="00000000" w:rsidR="00000000" w:rsidRPr="00000000">
        <w:rPr>
          <w:b w:val="1"/>
          <w:bCs w:val="1"/>
          <w:rtl w:val="0"/>
        </w:rPr>
        <w:t xml:space="preserve">Class C changes</w:t>
      </w:r>
      <w:r w:rsidDel="00000000" w:rsidR="00000000" w:rsidRPr="00000000">
        <w:rPr>
          <w:rtl w:val="0"/>
        </w:rPr>
        <w:t xml:space="preserve"> are generally implemented on a cohort-based horizon.</w:t>
      </w:r>
    </w:p>
    <w:p w:rsidR="00000000" w:rsidDel="00000000" w:rsidP="00000000" w:rsidRDefault="00000000" w:rsidRPr="00000000" w14:paraId="00000159">
      <w:pPr>
        <w:numPr>
          <w:ilvl w:val="0"/>
          <w:numId w:val="16"/>
        </w:numPr>
        <w:spacing w:after="240" w:before="0" w:beforeAutospacing="0" w:lineRule="auto"/>
        <w:ind w:left="720" w:hanging="360"/>
      </w:pPr>
      <w:r w:rsidDel="00000000" w:rsidR="00000000" w:rsidRPr="00000000">
        <w:rPr>
          <w:b w:val="1"/>
          <w:bCs w:val="1"/>
          <w:rtl w:val="0"/>
        </w:rPr>
        <w:t xml:space="preserve">Class D changes</w:t>
      </w:r>
      <w:r w:rsidDel="00000000" w:rsidR="00000000" w:rsidRPr="00000000">
        <w:rPr>
          <w:rtl w:val="0"/>
        </w:rPr>
        <w:t xml:space="preserve"> align with accreditation and institutional horizons.</w:t>
      </w:r>
    </w:p>
    <w:p w:rsidR="00000000" w:rsidDel="00000000" w:rsidP="00000000" w:rsidRDefault="00000000" w:rsidRPr="00000000" w14:paraId="0000015A">
      <w:pPr>
        <w:spacing w:after="240" w:before="240" w:lineRule="auto"/>
        <w:rPr/>
      </w:pPr>
      <w:r w:rsidDel="00000000" w:rsidR="00000000" w:rsidRPr="00000000">
        <w:rPr>
          <w:rtl w:val="0"/>
        </w:rPr>
        <w:t xml:space="preserve">This alignment ensures that governance effort and temporal stability remain proportional.</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4w0avr6mr6b1" w:id="49"/>
      <w:bookmarkEnd w:id="49"/>
      <w:r w:rsidDel="00000000" w:rsidR="00000000" w:rsidRPr="00000000">
        <w:rPr>
          <w:b w:val="1"/>
          <w:bCs w:val="1"/>
          <w:color w:val="000000"/>
          <w:sz w:val="26"/>
          <w:szCs w:val="26"/>
          <w:rtl w:val="0"/>
        </w:rPr>
        <w:t xml:space="preserve">5.4 Protection of Learner Expectations</w:t>
      </w:r>
    </w:p>
    <w:p w:rsidR="00000000" w:rsidDel="00000000" w:rsidP="00000000" w:rsidRDefault="00000000" w:rsidRPr="00000000" w14:paraId="0000015D">
      <w:pPr>
        <w:spacing w:after="240" w:before="240" w:lineRule="auto"/>
        <w:rPr/>
      </w:pPr>
      <w:r w:rsidDel="00000000" w:rsidR="00000000" w:rsidRPr="00000000">
        <w:rPr>
          <w:rtl w:val="0"/>
        </w:rPr>
        <w:t xml:space="preserve">Once learners are enrolled in a cohort, the conditions under which they progress, are assessed, and are recognised are considered </w:t>
      </w:r>
      <w:r w:rsidDel="00000000" w:rsidR="00000000" w:rsidRPr="00000000">
        <w:rPr>
          <w:b w:val="1"/>
          <w:bCs w:val="1"/>
          <w:rtl w:val="0"/>
        </w:rPr>
        <w:t xml:space="preserve">stable commitments</w:t>
      </w:r>
      <w:r w:rsidDel="00000000" w:rsidR="00000000" w:rsidRPr="00000000">
        <w:rPr>
          <w:rtl w:val="0"/>
        </w:rPr>
        <w:t xml:space="preserve">. Changes that would materially affect these conditions are deferred to subsequent cohorts unless exceptional circumstances arise.</w:t>
      </w:r>
    </w:p>
    <w:p w:rsidR="00000000" w:rsidDel="00000000" w:rsidP="00000000" w:rsidRDefault="00000000" w:rsidRPr="00000000" w14:paraId="0000015E">
      <w:pPr>
        <w:spacing w:after="240" w:before="240" w:lineRule="auto"/>
        <w:rPr/>
      </w:pPr>
      <w:r w:rsidDel="00000000" w:rsidR="00000000" w:rsidRPr="00000000">
        <w:rPr>
          <w:rtl w:val="0"/>
        </w:rPr>
        <w:t xml:space="preserve">This principle protects trust and fairness while allowing institutional learning to continue.</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1i5onfy49vw7" w:id="50"/>
      <w:bookmarkEnd w:id="50"/>
      <w:r w:rsidDel="00000000" w:rsidR="00000000" w:rsidRPr="00000000">
        <w:rPr>
          <w:b w:val="1"/>
          <w:bCs w:val="1"/>
          <w:color w:val="000000"/>
          <w:sz w:val="26"/>
          <w:szCs w:val="26"/>
          <w:rtl w:val="0"/>
        </w:rPr>
        <w:t xml:space="preserve">5.5 Planning, Communication, and Predictability</w:t>
      </w:r>
    </w:p>
    <w:p w:rsidR="00000000" w:rsidDel="00000000" w:rsidP="00000000" w:rsidRDefault="00000000" w:rsidRPr="00000000" w14:paraId="00000161">
      <w:pPr>
        <w:spacing w:after="240" w:before="240" w:lineRule="auto"/>
        <w:rPr/>
      </w:pPr>
      <w:r w:rsidDel="00000000" w:rsidR="00000000" w:rsidRPr="00000000">
        <w:rPr>
          <w:rtl w:val="0"/>
        </w:rPr>
        <w:t xml:space="preserve">All changes beyond the immediate horizon require:</w:t>
      </w:r>
    </w:p>
    <w:p w:rsidR="00000000" w:rsidDel="00000000" w:rsidP="00000000" w:rsidRDefault="00000000" w:rsidRPr="00000000" w14:paraId="00000162">
      <w:pPr>
        <w:numPr>
          <w:ilvl w:val="0"/>
          <w:numId w:val="26"/>
        </w:numPr>
        <w:spacing w:after="0" w:afterAutospacing="0" w:before="240" w:lineRule="auto"/>
        <w:ind w:left="720" w:hanging="360"/>
      </w:pPr>
      <w:r w:rsidDel="00000000" w:rsidR="00000000" w:rsidRPr="00000000">
        <w:rPr>
          <w:rtl w:val="0"/>
        </w:rPr>
        <w:t xml:space="preserve">clear communication of scope and timing,</w:t>
      </w:r>
    </w:p>
    <w:p w:rsidR="00000000" w:rsidDel="00000000" w:rsidP="00000000" w:rsidRDefault="00000000" w:rsidRPr="00000000" w14:paraId="00000163">
      <w:pPr>
        <w:numPr>
          <w:ilvl w:val="0"/>
          <w:numId w:val="26"/>
        </w:numPr>
        <w:spacing w:after="0" w:afterAutospacing="0" w:before="0" w:beforeAutospacing="0" w:lineRule="auto"/>
        <w:ind w:left="720" w:hanging="360"/>
      </w:pPr>
      <w:r w:rsidDel="00000000" w:rsidR="00000000" w:rsidRPr="00000000">
        <w:rPr>
          <w:rtl w:val="0"/>
        </w:rPr>
        <w:t xml:space="preserve">explicit indication of the affected cohorts,</w:t>
      </w:r>
    </w:p>
    <w:p w:rsidR="00000000" w:rsidDel="00000000" w:rsidP="00000000" w:rsidRDefault="00000000" w:rsidRPr="00000000" w14:paraId="00000164">
      <w:pPr>
        <w:numPr>
          <w:ilvl w:val="0"/>
          <w:numId w:val="26"/>
        </w:numPr>
        <w:spacing w:after="240" w:before="0" w:beforeAutospacing="0" w:lineRule="auto"/>
        <w:ind w:left="720" w:hanging="360"/>
      </w:pPr>
      <w:r w:rsidDel="00000000" w:rsidR="00000000" w:rsidRPr="00000000">
        <w:rPr>
          <w:rtl w:val="0"/>
        </w:rPr>
        <w:t xml:space="preserve">and adequate preparation time for teaching staff and learners.</w:t>
      </w:r>
    </w:p>
    <w:p w:rsidR="00000000" w:rsidDel="00000000" w:rsidP="00000000" w:rsidRDefault="00000000" w:rsidRPr="00000000" w14:paraId="00000165">
      <w:pPr>
        <w:spacing w:after="240" w:before="240" w:lineRule="auto"/>
        <w:rPr/>
      </w:pPr>
      <w:r w:rsidDel="00000000" w:rsidR="00000000" w:rsidRPr="00000000">
        <w:rPr>
          <w:rtl w:val="0"/>
        </w:rPr>
        <w:t xml:space="preserve">Predictability is treated as a component of academic quality, not as an obstacle to innovation.</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9esm5dmgxp9s" w:id="51"/>
      <w:bookmarkEnd w:id="51"/>
      <w:r w:rsidDel="00000000" w:rsidR="00000000" w:rsidRPr="00000000">
        <w:rPr>
          <w:b w:val="1"/>
          <w:bCs w:val="1"/>
          <w:color w:val="000000"/>
          <w:sz w:val="26"/>
          <w:szCs w:val="26"/>
          <w:rtl w:val="0"/>
        </w:rPr>
        <w:t xml:space="preserve">5.6 Review and Adjustment of Rhythms</w:t>
      </w:r>
    </w:p>
    <w:p w:rsidR="00000000" w:rsidDel="00000000" w:rsidP="00000000" w:rsidRDefault="00000000" w:rsidRPr="00000000" w14:paraId="00000168">
      <w:pPr>
        <w:spacing w:after="240" w:before="240" w:lineRule="auto"/>
        <w:rPr/>
      </w:pPr>
      <w:r w:rsidDel="00000000" w:rsidR="00000000" w:rsidRPr="00000000">
        <w:rPr>
          <w:rtl w:val="0"/>
        </w:rPr>
        <w:t xml:space="preserve">The defined rhythms and horizons are periodically reviewed as part of institutional learning processes. Adjustments may be made where evidence shows that current rhythms either constrain necessary innovation or undermine stability.</w:t>
      </w:r>
    </w:p>
    <w:p w:rsidR="00000000" w:rsidDel="00000000" w:rsidP="00000000" w:rsidRDefault="00000000" w:rsidRPr="00000000" w14:paraId="00000169">
      <w:pPr>
        <w:spacing w:after="240" w:before="240" w:lineRule="auto"/>
        <w:rPr/>
      </w:pPr>
      <w:r w:rsidDel="00000000" w:rsidR="00000000" w:rsidRPr="00000000">
        <w:rPr>
          <w:rtl w:val="0"/>
        </w:rPr>
        <w:t xml:space="preserve">Such adjustments follow the same proportional governance logic as other portfolio changes.</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5ubg8odjxvbu" w:id="52"/>
      <w:bookmarkEnd w:id="52"/>
      <w:r w:rsidDel="00000000" w:rsidR="00000000" w:rsidRPr="00000000">
        <w:rPr>
          <w:b w:val="1"/>
          <w:bCs w:val="1"/>
          <w:color w:val="000000"/>
          <w:sz w:val="26"/>
          <w:szCs w:val="26"/>
          <w:rtl w:val="0"/>
        </w:rPr>
        <w:t xml:space="preserve">5.7 Cultural Implications</w:t>
      </w:r>
    </w:p>
    <w:p w:rsidR="00000000" w:rsidDel="00000000" w:rsidP="00000000" w:rsidRDefault="00000000" w:rsidRPr="00000000" w14:paraId="0000016C">
      <w:pPr>
        <w:spacing w:after="240" w:before="240" w:lineRule="auto"/>
        <w:rPr/>
      </w:pPr>
      <w:r w:rsidDel="00000000" w:rsidR="00000000" w:rsidRPr="00000000">
        <w:rPr>
          <w:rtl w:val="0"/>
        </w:rPr>
        <w:t xml:space="preserve">By explicitly defining rhythms and time horizons, the Portfolio Governance Framework establishes a shared institutional tempo. This reduces conflict, protects capacity for innovation, and enables both rapid adaptation and long-term academic planning to coexist.</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vyh8r4jrw24g" w:id="53"/>
      <w:bookmarkEnd w:id="53"/>
      <w:r w:rsidDel="00000000" w:rsidR="00000000" w:rsidRPr="00000000">
        <w:rPr>
          <w:b w:val="1"/>
          <w:bCs w:val="1"/>
          <w:sz w:val="34"/>
          <w:szCs w:val="34"/>
          <w:rtl w:val="0"/>
        </w:rPr>
        <w:t xml:space="preserve">6. Evidence, Learning, and Feedback</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nllm95g38n5t" w:id="54"/>
      <w:bookmarkEnd w:id="54"/>
      <w:r w:rsidDel="00000000" w:rsidR="00000000" w:rsidRPr="00000000">
        <w:rPr>
          <w:b w:val="1"/>
          <w:bCs w:val="1"/>
          <w:color w:val="000000"/>
          <w:sz w:val="26"/>
          <w:szCs w:val="26"/>
          <w:rtl w:val="0"/>
        </w:rPr>
        <w:t xml:space="preserve">6.1 Purpose of Evidence and Learning in Portfolio Governance</w:t>
      </w:r>
    </w:p>
    <w:p w:rsidR="00000000" w:rsidDel="00000000" w:rsidP="00000000" w:rsidRDefault="00000000" w:rsidRPr="00000000" w14:paraId="0000016F">
      <w:pPr>
        <w:spacing w:after="240" w:before="240" w:lineRule="auto"/>
        <w:rPr/>
      </w:pPr>
      <w:r w:rsidDel="00000000" w:rsidR="00000000" w:rsidRPr="00000000">
        <w:rPr>
          <w:rtl w:val="0"/>
        </w:rPr>
        <w:t xml:space="preserve">The purpose of evidence, learning, and feedback within portfolio governance is to ensure that institutional decisions are </w:t>
      </w:r>
      <w:r w:rsidDel="00000000" w:rsidR="00000000" w:rsidRPr="00000000">
        <w:rPr>
          <w:b w:val="1"/>
          <w:bCs w:val="1"/>
          <w:rtl w:val="0"/>
        </w:rPr>
        <w:t xml:space="preserve">informed by real educational practice</w:t>
      </w:r>
      <w:r w:rsidDel="00000000" w:rsidR="00000000" w:rsidRPr="00000000">
        <w:rPr>
          <w:rtl w:val="0"/>
        </w:rPr>
        <w:t xml:space="preserve">, rather than by assumptions, static indicators, or compliance logic alone. Evidence in this framework is not used primarily to control or sanction, but to </w:t>
      </w:r>
      <w:r w:rsidDel="00000000" w:rsidR="00000000" w:rsidRPr="00000000">
        <w:rPr>
          <w:b w:val="1"/>
          <w:bCs w:val="1"/>
          <w:rtl w:val="0"/>
        </w:rPr>
        <w:t xml:space="preserve">support reflection, adaptation, and continuous improvement</w:t>
      </w:r>
      <w:r w:rsidDel="00000000" w:rsidR="00000000" w:rsidRPr="00000000">
        <w:rPr>
          <w:rtl w:val="0"/>
        </w:rPr>
        <w:t xml:space="preserve"> at multiple levels of the institution.</w:t>
      </w:r>
    </w:p>
    <w:p w:rsidR="00000000" w:rsidDel="00000000" w:rsidP="00000000" w:rsidRDefault="00000000" w:rsidRPr="00000000" w14:paraId="00000170">
      <w:pPr>
        <w:spacing w:after="240" w:before="240" w:lineRule="auto"/>
        <w:rPr/>
      </w:pPr>
      <w:r w:rsidDel="00000000" w:rsidR="00000000" w:rsidRPr="00000000">
        <w:rPr>
          <w:rtl w:val="0"/>
        </w:rPr>
        <w:t xml:space="preserve">Portfolio governance treats evidence as a </w:t>
      </w:r>
      <w:r w:rsidDel="00000000" w:rsidR="00000000" w:rsidRPr="00000000">
        <w:rPr>
          <w:b w:val="1"/>
          <w:bCs w:val="1"/>
          <w:rtl w:val="0"/>
        </w:rPr>
        <w:t xml:space="preserve">means of learning</w:t>
      </w:r>
      <w:r w:rsidDel="00000000" w:rsidR="00000000" w:rsidRPr="00000000">
        <w:rPr>
          <w:rtl w:val="0"/>
        </w:rPr>
        <w:t xml:space="preserve">, not as an end in itself. This approach recognises that innovation, especially in teaching, assessment, and learner pathways, is inherently uneven and that valuable insights often emerge before stable outcomes can be measured.</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sgpzpukks9xs" w:id="55"/>
      <w:bookmarkEnd w:id="55"/>
      <w:r w:rsidDel="00000000" w:rsidR="00000000" w:rsidRPr="00000000">
        <w:rPr>
          <w:b w:val="1"/>
          <w:bCs w:val="1"/>
          <w:color w:val="000000"/>
          <w:sz w:val="26"/>
          <w:szCs w:val="26"/>
          <w:rtl w:val="0"/>
        </w:rPr>
        <w:t xml:space="preserve">6.2 Types of Evidence</w:t>
      </w:r>
    </w:p>
    <w:p w:rsidR="00000000" w:rsidDel="00000000" w:rsidP="00000000" w:rsidRDefault="00000000" w:rsidRPr="00000000" w14:paraId="00000173">
      <w:pPr>
        <w:spacing w:after="240" w:before="240" w:lineRule="auto"/>
        <w:rPr/>
      </w:pPr>
      <w:r w:rsidDel="00000000" w:rsidR="00000000" w:rsidRPr="00000000">
        <w:rPr>
          <w:rtl w:val="0"/>
        </w:rPr>
        <w:t xml:space="preserve">The framework recognises multiple forms of evidence, each appropriate to different types and stages of change. No single indicator is considered sufficient on its own.</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Qualitative Academic Evidence</w:t>
        <w:br w:type="textWrapping"/>
      </w:r>
      <w:r w:rsidDel="00000000" w:rsidR="00000000" w:rsidRPr="00000000">
        <w:rPr>
          <w:rtl w:val="0"/>
        </w:rPr>
        <w:t xml:space="preserve">This includes reflective teaching reports, peer review of teaching, documented feedforward practices, and structured reflection on learner engagement and understanding. Such evidence is particularly important for assessing innovative didactic and assessment formats.</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Learner Development Evidence</w:t>
        <w:br w:type="textWrapping"/>
      </w:r>
      <w:r w:rsidDel="00000000" w:rsidR="00000000" w:rsidRPr="00000000">
        <w:rPr>
          <w:rtl w:val="0"/>
        </w:rPr>
        <w:t xml:space="preserve">This includes evidence related to learner agency, metacognitive development, progression patterns, and self-reflection. Rather than focusing solely on completion or grades, this evidence captures how learners develop their capacity to learn, plan, and take responsibility over time.</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Quantitative Indicators</w:t>
        <w:br w:type="textWrapping"/>
      </w:r>
      <w:r w:rsidDel="00000000" w:rsidR="00000000" w:rsidRPr="00000000">
        <w:rPr>
          <w:rtl w:val="0"/>
        </w:rPr>
        <w:t xml:space="preserve">Traditional indicators such as pass rates, retention, progression time, and assessment outcomes are used as </w:t>
      </w:r>
      <w:r w:rsidDel="00000000" w:rsidR="00000000" w:rsidRPr="00000000">
        <w:rPr>
          <w:b w:val="1"/>
          <w:bCs w:val="1"/>
          <w:rtl w:val="0"/>
        </w:rPr>
        <w:t xml:space="preserve">signals</w:t>
      </w:r>
      <w:r w:rsidDel="00000000" w:rsidR="00000000" w:rsidRPr="00000000">
        <w:rPr>
          <w:rtl w:val="0"/>
        </w:rPr>
        <w:t xml:space="preserve">, not targets. Sudden deviations prompt inquiry rather than automatic intervention.</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Comparative and Cohort Evidence</w:t>
        <w:br w:type="textWrapping"/>
      </w:r>
      <w:r w:rsidDel="00000000" w:rsidR="00000000" w:rsidRPr="00000000">
        <w:rPr>
          <w:rtl w:val="0"/>
        </w:rPr>
        <w:t xml:space="preserve">Where relevant, evidence is examined across cohorts or pathways to identify structural effects rather than individual performance issues.</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kz91nmmt485a" w:id="56"/>
      <w:bookmarkEnd w:id="56"/>
      <w:r w:rsidDel="00000000" w:rsidR="00000000" w:rsidRPr="00000000">
        <w:rPr>
          <w:b w:val="1"/>
          <w:bCs w:val="1"/>
          <w:color w:val="000000"/>
          <w:sz w:val="26"/>
          <w:szCs w:val="26"/>
          <w:rtl w:val="0"/>
        </w:rPr>
        <w:t xml:space="preserve">6.3 Feedforward Orientation</w:t>
      </w:r>
    </w:p>
    <w:p w:rsidR="00000000" w:rsidDel="00000000" w:rsidP="00000000" w:rsidRDefault="00000000" w:rsidRPr="00000000" w14:paraId="0000017A">
      <w:pPr>
        <w:spacing w:after="240" w:before="240" w:lineRule="auto"/>
        <w:rPr/>
      </w:pPr>
      <w:r w:rsidDel="00000000" w:rsidR="00000000" w:rsidRPr="00000000">
        <w:rPr>
          <w:rtl w:val="0"/>
        </w:rPr>
        <w:t xml:space="preserve">Evidence in portfolio governance is explicitly </w:t>
      </w:r>
      <w:r w:rsidDel="00000000" w:rsidR="00000000" w:rsidRPr="00000000">
        <w:rPr>
          <w:b w:val="1"/>
          <w:bCs w:val="1"/>
          <w:rtl w:val="0"/>
        </w:rPr>
        <w:t xml:space="preserve">feedforward-oriented</w:t>
      </w:r>
      <w:r w:rsidDel="00000000" w:rsidR="00000000" w:rsidRPr="00000000">
        <w:rPr>
          <w:rtl w:val="0"/>
        </w:rPr>
        <w:t xml:space="preserve">. Its primary function is to inform future design decisions rather than to retrospectively judge past actions. This applies to:</w:t>
      </w:r>
    </w:p>
    <w:p w:rsidR="00000000" w:rsidDel="00000000" w:rsidP="00000000" w:rsidRDefault="00000000" w:rsidRPr="00000000" w14:paraId="0000017B">
      <w:pPr>
        <w:numPr>
          <w:ilvl w:val="0"/>
          <w:numId w:val="5"/>
        </w:numPr>
        <w:spacing w:after="0" w:afterAutospacing="0" w:before="240" w:lineRule="auto"/>
        <w:ind w:left="720" w:hanging="360"/>
      </w:pPr>
      <w:r w:rsidDel="00000000" w:rsidR="00000000" w:rsidRPr="00000000">
        <w:rPr>
          <w:rtl w:val="0"/>
        </w:rPr>
        <w:t xml:space="preserve">curriculum adjustments,</w:t>
      </w:r>
    </w:p>
    <w:p w:rsidR="00000000" w:rsidDel="00000000" w:rsidP="00000000" w:rsidRDefault="00000000" w:rsidRPr="00000000" w14:paraId="0000017C">
      <w:pPr>
        <w:numPr>
          <w:ilvl w:val="0"/>
          <w:numId w:val="5"/>
        </w:numPr>
        <w:spacing w:after="0" w:afterAutospacing="0" w:before="0" w:beforeAutospacing="0" w:lineRule="auto"/>
        <w:ind w:left="720" w:hanging="360"/>
      </w:pPr>
      <w:r w:rsidDel="00000000" w:rsidR="00000000" w:rsidRPr="00000000">
        <w:rPr>
          <w:rtl w:val="0"/>
        </w:rPr>
        <w:t xml:space="preserve">assessment redesign,</w:t>
      </w:r>
    </w:p>
    <w:p w:rsidR="00000000" w:rsidDel="00000000" w:rsidP="00000000" w:rsidRDefault="00000000" w:rsidRPr="00000000" w14:paraId="0000017D">
      <w:pPr>
        <w:numPr>
          <w:ilvl w:val="0"/>
          <w:numId w:val="5"/>
        </w:numPr>
        <w:spacing w:after="0" w:afterAutospacing="0" w:before="0" w:beforeAutospacing="0" w:lineRule="auto"/>
        <w:ind w:left="720" w:hanging="360"/>
      </w:pPr>
      <w:r w:rsidDel="00000000" w:rsidR="00000000" w:rsidRPr="00000000">
        <w:rPr>
          <w:rtl w:val="0"/>
        </w:rPr>
        <w:t xml:space="preserve">learner support mechanisms,</w:t>
      </w:r>
    </w:p>
    <w:p w:rsidR="00000000" w:rsidDel="00000000" w:rsidP="00000000" w:rsidRDefault="00000000" w:rsidRPr="00000000" w14:paraId="0000017E">
      <w:pPr>
        <w:numPr>
          <w:ilvl w:val="0"/>
          <w:numId w:val="5"/>
        </w:numPr>
        <w:spacing w:after="240" w:before="0" w:beforeAutospacing="0" w:lineRule="auto"/>
        <w:ind w:left="720" w:hanging="360"/>
      </w:pPr>
      <w:r w:rsidDel="00000000" w:rsidR="00000000" w:rsidRPr="00000000">
        <w:rPr>
          <w:rtl w:val="0"/>
        </w:rPr>
        <w:t xml:space="preserve">and scaling or termination of pilots.</w:t>
      </w:r>
    </w:p>
    <w:p w:rsidR="00000000" w:rsidDel="00000000" w:rsidP="00000000" w:rsidRDefault="00000000" w:rsidRPr="00000000" w14:paraId="0000017F">
      <w:pPr>
        <w:spacing w:after="240" w:before="240" w:lineRule="auto"/>
        <w:rPr/>
      </w:pPr>
      <w:r w:rsidDel="00000000" w:rsidR="00000000" w:rsidRPr="00000000">
        <w:rPr>
          <w:rtl w:val="0"/>
        </w:rPr>
        <w:t xml:space="preserve">Feedforward evidence supports proactive improvement and reduces defensive behaviour associated with evaluative oversight.</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u1ddoc5eeemv" w:id="57"/>
      <w:bookmarkEnd w:id="57"/>
      <w:r w:rsidDel="00000000" w:rsidR="00000000" w:rsidRPr="00000000">
        <w:rPr>
          <w:b w:val="1"/>
          <w:bCs w:val="1"/>
          <w:color w:val="000000"/>
          <w:sz w:val="26"/>
          <w:szCs w:val="26"/>
          <w:rtl w:val="0"/>
        </w:rPr>
        <w:t xml:space="preserve">6.4 Institutional Learning Loops</w:t>
      </w:r>
    </w:p>
    <w:p w:rsidR="00000000" w:rsidDel="00000000" w:rsidP="00000000" w:rsidRDefault="00000000" w:rsidRPr="00000000" w14:paraId="00000182">
      <w:pPr>
        <w:spacing w:after="240" w:before="240" w:lineRule="auto"/>
        <w:rPr/>
      </w:pPr>
      <w:r w:rsidDel="00000000" w:rsidR="00000000" w:rsidRPr="00000000">
        <w:rPr>
          <w:rtl w:val="0"/>
        </w:rPr>
        <w:t xml:space="preserve">Portfolio governance embeds evidence into </w:t>
      </w:r>
      <w:r w:rsidDel="00000000" w:rsidR="00000000" w:rsidRPr="00000000">
        <w:rPr>
          <w:b w:val="1"/>
          <w:bCs w:val="1"/>
          <w:rtl w:val="0"/>
        </w:rPr>
        <w:t xml:space="preserve">institutional learning loops</w:t>
      </w:r>
      <w:r w:rsidDel="00000000" w:rsidR="00000000" w:rsidRPr="00000000">
        <w:rPr>
          <w:rtl w:val="0"/>
        </w:rPr>
        <w:t xml:space="preserve"> at multiple levels:</w:t>
      </w:r>
    </w:p>
    <w:p w:rsidR="00000000" w:rsidDel="00000000" w:rsidP="00000000" w:rsidRDefault="00000000" w:rsidRPr="00000000" w14:paraId="00000183">
      <w:pPr>
        <w:numPr>
          <w:ilvl w:val="0"/>
          <w:numId w:val="20"/>
        </w:numPr>
        <w:spacing w:after="0" w:afterAutospacing="0" w:before="240" w:lineRule="auto"/>
        <w:ind w:left="720" w:hanging="360"/>
      </w:pPr>
      <w:r w:rsidDel="00000000" w:rsidR="00000000" w:rsidRPr="00000000">
        <w:rPr>
          <w:b w:val="1"/>
          <w:bCs w:val="1"/>
          <w:rtl w:val="0"/>
        </w:rPr>
        <w:t xml:space="preserve">Local learning loops</w:t>
      </w:r>
      <w:r w:rsidDel="00000000" w:rsidR="00000000" w:rsidRPr="00000000">
        <w:rPr>
          <w:rtl w:val="0"/>
        </w:rPr>
        <w:t xml:space="preserve"> within modules and Mission Hubs support immediate adaptation.</w:t>
      </w:r>
    </w:p>
    <w:p w:rsidR="00000000" w:rsidDel="00000000" w:rsidP="00000000" w:rsidRDefault="00000000" w:rsidRPr="00000000" w14:paraId="00000184">
      <w:pPr>
        <w:numPr>
          <w:ilvl w:val="0"/>
          <w:numId w:val="20"/>
        </w:numPr>
        <w:spacing w:after="0" w:afterAutospacing="0" w:before="0" w:beforeAutospacing="0" w:lineRule="auto"/>
        <w:ind w:left="720" w:hanging="360"/>
      </w:pPr>
      <w:r w:rsidDel="00000000" w:rsidR="00000000" w:rsidRPr="00000000">
        <w:rPr>
          <w:b w:val="1"/>
          <w:bCs w:val="1"/>
          <w:rtl w:val="0"/>
        </w:rPr>
        <w:t xml:space="preserve">Portfolio-level learning loops</w:t>
      </w:r>
      <w:r w:rsidDel="00000000" w:rsidR="00000000" w:rsidRPr="00000000">
        <w:rPr>
          <w:rtl w:val="0"/>
        </w:rPr>
        <w:t xml:space="preserve"> aggregate insights across Mission Hubs to inform Vice Rector coordination and strategic refinement.</w:t>
      </w:r>
    </w:p>
    <w:p w:rsidR="00000000" w:rsidDel="00000000" w:rsidP="00000000" w:rsidRDefault="00000000" w:rsidRPr="00000000" w14:paraId="00000185">
      <w:pPr>
        <w:numPr>
          <w:ilvl w:val="0"/>
          <w:numId w:val="20"/>
        </w:numPr>
        <w:spacing w:after="240" w:before="0" w:beforeAutospacing="0" w:lineRule="auto"/>
        <w:ind w:left="720" w:hanging="360"/>
      </w:pPr>
      <w:r w:rsidDel="00000000" w:rsidR="00000000" w:rsidRPr="00000000">
        <w:rPr>
          <w:b w:val="1"/>
          <w:bCs w:val="1"/>
          <w:rtl w:val="0"/>
        </w:rPr>
        <w:t xml:space="preserve">Institution-level learning loops</w:t>
      </w:r>
      <w:r w:rsidDel="00000000" w:rsidR="00000000" w:rsidRPr="00000000">
        <w:rPr>
          <w:rtl w:val="0"/>
        </w:rPr>
        <w:t xml:space="preserve"> inform long-term development, revisions of frameworks, and preparation of normative changes.</w:t>
      </w:r>
    </w:p>
    <w:p w:rsidR="00000000" w:rsidDel="00000000" w:rsidP="00000000" w:rsidRDefault="00000000" w:rsidRPr="00000000" w14:paraId="00000186">
      <w:pPr>
        <w:spacing w:after="240" w:before="240" w:lineRule="auto"/>
        <w:rPr/>
      </w:pPr>
      <w:r w:rsidDel="00000000" w:rsidR="00000000" w:rsidRPr="00000000">
        <w:rPr>
          <w:rtl w:val="0"/>
        </w:rPr>
        <w:t xml:space="preserve">Learning loops are documented, but documentation focuses on </w:t>
      </w:r>
      <w:r w:rsidDel="00000000" w:rsidR="00000000" w:rsidRPr="00000000">
        <w:rPr>
          <w:b w:val="1"/>
          <w:bCs w:val="1"/>
          <w:rtl w:val="0"/>
        </w:rPr>
        <w:t xml:space="preserve">insight and implication</w:t>
      </w:r>
      <w:r w:rsidDel="00000000" w:rsidR="00000000" w:rsidRPr="00000000">
        <w:rPr>
          <w:rtl w:val="0"/>
        </w:rPr>
        <w:t xml:space="preserve">, not exhaustive reporting.</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6j4e7o5x6s5" w:id="58"/>
      <w:bookmarkEnd w:id="58"/>
      <w:r w:rsidDel="00000000" w:rsidR="00000000" w:rsidRPr="00000000">
        <w:rPr>
          <w:b w:val="1"/>
          <w:bCs w:val="1"/>
          <w:color w:val="000000"/>
          <w:sz w:val="26"/>
          <w:szCs w:val="26"/>
          <w:rtl w:val="0"/>
        </w:rPr>
        <w:t xml:space="preserve">6.5 Relationship Between Evidence and Governance Intervention</w:t>
      </w:r>
    </w:p>
    <w:p w:rsidR="00000000" w:rsidDel="00000000" w:rsidP="00000000" w:rsidRDefault="00000000" w:rsidRPr="00000000" w14:paraId="00000189">
      <w:pPr>
        <w:spacing w:after="240" w:before="240" w:lineRule="auto"/>
        <w:rPr/>
      </w:pPr>
      <w:r w:rsidDel="00000000" w:rsidR="00000000" w:rsidRPr="00000000">
        <w:rPr>
          <w:rtl w:val="0"/>
        </w:rPr>
        <w:t xml:space="preserve">Evidence does not automatically trigger governance intervention. Instead, it informs </w:t>
      </w:r>
      <w:r w:rsidDel="00000000" w:rsidR="00000000" w:rsidRPr="00000000">
        <w:rPr>
          <w:b w:val="1"/>
          <w:bCs w:val="1"/>
          <w:rtl w:val="0"/>
        </w:rPr>
        <w:t xml:space="preserve">judgement</w:t>
      </w:r>
      <w:r w:rsidDel="00000000" w:rsidR="00000000" w:rsidRPr="00000000">
        <w:rPr>
          <w:rtl w:val="0"/>
        </w:rPr>
        <w:t xml:space="preserve">. Intervention is considered when:</w:t>
      </w:r>
    </w:p>
    <w:p w:rsidR="00000000" w:rsidDel="00000000" w:rsidP="00000000" w:rsidRDefault="00000000" w:rsidRPr="00000000" w14:paraId="0000018A">
      <w:pPr>
        <w:numPr>
          <w:ilvl w:val="0"/>
          <w:numId w:val="3"/>
        </w:numPr>
        <w:spacing w:after="0" w:afterAutospacing="0" w:before="240" w:lineRule="auto"/>
        <w:ind w:left="720" w:hanging="360"/>
      </w:pPr>
      <w:r w:rsidDel="00000000" w:rsidR="00000000" w:rsidRPr="00000000">
        <w:rPr>
          <w:rtl w:val="0"/>
        </w:rPr>
        <w:t xml:space="preserve">patterns persist across time or cohorts,</w:t>
      </w:r>
    </w:p>
    <w:p w:rsidR="00000000" w:rsidDel="00000000" w:rsidP="00000000" w:rsidRDefault="00000000" w:rsidRPr="00000000" w14:paraId="0000018B">
      <w:pPr>
        <w:numPr>
          <w:ilvl w:val="0"/>
          <w:numId w:val="3"/>
        </w:numPr>
        <w:spacing w:after="0" w:afterAutospacing="0" w:before="0" w:beforeAutospacing="0" w:lineRule="auto"/>
        <w:ind w:left="720" w:hanging="360"/>
      </w:pPr>
      <w:r w:rsidDel="00000000" w:rsidR="00000000" w:rsidRPr="00000000">
        <w:rPr>
          <w:rtl w:val="0"/>
        </w:rPr>
        <w:t xml:space="preserve">learner expectations or academic equivalence are at risk,</w:t>
      </w:r>
    </w:p>
    <w:p w:rsidR="00000000" w:rsidDel="00000000" w:rsidP="00000000" w:rsidRDefault="00000000" w:rsidRPr="00000000" w14:paraId="0000018C">
      <w:pPr>
        <w:numPr>
          <w:ilvl w:val="0"/>
          <w:numId w:val="3"/>
        </w:numPr>
        <w:spacing w:after="240" w:before="0" w:beforeAutospacing="0" w:lineRule="auto"/>
        <w:ind w:left="720" w:hanging="360"/>
      </w:pPr>
      <w:r w:rsidDel="00000000" w:rsidR="00000000" w:rsidRPr="00000000">
        <w:rPr>
          <w:rtl w:val="0"/>
        </w:rPr>
        <w:t xml:space="preserve">or innovation requires additional protection or support.</w:t>
      </w:r>
    </w:p>
    <w:p w:rsidR="00000000" w:rsidDel="00000000" w:rsidP="00000000" w:rsidRDefault="00000000" w:rsidRPr="00000000" w14:paraId="0000018D">
      <w:pPr>
        <w:spacing w:after="240" w:before="240" w:lineRule="auto"/>
        <w:rPr/>
      </w:pPr>
      <w:r w:rsidDel="00000000" w:rsidR="00000000" w:rsidRPr="00000000">
        <w:rPr>
          <w:rtl w:val="0"/>
        </w:rPr>
        <w:t xml:space="preserve">This approach avoids both micromanagement and neglect.</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awonplwlfgeb" w:id="59"/>
      <w:bookmarkEnd w:id="59"/>
      <w:r w:rsidDel="00000000" w:rsidR="00000000" w:rsidRPr="00000000">
        <w:rPr>
          <w:b w:val="1"/>
          <w:bCs w:val="1"/>
          <w:color w:val="000000"/>
          <w:sz w:val="26"/>
          <w:szCs w:val="26"/>
          <w:rtl w:val="0"/>
        </w:rPr>
        <w:t xml:space="preserve">6.6 Learning from Innovation and Failure</w:t>
      </w:r>
    </w:p>
    <w:p w:rsidR="00000000" w:rsidDel="00000000" w:rsidP="00000000" w:rsidRDefault="00000000" w:rsidRPr="00000000" w14:paraId="00000190">
      <w:pPr>
        <w:spacing w:after="240" w:before="240" w:lineRule="auto"/>
        <w:rPr/>
      </w:pPr>
      <w:r w:rsidDel="00000000" w:rsidR="00000000" w:rsidRPr="00000000">
        <w:rPr>
          <w:rtl w:val="0"/>
        </w:rPr>
        <w:t xml:space="preserve">The framework explicitly recognises that </w:t>
      </w:r>
      <w:r w:rsidDel="00000000" w:rsidR="00000000" w:rsidRPr="00000000">
        <w:rPr>
          <w:b w:val="1"/>
          <w:bCs w:val="1"/>
          <w:rtl w:val="0"/>
        </w:rPr>
        <w:t xml:space="preserve">not all innovation will succeed</w:t>
      </w:r>
      <w:r w:rsidDel="00000000" w:rsidR="00000000" w:rsidRPr="00000000">
        <w:rPr>
          <w:rtl w:val="0"/>
        </w:rPr>
        <w:t xml:space="preserve">. Unsuccessful pilots are treated as legitimate sources of learning, provided they are conducted transparently and responsibly.</w:t>
      </w:r>
    </w:p>
    <w:p w:rsidR="00000000" w:rsidDel="00000000" w:rsidP="00000000" w:rsidRDefault="00000000" w:rsidRPr="00000000" w14:paraId="00000191">
      <w:pPr>
        <w:spacing w:after="240" w:before="240" w:lineRule="auto"/>
        <w:rPr/>
      </w:pPr>
      <w:r w:rsidDel="00000000" w:rsidR="00000000" w:rsidRPr="00000000">
        <w:rPr>
          <w:rtl w:val="0"/>
        </w:rPr>
        <w:t xml:space="preserve">Termination of pilots or rollback of changes is not framed as failure, but as evidence-informed adaptation. This principle protects academic risk-taking and prevents innovation theatre.</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mq5ytmwiliis" w:id="60"/>
      <w:bookmarkEnd w:id="60"/>
      <w:r w:rsidDel="00000000" w:rsidR="00000000" w:rsidRPr="00000000">
        <w:rPr>
          <w:b w:val="1"/>
          <w:bCs w:val="1"/>
          <w:color w:val="000000"/>
          <w:sz w:val="26"/>
          <w:szCs w:val="26"/>
          <w:rtl w:val="0"/>
        </w:rPr>
        <w:t xml:space="preserve">6.7 Review and Meta-Learning</w:t>
      </w:r>
    </w:p>
    <w:p w:rsidR="00000000" w:rsidDel="00000000" w:rsidP="00000000" w:rsidRDefault="00000000" w:rsidRPr="00000000" w14:paraId="00000194">
      <w:pPr>
        <w:spacing w:after="240" w:before="240" w:lineRule="auto"/>
        <w:rPr/>
      </w:pPr>
      <w:r w:rsidDel="00000000" w:rsidR="00000000" w:rsidRPr="00000000">
        <w:rPr>
          <w:rtl w:val="0"/>
        </w:rPr>
        <w:t xml:space="preserve">Periodically, the institution reflects not only on outcomes, but on </w:t>
      </w:r>
      <w:r w:rsidDel="00000000" w:rsidR="00000000" w:rsidRPr="00000000">
        <w:rPr>
          <w:b w:val="1"/>
          <w:bCs w:val="1"/>
          <w:rtl w:val="0"/>
        </w:rPr>
        <w:t xml:space="preserve">how it learns</w:t>
      </w:r>
      <w:r w:rsidDel="00000000" w:rsidR="00000000" w:rsidRPr="00000000">
        <w:rPr>
          <w:rtl w:val="0"/>
        </w:rPr>
        <w:t xml:space="preserve">. This includes reviewing:</w:t>
      </w:r>
    </w:p>
    <w:p w:rsidR="00000000" w:rsidDel="00000000" w:rsidP="00000000" w:rsidRDefault="00000000" w:rsidRPr="00000000" w14:paraId="00000195">
      <w:pPr>
        <w:numPr>
          <w:ilvl w:val="0"/>
          <w:numId w:val="15"/>
        </w:numPr>
        <w:spacing w:after="0" w:afterAutospacing="0" w:before="240" w:lineRule="auto"/>
        <w:ind w:left="720" w:hanging="360"/>
      </w:pPr>
      <w:r w:rsidDel="00000000" w:rsidR="00000000" w:rsidRPr="00000000">
        <w:rPr>
          <w:rtl w:val="0"/>
        </w:rPr>
        <w:t xml:space="preserve">the adequacy of evidence types,</w:t>
      </w:r>
    </w:p>
    <w:p w:rsidR="00000000" w:rsidDel="00000000" w:rsidP="00000000" w:rsidRDefault="00000000" w:rsidRPr="00000000" w14:paraId="00000196">
      <w:pPr>
        <w:numPr>
          <w:ilvl w:val="0"/>
          <w:numId w:val="15"/>
        </w:numPr>
        <w:spacing w:after="0" w:afterAutospacing="0" w:before="0" w:beforeAutospacing="0" w:lineRule="auto"/>
        <w:ind w:left="720" w:hanging="360"/>
      </w:pPr>
      <w:r w:rsidDel="00000000" w:rsidR="00000000" w:rsidRPr="00000000">
        <w:rPr>
          <w:rtl w:val="0"/>
        </w:rPr>
        <w:t xml:space="preserve">the effectiveness of learning loops,</w:t>
      </w:r>
    </w:p>
    <w:p w:rsidR="00000000" w:rsidDel="00000000" w:rsidP="00000000" w:rsidRDefault="00000000" w:rsidRPr="00000000" w14:paraId="00000197">
      <w:pPr>
        <w:numPr>
          <w:ilvl w:val="0"/>
          <w:numId w:val="15"/>
        </w:numPr>
        <w:spacing w:after="240" w:before="0" w:beforeAutospacing="0" w:lineRule="auto"/>
        <w:ind w:left="720" w:hanging="360"/>
      </w:pPr>
      <w:r w:rsidDel="00000000" w:rsidR="00000000" w:rsidRPr="00000000">
        <w:rPr>
          <w:rtl w:val="0"/>
        </w:rPr>
        <w:t xml:space="preserve">and the balance between agility and stability.</w:t>
      </w:r>
    </w:p>
    <w:p w:rsidR="00000000" w:rsidDel="00000000" w:rsidP="00000000" w:rsidRDefault="00000000" w:rsidRPr="00000000" w14:paraId="00000198">
      <w:pPr>
        <w:spacing w:after="240" w:before="240" w:lineRule="auto"/>
        <w:rPr/>
      </w:pPr>
      <w:r w:rsidDel="00000000" w:rsidR="00000000" w:rsidRPr="00000000">
        <w:rPr>
          <w:rtl w:val="0"/>
        </w:rPr>
        <w:t xml:space="preserve">Such meta-learning ensures that portfolio governance itself remains adaptive.</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d1jwaj4tr5i0" w:id="61"/>
      <w:bookmarkEnd w:id="61"/>
      <w:r w:rsidDel="00000000" w:rsidR="00000000" w:rsidRPr="00000000">
        <w:rPr>
          <w:b w:val="1"/>
          <w:bCs w:val="1"/>
          <w:color w:val="000000"/>
          <w:sz w:val="26"/>
          <w:szCs w:val="26"/>
          <w:rtl w:val="0"/>
        </w:rPr>
        <w:t xml:space="preserve">6.8 Cultural Implications</w:t>
      </w:r>
    </w:p>
    <w:p w:rsidR="00000000" w:rsidDel="00000000" w:rsidP="00000000" w:rsidRDefault="00000000" w:rsidRPr="00000000" w14:paraId="0000019B">
      <w:pPr>
        <w:spacing w:after="240" w:before="240" w:lineRule="auto"/>
        <w:rPr/>
      </w:pPr>
      <w:r w:rsidDel="00000000" w:rsidR="00000000" w:rsidRPr="00000000">
        <w:rPr>
          <w:rtl w:val="0"/>
        </w:rPr>
        <w:t xml:space="preserve">By embedding evidence and learning into governance, the framework fosters a culture in which reflection, experimentation, and improvement are normalised. Academic judgement is strengthened rather than replaced by data, and innovation is supported by structured learning rather than constrained by fear of evaluation.</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qqcxsl98ye8o" w:id="62"/>
      <w:bookmarkEnd w:id="62"/>
      <w:r w:rsidDel="00000000" w:rsidR="00000000" w:rsidRPr="00000000">
        <w:rPr>
          <w:b w:val="1"/>
          <w:bCs w:val="1"/>
          <w:sz w:val="34"/>
          <w:szCs w:val="34"/>
          <w:rtl w:val="0"/>
        </w:rPr>
        <w:t xml:space="preserve">7. Innovation and Experimentation Protection</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hvd1m5g9hyoy" w:id="63"/>
      <w:bookmarkEnd w:id="63"/>
      <w:r w:rsidDel="00000000" w:rsidR="00000000" w:rsidRPr="00000000">
        <w:rPr>
          <w:b w:val="1"/>
          <w:bCs w:val="1"/>
          <w:color w:val="000000"/>
          <w:sz w:val="26"/>
          <w:szCs w:val="26"/>
          <w:rtl w:val="0"/>
        </w:rPr>
        <w:t xml:space="preserve">7.1 Purpose of Innovation Protection</w:t>
      </w:r>
    </w:p>
    <w:p w:rsidR="00000000" w:rsidDel="00000000" w:rsidP="00000000" w:rsidRDefault="00000000" w:rsidRPr="00000000" w14:paraId="0000019E">
      <w:pPr>
        <w:spacing w:after="240" w:before="240" w:lineRule="auto"/>
        <w:rPr/>
      </w:pPr>
      <w:r w:rsidDel="00000000" w:rsidR="00000000" w:rsidRPr="00000000">
        <w:rPr>
          <w:rtl w:val="0"/>
        </w:rPr>
        <w:t xml:space="preserve">The purpose of this section is to ensure that innovation in teaching, assessment, learner pathways, and academic organisation is </w:t>
      </w:r>
      <w:r w:rsidDel="00000000" w:rsidR="00000000" w:rsidRPr="00000000">
        <w:rPr>
          <w:b w:val="1"/>
          <w:bCs w:val="1"/>
          <w:rtl w:val="0"/>
        </w:rPr>
        <w:t xml:space="preserve">actively protected, enabled, and legitimised</w:t>
      </w:r>
      <w:r w:rsidDel="00000000" w:rsidR="00000000" w:rsidRPr="00000000">
        <w:rPr>
          <w:rtl w:val="0"/>
        </w:rPr>
        <w:t xml:space="preserve"> within the governance system of the Open University of Germany. Portfolio governance recognises that meaningful innovation is inherently uneven, uncertain, and exploratory, and that traditional governance mechanisms—if applied indiscriminately—tend to suppress precisely the forms of experimentation that are most valuable.</w:t>
      </w:r>
    </w:p>
    <w:p w:rsidR="00000000" w:rsidDel="00000000" w:rsidP="00000000" w:rsidRDefault="00000000" w:rsidRPr="00000000" w14:paraId="0000019F">
      <w:pPr>
        <w:spacing w:after="240" w:before="240" w:lineRule="auto"/>
        <w:rPr/>
      </w:pPr>
      <w:r w:rsidDel="00000000" w:rsidR="00000000" w:rsidRPr="00000000">
        <w:rPr>
          <w:rtl w:val="0"/>
        </w:rPr>
        <w:t xml:space="preserve">Innovation protection therefore establishes </w:t>
      </w:r>
      <w:r w:rsidDel="00000000" w:rsidR="00000000" w:rsidRPr="00000000">
        <w:rPr>
          <w:b w:val="1"/>
          <w:bCs w:val="1"/>
          <w:rtl w:val="0"/>
        </w:rPr>
        <w:t xml:space="preserve">safe conditions for academic risk-taking</w:t>
      </w:r>
      <w:r w:rsidDel="00000000" w:rsidR="00000000" w:rsidRPr="00000000">
        <w:rPr>
          <w:rtl w:val="0"/>
        </w:rPr>
        <w:t xml:space="preserve">, while maintaining clarity about boundaries, responsibilities, and learner protection.</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nvk78bpl5zjg" w:id="64"/>
      <w:bookmarkEnd w:id="64"/>
      <w:r w:rsidDel="00000000" w:rsidR="00000000" w:rsidRPr="00000000">
        <w:rPr>
          <w:b w:val="1"/>
          <w:bCs w:val="1"/>
          <w:color w:val="000000"/>
          <w:sz w:val="26"/>
          <w:szCs w:val="26"/>
          <w:rtl w:val="0"/>
        </w:rPr>
        <w:t xml:space="preserve">7.2 Legitimate Forms of Experimentation</w:t>
      </w:r>
    </w:p>
    <w:p w:rsidR="00000000" w:rsidDel="00000000" w:rsidP="00000000" w:rsidRDefault="00000000" w:rsidRPr="00000000" w14:paraId="000001A2">
      <w:pPr>
        <w:spacing w:after="240" w:before="240" w:lineRule="auto"/>
        <w:rPr/>
      </w:pPr>
      <w:r w:rsidDel="00000000" w:rsidR="00000000" w:rsidRPr="00000000">
        <w:rPr>
          <w:rtl w:val="0"/>
        </w:rPr>
        <w:t xml:space="preserve">The Portfolio Governance Framework recognises the following as legitimate and expected forms of experimentation:</w:t>
      </w:r>
    </w:p>
    <w:p w:rsidR="00000000" w:rsidDel="00000000" w:rsidP="00000000" w:rsidRDefault="00000000" w:rsidRPr="00000000" w14:paraId="000001A3">
      <w:pPr>
        <w:numPr>
          <w:ilvl w:val="0"/>
          <w:numId w:val="30"/>
        </w:numPr>
        <w:spacing w:after="0" w:afterAutospacing="0" w:before="240" w:lineRule="auto"/>
        <w:ind w:left="720" w:hanging="360"/>
      </w:pPr>
      <w:r w:rsidDel="00000000" w:rsidR="00000000" w:rsidRPr="00000000">
        <w:rPr>
          <w:rtl w:val="0"/>
        </w:rPr>
        <w:t xml:space="preserve">pilot modules or microcredentials,</w:t>
      </w:r>
    </w:p>
    <w:p w:rsidR="00000000" w:rsidDel="00000000" w:rsidP="00000000" w:rsidRDefault="00000000" w:rsidRPr="00000000" w14:paraId="000001A4">
      <w:pPr>
        <w:numPr>
          <w:ilvl w:val="0"/>
          <w:numId w:val="30"/>
        </w:numPr>
        <w:spacing w:after="0" w:afterAutospacing="0" w:before="0" w:beforeAutospacing="0" w:lineRule="auto"/>
        <w:ind w:left="720" w:hanging="360"/>
      </w:pPr>
      <w:r w:rsidDel="00000000" w:rsidR="00000000" w:rsidRPr="00000000">
        <w:rPr>
          <w:rtl w:val="0"/>
        </w:rPr>
        <w:t xml:space="preserve">experimental assessment formats designed to test understanding rather than reproduction,</w:t>
      </w:r>
    </w:p>
    <w:p w:rsidR="00000000" w:rsidDel="00000000" w:rsidP="00000000" w:rsidRDefault="00000000" w:rsidRPr="00000000" w14:paraId="000001A5">
      <w:pPr>
        <w:numPr>
          <w:ilvl w:val="0"/>
          <w:numId w:val="30"/>
        </w:numPr>
        <w:spacing w:after="0" w:afterAutospacing="0" w:before="0" w:beforeAutospacing="0" w:lineRule="auto"/>
        <w:ind w:left="720" w:hanging="360"/>
      </w:pPr>
      <w:r w:rsidDel="00000000" w:rsidR="00000000" w:rsidRPr="00000000">
        <w:rPr>
          <w:rtl w:val="0"/>
        </w:rPr>
        <w:t xml:space="preserve">alternative didactic models (e.g. seminar-based, studio-based, or personalised learning designs),</w:t>
      </w:r>
    </w:p>
    <w:p w:rsidR="00000000" w:rsidDel="00000000" w:rsidP="00000000" w:rsidRDefault="00000000" w:rsidRPr="00000000" w14:paraId="000001A6">
      <w:pPr>
        <w:numPr>
          <w:ilvl w:val="0"/>
          <w:numId w:val="30"/>
        </w:numPr>
        <w:spacing w:after="0" w:afterAutospacing="0" w:before="0" w:beforeAutospacing="0" w:lineRule="auto"/>
        <w:ind w:left="720" w:hanging="360"/>
      </w:pPr>
      <w:r w:rsidDel="00000000" w:rsidR="00000000" w:rsidRPr="00000000">
        <w:rPr>
          <w:rtl w:val="0"/>
        </w:rPr>
        <w:t xml:space="preserve">AI-aware and AI-constrained assessment designs,</w:t>
      </w:r>
    </w:p>
    <w:p w:rsidR="00000000" w:rsidDel="00000000" w:rsidP="00000000" w:rsidRDefault="00000000" w:rsidRPr="00000000" w14:paraId="000001A7">
      <w:pPr>
        <w:numPr>
          <w:ilvl w:val="0"/>
          <w:numId w:val="30"/>
        </w:numPr>
        <w:spacing w:after="0" w:afterAutospacing="0" w:before="0" w:beforeAutospacing="0" w:lineRule="auto"/>
        <w:ind w:left="720" w:hanging="360"/>
      </w:pPr>
      <w:r w:rsidDel="00000000" w:rsidR="00000000" w:rsidRPr="00000000">
        <w:rPr>
          <w:rtl w:val="0"/>
        </w:rPr>
        <w:t xml:space="preserve">new learner onboarding, prestudy, or virtual mobility formats,</w:t>
      </w:r>
    </w:p>
    <w:p w:rsidR="00000000" w:rsidDel="00000000" w:rsidP="00000000" w:rsidRDefault="00000000" w:rsidRPr="00000000" w14:paraId="000001A8">
      <w:pPr>
        <w:numPr>
          <w:ilvl w:val="0"/>
          <w:numId w:val="30"/>
        </w:numPr>
        <w:spacing w:after="240" w:before="0" w:beforeAutospacing="0" w:lineRule="auto"/>
        <w:ind w:left="720" w:hanging="360"/>
      </w:pPr>
      <w:r w:rsidDel="00000000" w:rsidR="00000000" w:rsidRPr="00000000">
        <w:rPr>
          <w:rtl w:val="0"/>
        </w:rPr>
        <w:t xml:space="preserve">temporary deviations from standard practice for clearly defined purposes.</w:t>
      </w:r>
    </w:p>
    <w:p w:rsidR="00000000" w:rsidDel="00000000" w:rsidP="00000000" w:rsidRDefault="00000000" w:rsidRPr="00000000" w14:paraId="000001A9">
      <w:pPr>
        <w:spacing w:after="240" w:before="240" w:lineRule="auto"/>
        <w:rPr/>
      </w:pPr>
      <w:r w:rsidDel="00000000" w:rsidR="00000000" w:rsidRPr="00000000">
        <w:rPr>
          <w:rtl w:val="0"/>
        </w:rPr>
        <w:t xml:space="preserve">Such experimentation is understood as part of the university’s core mission and does not require exceptional justification beyond transparency and responsibility.</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64cri82whcqj" w:id="65"/>
      <w:bookmarkEnd w:id="65"/>
      <w:r w:rsidDel="00000000" w:rsidR="00000000" w:rsidRPr="00000000">
        <w:rPr>
          <w:b w:val="1"/>
          <w:bCs w:val="1"/>
          <w:color w:val="000000"/>
          <w:sz w:val="26"/>
          <w:szCs w:val="26"/>
          <w:rtl w:val="0"/>
        </w:rPr>
        <w:t xml:space="preserve">7.3 Sandbox and Pilot Spaces</w:t>
      </w:r>
    </w:p>
    <w:p w:rsidR="00000000" w:rsidDel="00000000" w:rsidP="00000000" w:rsidRDefault="00000000" w:rsidRPr="00000000" w14:paraId="000001AC">
      <w:pPr>
        <w:spacing w:after="240" w:before="240" w:lineRule="auto"/>
        <w:rPr/>
      </w:pPr>
      <w:r w:rsidDel="00000000" w:rsidR="00000000" w:rsidRPr="00000000">
        <w:rPr>
          <w:rtl w:val="0"/>
        </w:rPr>
        <w:t xml:space="preserve">To protect innovation from premature formalisation or rejection, the institution provides </w:t>
      </w:r>
      <w:r w:rsidDel="00000000" w:rsidR="00000000" w:rsidRPr="00000000">
        <w:rPr>
          <w:b w:val="1"/>
          <w:bCs w:val="1"/>
          <w:rtl w:val="0"/>
        </w:rPr>
        <w:t xml:space="preserve">sandbox and pilot spaces</w:t>
      </w:r>
      <w:r w:rsidDel="00000000" w:rsidR="00000000" w:rsidRPr="00000000">
        <w:rPr>
          <w:rtl w:val="0"/>
        </w:rPr>
        <w:t xml:space="preserve"> within the academic portfolio. These spaces are characterised by:</w:t>
      </w:r>
    </w:p>
    <w:p w:rsidR="00000000" w:rsidDel="00000000" w:rsidP="00000000" w:rsidRDefault="00000000" w:rsidRPr="00000000" w14:paraId="000001AD">
      <w:pPr>
        <w:numPr>
          <w:ilvl w:val="0"/>
          <w:numId w:val="29"/>
        </w:numPr>
        <w:spacing w:after="0" w:afterAutospacing="0" w:before="240" w:lineRule="auto"/>
        <w:ind w:left="720" w:hanging="360"/>
      </w:pPr>
      <w:r w:rsidDel="00000000" w:rsidR="00000000" w:rsidRPr="00000000">
        <w:rPr>
          <w:rtl w:val="0"/>
        </w:rPr>
        <w:t xml:space="preserve">explicit time-boundedness,</w:t>
      </w:r>
    </w:p>
    <w:p w:rsidR="00000000" w:rsidDel="00000000" w:rsidP="00000000" w:rsidRDefault="00000000" w:rsidRPr="00000000" w14:paraId="000001AE">
      <w:pPr>
        <w:numPr>
          <w:ilvl w:val="0"/>
          <w:numId w:val="29"/>
        </w:numPr>
        <w:spacing w:after="0" w:afterAutospacing="0" w:before="0" w:beforeAutospacing="0" w:lineRule="auto"/>
        <w:ind w:left="720" w:hanging="360"/>
      </w:pPr>
      <w:r w:rsidDel="00000000" w:rsidR="00000000" w:rsidRPr="00000000">
        <w:rPr>
          <w:rtl w:val="0"/>
        </w:rPr>
        <w:t xml:space="preserve">clearly articulated learning questions or hypotheses,</w:t>
      </w:r>
    </w:p>
    <w:p w:rsidR="00000000" w:rsidDel="00000000" w:rsidP="00000000" w:rsidRDefault="00000000" w:rsidRPr="00000000" w14:paraId="000001AF">
      <w:pPr>
        <w:numPr>
          <w:ilvl w:val="0"/>
          <w:numId w:val="29"/>
        </w:numPr>
        <w:spacing w:after="0" w:afterAutospacing="0" w:before="0" w:beforeAutospacing="0" w:lineRule="auto"/>
        <w:ind w:left="720" w:hanging="360"/>
      </w:pPr>
      <w:r w:rsidDel="00000000" w:rsidR="00000000" w:rsidRPr="00000000">
        <w:rPr>
          <w:rtl w:val="0"/>
        </w:rPr>
        <w:t xml:space="preserve">defined learner protection measures,</w:t>
      </w:r>
    </w:p>
    <w:p w:rsidR="00000000" w:rsidDel="00000000" w:rsidP="00000000" w:rsidRDefault="00000000" w:rsidRPr="00000000" w14:paraId="000001B0">
      <w:pPr>
        <w:numPr>
          <w:ilvl w:val="0"/>
          <w:numId w:val="29"/>
        </w:numPr>
        <w:spacing w:after="240" w:before="0" w:beforeAutospacing="0" w:lineRule="auto"/>
        <w:ind w:left="720" w:hanging="360"/>
      </w:pPr>
      <w:r w:rsidDel="00000000" w:rsidR="00000000" w:rsidRPr="00000000">
        <w:rPr>
          <w:rtl w:val="0"/>
        </w:rPr>
        <w:t xml:space="preserve">and proportional documentation requirements.</w:t>
      </w:r>
    </w:p>
    <w:p w:rsidR="00000000" w:rsidDel="00000000" w:rsidP="00000000" w:rsidRDefault="00000000" w:rsidRPr="00000000" w14:paraId="000001B1">
      <w:pPr>
        <w:spacing w:after="240" w:before="240" w:lineRule="auto"/>
        <w:rPr/>
      </w:pPr>
      <w:r w:rsidDel="00000000" w:rsidR="00000000" w:rsidRPr="00000000">
        <w:rPr>
          <w:rtl w:val="0"/>
        </w:rPr>
        <w:t xml:space="preserve">Sandbox and pilot activities may operate under temporary exceptions or adapted procedures, provided that these are transparent and do not compromise academic integrity or learner rights.</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p22gpju60b9c" w:id="66"/>
      <w:bookmarkEnd w:id="66"/>
      <w:r w:rsidDel="00000000" w:rsidR="00000000" w:rsidRPr="00000000">
        <w:rPr>
          <w:b w:val="1"/>
          <w:bCs w:val="1"/>
          <w:color w:val="000000"/>
          <w:sz w:val="26"/>
          <w:szCs w:val="26"/>
          <w:rtl w:val="0"/>
        </w:rPr>
        <w:t xml:space="preserve">7.4 Fast Lanes for Academic Innovation</w:t>
      </w:r>
    </w:p>
    <w:p w:rsidR="00000000" w:rsidDel="00000000" w:rsidP="00000000" w:rsidRDefault="00000000" w:rsidRPr="00000000" w14:paraId="000001B4">
      <w:pPr>
        <w:spacing w:after="240" w:before="240" w:lineRule="auto"/>
        <w:rPr/>
      </w:pPr>
      <w:r w:rsidDel="00000000" w:rsidR="00000000" w:rsidRPr="00000000">
        <w:rPr>
          <w:rtl w:val="0"/>
        </w:rPr>
        <w:t xml:space="preserve">The framework explicitly enables </w:t>
      </w:r>
      <w:r w:rsidDel="00000000" w:rsidR="00000000" w:rsidRPr="00000000">
        <w:rPr>
          <w:b w:val="1"/>
          <w:bCs w:val="1"/>
          <w:rtl w:val="0"/>
        </w:rPr>
        <w:t xml:space="preserve">fast lanes</w:t>
      </w:r>
      <w:r w:rsidDel="00000000" w:rsidR="00000000" w:rsidRPr="00000000">
        <w:rPr>
          <w:rtl w:val="0"/>
        </w:rPr>
        <w:t xml:space="preserve"> for academically sound and pedagogically innovative initiatives. Fast lanes allow experienced and trusted academic staff to implement and iterate innovations with reduced procedural overhead, particularly where:</w:t>
      </w:r>
    </w:p>
    <w:p w:rsidR="00000000" w:rsidDel="00000000" w:rsidP="00000000" w:rsidRDefault="00000000" w:rsidRPr="00000000" w14:paraId="000001B5">
      <w:pPr>
        <w:numPr>
          <w:ilvl w:val="0"/>
          <w:numId w:val="14"/>
        </w:numPr>
        <w:spacing w:after="0" w:afterAutospacing="0" w:before="240" w:lineRule="auto"/>
        <w:ind w:left="720" w:hanging="360"/>
      </w:pPr>
      <w:r w:rsidDel="00000000" w:rsidR="00000000" w:rsidRPr="00000000">
        <w:rPr>
          <w:rtl w:val="0"/>
        </w:rPr>
        <w:t xml:space="preserve">changes are reversible,</w:t>
      </w:r>
    </w:p>
    <w:p w:rsidR="00000000" w:rsidDel="00000000" w:rsidP="00000000" w:rsidRDefault="00000000" w:rsidRPr="00000000" w14:paraId="000001B6">
      <w:pPr>
        <w:numPr>
          <w:ilvl w:val="0"/>
          <w:numId w:val="14"/>
        </w:numPr>
        <w:spacing w:after="0" w:afterAutospacing="0" w:before="0" w:beforeAutospacing="0" w:lineRule="auto"/>
        <w:ind w:left="720" w:hanging="360"/>
      </w:pPr>
      <w:r w:rsidDel="00000000" w:rsidR="00000000" w:rsidRPr="00000000">
        <w:rPr>
          <w:rtl w:val="0"/>
        </w:rPr>
        <w:t xml:space="preserve">learner consent and transparency are ensured,</w:t>
      </w:r>
    </w:p>
    <w:p w:rsidR="00000000" w:rsidDel="00000000" w:rsidP="00000000" w:rsidRDefault="00000000" w:rsidRPr="00000000" w14:paraId="000001B7">
      <w:pPr>
        <w:numPr>
          <w:ilvl w:val="0"/>
          <w:numId w:val="14"/>
        </w:numPr>
        <w:spacing w:after="240" w:before="0" w:beforeAutospacing="0" w:lineRule="auto"/>
        <w:ind w:left="720" w:hanging="360"/>
      </w:pPr>
      <w:r w:rsidDel="00000000" w:rsidR="00000000" w:rsidRPr="00000000">
        <w:rPr>
          <w:rtl w:val="0"/>
        </w:rPr>
        <w:t xml:space="preserve">and evidence generation is built into the design.</w:t>
      </w:r>
    </w:p>
    <w:p w:rsidR="00000000" w:rsidDel="00000000" w:rsidP="00000000" w:rsidRDefault="00000000" w:rsidRPr="00000000" w14:paraId="000001B8">
      <w:pPr>
        <w:spacing w:after="240" w:before="240" w:lineRule="auto"/>
        <w:rPr/>
      </w:pPr>
      <w:r w:rsidDel="00000000" w:rsidR="00000000" w:rsidRPr="00000000">
        <w:rPr>
          <w:rtl w:val="0"/>
        </w:rPr>
        <w:t xml:space="preserve">Fast lanes are designed to prevent the dilution of innovation through excessive coordination, while maintaining visibility and learning.</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o4oq6yyd8u2h" w:id="67"/>
      <w:bookmarkEnd w:id="67"/>
      <w:r w:rsidDel="00000000" w:rsidR="00000000" w:rsidRPr="00000000">
        <w:rPr>
          <w:b w:val="1"/>
          <w:bCs w:val="1"/>
          <w:color w:val="000000"/>
          <w:sz w:val="26"/>
          <w:szCs w:val="26"/>
          <w:rtl w:val="0"/>
        </w:rPr>
        <w:t xml:space="preserve">7.5 Protection of Innovators</w:t>
      </w:r>
    </w:p>
    <w:p w:rsidR="00000000" w:rsidDel="00000000" w:rsidP="00000000" w:rsidRDefault="00000000" w:rsidRPr="00000000" w14:paraId="000001BB">
      <w:pPr>
        <w:spacing w:after="240" w:before="240" w:lineRule="auto"/>
        <w:rPr/>
      </w:pPr>
      <w:r w:rsidDel="00000000" w:rsidR="00000000" w:rsidRPr="00000000">
        <w:rPr>
          <w:rtl w:val="0"/>
        </w:rPr>
        <w:t xml:space="preserve">Academic staff engaging in innovation are protected from negative consequences arising solely from the experimental nature of their work. This includes protection against:</w:t>
      </w:r>
    </w:p>
    <w:p w:rsidR="00000000" w:rsidDel="00000000" w:rsidP="00000000" w:rsidRDefault="00000000" w:rsidRPr="00000000" w14:paraId="000001BC">
      <w:pPr>
        <w:numPr>
          <w:ilvl w:val="0"/>
          <w:numId w:val="10"/>
        </w:numPr>
        <w:spacing w:after="0" w:afterAutospacing="0" w:before="240" w:lineRule="auto"/>
        <w:ind w:left="720" w:hanging="360"/>
      </w:pPr>
      <w:r w:rsidDel="00000000" w:rsidR="00000000" w:rsidRPr="00000000">
        <w:rPr>
          <w:rtl w:val="0"/>
        </w:rPr>
        <w:t xml:space="preserve">penalisation due to uneven short-term outcomes,</w:t>
      </w:r>
    </w:p>
    <w:p w:rsidR="00000000" w:rsidDel="00000000" w:rsidP="00000000" w:rsidRDefault="00000000" w:rsidRPr="00000000" w14:paraId="000001BD">
      <w:pPr>
        <w:numPr>
          <w:ilvl w:val="0"/>
          <w:numId w:val="10"/>
        </w:numPr>
        <w:spacing w:after="0" w:afterAutospacing="0" w:before="0" w:beforeAutospacing="0" w:lineRule="auto"/>
        <w:ind w:left="720" w:hanging="360"/>
      </w:pPr>
      <w:r w:rsidDel="00000000" w:rsidR="00000000" w:rsidRPr="00000000">
        <w:rPr>
          <w:rtl w:val="0"/>
        </w:rPr>
        <w:t xml:space="preserve">misinterpretation of experimental data as failure,</w:t>
      </w:r>
    </w:p>
    <w:p w:rsidR="00000000" w:rsidDel="00000000" w:rsidP="00000000" w:rsidRDefault="00000000" w:rsidRPr="00000000" w14:paraId="000001BE">
      <w:pPr>
        <w:numPr>
          <w:ilvl w:val="0"/>
          <w:numId w:val="10"/>
        </w:numPr>
        <w:spacing w:after="240" w:before="0" w:beforeAutospacing="0" w:lineRule="auto"/>
        <w:ind w:left="720" w:hanging="360"/>
      </w:pPr>
      <w:r w:rsidDel="00000000" w:rsidR="00000000" w:rsidRPr="00000000">
        <w:rPr>
          <w:rtl w:val="0"/>
        </w:rPr>
        <w:t xml:space="preserve">or premature standardisation that undermines learning.</w:t>
      </w:r>
    </w:p>
    <w:p w:rsidR="00000000" w:rsidDel="00000000" w:rsidP="00000000" w:rsidRDefault="00000000" w:rsidRPr="00000000" w14:paraId="000001BF">
      <w:pPr>
        <w:spacing w:after="240" w:before="240" w:lineRule="auto"/>
        <w:rPr/>
      </w:pPr>
      <w:r w:rsidDel="00000000" w:rsidR="00000000" w:rsidRPr="00000000">
        <w:rPr>
          <w:rtl w:val="0"/>
        </w:rPr>
        <w:t xml:space="preserve">Innovation is assessed on the quality of design, reflection, and learning contribution, not only on immediate success metrics.</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r9e5uoso9spa" w:id="68"/>
      <w:bookmarkEnd w:id="68"/>
      <w:r w:rsidDel="00000000" w:rsidR="00000000" w:rsidRPr="00000000">
        <w:rPr>
          <w:b w:val="1"/>
          <w:bCs w:val="1"/>
          <w:color w:val="000000"/>
          <w:sz w:val="26"/>
          <w:szCs w:val="26"/>
          <w:rtl w:val="0"/>
        </w:rPr>
        <w:t xml:space="preserve">7.6 Scaling, Integration, and Sunset Rules</w:t>
      </w:r>
    </w:p>
    <w:p w:rsidR="00000000" w:rsidDel="00000000" w:rsidP="00000000" w:rsidRDefault="00000000" w:rsidRPr="00000000" w14:paraId="000001C2">
      <w:pPr>
        <w:spacing w:after="240" w:before="240" w:lineRule="auto"/>
        <w:rPr/>
      </w:pPr>
      <w:r w:rsidDel="00000000" w:rsidR="00000000" w:rsidRPr="00000000">
        <w:rPr>
          <w:rtl w:val="0"/>
        </w:rPr>
        <w:t xml:space="preserve">The framework provides explicit pathways for the </w:t>
      </w:r>
      <w:r w:rsidDel="00000000" w:rsidR="00000000" w:rsidRPr="00000000">
        <w:rPr>
          <w:b w:val="1"/>
          <w:bCs w:val="1"/>
          <w:rtl w:val="0"/>
        </w:rPr>
        <w:t xml:space="preserve">scaling of successful innovations</w:t>
      </w:r>
      <w:r w:rsidDel="00000000" w:rsidR="00000000" w:rsidRPr="00000000">
        <w:rPr>
          <w:rtl w:val="0"/>
        </w:rPr>
        <w:t xml:space="preserve"> into the core academic portfolio. Scaling decisions are based on accumulated evidence, coherence with institutional principles, and sustainability considerations.</w:t>
      </w:r>
    </w:p>
    <w:p w:rsidR="00000000" w:rsidDel="00000000" w:rsidP="00000000" w:rsidRDefault="00000000" w:rsidRPr="00000000" w14:paraId="000001C3">
      <w:pPr>
        <w:spacing w:after="240" w:before="240" w:lineRule="auto"/>
        <w:rPr/>
      </w:pPr>
      <w:r w:rsidDel="00000000" w:rsidR="00000000" w:rsidRPr="00000000">
        <w:rPr>
          <w:rtl w:val="0"/>
        </w:rPr>
        <w:t xml:space="preserve">Equally important, the framework includes </w:t>
      </w:r>
      <w:r w:rsidDel="00000000" w:rsidR="00000000" w:rsidRPr="00000000">
        <w:rPr>
          <w:b w:val="1"/>
          <w:bCs w:val="1"/>
          <w:rtl w:val="0"/>
        </w:rPr>
        <w:t xml:space="preserve">sunset rules</w:t>
      </w:r>
      <w:r w:rsidDel="00000000" w:rsidR="00000000" w:rsidRPr="00000000">
        <w:rPr>
          <w:rtl w:val="0"/>
        </w:rPr>
        <w:t xml:space="preserve">. Innovations that do not demonstrate sufficient value or feasibility are responsibly terminated without stigma. Termination is recognised as a valid and necessary outcome of experimentation.</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h9k36gr4s32e" w:id="69"/>
      <w:bookmarkEnd w:id="69"/>
      <w:r w:rsidDel="00000000" w:rsidR="00000000" w:rsidRPr="00000000">
        <w:rPr>
          <w:b w:val="1"/>
          <w:bCs w:val="1"/>
          <w:color w:val="000000"/>
          <w:sz w:val="26"/>
          <w:szCs w:val="26"/>
          <w:rtl w:val="0"/>
        </w:rPr>
        <w:t xml:space="preserve">7.7 Relationship to Governance and Quality Assurance</w:t>
      </w:r>
    </w:p>
    <w:p w:rsidR="00000000" w:rsidDel="00000000" w:rsidP="00000000" w:rsidRDefault="00000000" w:rsidRPr="00000000" w14:paraId="000001C6">
      <w:pPr>
        <w:spacing w:after="240" w:before="240" w:lineRule="auto"/>
        <w:rPr/>
      </w:pPr>
      <w:r w:rsidDel="00000000" w:rsidR="00000000" w:rsidRPr="00000000">
        <w:rPr>
          <w:rtl w:val="0"/>
        </w:rPr>
        <w:t xml:space="preserve">Innovation protection does not imply exemption from quality standards or governance principles. Instead, it ensures that quality assurance and governance mechanisms are applied </w:t>
      </w:r>
      <w:r w:rsidDel="00000000" w:rsidR="00000000" w:rsidRPr="00000000">
        <w:rPr>
          <w:b w:val="1"/>
          <w:bCs w:val="1"/>
          <w:rtl w:val="0"/>
        </w:rPr>
        <w:t xml:space="preserve">in proportion to the experimental status and maturity</w:t>
      </w:r>
      <w:r w:rsidDel="00000000" w:rsidR="00000000" w:rsidRPr="00000000">
        <w:rPr>
          <w:rtl w:val="0"/>
        </w:rPr>
        <w:t xml:space="preserve"> of an initiative.</w:t>
      </w:r>
    </w:p>
    <w:p w:rsidR="00000000" w:rsidDel="00000000" w:rsidP="00000000" w:rsidRDefault="00000000" w:rsidRPr="00000000" w14:paraId="000001C7">
      <w:pPr>
        <w:spacing w:after="240" w:before="240" w:lineRule="auto"/>
        <w:rPr/>
      </w:pPr>
      <w:r w:rsidDel="00000000" w:rsidR="00000000" w:rsidRPr="00000000">
        <w:rPr>
          <w:rtl w:val="0"/>
        </w:rPr>
        <w:t xml:space="preserve">As innovations mature and scale, they transition through the change classes defined in Section 3 and are integrated into standard governance processes as appropriate.</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cahzzdh1w13q" w:id="70"/>
      <w:bookmarkEnd w:id="70"/>
      <w:r w:rsidDel="00000000" w:rsidR="00000000" w:rsidRPr="00000000">
        <w:rPr>
          <w:b w:val="1"/>
          <w:bCs w:val="1"/>
          <w:color w:val="000000"/>
          <w:sz w:val="26"/>
          <w:szCs w:val="26"/>
          <w:rtl w:val="0"/>
        </w:rPr>
        <w:t xml:space="preserve">7.8 Cultural Implications</w:t>
      </w:r>
    </w:p>
    <w:p w:rsidR="00000000" w:rsidDel="00000000" w:rsidP="00000000" w:rsidRDefault="00000000" w:rsidRPr="00000000" w14:paraId="000001CA">
      <w:pPr>
        <w:spacing w:after="240" w:before="240" w:lineRule="auto"/>
        <w:rPr/>
      </w:pPr>
      <w:r w:rsidDel="00000000" w:rsidR="00000000" w:rsidRPr="00000000">
        <w:rPr>
          <w:rtl w:val="0"/>
        </w:rPr>
        <w:t xml:space="preserve">By explicitly protecting experimentation, the Portfolio Governance Framework signals that innovation is not an exception but an expected mode of academic work. This fosters a culture in which academic creativity, reflective practice, and responsible risk-taking are valued and sustained over time.</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663etvcn7r2x" w:id="71"/>
      <w:bookmarkEnd w:id="71"/>
      <w:r w:rsidDel="00000000" w:rsidR="00000000" w:rsidRPr="00000000">
        <w:rPr>
          <w:b w:val="1"/>
          <w:bCs w:val="1"/>
          <w:sz w:val="34"/>
          <w:szCs w:val="34"/>
          <w:rtl w:val="0"/>
        </w:rPr>
        <w:t xml:space="preserve">8. Roles and Responsibilities (Process View)</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ujs5tdrkuks8" w:id="72"/>
      <w:bookmarkEnd w:id="72"/>
      <w:r w:rsidDel="00000000" w:rsidR="00000000" w:rsidRPr="00000000">
        <w:rPr>
          <w:b w:val="1"/>
          <w:bCs w:val="1"/>
          <w:color w:val="000000"/>
          <w:sz w:val="26"/>
          <w:szCs w:val="26"/>
          <w:rtl w:val="0"/>
        </w:rPr>
        <w:t xml:space="preserve">8.1 Purpose of a Process-Oriented Role Definition</w:t>
      </w:r>
    </w:p>
    <w:p w:rsidR="00000000" w:rsidDel="00000000" w:rsidP="00000000" w:rsidRDefault="00000000" w:rsidRPr="00000000" w14:paraId="000001CD">
      <w:pPr>
        <w:spacing w:after="240" w:before="240" w:lineRule="auto"/>
        <w:rPr/>
      </w:pPr>
      <w:r w:rsidDel="00000000" w:rsidR="00000000" w:rsidRPr="00000000">
        <w:rPr>
          <w:rtl w:val="0"/>
        </w:rPr>
        <w:t xml:space="preserve">This section clarifies how different roles and bodies contribute to portfolio governance </w:t>
      </w:r>
      <w:r w:rsidDel="00000000" w:rsidR="00000000" w:rsidRPr="00000000">
        <w:rPr>
          <w:b w:val="1"/>
          <w:bCs w:val="1"/>
          <w:rtl w:val="0"/>
        </w:rPr>
        <w:t xml:space="preserve">as part of a shared process</w:t>
      </w:r>
      <w:r w:rsidDel="00000000" w:rsidR="00000000" w:rsidRPr="00000000">
        <w:rPr>
          <w:rtl w:val="0"/>
        </w:rPr>
        <w:t xml:space="preserve">, rather than as isolated authorities. It does not restate formal role descriptions or statutory competences. Instead, it specifies </w:t>
      </w:r>
      <w:r w:rsidDel="00000000" w:rsidR="00000000" w:rsidRPr="00000000">
        <w:rPr>
          <w:b w:val="1"/>
          <w:bCs w:val="1"/>
          <w:rtl w:val="0"/>
        </w:rPr>
        <w:t xml:space="preserve">who does what at which stage of change</w:t>
      </w:r>
      <w:r w:rsidDel="00000000" w:rsidR="00000000" w:rsidRPr="00000000">
        <w:rPr>
          <w:rtl w:val="0"/>
        </w:rPr>
        <w:t xml:space="preserve">, ensuring smooth coordination without creating parallel hierarchies or bottlenecks.</w:t>
      </w:r>
    </w:p>
    <w:p w:rsidR="00000000" w:rsidDel="00000000" w:rsidP="00000000" w:rsidRDefault="00000000" w:rsidRPr="00000000" w14:paraId="000001CE">
      <w:pPr>
        <w:spacing w:after="240" w:before="240" w:lineRule="auto"/>
        <w:rPr/>
      </w:pPr>
      <w:r w:rsidDel="00000000" w:rsidR="00000000" w:rsidRPr="00000000">
        <w:rPr>
          <w:rtl w:val="0"/>
        </w:rPr>
        <w:t xml:space="preserve">Portfolio governance distinguishes between </w:t>
      </w:r>
      <w:r w:rsidDel="00000000" w:rsidR="00000000" w:rsidRPr="00000000">
        <w:rPr>
          <w:b w:val="1"/>
          <w:bCs w:val="1"/>
          <w:rtl w:val="0"/>
        </w:rPr>
        <w:t xml:space="preserve">doing the work</w:t>
      </w:r>
      <w:r w:rsidDel="00000000" w:rsidR="00000000" w:rsidRPr="00000000">
        <w:rPr>
          <w:rtl w:val="0"/>
        </w:rPr>
        <w:t xml:space="preserve">, </w:t>
      </w:r>
      <w:r w:rsidDel="00000000" w:rsidR="00000000" w:rsidRPr="00000000">
        <w:rPr>
          <w:b w:val="1"/>
          <w:bCs w:val="1"/>
          <w:rtl w:val="0"/>
        </w:rPr>
        <w:t xml:space="preserve">coordinating and integrating change</w:t>
      </w:r>
      <w:r w:rsidDel="00000000" w:rsidR="00000000" w:rsidRPr="00000000">
        <w:rPr>
          <w:rtl w:val="0"/>
        </w:rPr>
        <w:t xml:space="preserve">, and </w:t>
      </w:r>
      <w:r w:rsidDel="00000000" w:rsidR="00000000" w:rsidRPr="00000000">
        <w:rPr>
          <w:b w:val="1"/>
          <w:bCs w:val="1"/>
          <w:rtl w:val="0"/>
        </w:rPr>
        <w:t xml:space="preserve">providing decision-making legitimacy</w:t>
      </w:r>
      <w:r w:rsidDel="00000000" w:rsidR="00000000" w:rsidRPr="00000000">
        <w:rPr>
          <w:rtl w:val="0"/>
        </w:rPr>
        <w:t xml:space="preserve">. No single role performs all three functions.</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um11ban85aan" w:id="73"/>
      <w:bookmarkEnd w:id="73"/>
      <w:r w:rsidDel="00000000" w:rsidR="00000000" w:rsidRPr="00000000">
        <w:rPr>
          <w:b w:val="1"/>
          <w:bCs w:val="1"/>
          <w:color w:val="000000"/>
          <w:sz w:val="26"/>
          <w:szCs w:val="26"/>
          <w:rtl w:val="0"/>
        </w:rPr>
        <w:t xml:space="preserve">8.2 Roles in the Portfolio Governance Process</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Professors and Teaching Teams</w:t>
        <w:br w:type="textWrapping"/>
      </w:r>
      <w:r w:rsidDel="00000000" w:rsidR="00000000" w:rsidRPr="00000000">
        <w:rPr>
          <w:rtl w:val="0"/>
        </w:rPr>
        <w:t xml:space="preserve">Professors and teaching teams are the primary initiators of change. They design, implement, and iterate teaching, assessment, and learner support practices within their academic responsibility. Most innovation and adaptation occurs at this level. Their professional judgement is the foundation of the portfolio.</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Mission Hubs (Faculties) and Deans</w:t>
        <w:br w:type="textWrapping"/>
      </w:r>
      <w:r w:rsidDel="00000000" w:rsidR="00000000" w:rsidRPr="00000000">
        <w:rPr>
          <w:rtl w:val="0"/>
        </w:rPr>
        <w:t xml:space="preserve">Mission Hubs provide peer-based academic coherence. Deans, as elected stewards, facilitate coordination within the Mission Hub, surface patterns, and ensure that structural changes are discussed collegially. Mission Hubs are the primary forum for Class B changes and the academic grounding point for portfolio-level developments.</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Portfolio Coordination Roles</w:t>
        <w:br w:type="textWrapping"/>
      </w:r>
      <w:r w:rsidDel="00000000" w:rsidR="00000000" w:rsidRPr="00000000">
        <w:rPr>
          <w:rtl w:val="0"/>
        </w:rPr>
        <w:t xml:space="preserve">Where appropriate, lightweight and time-bounded coordination roles may be established to curate change across modules, cohorts, or themes (e.g. assessment architecture, learner pathways). These roles do not exercise authority; they aggregate information, detect collisions, and prepare issues for deliberation or escalation.</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Vice Rectors</w:t>
        <w:br w:type="textWrapping"/>
      </w:r>
      <w:r w:rsidDel="00000000" w:rsidR="00000000" w:rsidRPr="00000000">
        <w:rPr>
          <w:rtl w:val="0"/>
        </w:rPr>
        <w:t xml:space="preserve">Vice Rectors act as </w:t>
      </w:r>
      <w:r w:rsidDel="00000000" w:rsidR="00000000" w:rsidRPr="00000000">
        <w:rPr>
          <w:b w:val="1"/>
          <w:bCs w:val="1"/>
          <w:rtl w:val="0"/>
        </w:rPr>
        <w:t xml:space="preserve">thematic integrators</w:t>
      </w:r>
      <w:r w:rsidDel="00000000" w:rsidR="00000000" w:rsidRPr="00000000">
        <w:rPr>
          <w:rtl w:val="0"/>
        </w:rPr>
        <w:t xml:space="preserve"> at portfolio level. They coordinate Class C changes, align developments across Mission Hubs, and ensure consistency with institutional principles. Vice Rectors do not own programmes or command faculties; their role is to translate, connect, and surface strategic implications.</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Rector</w:t>
        <w:br w:type="textWrapping"/>
      </w:r>
      <w:r w:rsidDel="00000000" w:rsidR="00000000" w:rsidRPr="00000000">
        <w:rPr>
          <w:rtl w:val="0"/>
        </w:rPr>
        <w:t xml:space="preserve">The Rector provides constitutional and strategic stewardship. The Rector ensures that portfolio governance remains aligned with the Strategy Constitution and intervenes only where institutional coherence, legitimacy, or boundary discipline require it.</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Senate / Community Circle</w:t>
        <w:br w:type="textWrapping"/>
      </w:r>
      <w:r w:rsidDel="00000000" w:rsidR="00000000" w:rsidRPr="00000000">
        <w:rPr>
          <w:rtl w:val="0"/>
        </w:rPr>
        <w:t xml:space="preserve">The Senate provides legitimacy, normative orientation, and collective academic oversight. It is involved in awareness, deliberation, and formal decision-making where changes affect institutional norms or statutory frameworks.</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Chancellor and Central Services</w:t>
        <w:br w:type="textWrapping"/>
      </w:r>
      <w:r w:rsidDel="00000000" w:rsidR="00000000" w:rsidRPr="00000000">
        <w:rPr>
          <w:rtl w:val="0"/>
        </w:rPr>
        <w:t xml:space="preserve">The Chancellor and administrative units enable portfolio change by ensuring legal, financial, and operational viability. They support implementation without substituting administrative authority for academic judgement.</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e0vwm75vjtlm" w:id="74"/>
      <w:bookmarkEnd w:id="74"/>
      <w:r w:rsidDel="00000000" w:rsidR="00000000" w:rsidRPr="00000000">
        <w:rPr>
          <w:b w:val="1"/>
          <w:bCs w:val="1"/>
          <w:color w:val="000000"/>
          <w:sz w:val="26"/>
          <w:szCs w:val="26"/>
          <w:rtl w:val="0"/>
        </w:rPr>
        <w:t xml:space="preserve">8.3 Responsibility Across the Change Lifecycle</w:t>
      </w:r>
    </w:p>
    <w:p w:rsidR="00000000" w:rsidDel="00000000" w:rsidP="00000000" w:rsidRDefault="00000000" w:rsidRPr="00000000" w14:paraId="000001DA">
      <w:pPr>
        <w:spacing w:after="240" w:before="240" w:lineRule="auto"/>
        <w:rPr/>
      </w:pPr>
      <w:r w:rsidDel="00000000" w:rsidR="00000000" w:rsidRPr="00000000">
        <w:rPr>
          <w:rtl w:val="0"/>
        </w:rPr>
        <w:t xml:space="preserve">Across all change classes, responsibilities are distributed as follows:</w:t>
      </w:r>
    </w:p>
    <w:p w:rsidR="00000000" w:rsidDel="00000000" w:rsidP="00000000" w:rsidRDefault="00000000" w:rsidRPr="00000000" w14:paraId="000001DB">
      <w:pPr>
        <w:numPr>
          <w:ilvl w:val="0"/>
          <w:numId w:val="22"/>
        </w:numPr>
        <w:spacing w:after="0" w:afterAutospacing="0" w:before="240" w:lineRule="auto"/>
        <w:ind w:left="720" w:hanging="360"/>
      </w:pPr>
      <w:r w:rsidDel="00000000" w:rsidR="00000000" w:rsidRPr="00000000">
        <w:rPr>
          <w:b w:val="1"/>
          <w:bCs w:val="1"/>
          <w:rtl w:val="0"/>
        </w:rPr>
        <w:t xml:space="preserve">Initiation</w:t>
      </w:r>
      <w:r w:rsidDel="00000000" w:rsidR="00000000" w:rsidRPr="00000000">
        <w:rPr>
          <w:rtl w:val="0"/>
        </w:rPr>
        <w:t xml:space="preserve">: Professors, teaching teams, Mission Hubs</w:t>
      </w:r>
    </w:p>
    <w:p w:rsidR="00000000" w:rsidDel="00000000" w:rsidP="00000000" w:rsidRDefault="00000000" w:rsidRPr="00000000" w14:paraId="000001DC">
      <w:pPr>
        <w:numPr>
          <w:ilvl w:val="0"/>
          <w:numId w:val="22"/>
        </w:numPr>
        <w:spacing w:after="0" w:afterAutospacing="0" w:before="0" w:beforeAutospacing="0" w:lineRule="auto"/>
        <w:ind w:left="720" w:hanging="360"/>
      </w:pPr>
      <w:r w:rsidDel="00000000" w:rsidR="00000000" w:rsidRPr="00000000">
        <w:rPr>
          <w:b w:val="1"/>
          <w:bCs w:val="1"/>
          <w:rtl w:val="0"/>
        </w:rPr>
        <w:t xml:space="preserve">Coordination</w:t>
      </w:r>
      <w:r w:rsidDel="00000000" w:rsidR="00000000" w:rsidRPr="00000000">
        <w:rPr>
          <w:rtl w:val="0"/>
        </w:rPr>
        <w:t xml:space="preserve">: Deans, portfolio coordinators, Vice Rectors</w:t>
      </w:r>
    </w:p>
    <w:p w:rsidR="00000000" w:rsidDel="00000000" w:rsidP="00000000" w:rsidRDefault="00000000" w:rsidRPr="00000000" w14:paraId="000001DD">
      <w:pPr>
        <w:numPr>
          <w:ilvl w:val="0"/>
          <w:numId w:val="22"/>
        </w:numPr>
        <w:spacing w:after="0" w:afterAutospacing="0" w:before="0" w:beforeAutospacing="0" w:lineRule="auto"/>
        <w:ind w:left="720" w:hanging="360"/>
      </w:pPr>
      <w:r w:rsidDel="00000000" w:rsidR="00000000" w:rsidRPr="00000000">
        <w:rPr>
          <w:b w:val="1"/>
          <w:bCs w:val="1"/>
          <w:rtl w:val="0"/>
        </w:rPr>
        <w:t xml:space="preserve">Decision (where required)</w:t>
      </w:r>
      <w:r w:rsidDel="00000000" w:rsidR="00000000" w:rsidRPr="00000000">
        <w:rPr>
          <w:rtl w:val="0"/>
        </w:rPr>
        <w:t xml:space="preserve">: Mission Hubs, Rectorate, Senate</w:t>
      </w:r>
    </w:p>
    <w:p w:rsidR="00000000" w:rsidDel="00000000" w:rsidP="00000000" w:rsidRDefault="00000000" w:rsidRPr="00000000" w14:paraId="000001DE">
      <w:pPr>
        <w:numPr>
          <w:ilvl w:val="0"/>
          <w:numId w:val="22"/>
        </w:numPr>
        <w:spacing w:after="0" w:afterAutospacing="0" w:before="0" w:beforeAutospacing="0" w:lineRule="auto"/>
        <w:ind w:left="720" w:hanging="360"/>
      </w:pPr>
      <w:r w:rsidDel="00000000" w:rsidR="00000000" w:rsidRPr="00000000">
        <w:rPr>
          <w:b w:val="1"/>
          <w:bCs w:val="1"/>
          <w:rtl w:val="0"/>
        </w:rPr>
        <w:t xml:space="preserve">Awareness and Transparency</w:t>
      </w:r>
      <w:r w:rsidDel="00000000" w:rsidR="00000000" w:rsidRPr="00000000">
        <w:rPr>
          <w:rtl w:val="0"/>
        </w:rPr>
        <w:t xml:space="preserve">: All relevant governance bodies</w:t>
      </w:r>
    </w:p>
    <w:p w:rsidR="00000000" w:rsidDel="00000000" w:rsidP="00000000" w:rsidRDefault="00000000" w:rsidRPr="00000000" w14:paraId="000001DF">
      <w:pPr>
        <w:numPr>
          <w:ilvl w:val="0"/>
          <w:numId w:val="22"/>
        </w:numPr>
        <w:spacing w:after="240" w:before="0" w:beforeAutospacing="0" w:lineRule="auto"/>
        <w:ind w:left="720" w:hanging="360"/>
      </w:pPr>
      <w:r w:rsidDel="00000000" w:rsidR="00000000" w:rsidRPr="00000000">
        <w:rPr>
          <w:b w:val="1"/>
          <w:bCs w:val="1"/>
          <w:rtl w:val="0"/>
        </w:rPr>
        <w:t xml:space="preserve">Enablement</w:t>
      </w:r>
      <w:r w:rsidDel="00000000" w:rsidR="00000000" w:rsidRPr="00000000">
        <w:rPr>
          <w:rtl w:val="0"/>
        </w:rPr>
        <w:t xml:space="preserve">: Chancellor and central services</w:t>
      </w:r>
    </w:p>
    <w:p w:rsidR="00000000" w:rsidDel="00000000" w:rsidP="00000000" w:rsidRDefault="00000000" w:rsidRPr="00000000" w14:paraId="000001E0">
      <w:pPr>
        <w:spacing w:after="240" w:before="240" w:lineRule="auto"/>
        <w:rPr/>
      </w:pPr>
      <w:r w:rsidDel="00000000" w:rsidR="00000000" w:rsidRPr="00000000">
        <w:rPr>
          <w:rtl w:val="0"/>
        </w:rPr>
        <w:t xml:space="preserve">This distribution ensures that innovation remains close to practice while maintaining coherence and legitimacy.</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b0gd79ah9kut" w:id="75"/>
      <w:bookmarkEnd w:id="75"/>
      <w:r w:rsidDel="00000000" w:rsidR="00000000" w:rsidRPr="00000000">
        <w:rPr>
          <w:b w:val="1"/>
          <w:bCs w:val="1"/>
          <w:color w:val="000000"/>
          <w:sz w:val="26"/>
          <w:szCs w:val="26"/>
          <w:rtl w:val="0"/>
        </w:rPr>
        <w:t xml:space="preserve">8.4 Avoidance of Role Overload and Duplication</w:t>
      </w:r>
    </w:p>
    <w:p w:rsidR="00000000" w:rsidDel="00000000" w:rsidP="00000000" w:rsidRDefault="00000000" w:rsidRPr="00000000" w14:paraId="000001E3">
      <w:pPr>
        <w:spacing w:after="240" w:before="240" w:lineRule="auto"/>
        <w:rPr/>
      </w:pPr>
      <w:r w:rsidDel="00000000" w:rsidR="00000000" w:rsidRPr="00000000">
        <w:rPr>
          <w:rtl w:val="0"/>
        </w:rPr>
        <w:t xml:space="preserve">Portfolio governance explicitly avoids assigning multiple roles the same function. Where responsibilities overlap, priority is given to </w:t>
      </w:r>
      <w:r w:rsidDel="00000000" w:rsidR="00000000" w:rsidRPr="00000000">
        <w:rPr>
          <w:b w:val="1"/>
          <w:bCs w:val="1"/>
          <w:rtl w:val="0"/>
        </w:rPr>
        <w:t xml:space="preserve">coordination and facilitation</w:t>
      </w:r>
      <w:r w:rsidDel="00000000" w:rsidR="00000000" w:rsidRPr="00000000">
        <w:rPr>
          <w:rtl w:val="0"/>
        </w:rPr>
        <w:t xml:space="preserve"> over authority. Roles may evolve or rotate over time as portfolio needs change.</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x6drqtnwr0bw" w:id="76"/>
      <w:bookmarkEnd w:id="76"/>
      <w:r w:rsidDel="00000000" w:rsidR="00000000" w:rsidRPr="00000000">
        <w:rPr>
          <w:b w:val="1"/>
          <w:bCs w:val="1"/>
          <w:sz w:val="34"/>
          <w:szCs w:val="34"/>
          <w:rtl w:val="0"/>
        </w:rPr>
        <w:t xml:space="preserve">9. Interaction with Other Governance Documents</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5ggjql2d0pjh" w:id="77"/>
      <w:bookmarkEnd w:id="77"/>
      <w:r w:rsidDel="00000000" w:rsidR="00000000" w:rsidRPr="00000000">
        <w:rPr>
          <w:b w:val="1"/>
          <w:bCs w:val="1"/>
          <w:color w:val="000000"/>
          <w:sz w:val="26"/>
          <w:szCs w:val="26"/>
          <w:rtl w:val="0"/>
        </w:rPr>
        <w:t xml:space="preserve">9.1 Position of the Portfolio Governance Framework</w:t>
      </w:r>
    </w:p>
    <w:p w:rsidR="00000000" w:rsidDel="00000000" w:rsidP="00000000" w:rsidRDefault="00000000" w:rsidRPr="00000000" w14:paraId="000001E7">
      <w:pPr>
        <w:spacing w:after="240" w:before="240" w:lineRule="auto"/>
        <w:rPr/>
      </w:pPr>
      <w:r w:rsidDel="00000000" w:rsidR="00000000" w:rsidRPr="00000000">
        <w:rPr>
          <w:rtl w:val="0"/>
        </w:rPr>
        <w:t xml:space="preserve">The Portfolio Governance Framework is a </w:t>
      </w:r>
      <w:r w:rsidDel="00000000" w:rsidR="00000000" w:rsidRPr="00000000">
        <w:rPr>
          <w:b w:val="1"/>
          <w:bCs w:val="1"/>
          <w:rtl w:val="0"/>
        </w:rPr>
        <w:t xml:space="preserve">connecting document</w:t>
      </w:r>
      <w:r w:rsidDel="00000000" w:rsidR="00000000" w:rsidRPr="00000000">
        <w:rPr>
          <w:rtl w:val="0"/>
        </w:rPr>
        <w:t xml:space="preserve">. It does not replace existing strategic, quality, or legal documents, but defines how they interact in daily academic life.</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zdn90ej4jwgu" w:id="78"/>
      <w:bookmarkEnd w:id="78"/>
      <w:r w:rsidDel="00000000" w:rsidR="00000000" w:rsidRPr="00000000">
        <w:rPr>
          <w:b w:val="1"/>
          <w:bCs w:val="1"/>
          <w:color w:val="000000"/>
          <w:sz w:val="26"/>
          <w:szCs w:val="26"/>
          <w:rtl w:val="0"/>
        </w:rPr>
        <w:t xml:space="preserve">9.2 Relationship to the Strategy Constitution (Document A)</w:t>
      </w:r>
    </w:p>
    <w:p w:rsidR="00000000" w:rsidDel="00000000" w:rsidP="00000000" w:rsidRDefault="00000000" w:rsidRPr="00000000" w14:paraId="000001EA">
      <w:pPr>
        <w:spacing w:after="240" w:before="240" w:lineRule="auto"/>
        <w:rPr/>
      </w:pPr>
      <w:r w:rsidDel="00000000" w:rsidR="00000000" w:rsidRPr="00000000">
        <w:rPr>
          <w:rtl w:val="0"/>
        </w:rPr>
        <w:t xml:space="preserve">The Strategy Constitution defines principles, pillars, and decision logic. Portfolio governance operationalises these principles by translating them into </w:t>
      </w:r>
      <w:r w:rsidDel="00000000" w:rsidR="00000000" w:rsidRPr="00000000">
        <w:rPr>
          <w:b w:val="1"/>
          <w:bCs w:val="1"/>
          <w:rtl w:val="0"/>
        </w:rPr>
        <w:t xml:space="preserve">processes for change, learning, and adaptation</w:t>
      </w:r>
      <w:r w:rsidDel="00000000" w:rsidR="00000000" w:rsidRPr="00000000">
        <w:rPr>
          <w:rtl w:val="0"/>
        </w:rPr>
        <w:t xml:space="preserve">. Where tensions arise, the Constitution provides normative orientation.</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rd0023s63thn" w:id="79"/>
      <w:bookmarkEnd w:id="79"/>
      <w:r w:rsidDel="00000000" w:rsidR="00000000" w:rsidRPr="00000000">
        <w:rPr>
          <w:b w:val="1"/>
          <w:bCs w:val="1"/>
          <w:color w:val="000000"/>
          <w:sz w:val="26"/>
          <w:szCs w:val="26"/>
          <w:rtl w:val="0"/>
        </w:rPr>
        <w:t xml:space="preserve">9.3 Relationship to the Strategy and Development Plan (SEP, Document C)</w:t>
      </w:r>
    </w:p>
    <w:p w:rsidR="00000000" w:rsidDel="00000000" w:rsidP="00000000" w:rsidRDefault="00000000" w:rsidRPr="00000000" w14:paraId="000001ED">
      <w:pPr>
        <w:spacing w:after="240" w:before="240" w:lineRule="auto"/>
        <w:rPr/>
      </w:pPr>
      <w:r w:rsidDel="00000000" w:rsidR="00000000" w:rsidRPr="00000000">
        <w:rPr>
          <w:rtl w:val="0"/>
        </w:rPr>
        <w:t xml:space="preserve">The SEP defines strategic goals and trajectories. Portfolio governance provides the </w:t>
      </w:r>
      <w:r w:rsidDel="00000000" w:rsidR="00000000" w:rsidRPr="00000000">
        <w:rPr>
          <w:b w:val="1"/>
          <w:bCs w:val="1"/>
          <w:rtl w:val="0"/>
        </w:rPr>
        <w:t xml:space="preserve">mechanism through which these trajectories are explored, tested, and refined</w:t>
      </w:r>
      <w:r w:rsidDel="00000000" w:rsidR="00000000" w:rsidRPr="00000000">
        <w:rPr>
          <w:rtl w:val="0"/>
        </w:rPr>
        <w:t xml:space="preserve"> over time through portfolio-level learning rather than one-off implementation.</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p8twzuht9gso" w:id="80"/>
      <w:bookmarkEnd w:id="80"/>
      <w:r w:rsidDel="00000000" w:rsidR="00000000" w:rsidRPr="00000000">
        <w:rPr>
          <w:b w:val="1"/>
          <w:bCs w:val="1"/>
          <w:color w:val="000000"/>
          <w:sz w:val="26"/>
          <w:szCs w:val="26"/>
          <w:rtl w:val="0"/>
        </w:rPr>
        <w:t xml:space="preserve">9.4 Relationship to the Quality and Curriculum Framework (Document B)</w:t>
      </w:r>
    </w:p>
    <w:p w:rsidR="00000000" w:rsidDel="00000000" w:rsidP="00000000" w:rsidRDefault="00000000" w:rsidRPr="00000000" w14:paraId="000001F0">
      <w:pPr>
        <w:spacing w:after="240" w:before="240" w:lineRule="auto"/>
        <w:rPr/>
      </w:pPr>
      <w:r w:rsidDel="00000000" w:rsidR="00000000" w:rsidRPr="00000000">
        <w:rPr>
          <w:rtl w:val="0"/>
        </w:rPr>
        <w:t xml:space="preserve">The Quality and Curriculum Framework defines academic standards and architectures. Portfolio governance ensures that changes to curricula, assessment, and learner pathways evolve </w:t>
      </w:r>
      <w:r w:rsidDel="00000000" w:rsidR="00000000" w:rsidRPr="00000000">
        <w:rPr>
          <w:b w:val="1"/>
          <w:bCs w:val="1"/>
          <w:rtl w:val="0"/>
        </w:rPr>
        <w:t xml:space="preserve">within these standards</w:t>
      </w:r>
      <w:r w:rsidDel="00000000" w:rsidR="00000000" w:rsidRPr="00000000">
        <w:rPr>
          <w:rtl w:val="0"/>
        </w:rPr>
        <w:t xml:space="preserve">, and that evidence from innovation feeds back into quality development.</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595liapba7hm" w:id="81"/>
      <w:bookmarkEnd w:id="81"/>
      <w:r w:rsidDel="00000000" w:rsidR="00000000" w:rsidRPr="00000000">
        <w:rPr>
          <w:b w:val="1"/>
          <w:bCs w:val="1"/>
          <w:color w:val="000000"/>
          <w:sz w:val="26"/>
          <w:szCs w:val="26"/>
          <w:rtl w:val="0"/>
        </w:rPr>
        <w:t xml:space="preserve">9.5 Relationship to the Governance and Decision Framework (Document D)</w:t>
      </w:r>
    </w:p>
    <w:p w:rsidR="00000000" w:rsidDel="00000000" w:rsidP="00000000" w:rsidRDefault="00000000" w:rsidRPr="00000000" w14:paraId="000001F3">
      <w:pPr>
        <w:spacing w:after="240" w:before="240" w:lineRule="auto"/>
        <w:rPr/>
      </w:pPr>
      <w:r w:rsidDel="00000000" w:rsidR="00000000" w:rsidRPr="00000000">
        <w:rPr>
          <w:rtl w:val="0"/>
        </w:rPr>
        <w:t xml:space="preserve">The Governance and Decision Framework defines roles, bodies, and formal decision rights. Portfolio governance specifies </w:t>
      </w:r>
      <w:r w:rsidDel="00000000" w:rsidR="00000000" w:rsidRPr="00000000">
        <w:rPr>
          <w:b w:val="1"/>
          <w:bCs w:val="1"/>
          <w:rtl w:val="0"/>
        </w:rPr>
        <w:t xml:space="preserve">how these roles interact over time</w:t>
      </w:r>
      <w:r w:rsidDel="00000000" w:rsidR="00000000" w:rsidRPr="00000000">
        <w:rPr>
          <w:rtl w:val="0"/>
        </w:rPr>
        <w:t xml:space="preserve">, particularly for changes that do not require immediate formal decisions.</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v95yq54hfshf" w:id="82"/>
      <w:bookmarkEnd w:id="82"/>
      <w:r w:rsidDel="00000000" w:rsidR="00000000" w:rsidRPr="00000000">
        <w:rPr>
          <w:b w:val="1"/>
          <w:bCs w:val="1"/>
          <w:color w:val="000000"/>
          <w:sz w:val="26"/>
          <w:szCs w:val="26"/>
          <w:rtl w:val="0"/>
        </w:rPr>
        <w:t xml:space="preserve">9.6 Relationship to Leadership Profiles (Document E)</w:t>
      </w:r>
    </w:p>
    <w:p w:rsidR="00000000" w:rsidDel="00000000" w:rsidP="00000000" w:rsidRDefault="00000000" w:rsidRPr="00000000" w14:paraId="000001F6">
      <w:pPr>
        <w:spacing w:after="240" w:before="240" w:lineRule="auto"/>
        <w:rPr/>
      </w:pPr>
      <w:r w:rsidDel="00000000" w:rsidR="00000000" w:rsidRPr="00000000">
        <w:rPr>
          <w:rtl w:val="0"/>
        </w:rPr>
        <w:t xml:space="preserve">Leadership profiles clarify expectations and risk patterns for governance roles. Portfolio governance ensures that leadership authority is exercised </w:t>
      </w:r>
      <w:r w:rsidDel="00000000" w:rsidR="00000000" w:rsidRPr="00000000">
        <w:rPr>
          <w:b w:val="1"/>
          <w:bCs w:val="1"/>
          <w:rtl w:val="0"/>
        </w:rPr>
        <w:t xml:space="preserve">through process and stewardship</w:t>
      </w:r>
      <w:r w:rsidDel="00000000" w:rsidR="00000000" w:rsidRPr="00000000">
        <w:rPr>
          <w:rtl w:val="0"/>
        </w:rPr>
        <w:t xml:space="preserve">, rather than through informal control or personal agenda-setting.</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tw9v63uhgdhh" w:id="83"/>
      <w:bookmarkEnd w:id="83"/>
      <w:r w:rsidDel="00000000" w:rsidR="00000000" w:rsidRPr="00000000">
        <w:rPr>
          <w:b w:val="1"/>
          <w:bCs w:val="1"/>
          <w:color w:val="000000"/>
          <w:sz w:val="26"/>
          <w:szCs w:val="26"/>
          <w:rtl w:val="0"/>
        </w:rPr>
        <w:t xml:space="preserve">9.7 Relationship to Statutes and Prüfungsordnung (Document G)</w:t>
      </w:r>
    </w:p>
    <w:p w:rsidR="00000000" w:rsidDel="00000000" w:rsidP="00000000" w:rsidRDefault="00000000" w:rsidRPr="00000000" w14:paraId="000001F9">
      <w:pPr>
        <w:spacing w:after="240" w:before="240" w:lineRule="auto"/>
        <w:rPr/>
      </w:pPr>
      <w:r w:rsidDel="00000000" w:rsidR="00000000" w:rsidRPr="00000000">
        <w:rPr>
          <w:rtl w:val="0"/>
        </w:rPr>
        <w:t xml:space="preserve">Statutes and Prüfungsordnung codify binding rules. Portfolio governance operates </w:t>
      </w:r>
      <w:r w:rsidDel="00000000" w:rsidR="00000000" w:rsidRPr="00000000">
        <w:rPr>
          <w:b w:val="1"/>
          <w:bCs w:val="1"/>
          <w:rtl w:val="0"/>
        </w:rPr>
        <w:t xml:space="preserve">upstream</w:t>
      </w:r>
      <w:r w:rsidDel="00000000" w:rsidR="00000000" w:rsidRPr="00000000">
        <w:rPr>
          <w:rtl w:val="0"/>
        </w:rPr>
        <w:t xml:space="preserve">, ensuring that normative changes are evidence-informed, well-prepared, and grounded in institutional learning before formal codification.</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p2lffgpeiwaw" w:id="84"/>
      <w:bookmarkEnd w:id="84"/>
      <w:r w:rsidDel="00000000" w:rsidR="00000000" w:rsidRPr="00000000">
        <w:rPr>
          <w:b w:val="1"/>
          <w:bCs w:val="1"/>
          <w:color w:val="000000"/>
          <w:sz w:val="26"/>
          <w:szCs w:val="26"/>
          <w:rtl w:val="0"/>
        </w:rPr>
        <w:t xml:space="preserve">9.8 Review and Evolution of the Portfolio Governance Framework</w:t>
      </w:r>
    </w:p>
    <w:p w:rsidR="00000000" w:rsidDel="00000000" w:rsidP="00000000" w:rsidRDefault="00000000" w:rsidRPr="00000000" w14:paraId="000001FC">
      <w:pPr>
        <w:spacing w:after="240" w:before="240" w:lineRule="auto"/>
        <w:rPr/>
      </w:pPr>
      <w:r w:rsidDel="00000000" w:rsidR="00000000" w:rsidRPr="00000000">
        <w:rPr>
          <w:rtl w:val="0"/>
        </w:rPr>
        <w:t xml:space="preserve">The Portfolio Governance Framework itself is subject to periodic review as part of institutional learning. Adjustments follow the same proportional governance logic as other portfolio changes, ensuring that the framework remains adaptive and fit for purpose.</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vdqs4ntfc1eo" w:id="85"/>
      <w:bookmarkEnd w:id="85"/>
      <w:r w:rsidDel="00000000" w:rsidR="00000000" w:rsidRPr="00000000">
        <w:rPr>
          <w:b w:val="1"/>
          <w:bCs w:val="1"/>
          <w:sz w:val="34"/>
          <w:szCs w:val="34"/>
          <w:rtl w:val="0"/>
        </w:rPr>
        <w:t xml:space="preserve">Status of the Portfolio Governance Framework</w:t>
      </w:r>
    </w:p>
    <w:p w:rsidR="00000000" w:rsidDel="00000000" w:rsidP="00000000" w:rsidRDefault="00000000" w:rsidRPr="00000000" w14:paraId="000001FF">
      <w:pPr>
        <w:spacing w:after="240" w:before="240" w:lineRule="auto"/>
        <w:rPr/>
      </w:pPr>
      <w:r w:rsidDel="00000000" w:rsidR="00000000" w:rsidRPr="00000000">
        <w:rPr>
          <w:rtl w:val="0"/>
        </w:rPr>
        <w:t xml:space="preserve">This framework is binding as an operational reference for managing change across the academic portfolio of the Open University of Germany. It establishes a shared understanding of how innovation, quality, and governance coexist—ensuring that agility, academic integrity, and institutional trust reinforce rather than undermine one another.</w:t>
      </w:r>
    </w:p>
    <w:p w:rsidR="00000000" w:rsidDel="00000000" w:rsidP="00000000" w:rsidRDefault="00000000" w:rsidRPr="00000000" w14:paraId="0000020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