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52"/>
        </w:rPr>
        <w:t>LIGHTNING DETECTION SYSTEM</w:t>
      </w:r>
    </w:p>
    <w:p>
      <w:pPr>
        <w:jc w:val="center"/>
      </w:pPr>
      <w:r>
        <w:rPr>
          <w:color w:val="4A4A4A"/>
          <w:sz w:val="36"/>
        </w:rPr>
        <w:t>Technical Data Sheet</w:t>
      </w:r>
    </w:p>
    <w:p/>
    <w:p>
      <w:pPr>
        <w:jc w:val="center"/>
      </w:pPr>
      <w:r>
        <w:rPr>
          <w:color w:val="1F3A5F"/>
        </w:rPr>
        <w:t>____________________________________________________________</w:t>
      </w:r>
    </w:p>
    <w:p/>
    <w:p>
      <w:pPr>
        <w:jc w:val="center"/>
      </w:pPr>
      <w:r>
        <w:rPr>
          <w:i/>
          <w:color w:val="888888"/>
          <w:sz w:val="22"/>
        </w:rPr>
        <w:t>Reference Document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 Product Overview</w:t>
      </w:r>
    </w:p>
    <w:p>
      <w:pPr>
        <w:spacing w:after="40"/>
      </w:pPr>
      <w:r>
        <w:t>2.  System Performance Specifications</w:t>
      </w:r>
    </w:p>
    <w:p>
      <w:pPr>
        <w:spacing w:after="40"/>
      </w:pPr>
      <w:r>
        <w:t>3.  Detection Capabilities</w:t>
      </w:r>
    </w:p>
    <w:p>
      <w:pPr>
        <w:spacing w:after="40"/>
      </w:pPr>
      <w:r>
        <w:t>4.  Data Output and Communication</w:t>
      </w:r>
    </w:p>
    <w:p>
      <w:pPr>
        <w:spacing w:after="40"/>
      </w:pPr>
      <w:r>
        <w:t>5.  Alert and Notification Features</w:t>
      </w:r>
    </w:p>
    <w:p>
      <w:pPr>
        <w:spacing w:after="40"/>
      </w:pPr>
      <w:r>
        <w:t>6.  Power System Specifications</w:t>
      </w:r>
    </w:p>
    <w:p>
      <w:pPr>
        <w:spacing w:after="40"/>
      </w:pPr>
      <w:r>
        <w:t>7.  Environmental Ratings</w:t>
      </w:r>
    </w:p>
    <w:p>
      <w:pPr>
        <w:spacing w:after="40"/>
      </w:pPr>
      <w:r>
        <w:t>8.  Mechanical Specifications</w:t>
      </w:r>
    </w:p>
    <w:p>
      <w:pPr>
        <w:spacing w:after="40"/>
      </w:pPr>
      <w:r>
        <w:t>9.  Installation Requirements</w:t>
      </w:r>
    </w:p>
    <w:p>
      <w:pPr>
        <w:spacing w:after="40"/>
      </w:pPr>
      <w:r>
        <w:t>10. Maintenance Schedule</w:t>
      </w:r>
    </w:p>
    <w:p>
      <w:pPr>
        <w:spacing w:after="40"/>
      </w:pPr>
      <w:r>
        <w:t>11. Performance Comparison</w:t>
      </w:r>
    </w:p>
    <w:p>
      <w:pPr>
        <w:spacing w:after="40"/>
      </w:pPr>
      <w:r>
        <w:t>12. Limitations and Disclaimers</w:t>
      </w:r>
    </w:p>
    <w:p>
      <w:pPr>
        <w:spacing w:after="40"/>
      </w:pPr>
      <w:r>
        <w:t>13. Ordering and Support</w:t>
      </w:r>
    </w:p>
    <w:p>
      <w:r>
        <w:br w:type="page"/>
      </w:r>
    </w:p>
    <w:p>
      <w:pPr>
        <w:pStyle w:val="Heading1"/>
      </w:pPr>
      <w:r>
        <w:t>1. Product Overview</w:t>
      </w:r>
    </w:p>
    <w:p>
      <w:pPr>
        <w:pStyle w:val="Heading2"/>
      </w:pPr>
      <w:r>
        <w:t>1.1 Description</w:t>
      </w:r>
    </w:p>
    <w:p>
      <w:r>
        <w:t>This standalone, solar-powered lightning detection system is designed for deployment at a wide range of outdoor sites including industrial facilities, weather stations, agricultural operations, and remote installations. The system provides continuous, autonomous lightning monitoring with real-time cloud data publishing, proximity-based alert notifications, and comprehensive local data logging.</w:t>
      </w:r>
    </w:p>
    <w:p>
      <w:r>
        <w:t>The system is engineered for reliable operation in demanding environments where conventional lightning detection equipment may experience excessive false triggers due to electromagnetic interference (EMI) from surrounding equipment and infrastructure.</w:t>
      </w:r>
    </w:p>
    <w:p>
      <w:pPr>
        <w:pStyle w:val="Heading2"/>
      </w:pPr>
      <w:r>
        <w:t>1.2 Key Features</w:t>
      </w:r>
    </w:p>
    <w:p>
      <w:pPr>
        <w:pStyle w:val="ListBullet"/>
      </w:pPr>
      <w:r>
        <w:t>Continuous 24/7 lightning detection up to 40 km range</w:t>
      </w:r>
    </w:p>
    <w:p>
      <w:pPr>
        <w:pStyle w:val="ListBullet"/>
      </w:pPr>
      <w:r>
        <w:t>Storm distance estimation with 14-level resolution</w:t>
      </w:r>
    </w:p>
    <w:p>
      <w:pPr>
        <w:pStyle w:val="ListBullet"/>
      </w:pPr>
      <w:r>
        <w:t>Lightning energy measurement for each detected event</w:t>
      </w:r>
    </w:p>
    <w:p>
      <w:pPr>
        <w:pStyle w:val="ListBullet"/>
      </w:pPr>
      <w:r>
        <w:t>Cloud-to-ground and intra-cloud lightning detection</w:t>
      </w:r>
    </w:p>
    <w:p>
      <w:pPr>
        <w:pStyle w:val="ListBullet"/>
      </w:pPr>
      <w:r>
        <w:t>Configurable EMI rejection for demanding environments</w:t>
      </w:r>
    </w:p>
    <w:p>
      <w:pPr>
        <w:pStyle w:val="ListBullet"/>
      </w:pPr>
      <w:r>
        <w:t>Solar-powered with lithium-ion battery backup</w:t>
      </w:r>
    </w:p>
    <w:p>
      <w:pPr>
        <w:pStyle w:val="ListBullet"/>
      </w:pPr>
      <w:r>
        <w:t>Real-time cloud data publishing via HTTPS (TLS 1.2+)</w:t>
      </w:r>
    </w:p>
    <w:p>
      <w:pPr>
        <w:pStyle w:val="ListBullet"/>
      </w:pPr>
      <w:r>
        <w:t>Configurable proximity alerts (SMS, WhatsApp, Email)</w:t>
      </w:r>
    </w:p>
    <w:p>
      <w:pPr>
        <w:pStyle w:val="ListBullet"/>
      </w:pPr>
      <w:r>
        <w:t>Automated weekly summary reports with PDF attachment</w:t>
      </w:r>
    </w:p>
    <w:p>
      <w:pPr>
        <w:pStyle w:val="ListBullet"/>
      </w:pPr>
      <w:r>
        <w:t>Local CSV data logging with daily file rotation</w:t>
      </w:r>
    </w:p>
    <w:p>
      <w:pPr>
        <w:pStyle w:val="ListBullet"/>
      </w:pPr>
      <w:r>
        <w:t>IP65+ weatherproof enclosure (IP67 available)</w:t>
      </w:r>
    </w:p>
    <w:p>
      <w:pPr>
        <w:pStyle w:val="ListBullet"/>
      </w:pPr>
      <w:r>
        <w:t>Mast-mount or pole-mount installation</w:t>
      </w:r>
    </w:p>
    <w:p>
      <w:pPr>
        <w:pStyle w:val="ListBullet"/>
      </w:pPr>
      <w:r>
        <w:t>Non-metallic enclosure for optimal RF transparency</w:t>
      </w:r>
    </w:p>
    <w:p>
      <w:pPr>
        <w:pStyle w:val="ListBullet"/>
      </w:pPr>
      <w:r>
        <w:t>NTP time synchronisation for accurate event timestamps</w:t>
      </w:r>
    </w:p>
    <w:p>
      <w:pPr>
        <w:pStyle w:val="ListBullet"/>
      </w:pPr>
      <w:r>
        <w:t>Offline data buffering with automatic cloud sync on reconnect</w:t>
      </w:r>
    </w:p>
    <w:p>
      <w:pPr>
        <w:pStyle w:val="ListBullet"/>
      </w:pPr>
      <w:r>
        <w:t>Wi-Fi signal strength monitoring</w:t>
      </w:r>
    </w:p>
    <w:p>
      <w:pPr>
        <w:pStyle w:val="Heading2"/>
      </w:pPr>
      <w:r>
        <w:t>1.3 Typical Applications</w:t>
      </w:r>
    </w:p>
    <w:p>
      <w:pPr>
        <w:pStyle w:val="ListBullet"/>
      </w:pPr>
      <w:r>
        <w:t>Industrial plants and foundries</w:t>
      </w:r>
    </w:p>
    <w:p>
      <w:pPr>
        <w:pStyle w:val="ListBullet"/>
      </w:pPr>
      <w:r>
        <w:t>Mining and quarrying operations</w:t>
      </w:r>
    </w:p>
    <w:p>
      <w:pPr>
        <w:pStyle w:val="ListBullet"/>
      </w:pPr>
      <w:r>
        <w:t>Weather monitoring stations</w:t>
      </w:r>
    </w:p>
    <w:p>
      <w:pPr>
        <w:pStyle w:val="ListBullet"/>
      </w:pPr>
      <w:r>
        <w:t>Agricultural and farming operations</w:t>
      </w:r>
    </w:p>
    <w:p>
      <w:pPr>
        <w:pStyle w:val="ListBullet"/>
      </w:pPr>
      <w:r>
        <w:t>Airport and aviation weather observation</w:t>
      </w:r>
    </w:p>
    <w:p>
      <w:pPr>
        <w:pStyle w:val="ListBullet"/>
      </w:pPr>
      <w:r>
        <w:t>Outdoor event safety management</w:t>
      </w:r>
    </w:p>
    <w:p>
      <w:pPr>
        <w:pStyle w:val="ListBullet"/>
      </w:pPr>
      <w:r>
        <w:t>Construction site safety</w:t>
      </w:r>
    </w:p>
    <w:p>
      <w:pPr>
        <w:pStyle w:val="ListBullet"/>
      </w:pPr>
      <w:r>
        <w:t>Power utility and transmission line monitoring</w:t>
      </w:r>
    </w:p>
    <w:p>
      <w:pPr>
        <w:pStyle w:val="ListBullet"/>
      </w:pPr>
      <w:r>
        <w:t>Telecommunications tower monitoring</w:t>
      </w:r>
    </w:p>
    <w:p>
      <w:pPr>
        <w:pStyle w:val="ListBullet"/>
      </w:pPr>
      <w:r>
        <w:t>Sports and recreation facility weather safety</w:t>
      </w:r>
    </w:p>
    <w:p>
      <w:pPr>
        <w:pStyle w:val="ListBullet"/>
      </w:pPr>
      <w:r>
        <w:t>Solar and wind farm installations</w:t>
      </w:r>
    </w:p>
    <w:p>
      <w:pPr>
        <w:pStyle w:val="ListBullet"/>
      </w:pPr>
      <w:r>
        <w:t>Oil and gas facilities</w:t>
      </w:r>
    </w:p>
    <w:p>
      <w:pPr>
        <w:pStyle w:val="Heading1"/>
      </w:pPr>
      <w:r>
        <w:t>2. System Performance Specifications</w:t>
      </w:r>
    </w:p>
    <w:p>
      <w:pPr>
        <w:pStyle w:val="Heading2"/>
      </w:pPr>
      <w:r>
        <w:t>2.1 Detection Performance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703"/>
          </w:tcPr>
          <w:p>
            <w:pPr/>
            <w:r>
              <w:rPr>
                <w:b/>
                <w:sz w:val="18"/>
              </w:rPr>
              <w:t>Specification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Maximum Detection Range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40 km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Distance Estimation Levels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14 discrete levels + out of range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Distance Reporting Values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1, 5, 6, 8, 10, 12, 14, 17, 20, 24, 27, 31, 34, 37, 40 km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Distance Estimation Accuracy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+/- 4 km (manufacturer rated)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Detection Types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Cloud-to-ground, intra-cloud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Lightning Energy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21-bit relative measurement per event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Antenna Frequency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500 kHz (+/- 3.5%)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Disturber Rejection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Hardware-embedded algorithm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Noise Floor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7 programmable levels (0-7)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Watchdog Threshold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Configurable (10 levels)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Spike Rejection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Configurable (12 levels)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Minimum Strike Threshold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1, 5, 9, or 16 events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Event Latency (detect to log)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&lt; 2 seconds typical</w:t>
            </w:r>
          </w:p>
        </w:tc>
      </w:tr>
    </w:tbl>
    <w:p/>
    <w:p>
      <w:pPr>
        <w:pStyle w:val="Heading2"/>
      </w:pPr>
      <w:r>
        <w:t>2.2 System Performance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703"/>
          </w:tcPr>
          <w:p>
            <w:pPr/>
            <w:r>
              <w:rPr>
                <w:b/>
                <w:sz w:val="18"/>
              </w:rPr>
              <w:t>Specification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Heartbeat Interval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120 seconds (configurable)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Cloud Publish Latency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&lt; 2 seconds from detection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Local Log Format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CSV (daily rotation)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Time Accuracy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NTP synchronised (UTC)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Wi-Fi Connectivity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2.4 GHz 802.11 b/g/n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Cloud Protocol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HTTPS POST (TLS 1.2+)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Offline Buffering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Automatic local buffer, sync on reconnect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Alert Response Time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&lt; 5 seconds from detection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Weekly Report Generation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Automated PDF + email delivery</w:t>
            </w:r>
          </w:p>
        </w:tc>
      </w:tr>
    </w:tbl>
    <w:p/>
    <w:p>
      <w:pPr>
        <w:pStyle w:val="Heading1"/>
      </w:pPr>
      <w:r>
        <w:t>3. Detection Capabilities</w:t>
      </w:r>
    </w:p>
    <w:p>
      <w:pPr>
        <w:pStyle w:val="Heading2"/>
      </w:pPr>
      <w:r>
        <w:t>3.1 Lightning Detection Technology</w:t>
      </w:r>
    </w:p>
    <w:p>
      <w:r>
        <w:t>The system utilises an industry-standard Franklin lightning sensor with a precision-wound 500 kHz detection antenna. The sensor features a hardware-embedded lightning detection algorithm that analyses incoming electromagnetic signatures and differentiates genuine lightning events from man-made electromagnetic disturbances.</w:t>
      </w:r>
    </w:p>
    <w:p>
      <w:pPr>
        <w:pStyle w:val="Heading2"/>
      </w:pPr>
      <w:r>
        <w:t>3.2 EMI Rejection</w:t>
      </w:r>
    </w:p>
    <w:p>
      <w:r>
        <w:t>The system is designed for deployment in environments with significant electromagnetic interference. The sensor's built-in disturber rejection algorithm identifies and filters interference from common sources including:</w:t>
      </w:r>
    </w:p>
    <w:p>
      <w:pPr>
        <w:pStyle w:val="ListBullet"/>
      </w:pPr>
      <w:r>
        <w:t>Electric arc and induction furnaces</w:t>
      </w:r>
    </w:p>
    <w:p>
      <w:pPr>
        <w:pStyle w:val="ListBullet"/>
      </w:pPr>
      <w:r>
        <w:t>Variable-frequency drives (VFDs) and large motor starters</w:t>
      </w:r>
    </w:p>
    <w:p>
      <w:pPr>
        <w:pStyle w:val="ListBullet"/>
      </w:pPr>
      <w:r>
        <w:t>Overhead crane motors and slip-ring arcing</w:t>
      </w:r>
    </w:p>
    <w:p>
      <w:pPr>
        <w:pStyle w:val="ListBullet"/>
      </w:pPr>
      <w:r>
        <w:t>High-current bus bars and switchgear</w:t>
      </w:r>
    </w:p>
    <w:p>
      <w:pPr>
        <w:pStyle w:val="ListBullet"/>
      </w:pPr>
      <w:r>
        <w:t>Welding equipment</w:t>
      </w:r>
    </w:p>
    <w:p>
      <w:pPr>
        <w:pStyle w:val="ListBullet"/>
      </w:pPr>
      <w:r>
        <w:t>Switch-mode power supplies</w:t>
      </w:r>
    </w:p>
    <w:p>
      <w:pPr>
        <w:pStyle w:val="ListBullet"/>
      </w:pPr>
      <w:r>
        <w:t>High-intensity discharge (HID) lighting</w:t>
      </w:r>
    </w:p>
    <w:p>
      <w:r>
        <w:t>The EMI rejection parameters are fully configurable to suit the specific noise profile of each installation site. On-site calibration is performed during commissioning to optimise detection sensitivity while minimising false positive rates.</w:t>
      </w:r>
    </w:p>
    <w:p>
      <w:pPr>
        <w:pStyle w:val="Heading2"/>
      </w:pPr>
      <w:r>
        <w:t>3.3 Configurable Filter Settings</w:t>
      </w:r>
    </w:p>
    <w:p>
      <w:r>
        <w:t>For sites with high ambient electromagnetic noise, the system is deployed with conservative filter settings:</w:t>
      </w:r>
    </w:p>
    <w:p>
      <w:pPr>
        <w:pStyle w:val="ListBullet"/>
      </w:pPr>
      <w:r>
        <w:t>Elevated noise floor to reject persistent broadband interference</w:t>
      </w:r>
    </w:p>
    <w:p>
      <w:pPr>
        <w:pStyle w:val="ListBullet"/>
      </w:pPr>
      <w:r>
        <w:t>Higher watchdog threshold for transient spike rejection</w:t>
      </w:r>
    </w:p>
    <w:p>
      <w:pPr>
        <w:pStyle w:val="ListBullet"/>
      </w:pPr>
      <w:r>
        <w:t>Aggressive spike rejection filtering</w:t>
      </w:r>
    </w:p>
    <w:p>
      <w:pPr>
        <w:pStyle w:val="ListBullet"/>
      </w:pPr>
      <w:r>
        <w:t>Multi-event validation before alert issuance</w:t>
      </w:r>
    </w:p>
    <w:p>
      <w:pPr>
        <w:pStyle w:val="ListBullet"/>
      </w:pPr>
      <w:r>
        <w:t>Outdoor analogue front-end mode (reduced gain)</w:t>
      </w:r>
    </w:p>
    <w:p>
      <w:r>
        <w:t>These settings are optimised during on-site commissioning and can be remotely adjusted as required. The target false positive rate is &lt; 1 false event per day under typical conditions.</w:t>
      </w:r>
    </w:p>
    <w:p>
      <w:pPr>
        <w:pStyle w:val="Heading2"/>
      </w:pPr>
      <w:r>
        <w:t>3.4 Antenna Calibration</w:t>
      </w:r>
    </w:p>
    <w:p>
      <w:r>
        <w:t>Each unit undergoes antenna calibration during commissioning to ensure optimal performance. The antenna resonance is verified to be within 3.5% of the 500 kHz target frequency (482.5 – 517.5 kHz). Calibration is performed using a proprietary software utility and the results are stored in the system configuration.</w:t>
      </w:r>
    </w:p>
    <w:p>
      <w:pPr>
        <w:pStyle w:val="Heading1"/>
      </w:pPr>
      <w:r>
        <w:t>4. Data Output and Communication</w:t>
      </w:r>
    </w:p>
    <w:p>
      <w:pPr>
        <w:pStyle w:val="Heading2"/>
      </w:pPr>
      <w:r>
        <w:t>4.1 Cloud Data Publishing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703"/>
          </w:tcPr>
          <w:p>
            <w:pPr/>
            <w:r>
              <w:rPr>
                <w:b/>
                <w:sz w:val="18"/>
              </w:rPr>
              <w:t>Specification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Protocol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HTTPS POST (JSON payload)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Encryption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TLS 1.2+ (end-to-end)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Authentication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API key (per-station)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Dashboard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Real-time web-based visualisation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Offline Handling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Automatic local buffering with retry and sync on reconnect</w:t>
            </w:r>
          </w:p>
        </w:tc>
      </w:tr>
    </w:tbl>
    <w:p/>
    <w:p>
      <w:r>
        <w:t>Published data fields include:</w:t>
      </w:r>
    </w:p>
    <w:p>
      <w:pPr>
        <w:pStyle w:val="ListBullet"/>
      </w:pPr>
      <w:r>
        <w:t>Lightning distance (km)</w:t>
      </w:r>
    </w:p>
    <w:p>
      <w:pPr>
        <w:pStyle w:val="ListBullet"/>
      </w:pPr>
      <w:r>
        <w:t>Lightning energy (relative)</w:t>
      </w:r>
    </w:p>
    <w:p>
      <w:pPr>
        <w:pStyle w:val="ListBullet"/>
      </w:pPr>
      <w:r>
        <w:t>System heartbeat and health status</w:t>
      </w:r>
    </w:p>
    <w:p>
      <w:pPr>
        <w:pStyle w:val="ListBullet"/>
      </w:pPr>
      <w:r>
        <w:t>Additional sensor fields supported (temperature, humidity, pressure, wind speed, rainfall, battery voltage)</w:t>
      </w:r>
    </w:p>
    <w:p>
      <w:pPr>
        <w:pStyle w:val="Heading2"/>
      </w:pPr>
      <w:r>
        <w:t>4.2 Local Data Logging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703"/>
          </w:tcPr>
          <w:p>
            <w:pPr/>
            <w:r>
              <w:rPr>
                <w:b/>
                <w:sz w:val="18"/>
              </w:rPr>
              <w:t>Specification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Format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CSV (comma-separated values)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File Rotation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Daily (midnight UTC)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Storage Capacity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Years of continuous logging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Data Fields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Timestamp (UTC), event type, distance (km), energy, system parameters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Compatibility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Direct import to Excel, SCADA, LoggerNet, and data analysis tools</w:t>
            </w:r>
          </w:p>
        </w:tc>
      </w:tr>
    </w:tbl>
    <w:p/>
    <w:p>
      <w:pPr>
        <w:pStyle w:val="Heading2"/>
      </w:pPr>
      <w:r>
        <w:t>4.3 Data Access</w:t>
      </w:r>
    </w:p>
    <w:p>
      <w:pPr>
        <w:pStyle w:val="ListBullet"/>
      </w:pPr>
      <w:r>
        <w:t>Real-time: Cloud dashboard via web browser</w:t>
      </w:r>
    </w:p>
    <w:p>
      <w:pPr>
        <w:pStyle w:val="ListBullet"/>
      </w:pPr>
      <w:r>
        <w:t>Historical: Local CSV download via secure network connection</w:t>
      </w:r>
    </w:p>
    <w:p>
      <w:pPr>
        <w:pStyle w:val="ListBullet"/>
      </w:pPr>
      <w:r>
        <w:t>Integration: Compatible with existing SCADA and data management systems via cloud API or local file export</w:t>
      </w:r>
    </w:p>
    <w:p>
      <w:pPr>
        <w:pStyle w:val="Heading1"/>
      </w:pPr>
      <w:r>
        <w:t>5. Alert and Notification Features</w:t>
      </w:r>
    </w:p>
    <w:p>
      <w:pPr>
        <w:pStyle w:val="Heading2"/>
      </w:pPr>
      <w:r>
        <w:t>5.1 Proximity Alerts</w:t>
      </w:r>
    </w:p>
    <w:p>
      <w:r>
        <w:t>The system generates automatic alerts when lightning is detected within a configurable proximity threshold.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703"/>
          </w:tcPr>
          <w:p>
            <w:pPr/>
            <w:r>
              <w:rPr>
                <w:b/>
                <w:sz w:val="18"/>
              </w:rPr>
              <w:t>Specification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Default Alert Distance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10 km (configurable)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Alert Cooldown Period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60 minutes (configurable)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Alert Channels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SMS, WhatsApp, Email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Multiple Recipients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Yes (configurable per channel)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Alert Content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Distance to storm, timestamp, station identifier</w:t>
            </w:r>
          </w:p>
        </w:tc>
      </w:tr>
    </w:tbl>
    <w:p/>
    <w:p>
      <w:pPr>
        <w:pStyle w:val="Heading2"/>
      </w:pPr>
      <w:r>
        <w:t>5.2 Weekly Summary Reports</w:t>
      </w:r>
    </w:p>
    <w:p>
      <w:r>
        <w:t>Automated weekly lightning activity reports are generated and distributed via email. Reports include:</w:t>
      </w:r>
    </w:p>
    <w:p>
      <w:pPr>
        <w:pStyle w:val="ListBullet"/>
      </w:pPr>
      <w:r>
        <w:t>Reporting period (7-day summary)</w:t>
      </w:r>
    </w:p>
    <w:p>
      <w:pPr>
        <w:pStyle w:val="ListBullet"/>
      </w:pPr>
      <w:r>
        <w:t>Total lightning events detected</w:t>
      </w:r>
    </w:p>
    <w:p>
      <w:pPr>
        <w:pStyle w:val="ListBullet"/>
      </w:pPr>
      <w:r>
        <w:t>Closest lightning approach distance</w:t>
      </w:r>
    </w:p>
    <w:p>
      <w:pPr>
        <w:pStyle w:val="ListBullet"/>
      </w:pPr>
      <w:r>
        <w:t>Average and maximum lightning energy</w:t>
      </w:r>
    </w:p>
    <w:p>
      <w:pPr>
        <w:pStyle w:val="ListBullet"/>
      </w:pPr>
      <w:r>
        <w:t>System uptime and health summary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703"/>
          </w:tcPr>
          <w:p>
            <w:pPr/>
            <w:r>
              <w:rPr>
                <w:b/>
                <w:sz w:val="18"/>
              </w:rPr>
              <w:t>Specification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Report Schedule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Configurable day and time (default: Monday 07:00)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Report Format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PDF (A4)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Delivery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Email with PDF attachment</w:t>
            </w:r>
          </w:p>
        </w:tc>
      </w:tr>
    </w:tbl>
    <w:p/>
    <w:p>
      <w:pPr>
        <w:pStyle w:val="Heading1"/>
      </w:pPr>
      <w:r>
        <w:t>6. Power System Specifications</w:t>
      </w:r>
    </w:p>
    <w:p>
      <w:pPr>
        <w:pStyle w:val="Heading2"/>
      </w:pPr>
      <w:r>
        <w:t>6.1 Power Supply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703"/>
          </w:tcPr>
          <w:p>
            <w:pPr/>
            <w:r>
              <w:rPr>
                <w:b/>
                <w:sz w:val="18"/>
              </w:rPr>
              <w:t>Specification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Primary Power Source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Solar panel (6–24 V DC input)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Solar Charge Controller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MPPT (Maximum Power Point Tracking)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Battery Type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3.7 V Lithium-ion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Battery Configuration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3 cells parallel (3P)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Battery Capacity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9,000 – 10,500 mAh (33–39 Wh)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Charge Protection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Over-charge, over-discharge, over-temperature, over-current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Output Voltage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5 V regulated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Output Current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3 A maximum</w:t>
            </w:r>
          </w:p>
        </w:tc>
      </w:tr>
    </w:tbl>
    <w:p/>
    <w:p>
      <w:pPr>
        <w:pStyle w:val="Heading2"/>
      </w:pPr>
      <w:r>
        <w:t>6.2 Power Consumption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703"/>
          </w:tcPr>
          <w:p>
            <w:pPr/>
            <w:r>
              <w:rPr>
                <w:b/>
                <w:sz w:val="18"/>
              </w:rPr>
              <w:t>Specification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Typical Power (listening)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~1.4 W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Peak Power (wireless transmit)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~2.2 W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Daily Energy Budget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~18–36 Wh (usage dependent)</w:t>
            </w:r>
          </w:p>
        </w:tc>
      </w:tr>
    </w:tbl>
    <w:p/>
    <w:p>
      <w:pPr>
        <w:pStyle w:val="Heading2"/>
      </w:pPr>
      <w:r>
        <w:t>6.3 Battery Autonomy (No Solar)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/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4703"/>
          </w:tcPr>
          <w:p>
            <w:pPr/>
            <w:r>
              <w:rPr>
                <w:b/>
                <w:sz w:val="18"/>
              </w:rPr>
              <w:t>Runtime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Typical operation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25+ hours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Power-optimised mode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46+ hours</w:t>
            </w:r>
          </w:p>
        </w:tc>
      </w:tr>
    </w:tbl>
    <w:p/>
    <w:p>
      <w:pPr>
        <w:pStyle w:val="Heading2"/>
      </w:pPr>
      <w:r>
        <w:t>6.4 Solar Requirements</w:t>
      </w:r>
    </w:p>
    <w:p>
      <w:r>
        <w:t>Minimum recommended panel: 5 W (6–24 V output). The system is energy-positive with 5 W of available solar input and 4–6 peak sun hours per day. The system can integrate with existing solar panel infrastructure or operate from a dedicated panel.</w:t>
      </w:r>
    </w:p>
    <w:p>
      <w:pPr>
        <w:pStyle w:val="Heading1"/>
      </w:pPr>
      <w:r>
        <w:t>7. Environmental Ratings</w:t>
      </w:r>
    </w:p>
    <w:p>
      <w:pPr>
        <w:pStyle w:val="Heading2"/>
      </w:pPr>
      <w:r>
        <w:t>7.1 Operating Conditions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703"/>
          </w:tcPr>
          <w:p>
            <w:pPr/>
            <w:r>
              <w:rPr>
                <w:b/>
                <w:sz w:val="18"/>
              </w:rPr>
              <w:t>Specification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Operating Temperature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−20 °C to +60 °C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Storage Temperature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−30 °C to +70 °C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Humidity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0–100% RH (non-condensing)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Ingress Protection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IP65 minimum (IP67 available)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UV Resistance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UV-stabilised enclosure material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Wind Survival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150 km/h (with mast mounting)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Altitude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0 – 5,000 m ASL</w:t>
            </w:r>
          </w:p>
        </w:tc>
      </w:tr>
    </w:tbl>
    <w:p/>
    <w:p>
      <w:pPr>
        <w:pStyle w:val="Heading2"/>
      </w:pPr>
      <w:r>
        <w:t>7.2 Enclosure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703"/>
          </w:tcPr>
          <w:p>
            <w:pPr/>
            <w:r>
              <w:rPr>
                <w:b/>
                <w:sz w:val="18"/>
              </w:rPr>
              <w:t>Specification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Material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ABS or polycarbonate (non-metallic)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RF Transparency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Optimised for 500 kHz reception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Cable Entry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IP68-rated cable glands (bottom entry)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Mounting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Rear-mount plate with U-bolt or pole clamp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Seal Type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Gasket seal (IP65 / IP67)</w:t>
            </w:r>
          </w:p>
        </w:tc>
      </w:tr>
    </w:tbl>
    <w:p/>
    <w:p>
      <w:pPr>
        <w:pStyle w:val="Heading2"/>
      </w:pPr>
      <w:r>
        <w:t>7.3 Lightning Survivability</w:t>
      </w:r>
    </w:p>
    <w:p>
      <w:r>
        <w:t>The system should be mounted below an existing lightning protection system (lightning rod / air terminal). External transient voltage suppression is recommended on the solar input cable. The system includes internal input protection circuitry.</w:t>
      </w:r>
    </w:p>
    <w:p>
      <w:pPr>
        <w:pStyle w:val="Heading1"/>
      </w:pPr>
      <w:r>
        <w:t>8. Mechanical Specifications</w:t>
      </w:r>
    </w:p>
    <w:p>
      <w:pPr>
        <w:pStyle w:val="Heading2"/>
      </w:pPr>
      <w:r>
        <w:t>8.1 Dimensions and Weight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703"/>
          </w:tcPr>
          <w:p>
            <w:pPr/>
            <w:r>
              <w:rPr>
                <w:b/>
                <w:sz w:val="18"/>
              </w:rPr>
              <w:t>Specification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Enclosure Dimensions (typical)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150 × 150 × 90 mm (W × H × D)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Mounting Plate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Aluminium, corrosion-resistant finish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Mounting Hardware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316 stainless steel U-bolts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Cable Glands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PG9 / M16, IP68 rated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Mast Compatibility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30–50 mm diameter (adjustable)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Approximate System Weight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&lt; 1.0 kg (including batteries)</w:t>
            </w:r>
          </w:p>
        </w:tc>
      </w:tr>
    </w:tbl>
    <w:p/>
    <w:p>
      <w:pPr>
        <w:pStyle w:val="Heading2"/>
      </w:pPr>
      <w:r>
        <w:t>8.2 Mounting Requirements</w:t>
      </w:r>
    </w:p>
    <w:p>
      <w:pPr>
        <w:pStyle w:val="ListBullet"/>
      </w:pPr>
      <w:r>
        <w:t>Non-metallic enclosure positioned with antenna facing away from mast and away from major EMI sources</w:t>
      </w:r>
    </w:p>
    <w:p>
      <w:pPr>
        <w:pStyle w:val="ListBullet"/>
      </w:pPr>
      <w:r>
        <w:t>Minimum 50 cm separation from other electronic equipment</w:t>
      </w:r>
    </w:p>
    <w:p>
      <w:pPr>
        <w:pStyle w:val="ListBullet"/>
      </w:pPr>
      <w:r>
        <w:t>Minimum 30 cm clearance from large metal surfaces</w:t>
      </w:r>
    </w:p>
    <w:p>
      <w:pPr>
        <w:pStyle w:val="ListBullet"/>
      </w:pPr>
      <w:r>
        <w:t>Bottom cable entry for water run-off protection</w:t>
      </w:r>
    </w:p>
    <w:p>
      <w:pPr>
        <w:pStyle w:val="ListBullet"/>
      </w:pPr>
      <w:r>
        <w:t>Elevated mast position recommended for optimal reception</w:t>
      </w:r>
    </w:p>
    <w:p>
      <w:pPr>
        <w:pStyle w:val="Heading1"/>
      </w:pPr>
      <w:r>
        <w:t>9. Installation Requirements</w:t>
      </w:r>
    </w:p>
    <w:p>
      <w:pPr>
        <w:pStyle w:val="Heading2"/>
      </w:pPr>
      <w:r>
        <w:t>9.1 Site Requirements</w:t>
      </w:r>
    </w:p>
    <w:p>
      <w:pPr>
        <w:pStyle w:val="ListBullet"/>
      </w:pPr>
      <w:r>
        <w:t>Weather station mast or suitable mounting pole (30–50 mm diameter)</w:t>
      </w:r>
    </w:p>
    <w:p>
      <w:pPr>
        <w:pStyle w:val="ListBullet"/>
      </w:pPr>
      <w:r>
        <w:t>Solar panel (6–24 V output, 5 W minimum) or existing solar infrastructure</w:t>
      </w:r>
    </w:p>
    <w:p>
      <w:pPr>
        <w:pStyle w:val="ListBullet"/>
      </w:pPr>
      <w:r>
        <w:t>2.4 GHz Wi-Fi network coverage at installation location</w:t>
      </w:r>
    </w:p>
    <w:p>
      <w:pPr>
        <w:pStyle w:val="ListBullet"/>
      </w:pPr>
      <w:r>
        <w:t>Clear line of sight to sky (no overhead metallic structures directly above the sensor)</w:t>
      </w:r>
    </w:p>
    <w:p>
      <w:pPr>
        <w:pStyle w:val="Heading2"/>
      </w:pPr>
      <w:r>
        <w:t>9.2 Commissioning Services</w:t>
      </w:r>
    </w:p>
    <w:p>
      <w:r>
        <w:t>Professional installation and commissioning services include:</w:t>
      </w:r>
    </w:p>
    <w:p>
      <w:pPr>
        <w:pStyle w:val="ListBullet"/>
      </w:pPr>
      <w:r>
        <w:t>Physical installation and mounting</w:t>
      </w:r>
    </w:p>
    <w:p>
      <w:pPr>
        <w:pStyle w:val="ListBullet"/>
      </w:pPr>
      <w:r>
        <w:t>Antenna calibration and frequency verification</w:t>
      </w:r>
    </w:p>
    <w:p>
      <w:pPr>
        <w:pStyle w:val="ListBullet"/>
      </w:pPr>
      <w:r>
        <w:t>EMI noise profiling and filter optimisation</w:t>
      </w:r>
    </w:p>
    <w:p>
      <w:pPr>
        <w:pStyle w:val="ListBullet"/>
      </w:pPr>
      <w:r>
        <w:t>Cloud platform configuration and verification</w:t>
      </w:r>
    </w:p>
    <w:p>
      <w:pPr>
        <w:pStyle w:val="ListBullet"/>
      </w:pPr>
      <w:r>
        <w:t>Alert recipient configuration and test notifications</w:t>
      </w:r>
    </w:p>
    <w:p>
      <w:pPr>
        <w:pStyle w:val="ListBullet"/>
      </w:pPr>
      <w:r>
        <w:t>Commissioning report and handover documentation</w:t>
      </w:r>
    </w:p>
    <w:p>
      <w:pPr>
        <w:pStyle w:val="Heading2"/>
      </w:pPr>
      <w:r>
        <w:t>9.3 Network Requirements</w:t>
      </w:r>
    </w:p>
    <w:p>
      <w:pPr>
        <w:pStyle w:val="ListBullet"/>
      </w:pPr>
      <w:r>
        <w:t>2.4 GHz Wi-Fi (802.11 b/g/n) with internet access</w:t>
      </w:r>
    </w:p>
    <w:p>
      <w:pPr>
        <w:pStyle w:val="ListBullet"/>
      </w:pPr>
      <w:r>
        <w:t>HTTPS outbound access (port 443) to cloud platform</w:t>
      </w:r>
    </w:p>
    <w:p>
      <w:pPr>
        <w:pStyle w:val="ListBullet"/>
      </w:pPr>
      <w:r>
        <w:t>NTP access (port 123) for time synchronisation</w:t>
      </w:r>
    </w:p>
    <w:p>
      <w:pPr>
        <w:pStyle w:val="ListBullet"/>
      </w:pPr>
      <w:r>
        <w:t>SMTP access (port 587) for email report delivery (if enabled)</w:t>
      </w:r>
    </w:p>
    <w:p>
      <w:pPr>
        <w:pStyle w:val="Heading1"/>
      </w:pPr>
      <w:r>
        <w:t>10. Maintenance Schedule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/>
            <w:r>
              <w:rPr>
                <w:b/>
                <w:sz w:val="18"/>
              </w:rPr>
              <w:t>Frequency</w:t>
            </w:r>
          </w:p>
        </w:tc>
        <w:tc>
          <w:tcPr>
            <w:tcW w:type="dxa" w:w="4703"/>
          </w:tcPr>
          <w:p>
            <w:pPr/>
            <w:r>
              <w:rPr>
                <w:b/>
                <w:sz w:val="18"/>
              </w:rPr>
              <w:t>Activity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Monthly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Verify system operation via cloud dashboard</w:t>
              <w:br/>
              <w:t>Review alert history and data integrity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Quarterly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Inspect enclosure seal and mounting hardware</w:t>
              <w:br/>
              <w:t>Clean solar panel and cable connections</w:t>
              <w:br/>
              <w:t>Review and archive data files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Annually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Replace lithium-ion batteries</w:t>
              <w:br/>
              <w:t>Replace desiccant packs</w:t>
              <w:br/>
              <w:t>Inspect internal components and cabling</w:t>
              <w:br/>
              <w:t>Re-calibrate antenna if required</w:t>
              <w:br/>
              <w:t>Software update (if available)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Bi-annually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Replace storage media (preventative)</w:t>
              <w:br/>
              <w:t>Full system functional verification</w:t>
            </w:r>
          </w:p>
        </w:tc>
      </w:tr>
    </w:tbl>
    <w:p/>
    <w:p>
      <w:pPr>
        <w:pStyle w:val="Heading1"/>
      </w:pPr>
      <w:r>
        <w:t>11. Performance Comparison</w:t>
      </w:r>
    </w:p>
    <w:p>
      <w:r>
        <w:t>The system offers comparable detection performance to commercial lightning detection systems at a significantly reduced cost and power footprint: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3135"/>
          </w:tcPr>
          <w:p>
            <w:pPr/>
            <w:r>
              <w:rPr>
                <w:b/>
                <w:sz w:val="18"/>
              </w:rPr>
              <w:t>This System</w:t>
            </w:r>
          </w:p>
        </w:tc>
        <w:tc>
          <w:tcPr>
            <w:tcW w:type="dxa" w:w="3135"/>
          </w:tcPr>
          <w:p>
            <w:pPr/>
            <w:r>
              <w:rPr>
                <w:b/>
                <w:sz w:val="18"/>
              </w:rPr>
              <w:t>Commercial Systems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Detection Range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40 km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40–50 km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Distance Accuracy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+/- 4 km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+/- 4 km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Direction Finding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Yes (some models)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Detection Types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CG + IC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CG + IC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EMI Rejection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Yes (configurable)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Power Consumption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&lt; 2.5 W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5–15 W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Solar Compatible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Yes (standard)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Limited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Cloud Dashboard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Yes (included)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Varies (often extra cost)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SMS / WhatsApp Alerts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Yes (included)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Rarely included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Weekly PDF Reports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Yes (included)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Rarely included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Offline Buffering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Yes (automatic)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Varies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8"/>
              </w:rPr>
              <w:t>Maintenance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Low</w:t>
            </w:r>
          </w:p>
        </w:tc>
        <w:tc>
          <w:tcPr>
            <w:tcW w:type="dxa" w:w="3135"/>
          </w:tcPr>
          <w:p>
            <w:pPr/>
            <w:r>
              <w:rPr>
                <w:sz w:val="18"/>
              </w:rPr>
              <w:t>Moderate–High</w:t>
            </w:r>
          </w:p>
        </w:tc>
      </w:tr>
    </w:tbl>
    <w:p/>
    <w:p>
      <w:pPr>
        <w:pStyle w:val="Heading1"/>
      </w:pPr>
      <w:r>
        <w:t>12. Limitations and Disclaimers</w:t>
      </w:r>
    </w:p>
    <w:p>
      <w:pPr>
        <w:pStyle w:val="Heading2"/>
      </w:pPr>
      <w:r>
        <w:t>12.1 System Limitations</w:t>
      </w:r>
    </w:p>
    <w:p>
      <w:pPr>
        <w:pStyle w:val="ListBullet"/>
      </w:pPr>
      <w:r>
        <w:t>The system estimates distance to the storm front, not to individual lightning strikes.</w:t>
      </w:r>
    </w:p>
    <w:p>
      <w:pPr>
        <w:pStyle w:val="ListBullet"/>
      </w:pPr>
      <w:r>
        <w:t>No direction or bearing information is provided (distance only).</w:t>
      </w:r>
    </w:p>
    <w:p>
      <w:pPr>
        <w:pStyle w:val="ListBullet"/>
      </w:pPr>
      <w:r>
        <w:t>Detection sensitivity may be lower than high-end commercial systems with large external antenna arrays.</w:t>
      </w:r>
    </w:p>
    <w:p>
      <w:pPr>
        <w:pStyle w:val="ListBullet"/>
      </w:pPr>
      <w:r>
        <w:t>Distance estimation accuracy is +/- 4 km under optimal conditions.</w:t>
      </w:r>
    </w:p>
    <w:p>
      <w:pPr>
        <w:pStyle w:val="ListBullet"/>
      </w:pPr>
      <w:r>
        <w:t>Performance may be reduced in extremely high EMI environments despite aggressive filtering. Site assessment is recommended prior to deployment.</w:t>
      </w:r>
    </w:p>
    <w:p>
      <w:pPr>
        <w:pStyle w:val="ListBullet"/>
      </w:pPr>
      <w:r>
        <w:t>Battery runtime is reduced at temperatures below 0 °C.</w:t>
      </w:r>
    </w:p>
    <w:p>
      <w:pPr>
        <w:pStyle w:val="ListBullet"/>
      </w:pPr>
      <w:r>
        <w:t>Requires 2.4 GHz Wi-Fi coverage for cloud publishing and alerts. Local logging continues without connectivity.</w:t>
      </w:r>
    </w:p>
    <w:p>
      <w:pPr>
        <w:pStyle w:val="Heading2"/>
      </w:pPr>
      <w:r>
        <w:t>12.2 Certification and Compliance</w:t>
      </w:r>
    </w:p>
    <w:p>
      <w:pPr>
        <w:pStyle w:val="ListBullet"/>
      </w:pPr>
      <w:r>
        <w:t>This system is NOT a certified meteorological instrument.</w:t>
      </w:r>
    </w:p>
    <w:p>
      <w:pPr>
        <w:pStyle w:val="ListBullet"/>
      </w:pPr>
      <w:r>
        <w:t>Data is indicative and intended for safety awareness, operational decision support, and general weather monitoring.</w:t>
      </w:r>
    </w:p>
    <w:p>
      <w:pPr>
        <w:pStyle w:val="ListBullet"/>
      </w:pPr>
      <w:r>
        <w:t>Data should not be used as the sole basis for official weather reporting without independent validation.</w:t>
      </w:r>
    </w:p>
    <w:p>
      <w:pPr>
        <w:pStyle w:val="ListBullet"/>
      </w:pPr>
      <w:r>
        <w:t>The system is designed as a complement to, not replacement for, certified lightning protection systems and safety procedures.</w:t>
      </w:r>
    </w:p>
    <w:p>
      <w:pPr>
        <w:pStyle w:val="ListBullet"/>
      </w:pPr>
      <w:r>
        <w:t>All lightning safety protocols and evacuation procedures should remain in effect regardless of system status.</w:t>
      </w:r>
    </w:p>
    <w:p>
      <w:pPr>
        <w:pStyle w:val="Heading1"/>
      </w:pPr>
      <w:r>
        <w:t>13. Ordering and Support</w:t>
      </w:r>
    </w:p>
    <w:p>
      <w:pPr>
        <w:pStyle w:val="Heading2"/>
      </w:pPr>
      <w:r>
        <w:t>13.1 Standard Package Includes</w:t>
      </w:r>
    </w:p>
    <w:p>
      <w:pPr>
        <w:pStyle w:val="ListBullet"/>
      </w:pPr>
      <w:r>
        <w:t>Lightning detection unit (fully assembled and tested)</w:t>
      </w:r>
    </w:p>
    <w:p>
      <w:pPr>
        <w:pStyle w:val="ListBullet"/>
      </w:pPr>
      <w:r>
        <w:t>Weatherproof IP65+ enclosure with mounting hardware</w:t>
      </w:r>
    </w:p>
    <w:p>
      <w:pPr>
        <w:pStyle w:val="ListBullet"/>
      </w:pPr>
      <w:r>
        <w:t>Lithium-ion battery pack (pre-installed)</w:t>
      </w:r>
    </w:p>
    <w:p>
      <w:pPr>
        <w:pStyle w:val="ListBullet"/>
      </w:pPr>
      <w:r>
        <w:t>Stainless steel mast mounting kit</w:t>
      </w:r>
    </w:p>
    <w:p>
      <w:pPr>
        <w:pStyle w:val="ListBullet"/>
      </w:pPr>
      <w:r>
        <w:t>Cable glands and power cable</w:t>
      </w:r>
    </w:p>
    <w:p>
      <w:pPr>
        <w:pStyle w:val="ListBullet"/>
      </w:pPr>
      <w:r>
        <w:t>Desiccant packs</w:t>
      </w:r>
    </w:p>
    <w:p>
      <w:pPr>
        <w:pStyle w:val="ListBullet"/>
      </w:pPr>
      <w:r>
        <w:t>Cloud platform account and configuration</w:t>
      </w:r>
    </w:p>
    <w:p>
      <w:pPr>
        <w:pStyle w:val="ListBullet"/>
      </w:pPr>
      <w:r>
        <w:t>Professional installation and commissioning</w:t>
      </w:r>
    </w:p>
    <w:p>
      <w:pPr>
        <w:pStyle w:val="ListBullet"/>
      </w:pPr>
      <w:r>
        <w:t>Commissioning report and system documentation</w:t>
      </w:r>
    </w:p>
    <w:p>
      <w:pPr>
        <w:pStyle w:val="ListBullet"/>
      </w:pPr>
      <w:r>
        <w:t>12-month support</w:t>
      </w:r>
    </w:p>
    <w:p>
      <w:pPr>
        <w:pStyle w:val="Heading2"/>
      </w:pPr>
      <w:r>
        <w:t>13.2 Optional Add-Ons</w:t>
      </w:r>
    </w:p>
    <w:p>
      <w:pPr>
        <w:pStyle w:val="ListBullet"/>
      </w:pPr>
      <w:r>
        <w:t>Dedicated solar panel (6 V / 5 W or 12 V / 10 W)</w:t>
      </w:r>
    </w:p>
    <w:p>
      <w:pPr>
        <w:pStyle w:val="ListBullet"/>
      </w:pPr>
      <w:r>
        <w:t>Extended battery pack for increased autonomy</w:t>
      </w:r>
    </w:p>
    <w:p>
      <w:pPr>
        <w:pStyle w:val="ListBullet"/>
      </w:pPr>
      <w:r>
        <w:t>Cellular connectivity module (for sites without Wi-Fi)</w:t>
      </w:r>
    </w:p>
    <w:p>
      <w:pPr>
        <w:pStyle w:val="ListBullet"/>
      </w:pPr>
      <w:r>
        <w:t>GPS timing module (for sites without internet / NTP)</w:t>
      </w:r>
    </w:p>
    <w:p>
      <w:pPr>
        <w:pStyle w:val="ListBullet"/>
      </w:pPr>
      <w:r>
        <w:t>Hardware real-time clock (RTC) for power-loss time retention</w:t>
      </w:r>
    </w:p>
    <w:p>
      <w:pPr>
        <w:pStyle w:val="ListBullet"/>
      </w:pPr>
      <w:r>
        <w:t>Integration with Campbell Scientific or other datalogger systems</w:t>
      </w:r>
    </w:p>
    <w:p>
      <w:pPr>
        <w:pStyle w:val="ListBullet"/>
      </w:pPr>
      <w:r>
        <w:t>Extended support and maintenance agreements</w:t>
      </w:r>
    </w:p>
    <w:p/>
    <w:p/>
    <w:p>
      <w:pPr>
        <w:jc w:val="center"/>
      </w:pPr>
      <w:r>
        <w:rPr>
          <w:color w:val="AAAAAA"/>
        </w:rPr>
        <w:t>____________________________________________________________</w:t>
      </w:r>
    </w:p>
    <w:p>
      <w:pPr>
        <w:jc w:val="center"/>
      </w:pPr>
      <w:r>
        <w:rPr>
          <w:i/>
          <w:color w:val="888888"/>
          <w:sz w:val="16"/>
        </w:rPr>
        <w:t>This document is provided for reference purposes only.</w:t>
        <w:br/>
        <w:t>Specifications are subject to change without notice.</w:t>
        <w:br/>
        <w:t>Contact your representative for the latest information.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