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FC74" w14:textId="34A008EE" w:rsidR="00602769" w:rsidRDefault="00602769" w:rsidP="00602769">
      <w:pPr>
        <w:pStyle w:val="1"/>
        <w:ind w:firstLine="602"/>
        <w:jc w:val="center"/>
      </w:pPr>
      <w:proofErr w:type="spellStart"/>
      <w:r>
        <w:rPr>
          <w:rFonts w:hint="eastAsia"/>
        </w:rPr>
        <w:t>Maxband</w:t>
      </w:r>
      <w:proofErr w:type="spellEnd"/>
      <w:r>
        <w:rPr>
          <w:rFonts w:hint="eastAsia"/>
        </w:rPr>
        <w:t>与</w:t>
      </w:r>
      <w:r>
        <w:rPr>
          <w:rFonts w:hint="eastAsia"/>
        </w:rPr>
        <w:t>Multiband</w:t>
      </w:r>
      <w:r>
        <w:rPr>
          <w:rFonts w:hint="eastAsia"/>
        </w:rPr>
        <w:t>模型介绍</w:t>
      </w:r>
    </w:p>
    <w:p w14:paraId="49055356" w14:textId="6C5AD551" w:rsidR="0072783C" w:rsidRDefault="00602769" w:rsidP="0072783C">
      <w:pPr>
        <w:pStyle w:val="2"/>
      </w:pPr>
      <w:r>
        <w:rPr>
          <w:rFonts w:hint="eastAsia"/>
        </w:rPr>
        <w:t>概述</w:t>
      </w:r>
    </w:p>
    <w:p w14:paraId="73B684C6" w14:textId="7794DDB5" w:rsidR="0072783C" w:rsidRPr="0072783C" w:rsidRDefault="0072783C" w:rsidP="00F424BC">
      <w:pPr>
        <w:ind w:firstLine="480"/>
      </w:pPr>
      <w:bookmarkStart w:id="0" w:name="_Hlk122428597"/>
      <w:proofErr w:type="spellStart"/>
      <w:r>
        <w:t>M</w:t>
      </w:r>
      <w:r>
        <w:rPr>
          <w:rFonts w:hint="eastAsia"/>
        </w:rPr>
        <w:t>ax</w:t>
      </w:r>
      <w:r>
        <w:t>band</w:t>
      </w:r>
      <w:proofErr w:type="spellEnd"/>
      <w:r w:rsidR="00F424BC">
        <w:rPr>
          <w:rFonts w:hint="eastAsia"/>
        </w:rPr>
        <w:t>与</w:t>
      </w:r>
      <w:r w:rsidR="00F424BC">
        <w:rPr>
          <w:rFonts w:hint="eastAsia"/>
        </w:rPr>
        <w:t>M</w:t>
      </w:r>
      <w:r w:rsidR="00F424BC">
        <w:t>ultiband</w:t>
      </w:r>
      <w:r>
        <w:rPr>
          <w:rFonts w:hint="eastAsia"/>
        </w:rPr>
        <w:t>模型是</w:t>
      </w:r>
      <w:r w:rsidR="00F424BC">
        <w:rPr>
          <w:rFonts w:hint="eastAsia"/>
        </w:rPr>
        <w:t>一种便携、离线的干道绿波协调计算方法</w:t>
      </w:r>
      <w:r w:rsidR="00F424BC">
        <w:t>，用于</w:t>
      </w:r>
      <w:r w:rsidR="00F424BC">
        <w:rPr>
          <w:rFonts w:hint="eastAsia"/>
        </w:rPr>
        <w:t>设置动脉信号以实现最大带宽。</w:t>
      </w:r>
      <w:r w:rsidR="00C47316">
        <w:rPr>
          <w:rFonts w:hint="eastAsia"/>
        </w:rPr>
        <w:t>通过输入交叉口相位绿信比、</w:t>
      </w:r>
      <w:r w:rsidR="00F9408F">
        <w:rPr>
          <w:rFonts w:hint="eastAsia"/>
        </w:rPr>
        <w:t>流量、交叉口间距等基础数据，可计算出周期时间、相位偏移量、行驶速度等参数，以使干道可获得的带宽最大。</w:t>
      </w:r>
      <w:r w:rsidR="00F424BC">
        <w:t>该</w:t>
      </w:r>
      <w:r w:rsidR="00F424BC">
        <w:rPr>
          <w:rFonts w:hint="eastAsia"/>
        </w:rPr>
        <w:t>方法</w:t>
      </w:r>
      <w:r w:rsidR="00F424BC">
        <w:t>功能包括</w:t>
      </w:r>
      <w:r w:rsidR="00C47316">
        <w:rPr>
          <w:rFonts w:hint="eastAsia"/>
        </w:rPr>
        <w:t>：</w:t>
      </w:r>
      <w:r w:rsidR="00F424BC">
        <w:t>(1)</w:t>
      </w:r>
      <w:r w:rsidR="00F424BC">
        <w:t>从给定范围内自动选择循环时间</w:t>
      </w:r>
      <w:r w:rsidR="00C47316">
        <w:rPr>
          <w:rFonts w:hint="eastAsia"/>
        </w:rPr>
        <w:t>；</w:t>
      </w:r>
      <w:r w:rsidR="00F424BC">
        <w:t>(2)</w:t>
      </w:r>
      <w:r w:rsidR="00C47316">
        <w:t xml:space="preserve"> </w:t>
      </w:r>
      <w:r w:rsidR="00F424BC">
        <w:t>允许设计速度在给定容差内变化</w:t>
      </w:r>
      <w:r w:rsidR="00C47316">
        <w:rPr>
          <w:rFonts w:hint="eastAsia"/>
        </w:rPr>
        <w:t>；</w:t>
      </w:r>
      <w:r w:rsidR="00F424BC">
        <w:t>(3)</w:t>
      </w:r>
      <w:r w:rsidR="00C47316">
        <w:t xml:space="preserve"> </w:t>
      </w:r>
      <w:r w:rsidR="00F424BC">
        <w:t>从指定的集合中为左转阶段选择最佳超前或滞后模式</w:t>
      </w:r>
      <w:r w:rsidR="00C47316">
        <w:rPr>
          <w:rFonts w:hint="eastAsia"/>
        </w:rPr>
        <w:t>；</w:t>
      </w:r>
      <w:r w:rsidR="00F424BC">
        <w:t xml:space="preserve">(4) </w:t>
      </w:r>
      <w:r w:rsidR="00F424BC">
        <w:t>允许红色期间累积的二次流的排队清除时间</w:t>
      </w:r>
      <w:r w:rsidR="00C47316">
        <w:rPr>
          <w:rFonts w:hint="eastAsia"/>
        </w:rPr>
        <w:t>；</w:t>
      </w:r>
      <w:r w:rsidR="00F424BC">
        <w:t xml:space="preserve">(5) </w:t>
      </w:r>
      <w:r w:rsidR="00F424BC">
        <w:t>接受用户指定的每个方向绿色波段的权重。</w:t>
      </w:r>
    </w:p>
    <w:bookmarkEnd w:id="0"/>
    <w:p w14:paraId="5DAA6536" w14:textId="5D7F4885" w:rsidR="0072783C" w:rsidRDefault="0072783C" w:rsidP="0072783C">
      <w:pPr>
        <w:pStyle w:val="2"/>
      </w:pPr>
      <w:proofErr w:type="spellStart"/>
      <w:r>
        <w:rPr>
          <w:rFonts w:hint="eastAsia"/>
        </w:rPr>
        <w:t>Maxband</w:t>
      </w:r>
      <w:proofErr w:type="spellEnd"/>
      <w:r>
        <w:rPr>
          <w:rFonts w:hint="eastAsia"/>
        </w:rPr>
        <w:t>模型</w:t>
      </w:r>
    </w:p>
    <w:p w14:paraId="53F04DF1" w14:textId="2F0E4A54" w:rsidR="009D62C7" w:rsidRDefault="00450366" w:rsidP="009D62C7">
      <w:pPr>
        <w:ind w:firstLine="480"/>
      </w:pPr>
      <w:proofErr w:type="spellStart"/>
      <w:r>
        <w:t>M</w:t>
      </w:r>
      <w:r>
        <w:rPr>
          <w:rFonts w:hint="eastAsia"/>
        </w:rPr>
        <w:t>axband</w:t>
      </w:r>
      <w:proofErr w:type="spellEnd"/>
      <w:r>
        <w:rPr>
          <w:rFonts w:hint="eastAsia"/>
        </w:rPr>
        <w:t>分析相邻交叉口的信号控制与交叉口间距的关系，建立混合整形线性规划模型，为干道双向</w:t>
      </w:r>
      <w:r w:rsidR="009D62C7">
        <w:rPr>
          <w:rFonts w:hint="eastAsia"/>
        </w:rPr>
        <w:t>提供相等的带宽。模型可表示为如下图所示：</w:t>
      </w:r>
    </w:p>
    <w:p w14:paraId="7E31FB36" w14:textId="7913F9A9" w:rsidR="009D62C7" w:rsidRDefault="00C224ED" w:rsidP="009D62C7">
      <w:pPr>
        <w:ind w:firstLineChars="0" w:firstLine="0"/>
        <w:jc w:val="center"/>
      </w:pPr>
      <w:r>
        <w:rPr>
          <w:noProof/>
        </w:rPr>
        <w:drawing>
          <wp:inline distT="0" distB="0" distL="0" distR="0" wp14:anchorId="0E5DAEE6" wp14:editId="00A77A4A">
            <wp:extent cx="5274310" cy="3818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18255"/>
                    </a:xfrm>
                    <a:prstGeom prst="rect">
                      <a:avLst/>
                    </a:prstGeom>
                  </pic:spPr>
                </pic:pic>
              </a:graphicData>
            </a:graphic>
          </wp:inline>
        </w:drawing>
      </w:r>
    </w:p>
    <w:p w14:paraId="371797AE" w14:textId="512EBB84" w:rsidR="00A05FCF" w:rsidRDefault="00A05FCF" w:rsidP="00A05FCF">
      <w:pPr>
        <w:pStyle w:val="a7"/>
        <w:numPr>
          <w:ilvl w:val="0"/>
          <w:numId w:val="1"/>
        </w:numPr>
        <w:ind w:firstLineChars="0"/>
      </w:pPr>
      <w:r>
        <w:rPr>
          <w:rFonts w:hint="eastAsia"/>
        </w:rPr>
        <w:t>目标函数</w:t>
      </w:r>
    </w:p>
    <w:p w14:paraId="08DC9AD6" w14:textId="422C2B74" w:rsidR="00A05FCF" w:rsidRDefault="00A05FCF" w:rsidP="00A05FCF">
      <w:pPr>
        <w:ind w:firstLine="480"/>
      </w:pPr>
      <w:proofErr w:type="spellStart"/>
      <w:r>
        <w:lastRenderedPageBreak/>
        <w:t>M</w:t>
      </w:r>
      <w:r>
        <w:rPr>
          <w:rFonts w:hint="eastAsia"/>
        </w:rPr>
        <w:t>axband</w:t>
      </w:r>
      <w:proofErr w:type="spellEnd"/>
      <w:r>
        <w:rPr>
          <w:rFonts w:hint="eastAsia"/>
        </w:rPr>
        <w:t>模型为干道提供双向相等的绿波带宽，其目标函数可表示为</w:t>
      </w:r>
    </w:p>
    <w:p w14:paraId="31A9EDFE" w14:textId="5F1C0668" w:rsidR="00A05FCF" w:rsidRPr="00A05FCF" w:rsidRDefault="00A05FCF" w:rsidP="00A05FCF">
      <w:pPr>
        <w:pStyle w:val="MTDisplayEquation"/>
      </w:pPr>
      <w:r>
        <w:tab/>
      </w:r>
      <w:r w:rsidRPr="00A05FCF">
        <w:rPr>
          <w:position w:val="-6"/>
        </w:rPr>
        <w:object w:dxaOrig="1120" w:dyaOrig="300" w14:anchorId="495A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15pt" o:ole="">
            <v:imagedata r:id="rId8" o:title=""/>
          </v:shape>
          <o:OLEObject Type="Embed" ProgID="Equation.DSMT4" ShapeID="_x0000_i1025" DrawAspect="Content" ObjectID="_1733045246" r:id="rId9"/>
        </w:object>
      </w:r>
      <w:r>
        <w:t xml:space="preserve"> </w:t>
      </w:r>
    </w:p>
    <w:p w14:paraId="6D34515A" w14:textId="2697BF04" w:rsidR="009D62C7" w:rsidRDefault="00C224ED" w:rsidP="009D62C7">
      <w:pPr>
        <w:ind w:firstLine="480"/>
      </w:pPr>
      <w:r>
        <w:rPr>
          <w:rFonts w:hint="eastAsia"/>
        </w:rPr>
        <w:t>（</w:t>
      </w:r>
      <w:r w:rsidR="00A05FCF">
        <w:t>2</w:t>
      </w:r>
      <w:r>
        <w:rPr>
          <w:rFonts w:hint="eastAsia"/>
        </w:rPr>
        <w:t>）定向干扰因素</w:t>
      </w:r>
    </w:p>
    <w:p w14:paraId="36429D13" w14:textId="2D6E1298" w:rsidR="00C224ED" w:rsidRDefault="00C224ED" w:rsidP="00A90312">
      <w:pPr>
        <w:ind w:firstLine="480"/>
      </w:pPr>
      <w:r>
        <w:rPr>
          <w:rFonts w:hint="eastAsia"/>
        </w:rPr>
        <w:t>为保证带宽仅使用可获得的绿灯时间，不侵犯红灯时间，使获得的带宽在绿灯时间之内，建立约束为</w:t>
      </w:r>
    </w:p>
    <w:p w14:paraId="72CC2B48" w14:textId="725DEBA0" w:rsidR="00A90312" w:rsidRDefault="00A90312" w:rsidP="00A90312">
      <w:pPr>
        <w:pStyle w:val="MTDisplayEquation"/>
      </w:pPr>
      <w:r>
        <w:tab/>
      </w:r>
      <w:r w:rsidRPr="00A90312">
        <w:rPr>
          <w:position w:val="-10"/>
        </w:rPr>
        <w:object w:dxaOrig="1140" w:dyaOrig="320" w14:anchorId="171F21F5">
          <v:shape id="_x0000_i1026" type="#_x0000_t75" style="width:57pt;height:16.2pt" o:ole="">
            <v:imagedata r:id="rId10" o:title=""/>
          </v:shape>
          <o:OLEObject Type="Embed" ProgID="Equation.DSMT4" ShapeID="_x0000_i1026" DrawAspect="Content" ObjectID="_1733045247" r:id="rId11"/>
        </w:object>
      </w:r>
      <w:r>
        <w:t xml:space="preserve"> </w:t>
      </w:r>
    </w:p>
    <w:p w14:paraId="21FA0236" w14:textId="77777777" w:rsidR="00110E4B" w:rsidRDefault="00A90312" w:rsidP="00A90312">
      <w:pPr>
        <w:pStyle w:val="MTDisplayEquation"/>
      </w:pPr>
      <w:r>
        <w:tab/>
      </w:r>
      <w:r w:rsidRPr="00A90312">
        <w:rPr>
          <w:position w:val="-10"/>
        </w:rPr>
        <w:object w:dxaOrig="1160" w:dyaOrig="320" w14:anchorId="19A0439E">
          <v:shape id="_x0000_i1027" type="#_x0000_t75" style="width:58.2pt;height:16.2pt" o:ole="">
            <v:imagedata r:id="rId12" o:title=""/>
          </v:shape>
          <o:OLEObject Type="Embed" ProgID="Equation.DSMT4" ShapeID="_x0000_i1027" DrawAspect="Content" ObjectID="_1733045248" r:id="rId13"/>
        </w:object>
      </w:r>
    </w:p>
    <w:p w14:paraId="182551D6" w14:textId="279316E8" w:rsidR="00A90312" w:rsidRDefault="00110E4B" w:rsidP="00A90312">
      <w:pPr>
        <w:pStyle w:val="MTDisplayEquation"/>
      </w:pPr>
      <w:r>
        <w:rPr>
          <w:rFonts w:hint="eastAsia"/>
        </w:rPr>
        <w:t>其中</w:t>
      </w:r>
      <w:r w:rsidR="00D22BE6" w:rsidRPr="00110E4B">
        <w:rPr>
          <w:position w:val="-10"/>
        </w:rPr>
        <w:object w:dxaOrig="600" w:dyaOrig="320" w14:anchorId="79202A11">
          <v:shape id="_x0000_i1028" type="#_x0000_t75" style="width:30pt;height:16.2pt" o:ole="">
            <v:imagedata r:id="rId14" o:title=""/>
          </v:shape>
          <o:OLEObject Type="Embed" ProgID="Equation.DSMT4" ShapeID="_x0000_i1028" DrawAspect="Content" ObjectID="_1733045249" r:id="rId15"/>
        </w:object>
      </w:r>
      <w:r>
        <w:rPr>
          <w:rFonts w:hint="eastAsia"/>
        </w:rPr>
        <w:t>表示</w:t>
      </w:r>
      <w:r w:rsidRPr="00110E4B">
        <w:rPr>
          <w:rFonts w:hint="eastAsia"/>
        </w:rPr>
        <w:t>从</w:t>
      </w:r>
      <w:r w:rsidRPr="00110E4B">
        <w:rPr>
          <w:position w:val="-10"/>
        </w:rPr>
        <w:object w:dxaOrig="220" w:dyaOrig="320" w14:anchorId="6C528EE7">
          <v:shape id="_x0000_i1029" type="#_x0000_t75" style="width:11.4pt;height:16.2pt" o:ole="">
            <v:imagedata r:id="rId16" o:title=""/>
          </v:shape>
          <o:OLEObject Type="Embed" ProgID="Equation.DSMT4" ShapeID="_x0000_i1029" DrawAspect="Content" ObjectID="_1733045250" r:id="rId17"/>
        </w:object>
      </w:r>
      <w:r w:rsidRPr="00110E4B">
        <w:t>处</w:t>
      </w:r>
      <w:r>
        <w:rPr>
          <w:rFonts w:hint="eastAsia"/>
        </w:rPr>
        <w:t>红灯</w:t>
      </w:r>
      <w:r w:rsidRPr="00110E4B">
        <w:t>的右（左）侧到</w:t>
      </w:r>
      <w:r>
        <w:rPr>
          <w:rFonts w:hint="eastAsia"/>
        </w:rPr>
        <w:t>上行</w:t>
      </w:r>
      <w:r w:rsidRPr="00110E4B">
        <w:t>（</w:t>
      </w:r>
      <w:r>
        <w:rPr>
          <w:rFonts w:hint="eastAsia"/>
        </w:rPr>
        <w:t>下行</w:t>
      </w:r>
      <w:r w:rsidRPr="00110E4B">
        <w:t>）</w:t>
      </w:r>
      <w:r>
        <w:rPr>
          <w:rFonts w:hint="eastAsia"/>
        </w:rPr>
        <w:t>方向绿波带</w:t>
      </w:r>
      <w:r w:rsidRPr="00110E4B">
        <w:t>的左（右）边缘的</w:t>
      </w:r>
      <w:r>
        <w:rPr>
          <w:rFonts w:hint="eastAsia"/>
        </w:rPr>
        <w:t>距离。</w:t>
      </w:r>
      <w:r w:rsidRPr="00110E4B">
        <w:rPr>
          <w:position w:val="-10"/>
        </w:rPr>
        <w:object w:dxaOrig="460" w:dyaOrig="340" w14:anchorId="07C68DE4">
          <v:shape id="_x0000_i1030" type="#_x0000_t75" style="width:23.4pt;height:16.8pt" o:ole="">
            <v:imagedata r:id="rId18" o:title=""/>
          </v:shape>
          <o:OLEObject Type="Embed" ProgID="Equation.DSMT4" ShapeID="_x0000_i1030" DrawAspect="Content" ObjectID="_1733045251" r:id="rId19"/>
        </w:object>
      </w:r>
      <w:r>
        <w:rPr>
          <w:rFonts w:hint="eastAsia"/>
        </w:rPr>
        <w:t>上行（下行）方向的绿波带宽。</w:t>
      </w:r>
    </w:p>
    <w:p w14:paraId="62832835" w14:textId="40EA92D0" w:rsidR="00A90312" w:rsidRDefault="00A90312" w:rsidP="00A90312">
      <w:pPr>
        <w:ind w:firstLine="480"/>
      </w:pPr>
      <w:r>
        <w:rPr>
          <w:rFonts w:hint="eastAsia"/>
        </w:rPr>
        <w:t>（</w:t>
      </w:r>
      <w:r w:rsidR="00A05FCF">
        <w:t>3</w:t>
      </w:r>
      <w:r>
        <w:rPr>
          <w:rFonts w:hint="eastAsia"/>
        </w:rPr>
        <w:t>）循环整形约束</w:t>
      </w:r>
    </w:p>
    <w:p w14:paraId="66130255" w14:textId="6DCD759B" w:rsidR="00D22BE6" w:rsidRDefault="00A90312" w:rsidP="00D22BE6">
      <w:pPr>
        <w:ind w:firstLine="480"/>
      </w:pPr>
      <w:r>
        <w:rPr>
          <w:rFonts w:hint="eastAsia"/>
        </w:rPr>
        <w:t>为确保干道绿波的同步性，</w:t>
      </w:r>
      <w:r w:rsidR="00A52E23">
        <w:rPr>
          <w:rFonts w:hint="eastAsia"/>
        </w:rPr>
        <w:t>从相邻交叉口依次经过以下几个点应该是周期的整数</w:t>
      </w:r>
      <w:proofErr w:type="gramStart"/>
      <w:r w:rsidR="00A52E23">
        <w:rPr>
          <w:rFonts w:hint="eastAsia"/>
        </w:rPr>
        <w:t>倍</w:t>
      </w:r>
      <w:proofErr w:type="gramEnd"/>
      <w:r w:rsidR="00A52E23">
        <w:rPr>
          <w:rFonts w:hint="eastAsia"/>
        </w:rPr>
        <w:t>，即从</w:t>
      </w:r>
      <w:r w:rsidR="00110E4B" w:rsidRPr="00A52E23">
        <w:rPr>
          <w:position w:val="-10"/>
        </w:rPr>
        <w:object w:dxaOrig="260" w:dyaOrig="320" w14:anchorId="34F17024">
          <v:shape id="_x0000_i1031" type="#_x0000_t75" style="width:13.2pt;height:16.2pt" o:ole="">
            <v:imagedata r:id="rId20" o:title=""/>
          </v:shape>
          <o:OLEObject Type="Embed" ProgID="Equation.DSMT4" ShapeID="_x0000_i1031" DrawAspect="Content" ObjectID="_1733045252" r:id="rId21"/>
        </w:object>
      </w:r>
      <w:r w:rsidR="00A52E23">
        <w:rPr>
          <w:rFonts w:hint="eastAsia"/>
        </w:rPr>
        <w:t>上行方向红灯中心开始，经过</w:t>
      </w:r>
      <w:r w:rsidR="00110E4B" w:rsidRPr="00A52E23">
        <w:rPr>
          <w:position w:val="-10"/>
        </w:rPr>
        <w:object w:dxaOrig="220" w:dyaOrig="320" w14:anchorId="1F9D3860">
          <v:shape id="_x0000_i1032" type="#_x0000_t75" style="width:11.4pt;height:16.2pt" o:ole="">
            <v:imagedata r:id="rId22" o:title=""/>
          </v:shape>
          <o:OLEObject Type="Embed" ProgID="Equation.DSMT4" ShapeID="_x0000_i1032" DrawAspect="Content" ObjectID="_1733045253" r:id="rId23"/>
        </w:object>
      </w:r>
      <w:r w:rsidR="00A52E23">
        <w:rPr>
          <w:rFonts w:hint="eastAsia"/>
        </w:rPr>
        <w:t>上行方向红灯中心，</w:t>
      </w:r>
      <w:r w:rsidR="00110E4B" w:rsidRPr="00A52E23">
        <w:rPr>
          <w:position w:val="-10"/>
        </w:rPr>
        <w:object w:dxaOrig="220" w:dyaOrig="320" w14:anchorId="5722388F">
          <v:shape id="_x0000_i1033" type="#_x0000_t75" style="width:11.4pt;height:16.2pt" o:ole="">
            <v:imagedata r:id="rId24" o:title=""/>
          </v:shape>
          <o:OLEObject Type="Embed" ProgID="Equation.DSMT4" ShapeID="_x0000_i1033" DrawAspect="Content" ObjectID="_1733045254" r:id="rId25"/>
        </w:object>
      </w:r>
      <w:r w:rsidR="00A52E23">
        <w:rPr>
          <w:rFonts w:hint="eastAsia"/>
        </w:rPr>
        <w:t>下行方向红灯中心</w:t>
      </w:r>
      <w:r w:rsidR="00110E4B">
        <w:rPr>
          <w:rFonts w:hint="eastAsia"/>
        </w:rPr>
        <w:t>，</w:t>
      </w:r>
      <w:r w:rsidR="00110E4B" w:rsidRPr="00A52E23">
        <w:rPr>
          <w:position w:val="-10"/>
        </w:rPr>
        <w:object w:dxaOrig="260" w:dyaOrig="320" w14:anchorId="41BC3638">
          <v:shape id="_x0000_i1034" type="#_x0000_t75" style="width:13.2pt;height:16.2pt" o:ole="">
            <v:imagedata r:id="rId20" o:title=""/>
          </v:shape>
          <o:OLEObject Type="Embed" ProgID="Equation.DSMT4" ShapeID="_x0000_i1034" DrawAspect="Content" ObjectID="_1733045255" r:id="rId26"/>
        </w:object>
      </w:r>
      <w:r w:rsidR="00110E4B">
        <w:rPr>
          <w:rFonts w:hint="eastAsia"/>
        </w:rPr>
        <w:t>下行方向红灯中心，</w:t>
      </w:r>
      <w:r w:rsidR="00110E4B" w:rsidRPr="00A52E23">
        <w:rPr>
          <w:position w:val="-10"/>
        </w:rPr>
        <w:object w:dxaOrig="260" w:dyaOrig="320" w14:anchorId="4202F43A">
          <v:shape id="_x0000_i1035" type="#_x0000_t75" style="width:13.2pt;height:16.2pt" o:ole="">
            <v:imagedata r:id="rId20" o:title=""/>
          </v:shape>
          <o:OLEObject Type="Embed" ProgID="Equation.DSMT4" ShapeID="_x0000_i1035" DrawAspect="Content" ObjectID="_1733045256" r:id="rId27"/>
        </w:object>
      </w:r>
      <w:r w:rsidR="00110E4B">
        <w:rPr>
          <w:rFonts w:hint="eastAsia"/>
        </w:rPr>
        <w:t>上行方向红灯中心，从起点至终点的位置距离应该是周期的整数</w:t>
      </w:r>
      <w:proofErr w:type="gramStart"/>
      <w:r w:rsidR="00110E4B">
        <w:rPr>
          <w:rFonts w:hint="eastAsia"/>
        </w:rPr>
        <w:t>倍</w:t>
      </w:r>
      <w:proofErr w:type="gramEnd"/>
      <w:r w:rsidR="00110E4B">
        <w:rPr>
          <w:rFonts w:hint="eastAsia"/>
        </w:rPr>
        <w:t>。约束表达为</w:t>
      </w:r>
    </w:p>
    <w:p w14:paraId="7E25A136" w14:textId="36E28CA6" w:rsidR="00D22BE6" w:rsidRDefault="00D22BE6" w:rsidP="00D22BE6">
      <w:pPr>
        <w:pStyle w:val="MTDisplayEquation"/>
      </w:pPr>
      <w:r>
        <w:tab/>
      </w:r>
      <w:r w:rsidRPr="00D22BE6">
        <w:rPr>
          <w:position w:val="-10"/>
        </w:rPr>
        <w:object w:dxaOrig="2880" w:dyaOrig="340" w14:anchorId="634A6BA2">
          <v:shape id="_x0000_i1036" type="#_x0000_t75" style="width:2in;height:16.8pt" o:ole="">
            <v:imagedata r:id="rId28" o:title=""/>
          </v:shape>
          <o:OLEObject Type="Embed" ProgID="Equation.DSMT4" ShapeID="_x0000_i1036" DrawAspect="Content" ObjectID="_1733045257" r:id="rId29"/>
        </w:object>
      </w:r>
      <w:r>
        <w:t xml:space="preserve"> </w:t>
      </w:r>
    </w:p>
    <w:p w14:paraId="35EBACEC" w14:textId="49DCF6D6" w:rsidR="00485530" w:rsidRDefault="00D22BE6" w:rsidP="00485530">
      <w:pPr>
        <w:ind w:firstLine="480"/>
      </w:pPr>
      <w:r>
        <w:rPr>
          <w:rFonts w:hint="eastAsia"/>
        </w:rPr>
        <w:t>其中</w:t>
      </w:r>
      <w:r w:rsidRPr="00D22BE6">
        <w:rPr>
          <w:position w:val="-10"/>
        </w:rPr>
        <w:object w:dxaOrig="1240" w:dyaOrig="340" w14:anchorId="117371F2">
          <v:shape id="_x0000_i1037" type="#_x0000_t75" style="width:61.8pt;height:16.8pt" o:ole="">
            <v:imagedata r:id="rId30" o:title=""/>
          </v:shape>
          <o:OLEObject Type="Embed" ProgID="Equation.DSMT4" ShapeID="_x0000_i1037" DrawAspect="Content" ObjectID="_1733045258" r:id="rId31"/>
        </w:object>
      </w:r>
      <w:r>
        <w:rPr>
          <w:rFonts w:hint="eastAsia"/>
        </w:rPr>
        <w:t>表示</w:t>
      </w:r>
      <w:r w:rsidRPr="00D22BE6">
        <w:rPr>
          <w:rFonts w:hint="eastAsia"/>
        </w:rPr>
        <w:t>从</w:t>
      </w:r>
      <w:r w:rsidRPr="00D22BE6">
        <w:rPr>
          <w:position w:val="-10"/>
        </w:rPr>
        <w:object w:dxaOrig="260" w:dyaOrig="320" w14:anchorId="12150489">
          <v:shape id="_x0000_i1038" type="#_x0000_t75" style="width:13.2pt;height:16.2pt" o:ole="">
            <v:imagedata r:id="rId32" o:title=""/>
          </v:shape>
          <o:OLEObject Type="Embed" ProgID="Equation.DSMT4" ShapeID="_x0000_i1038" DrawAspect="Content" ObjectID="_1733045259" r:id="rId33"/>
        </w:object>
      </w:r>
      <w:r>
        <w:rPr>
          <w:rFonts w:hint="eastAsia"/>
        </w:rPr>
        <w:t>上行（下行）红灯</w:t>
      </w:r>
      <w:r w:rsidRPr="00D22BE6">
        <w:rPr>
          <w:rFonts w:hint="eastAsia"/>
        </w:rPr>
        <w:t>中心到</w:t>
      </w:r>
      <w:r w:rsidRPr="00D22BE6">
        <w:rPr>
          <w:position w:val="-10"/>
        </w:rPr>
        <w:object w:dxaOrig="220" w:dyaOrig="320" w14:anchorId="6B2D9594">
          <v:shape id="_x0000_i1039" type="#_x0000_t75" style="width:11.4pt;height:16.2pt" o:ole="">
            <v:imagedata r:id="rId34" o:title=""/>
          </v:shape>
          <o:OLEObject Type="Embed" ProgID="Equation.DSMT4" ShapeID="_x0000_i1039" DrawAspect="Content" ObjectID="_1733045260" r:id="rId35"/>
        </w:object>
      </w:r>
      <w:r w:rsidRPr="00D22BE6">
        <w:rPr>
          <w:rFonts w:hint="eastAsia"/>
        </w:rPr>
        <w:t>处</w:t>
      </w:r>
      <w:r>
        <w:rPr>
          <w:rFonts w:hint="eastAsia"/>
        </w:rPr>
        <w:t>上行（下行）方向</w:t>
      </w:r>
      <w:r w:rsidRPr="00D22BE6">
        <w:rPr>
          <w:rFonts w:hint="eastAsia"/>
        </w:rPr>
        <w:t>红</w:t>
      </w:r>
      <w:r>
        <w:rPr>
          <w:rFonts w:hint="eastAsia"/>
        </w:rPr>
        <w:t>灯</w:t>
      </w:r>
      <w:r w:rsidRPr="00D22BE6">
        <w:rPr>
          <w:rFonts w:hint="eastAsia"/>
        </w:rPr>
        <w:t>中心的时间。</w:t>
      </w:r>
      <w:r w:rsidR="00485530" w:rsidRPr="00485530">
        <w:rPr>
          <w:position w:val="-10"/>
        </w:rPr>
        <w:object w:dxaOrig="260" w:dyaOrig="320" w14:anchorId="192DAC13">
          <v:shape id="_x0000_i1040" type="#_x0000_t75" style="width:13.2pt;height:16.2pt" o:ole="">
            <v:imagedata r:id="rId36" o:title=""/>
          </v:shape>
          <o:OLEObject Type="Embed" ProgID="Equation.DSMT4" ShapeID="_x0000_i1040" DrawAspect="Content" ObjectID="_1733045261" r:id="rId37"/>
        </w:object>
      </w:r>
      <w:r w:rsidR="00485530">
        <w:rPr>
          <w:rFonts w:hint="eastAsia"/>
        </w:rPr>
        <w:t>从红灯中心</w:t>
      </w:r>
      <w:r w:rsidR="00485530" w:rsidRPr="00485530">
        <w:rPr>
          <w:position w:val="-10"/>
        </w:rPr>
        <w:object w:dxaOrig="200" w:dyaOrig="320" w14:anchorId="624D5784">
          <v:shape id="_x0000_i1041" type="#_x0000_t75" style="width:10.2pt;height:16.2pt" o:ole="">
            <v:imagedata r:id="rId38" o:title=""/>
          </v:shape>
          <o:OLEObject Type="Embed" ProgID="Equation.DSMT4" ShapeID="_x0000_i1041" DrawAspect="Content" ObjectID="_1733045262" r:id="rId39"/>
        </w:object>
      </w:r>
      <w:r w:rsidR="00485530">
        <w:rPr>
          <w:rFonts w:hint="eastAsia"/>
        </w:rPr>
        <w:t>到最近的红灯中心</w:t>
      </w:r>
      <w:r w:rsidR="00485530" w:rsidRPr="00485530">
        <w:rPr>
          <w:position w:val="-10"/>
        </w:rPr>
        <w:object w:dxaOrig="180" w:dyaOrig="320" w14:anchorId="7B7CE97E">
          <v:shape id="_x0000_i1042" type="#_x0000_t75" style="width:9.6pt;height:16.2pt" o:ole="">
            <v:imagedata r:id="rId40" o:title=""/>
          </v:shape>
          <o:OLEObject Type="Embed" ProgID="Equation.DSMT4" ShapeID="_x0000_i1042" DrawAspect="Content" ObjectID="_1733045263" r:id="rId41"/>
        </w:object>
      </w:r>
      <w:r w:rsidRPr="00D22BE6">
        <w:t>的时间。</w:t>
      </w:r>
    </w:p>
    <w:p w14:paraId="230DF78E" w14:textId="1ADA8EE0" w:rsidR="00485530" w:rsidRDefault="00485530" w:rsidP="00485530">
      <w:pPr>
        <w:ind w:firstLine="480"/>
      </w:pPr>
      <w:r>
        <w:rPr>
          <w:rFonts w:hint="eastAsia"/>
        </w:rPr>
        <w:t>从图中可确定以下两个等式：</w:t>
      </w:r>
    </w:p>
    <w:p w14:paraId="2C3A8AD5" w14:textId="26FF4211" w:rsidR="00D22BE6" w:rsidRDefault="00485530" w:rsidP="00403A68">
      <w:pPr>
        <w:pStyle w:val="MTDisplayEquation"/>
      </w:pPr>
      <w:r>
        <w:tab/>
      </w:r>
      <w:r w:rsidR="00403A68" w:rsidRPr="00485530">
        <w:rPr>
          <w:position w:val="-10"/>
        </w:rPr>
        <w:object w:dxaOrig="4020" w:dyaOrig="320" w14:anchorId="251C3BC9">
          <v:shape id="_x0000_i1043" type="#_x0000_t75" style="width:201pt;height:16.2pt" o:ole="">
            <v:imagedata r:id="rId42" o:title=""/>
          </v:shape>
          <o:OLEObject Type="Embed" ProgID="Equation.DSMT4" ShapeID="_x0000_i1043" DrawAspect="Content" ObjectID="_1733045264" r:id="rId43"/>
        </w:object>
      </w:r>
      <w:r>
        <w:t xml:space="preserve"> </w:t>
      </w:r>
    </w:p>
    <w:p w14:paraId="29964617" w14:textId="032CF138" w:rsidR="00403A68" w:rsidRDefault="00403A68" w:rsidP="00403A68">
      <w:pPr>
        <w:pStyle w:val="MTDisplayEquation"/>
      </w:pPr>
      <w:r>
        <w:tab/>
      </w:r>
      <w:r w:rsidRPr="00403A68">
        <w:rPr>
          <w:position w:val="-10"/>
        </w:rPr>
        <w:object w:dxaOrig="4120" w:dyaOrig="340" w14:anchorId="48589D82">
          <v:shape id="_x0000_i1044" type="#_x0000_t75" style="width:205.8pt;height:16.8pt" o:ole="">
            <v:imagedata r:id="rId44" o:title=""/>
          </v:shape>
          <o:OLEObject Type="Embed" ProgID="Equation.DSMT4" ShapeID="_x0000_i1044" DrawAspect="Content" ObjectID="_1733045265" r:id="rId45"/>
        </w:object>
      </w:r>
      <w:r>
        <w:t xml:space="preserve"> </w:t>
      </w:r>
    </w:p>
    <w:p w14:paraId="349782E9" w14:textId="5A6C2E19" w:rsidR="00403A68" w:rsidRDefault="00403A68" w:rsidP="00403A68">
      <w:pPr>
        <w:ind w:firstLine="480"/>
      </w:pPr>
      <w:r>
        <w:rPr>
          <w:rFonts w:hint="eastAsia"/>
        </w:rPr>
        <w:t>结合上述两式，可以得出最终的循环整形约束为</w:t>
      </w:r>
    </w:p>
    <w:p w14:paraId="0FC6A945" w14:textId="338BEA7E" w:rsidR="00A05FCF" w:rsidRDefault="00403A68" w:rsidP="00A05FCF">
      <w:pPr>
        <w:pStyle w:val="MTDisplayEquation"/>
      </w:pPr>
      <w:r>
        <w:tab/>
      </w:r>
      <w:r w:rsidR="00A05FCF" w:rsidRPr="00403A68">
        <w:rPr>
          <w:position w:val="-28"/>
        </w:rPr>
        <w:object w:dxaOrig="4920" w:dyaOrig="680" w14:anchorId="2D84C746">
          <v:shape id="_x0000_i1045" type="#_x0000_t75" style="width:246pt;height:33.6pt" o:ole="">
            <v:imagedata r:id="rId46" o:title=""/>
          </v:shape>
          <o:OLEObject Type="Embed" ProgID="Equation.DSMT4" ShapeID="_x0000_i1045" DrawAspect="Content" ObjectID="_1733045266" r:id="rId47"/>
        </w:object>
      </w:r>
    </w:p>
    <w:p w14:paraId="19AFA616" w14:textId="1AE821CD" w:rsidR="00A05FCF" w:rsidRPr="00A05FCF" w:rsidRDefault="00A05FCF" w:rsidP="00A05FCF">
      <w:pPr>
        <w:ind w:firstLine="480"/>
      </w:pPr>
      <w:r>
        <w:rPr>
          <w:rFonts w:hint="eastAsia"/>
        </w:rPr>
        <w:t>其中</w:t>
      </w:r>
      <w:r w:rsidRPr="00A05FCF">
        <w:rPr>
          <w:position w:val="-10"/>
        </w:rPr>
        <w:object w:dxaOrig="540" w:dyaOrig="300" w14:anchorId="0CECB565">
          <v:shape id="_x0000_i1046" type="#_x0000_t75" style="width:27pt;height:15pt" o:ole="">
            <v:imagedata r:id="rId48" o:title=""/>
          </v:shape>
          <o:OLEObject Type="Embed" ProgID="Equation.DSMT4" ShapeID="_x0000_i1046" DrawAspect="Content" ObjectID="_1733045267" r:id="rId49"/>
        </w:object>
      </w:r>
      <w:r>
        <w:rPr>
          <w:rFonts w:hint="eastAsia"/>
        </w:rPr>
        <w:t>表示交叉口</w:t>
      </w:r>
      <w:r w:rsidRPr="00A05FCF">
        <w:rPr>
          <w:position w:val="-6"/>
        </w:rPr>
        <w:object w:dxaOrig="180" w:dyaOrig="260" w14:anchorId="3EF216D4">
          <v:shape id="_x0000_i1047" type="#_x0000_t75" style="width:9.6pt;height:13.2pt" o:ole="">
            <v:imagedata r:id="rId50" o:title=""/>
          </v:shape>
          <o:OLEObject Type="Embed" ProgID="Equation.DSMT4" ShapeID="_x0000_i1047" DrawAspect="Content" ObjectID="_1733045268" r:id="rId51"/>
        </w:object>
      </w:r>
      <w:r>
        <w:rPr>
          <w:rFonts w:hint="eastAsia"/>
        </w:rPr>
        <w:t>与交叉口</w:t>
      </w:r>
      <w:r w:rsidRPr="00A05FCF">
        <w:rPr>
          <w:position w:val="-6"/>
        </w:rPr>
        <w:object w:dxaOrig="139" w:dyaOrig="240" w14:anchorId="4C7D3027">
          <v:shape id="_x0000_i1048" type="#_x0000_t75" style="width:6.6pt;height:12pt" o:ole="">
            <v:imagedata r:id="rId52" o:title=""/>
          </v:shape>
          <o:OLEObject Type="Embed" ProgID="Equation.DSMT4" ShapeID="_x0000_i1048" DrawAspect="Content" ObjectID="_1733045269" r:id="rId53"/>
        </w:object>
      </w:r>
      <w:r>
        <w:rPr>
          <w:rFonts w:hint="eastAsia"/>
        </w:rPr>
        <w:t>之间的间距。</w:t>
      </w:r>
    </w:p>
    <w:p w14:paraId="4EB529B4" w14:textId="74287FCA" w:rsidR="00602769" w:rsidRPr="0072783C" w:rsidRDefault="00550085" w:rsidP="0072783C">
      <w:pPr>
        <w:pStyle w:val="2"/>
      </w:pPr>
      <w:r>
        <w:rPr>
          <w:rFonts w:hint="eastAsia"/>
        </w:rPr>
        <w:lastRenderedPageBreak/>
        <w:t>Multiband</w:t>
      </w:r>
    </w:p>
    <w:p w14:paraId="308B804C" w14:textId="11F9C415" w:rsidR="00602769" w:rsidRDefault="00550085" w:rsidP="00602769">
      <w:pPr>
        <w:ind w:firstLine="480"/>
      </w:pPr>
      <w:r>
        <w:t>M</w:t>
      </w:r>
      <w:r>
        <w:rPr>
          <w:rFonts w:hint="eastAsia"/>
        </w:rPr>
        <w:t>ultiband</w:t>
      </w:r>
      <w:r>
        <w:rPr>
          <w:rFonts w:hint="eastAsia"/>
        </w:rPr>
        <w:t>模型定义了一个</w:t>
      </w:r>
      <w:proofErr w:type="gramStart"/>
      <w:r>
        <w:rPr>
          <w:rFonts w:hint="eastAsia"/>
        </w:rPr>
        <w:t>双向不</w:t>
      </w:r>
      <w:proofErr w:type="gramEnd"/>
      <w:r>
        <w:rPr>
          <w:rFonts w:hint="eastAsia"/>
        </w:rPr>
        <w:t>相等的绿波带，同时为每个交叉口提供不相等的带宽以适应不同流量情况下的交通运行状况。具体模型如下：</w:t>
      </w:r>
    </w:p>
    <w:p w14:paraId="35E4168C" w14:textId="1B7914CE" w:rsidR="00550085" w:rsidRDefault="00550085" w:rsidP="00550085">
      <w:pPr>
        <w:ind w:firstLineChars="0" w:firstLine="0"/>
      </w:pPr>
      <w:r>
        <w:rPr>
          <w:noProof/>
        </w:rPr>
        <w:drawing>
          <wp:inline distT="0" distB="0" distL="0" distR="0" wp14:anchorId="4FEDFA8E" wp14:editId="055B5283">
            <wp:extent cx="5274310" cy="37585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3758565"/>
                    </a:xfrm>
                    <a:prstGeom prst="rect">
                      <a:avLst/>
                    </a:prstGeom>
                  </pic:spPr>
                </pic:pic>
              </a:graphicData>
            </a:graphic>
          </wp:inline>
        </w:drawing>
      </w:r>
    </w:p>
    <w:p w14:paraId="0F1FD292" w14:textId="2A757909" w:rsidR="00550085" w:rsidRDefault="00550085" w:rsidP="00372049">
      <w:pPr>
        <w:ind w:firstLine="480"/>
      </w:pPr>
      <w:r>
        <w:rPr>
          <w:rFonts w:hint="eastAsia"/>
        </w:rPr>
        <w:t>（</w:t>
      </w:r>
      <w:r>
        <w:rPr>
          <w:rFonts w:hint="eastAsia"/>
        </w:rPr>
        <w:t>1</w:t>
      </w:r>
      <w:r>
        <w:rPr>
          <w:rFonts w:hint="eastAsia"/>
        </w:rPr>
        <w:t>）目标函数</w:t>
      </w:r>
    </w:p>
    <w:p w14:paraId="5046EADC" w14:textId="430211F5" w:rsidR="00C17E0F" w:rsidRDefault="00C17E0F" w:rsidP="00C17E0F">
      <w:pPr>
        <w:ind w:firstLine="480"/>
      </w:pPr>
      <w:r>
        <w:t>M</w:t>
      </w:r>
      <w:r>
        <w:rPr>
          <w:rFonts w:hint="eastAsia"/>
        </w:rPr>
        <w:t>ultiband</w:t>
      </w:r>
      <w:r>
        <w:rPr>
          <w:rFonts w:hint="eastAsia"/>
        </w:rPr>
        <w:t>为相邻交叉口提供不相等的带宽，因此需要将期望目标权重引入目标函数，其计算方式为</w:t>
      </w:r>
    </w:p>
    <w:p w14:paraId="4177B54D" w14:textId="2A70E5DA" w:rsidR="00C17E0F" w:rsidRDefault="00C17E0F" w:rsidP="00C17E0F">
      <w:pPr>
        <w:pStyle w:val="MTDisplayEquation"/>
      </w:pPr>
      <w:r>
        <w:tab/>
      </w:r>
      <w:r w:rsidRPr="00C17E0F">
        <w:rPr>
          <w:position w:val="-26"/>
        </w:rPr>
        <w:object w:dxaOrig="2320" w:dyaOrig="620" w14:anchorId="09A9DB6D">
          <v:shape id="_x0000_i1049" type="#_x0000_t75" style="width:115.8pt;height:30.6pt" o:ole="">
            <v:imagedata r:id="rId55" o:title=""/>
          </v:shape>
          <o:OLEObject Type="Embed" ProgID="Equation.DSMT4" ShapeID="_x0000_i1049" DrawAspect="Content" ObjectID="_1733045270" r:id="rId56"/>
        </w:object>
      </w:r>
      <w:r>
        <w:t xml:space="preserve"> </w:t>
      </w:r>
    </w:p>
    <w:p w14:paraId="64CDEBEE" w14:textId="18044335" w:rsidR="00C17E0F" w:rsidRDefault="00C17E0F" w:rsidP="00C17E0F">
      <w:pPr>
        <w:ind w:firstLine="480"/>
      </w:pPr>
      <w:r>
        <w:rPr>
          <w:rFonts w:hint="eastAsia"/>
        </w:rPr>
        <w:t>其中</w:t>
      </w:r>
      <w:r w:rsidRPr="00C17E0F">
        <w:rPr>
          <w:position w:val="-10"/>
        </w:rPr>
        <w:object w:dxaOrig="560" w:dyaOrig="320" w14:anchorId="6F932A19">
          <v:shape id="_x0000_i1050" type="#_x0000_t75" style="width:28.2pt;height:16.2pt" o:ole="">
            <v:imagedata r:id="rId57" o:title=""/>
          </v:shape>
          <o:OLEObject Type="Embed" ProgID="Equation.DSMT4" ShapeID="_x0000_i1050" DrawAspect="Content" ObjectID="_1733045271" r:id="rId58"/>
        </w:object>
      </w:r>
      <w:r>
        <w:rPr>
          <w:rFonts w:hint="eastAsia"/>
        </w:rPr>
        <w:t>为各交叉口的权重系数，</w:t>
      </w:r>
      <w:r w:rsidR="00372049">
        <w:rPr>
          <w:rFonts w:hint="eastAsia"/>
        </w:rPr>
        <w:t>一般用饱和度代替。</w:t>
      </w:r>
    </w:p>
    <w:p w14:paraId="7693082A" w14:textId="10EE20F5" w:rsidR="00372049" w:rsidRDefault="00372049" w:rsidP="00372049">
      <w:pPr>
        <w:ind w:firstLine="480"/>
      </w:pPr>
      <w:r>
        <w:rPr>
          <w:rFonts w:hint="eastAsia"/>
        </w:rPr>
        <w:t>（</w:t>
      </w:r>
      <w:r>
        <w:rPr>
          <w:rFonts w:hint="eastAsia"/>
        </w:rPr>
        <w:t>2</w:t>
      </w:r>
      <w:r>
        <w:rPr>
          <w:rFonts w:hint="eastAsia"/>
        </w:rPr>
        <w:t>）定向干扰因素</w:t>
      </w:r>
    </w:p>
    <w:p w14:paraId="64F0FB4B" w14:textId="6B406EFE" w:rsidR="00372049" w:rsidRDefault="00372049" w:rsidP="00372049">
      <w:pPr>
        <w:ind w:firstLine="480"/>
      </w:pPr>
      <w:r>
        <w:rPr>
          <w:rFonts w:hint="eastAsia"/>
        </w:rPr>
        <w:t>在</w:t>
      </w:r>
      <w:proofErr w:type="spellStart"/>
      <w:r>
        <w:rPr>
          <w:rFonts w:hint="eastAsia"/>
        </w:rPr>
        <w:t>Maxband</w:t>
      </w:r>
      <w:proofErr w:type="spellEnd"/>
      <w:r>
        <w:rPr>
          <w:rFonts w:hint="eastAsia"/>
        </w:rPr>
        <w:t>的基础上，对每个交叉口的带宽进行约束，计算如下：</w:t>
      </w:r>
    </w:p>
    <w:p w14:paraId="21EF07FA" w14:textId="495C319E" w:rsidR="00372049" w:rsidRDefault="00372049" w:rsidP="00372049">
      <w:pPr>
        <w:pStyle w:val="MTDisplayEquation"/>
      </w:pPr>
      <w:r>
        <w:tab/>
      </w:r>
      <w:r w:rsidR="007B29FE" w:rsidRPr="00372049">
        <w:rPr>
          <w:position w:val="-10"/>
        </w:rPr>
        <w:object w:dxaOrig="2620" w:dyaOrig="320" w14:anchorId="6D218179">
          <v:shape id="_x0000_i1051" type="#_x0000_t75" style="width:130.8pt;height:16.2pt" o:ole="">
            <v:imagedata r:id="rId59" o:title=""/>
          </v:shape>
          <o:OLEObject Type="Embed" ProgID="Equation.DSMT4" ShapeID="_x0000_i1051" DrawAspect="Content" ObjectID="_1733045272" r:id="rId60"/>
        </w:object>
      </w:r>
      <w:r>
        <w:t xml:space="preserve"> </w:t>
      </w:r>
    </w:p>
    <w:p w14:paraId="70E84EFD" w14:textId="3B437DC8" w:rsidR="007B29FE" w:rsidRDefault="007B29FE" w:rsidP="007B29FE">
      <w:pPr>
        <w:pStyle w:val="MTDisplayEquation"/>
      </w:pPr>
      <w:r>
        <w:rPr>
          <w:rFonts w:hint="eastAsia"/>
        </w:rPr>
        <w:t>同时，带宽应该满足在交叉口</w:t>
      </w:r>
      <w:r w:rsidRPr="007B29FE">
        <w:rPr>
          <w:position w:val="-6"/>
        </w:rPr>
        <w:object w:dxaOrig="400" w:dyaOrig="260" w14:anchorId="2CACD591">
          <v:shape id="_x0000_i1052" type="#_x0000_t75" style="width:19.8pt;height:13.2pt" o:ole="">
            <v:imagedata r:id="rId61" o:title=""/>
          </v:shape>
          <o:OLEObject Type="Embed" ProgID="Equation.DSMT4" ShapeID="_x0000_i1052" DrawAspect="Content" ObjectID="_1733045273" r:id="rId62"/>
        </w:object>
      </w:r>
      <w:r>
        <w:rPr>
          <w:rFonts w:hint="eastAsia"/>
        </w:rPr>
        <w:t>的约束，从而保证带宽在绿灯时间到达下游交叉口，约束为</w:t>
      </w:r>
    </w:p>
    <w:p w14:paraId="273D3DBF" w14:textId="739D55CA" w:rsidR="007B29FE" w:rsidRPr="007B29FE" w:rsidRDefault="007B29FE" w:rsidP="007B29FE">
      <w:pPr>
        <w:pStyle w:val="MTDisplayEquation"/>
      </w:pPr>
      <w:r>
        <w:tab/>
      </w:r>
      <w:r w:rsidRPr="007B29FE">
        <w:rPr>
          <w:position w:val="-10"/>
        </w:rPr>
        <w:object w:dxaOrig="2860" w:dyaOrig="320" w14:anchorId="13B65A1D">
          <v:shape id="_x0000_i1053" type="#_x0000_t75" style="width:142.8pt;height:16.2pt" o:ole="">
            <v:imagedata r:id="rId63" o:title=""/>
          </v:shape>
          <o:OLEObject Type="Embed" ProgID="Equation.DSMT4" ShapeID="_x0000_i1053" DrawAspect="Content" ObjectID="_1733045274" r:id="rId64"/>
        </w:object>
      </w:r>
      <w:r>
        <w:t xml:space="preserve"> </w:t>
      </w:r>
    </w:p>
    <w:p w14:paraId="7A089A42" w14:textId="57F59E99" w:rsidR="00372049" w:rsidRDefault="007B29FE" w:rsidP="00372049">
      <w:pPr>
        <w:ind w:firstLine="480"/>
      </w:pPr>
      <w:r>
        <w:rPr>
          <w:rFonts w:hint="eastAsia"/>
        </w:rPr>
        <w:lastRenderedPageBreak/>
        <w:t>同理相反方向的协调关系为</w:t>
      </w:r>
    </w:p>
    <w:p w14:paraId="7F42D21A" w14:textId="5E181E64" w:rsidR="007B29FE" w:rsidRDefault="007B29FE" w:rsidP="007B29FE">
      <w:pPr>
        <w:pStyle w:val="MTDisplayEquation"/>
      </w:pPr>
      <w:r>
        <w:tab/>
      </w:r>
      <w:r w:rsidRPr="007B29FE">
        <w:rPr>
          <w:position w:val="-10"/>
        </w:rPr>
        <w:object w:dxaOrig="2620" w:dyaOrig="340" w14:anchorId="2FB1BCD0">
          <v:shape id="_x0000_i1054" type="#_x0000_t75" style="width:130.8pt;height:16.8pt" o:ole="">
            <v:imagedata r:id="rId65" o:title=""/>
          </v:shape>
          <o:OLEObject Type="Embed" ProgID="Equation.DSMT4" ShapeID="_x0000_i1054" DrawAspect="Content" ObjectID="_1733045275" r:id="rId66"/>
        </w:object>
      </w:r>
      <w:r>
        <w:t xml:space="preserve"> </w:t>
      </w:r>
    </w:p>
    <w:p w14:paraId="5E52DBEF" w14:textId="45A59237" w:rsidR="007B29FE" w:rsidRDefault="007B29FE" w:rsidP="007B29FE">
      <w:pPr>
        <w:pStyle w:val="MTDisplayEquation"/>
      </w:pPr>
      <w:r>
        <w:tab/>
      </w:r>
      <w:r w:rsidR="00CF3697" w:rsidRPr="00CF3697">
        <w:rPr>
          <w:position w:val="-10"/>
        </w:rPr>
        <w:object w:dxaOrig="2880" w:dyaOrig="340" w14:anchorId="24987452">
          <v:shape id="_x0000_i1055" type="#_x0000_t75" style="width:2in;height:16.8pt" o:ole="">
            <v:imagedata r:id="rId67" o:title=""/>
          </v:shape>
          <o:OLEObject Type="Embed" ProgID="Equation.DSMT4" ShapeID="_x0000_i1055" DrawAspect="Content" ObjectID="_1733045276" r:id="rId68"/>
        </w:object>
      </w:r>
      <w:r>
        <w:t xml:space="preserve"> </w:t>
      </w:r>
    </w:p>
    <w:p w14:paraId="596A6B47" w14:textId="60C3B51C" w:rsidR="007B29FE" w:rsidRDefault="00CF3697" w:rsidP="007B29FE">
      <w:pPr>
        <w:ind w:firstLine="480"/>
      </w:pPr>
      <w:r>
        <w:rPr>
          <w:rFonts w:hint="eastAsia"/>
        </w:rPr>
        <w:t>（</w:t>
      </w:r>
      <w:r>
        <w:rPr>
          <w:rFonts w:hint="eastAsia"/>
        </w:rPr>
        <w:t>2</w:t>
      </w:r>
      <w:r>
        <w:rPr>
          <w:rFonts w:hint="eastAsia"/>
        </w:rPr>
        <w:t>）流量约束</w:t>
      </w:r>
    </w:p>
    <w:p w14:paraId="1D55670B" w14:textId="4F0E7955" w:rsidR="006530A2" w:rsidRDefault="00CF3697" w:rsidP="006530A2">
      <w:pPr>
        <w:ind w:firstLine="480"/>
      </w:pPr>
      <w:r>
        <w:rPr>
          <w:rFonts w:hint="eastAsia"/>
        </w:rPr>
        <w:t>为使带宽能够适应流量的变化，为某个方向提供更多的带宽，以提高方案的适应程度，引入上行与下行方向带宽的比</w:t>
      </w:r>
      <w:r w:rsidR="006530A2">
        <w:rPr>
          <w:rFonts w:hint="eastAsia"/>
        </w:rPr>
        <w:t>进入约束</w:t>
      </w:r>
    </w:p>
    <w:p w14:paraId="79519F45" w14:textId="5DC97039" w:rsidR="006530A2" w:rsidRDefault="006530A2" w:rsidP="006530A2">
      <w:pPr>
        <w:pStyle w:val="MTDisplayEquation"/>
      </w:pPr>
      <w:r>
        <w:tab/>
      </w:r>
      <w:r w:rsidRPr="006530A2">
        <w:rPr>
          <w:position w:val="-10"/>
        </w:rPr>
        <w:object w:dxaOrig="1840" w:dyaOrig="340" w14:anchorId="288419BE">
          <v:shape id="_x0000_i1056" type="#_x0000_t75" style="width:91.8pt;height:16.8pt" o:ole="">
            <v:imagedata r:id="rId69" o:title=""/>
          </v:shape>
          <o:OLEObject Type="Embed" ProgID="Equation.DSMT4" ShapeID="_x0000_i1056" DrawAspect="Content" ObjectID="_1733045277" r:id="rId70"/>
        </w:object>
      </w:r>
      <w:r>
        <w:t xml:space="preserve"> </w:t>
      </w:r>
    </w:p>
    <w:p w14:paraId="0F140DE2" w14:textId="3283289A" w:rsidR="006530A2" w:rsidRDefault="006530A2" w:rsidP="006530A2">
      <w:pPr>
        <w:ind w:firstLine="480"/>
      </w:pPr>
      <w:r>
        <w:rPr>
          <w:rFonts w:hint="eastAsia"/>
        </w:rPr>
        <w:t>其中</w:t>
      </w:r>
      <w:r w:rsidRPr="006530A2">
        <w:rPr>
          <w:position w:val="-6"/>
        </w:rPr>
        <w:object w:dxaOrig="180" w:dyaOrig="260" w14:anchorId="1DE42D17">
          <v:shape id="_x0000_i1057" type="#_x0000_t75" style="width:9.6pt;height:13.2pt" o:ole="">
            <v:imagedata r:id="rId71" o:title=""/>
          </v:shape>
          <o:OLEObject Type="Embed" ProgID="Equation.DSMT4" ShapeID="_x0000_i1057" DrawAspect="Content" ObjectID="_1733045278" r:id="rId72"/>
        </w:object>
      </w:r>
      <w:r>
        <w:rPr>
          <w:rFonts w:hint="eastAsia"/>
        </w:rPr>
        <w:t>表示下行方向流量与上行方向流量的比值。</w:t>
      </w:r>
    </w:p>
    <w:p w14:paraId="6CB97615" w14:textId="2C4AC295" w:rsidR="006530A2" w:rsidRDefault="006530A2" w:rsidP="006530A2">
      <w:pPr>
        <w:ind w:firstLine="480"/>
      </w:pPr>
      <w:r>
        <w:rPr>
          <w:rFonts w:hint="eastAsia"/>
        </w:rPr>
        <w:t>（</w:t>
      </w:r>
      <w:r>
        <w:rPr>
          <w:rFonts w:hint="eastAsia"/>
        </w:rPr>
        <w:t>3</w:t>
      </w:r>
      <w:r>
        <w:rPr>
          <w:rFonts w:hint="eastAsia"/>
        </w:rPr>
        <w:t>）循环整形约束</w:t>
      </w:r>
    </w:p>
    <w:p w14:paraId="2A27B91C" w14:textId="470DAB3C" w:rsidR="00A827BE" w:rsidRDefault="006530A2" w:rsidP="00A827BE">
      <w:pPr>
        <w:ind w:firstLine="480"/>
      </w:pPr>
      <w:r>
        <w:rPr>
          <w:rFonts w:hint="eastAsia"/>
        </w:rPr>
        <w:t>Multiband</w:t>
      </w:r>
      <w:r>
        <w:rPr>
          <w:rFonts w:hint="eastAsia"/>
        </w:rPr>
        <w:t>的循环整形约束与</w:t>
      </w:r>
      <w:proofErr w:type="spellStart"/>
      <w:r>
        <w:rPr>
          <w:rFonts w:hint="eastAsia"/>
        </w:rPr>
        <w:t>Maxband</w:t>
      </w:r>
      <w:proofErr w:type="spellEnd"/>
      <w:r>
        <w:rPr>
          <w:rFonts w:hint="eastAsia"/>
        </w:rPr>
        <w:t>一致，</w:t>
      </w:r>
      <w:r w:rsidR="00A827BE">
        <w:rPr>
          <w:rFonts w:hint="eastAsia"/>
        </w:rPr>
        <w:t>约束表达为</w:t>
      </w:r>
    </w:p>
    <w:p w14:paraId="726EEAB8" w14:textId="11FE9A31" w:rsidR="00A827BE" w:rsidRDefault="00A827BE" w:rsidP="00A827BE">
      <w:pPr>
        <w:ind w:firstLine="480"/>
        <w:jc w:val="center"/>
      </w:pPr>
      <w:r w:rsidRPr="00403A68">
        <w:rPr>
          <w:position w:val="-28"/>
        </w:rPr>
        <w:object w:dxaOrig="4920" w:dyaOrig="680" w14:anchorId="242F9174">
          <v:shape id="_x0000_i1058" type="#_x0000_t75" style="width:246pt;height:33.6pt" o:ole="">
            <v:imagedata r:id="rId46" o:title=""/>
          </v:shape>
          <o:OLEObject Type="Embed" ProgID="Equation.DSMT4" ShapeID="_x0000_i1058" DrawAspect="Content" ObjectID="_1733045279" r:id="rId73"/>
        </w:object>
      </w:r>
    </w:p>
    <w:p w14:paraId="6F6DFD6C" w14:textId="116F71E8" w:rsidR="00F83D48" w:rsidRDefault="00F83D48" w:rsidP="00F83D48">
      <w:pPr>
        <w:ind w:firstLine="480"/>
      </w:pPr>
      <w:r>
        <w:rPr>
          <w:rFonts w:hint="eastAsia"/>
        </w:rPr>
        <w:t>使用绝对相位差计算方式为：</w:t>
      </w:r>
    </w:p>
    <w:p w14:paraId="7B719A55" w14:textId="02BCA448" w:rsidR="00F83D48" w:rsidRDefault="00F83D48" w:rsidP="00F83D48">
      <w:pPr>
        <w:ind w:firstLine="480"/>
        <w:jc w:val="center"/>
      </w:pPr>
      <w:r w:rsidRPr="00F83D48">
        <w:rPr>
          <w:position w:val="-26"/>
        </w:rPr>
        <w:object w:dxaOrig="3019" w:dyaOrig="620" w14:anchorId="3FADA9DF">
          <v:shape id="_x0000_i1059" type="#_x0000_t75" style="width:151.2pt;height:31.2pt" o:ole="">
            <v:imagedata r:id="rId74" o:title=""/>
          </v:shape>
          <o:OLEObject Type="Embed" ProgID="Equation.DSMT4" ShapeID="_x0000_i1059" DrawAspect="Content" ObjectID="_1733045280" r:id="rId75"/>
        </w:object>
      </w:r>
    </w:p>
    <w:p w14:paraId="711A9BDC" w14:textId="24DA3D9C" w:rsidR="00A827BE" w:rsidRDefault="00A827BE" w:rsidP="00A827BE">
      <w:pPr>
        <w:ind w:firstLineChars="83" w:firstLine="199"/>
      </w:pPr>
    </w:p>
    <w:p w14:paraId="637A58B8" w14:textId="6A7C3C88" w:rsidR="00A827BE" w:rsidRDefault="00A827BE" w:rsidP="00A827BE">
      <w:pPr>
        <w:ind w:firstLineChars="83"/>
        <w:rPr>
          <w:b/>
          <w:bCs/>
        </w:rPr>
      </w:pPr>
      <w:r w:rsidRPr="00A827BE">
        <w:rPr>
          <w:rFonts w:hint="eastAsia"/>
          <w:b/>
          <w:bCs/>
        </w:rPr>
        <w:t>参考文献</w:t>
      </w:r>
    </w:p>
    <w:p w14:paraId="15BC42AA" w14:textId="77777777" w:rsidR="00A827BE" w:rsidRPr="006C16A6" w:rsidRDefault="00A827BE" w:rsidP="00A827BE">
      <w:pPr>
        <w:pStyle w:val="21"/>
        <w:numPr>
          <w:ilvl w:val="0"/>
          <w:numId w:val="2"/>
        </w:numPr>
        <w:ind w:firstLine="0"/>
      </w:pPr>
      <w:r w:rsidRPr="006C16A6">
        <w:t>MORGAN J T, LITTLE J D C. Synchronizing Traffic Signals for Maximal Bandwidth [J]. Operations Research,1964,12(6):896-912.</w:t>
      </w:r>
    </w:p>
    <w:p w14:paraId="725629A1" w14:textId="77777777" w:rsidR="00A827BE" w:rsidRPr="006C16A6" w:rsidRDefault="00A827BE" w:rsidP="00A827BE">
      <w:pPr>
        <w:pStyle w:val="21"/>
        <w:numPr>
          <w:ilvl w:val="0"/>
          <w:numId w:val="2"/>
        </w:numPr>
        <w:ind w:firstLine="0"/>
      </w:pPr>
      <w:r w:rsidRPr="006C16A6">
        <w:t xml:space="preserve">Little J D C, Kelson M D, Gartner N H. </w:t>
      </w:r>
      <w:proofErr w:type="spellStart"/>
      <w:r w:rsidRPr="006C16A6">
        <w:t>Maxband</w:t>
      </w:r>
      <w:proofErr w:type="spellEnd"/>
      <w:r w:rsidRPr="006C16A6">
        <w:t>: a versatile program for setting signals on arteries and triangular networks[J]. Transportation Research Record, 1981(795):40 - 46.</w:t>
      </w:r>
    </w:p>
    <w:p w14:paraId="6E87F654" w14:textId="77777777" w:rsidR="00A827BE" w:rsidRPr="006C16A6" w:rsidRDefault="00A827BE" w:rsidP="00A827BE">
      <w:pPr>
        <w:pStyle w:val="21"/>
        <w:numPr>
          <w:ilvl w:val="0"/>
          <w:numId w:val="2"/>
        </w:numPr>
        <w:ind w:firstLine="0"/>
      </w:pPr>
      <w:r w:rsidRPr="006C16A6">
        <w:t xml:space="preserve">Gartner N H, Assmann S F, </w:t>
      </w:r>
      <w:proofErr w:type="spellStart"/>
      <w:r w:rsidRPr="006C16A6">
        <w:t>Lasaga</w:t>
      </w:r>
      <w:proofErr w:type="spellEnd"/>
      <w:r w:rsidRPr="006C16A6">
        <w:t xml:space="preserve"> F, et al. A multi-band approach to arterial traffic signal optimization[J]. Transportation Research Part B, 1991, 25(1):55 -74.</w:t>
      </w:r>
    </w:p>
    <w:p w14:paraId="7101E3A2" w14:textId="77777777" w:rsidR="00A827BE" w:rsidRPr="006C16A6" w:rsidRDefault="00A827BE" w:rsidP="00A827BE">
      <w:pPr>
        <w:pStyle w:val="21"/>
        <w:numPr>
          <w:ilvl w:val="0"/>
          <w:numId w:val="2"/>
        </w:numPr>
        <w:ind w:firstLine="0"/>
      </w:pPr>
      <w:r w:rsidRPr="006C16A6">
        <w:t>ZHANG C, XIE Y, GARTNER N H, et al. AM-Band: An Asymmetrical Multi-Band model for arterial traffic signal coordination [J]. Transportation Research Part C: Emerging Technologies, 2015, 58: 515-31.</w:t>
      </w:r>
    </w:p>
    <w:p w14:paraId="7086A613" w14:textId="77777777" w:rsidR="00A827BE" w:rsidRPr="006C16A6" w:rsidRDefault="00A827BE" w:rsidP="00A827BE">
      <w:pPr>
        <w:pStyle w:val="21"/>
        <w:numPr>
          <w:ilvl w:val="0"/>
          <w:numId w:val="2"/>
        </w:numPr>
        <w:ind w:firstLine="0"/>
      </w:pPr>
      <w:r w:rsidRPr="006C16A6">
        <w:t>DAI G, WANG H, WANG W. Signal optimization and coordination for bus progression based on MAXBAND [J]. KSCE Journal of Civil Engineering, 2015, 20(2): 890-8.</w:t>
      </w:r>
    </w:p>
    <w:p w14:paraId="789E1A37" w14:textId="16B09CB2" w:rsidR="00A827BE" w:rsidRDefault="00A827BE" w:rsidP="00A827BE">
      <w:pPr>
        <w:pStyle w:val="21"/>
        <w:numPr>
          <w:ilvl w:val="0"/>
          <w:numId w:val="2"/>
        </w:numPr>
        <w:ind w:firstLine="0"/>
      </w:pPr>
      <w:r w:rsidRPr="006C16A6">
        <w:t xml:space="preserve">An </w:t>
      </w:r>
      <w:proofErr w:type="spellStart"/>
      <w:r w:rsidRPr="006C16A6">
        <w:t>Chengchuan</w:t>
      </w:r>
      <w:proofErr w:type="spellEnd"/>
      <w:r w:rsidRPr="006C16A6">
        <w:rPr>
          <w:rFonts w:hint="eastAsia"/>
        </w:rPr>
        <w:t>,</w:t>
      </w:r>
      <w:r w:rsidRPr="006C16A6">
        <w:t xml:space="preserve"> Xia </w:t>
      </w:r>
      <w:proofErr w:type="spellStart"/>
      <w:r w:rsidRPr="006C16A6">
        <w:t>Jingxin</w:t>
      </w:r>
      <w:proofErr w:type="spellEnd"/>
      <w:r w:rsidRPr="006C16A6">
        <w:t xml:space="preserve">, Lu </w:t>
      </w:r>
      <w:proofErr w:type="spellStart"/>
      <w:r w:rsidRPr="006C16A6">
        <w:t>Zhenbo</w:t>
      </w:r>
      <w:proofErr w:type="spellEnd"/>
      <w:r w:rsidRPr="006C16A6">
        <w:t xml:space="preserve">, Huang Wei, </w:t>
      </w:r>
      <w:proofErr w:type="spellStart"/>
      <w:r w:rsidRPr="006C16A6">
        <w:t>etl</w:t>
      </w:r>
      <w:proofErr w:type="spellEnd"/>
      <w:r w:rsidRPr="006C16A6">
        <w:rPr>
          <w:rFonts w:hint="eastAsia"/>
        </w:rPr>
        <w:t>.</w:t>
      </w:r>
      <w:r w:rsidRPr="006C16A6">
        <w:t xml:space="preserve"> A New One-Way Bandwidth-Based Traffic Signal Coordination Approach Based on Travel Speed Variations[C]. Transportation. Research. Board 93rd Annu. Meeting,2015,17</w:t>
      </w:r>
    </w:p>
    <w:p w14:paraId="5AB43686" w14:textId="77777777" w:rsidR="00A827BE" w:rsidRDefault="00A827BE" w:rsidP="00F56CE2">
      <w:pPr>
        <w:pStyle w:val="21"/>
        <w:numPr>
          <w:ilvl w:val="0"/>
          <w:numId w:val="2"/>
        </w:numPr>
        <w:ind w:firstLine="0"/>
      </w:pPr>
      <w:proofErr w:type="spellStart"/>
      <w:r w:rsidRPr="00221CDD">
        <w:t>Dellolmo</w:t>
      </w:r>
      <w:proofErr w:type="spellEnd"/>
      <w:r w:rsidRPr="00221CDD">
        <w:t xml:space="preserve"> P, Mirchandani P B. REALBAND: an approach for real-time coordination of traffic flows on networks[J]. Transportation Research Record, 1995: 106-116.</w:t>
      </w:r>
    </w:p>
    <w:p w14:paraId="3B2B193B" w14:textId="77777777" w:rsidR="00A827BE" w:rsidRPr="00A827BE" w:rsidRDefault="00A827BE" w:rsidP="00A827BE">
      <w:pPr>
        <w:pStyle w:val="21"/>
        <w:ind w:left="420" w:firstLine="0"/>
      </w:pPr>
    </w:p>
    <w:sectPr w:rsidR="00A827BE" w:rsidRPr="00A827BE">
      <w:headerReference w:type="even" r:id="rId76"/>
      <w:headerReference w:type="default" r:id="rId77"/>
      <w:footerReference w:type="even" r:id="rId78"/>
      <w:footerReference w:type="default" r:id="rId79"/>
      <w:headerReference w:type="first" r:id="rId80"/>
      <w:footerReference w:type="first" r:id="rId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7F4F" w14:textId="77777777" w:rsidR="00E33F4A" w:rsidRDefault="00E33F4A" w:rsidP="00602769">
      <w:pPr>
        <w:spacing w:line="240" w:lineRule="auto"/>
        <w:ind w:firstLine="480"/>
      </w:pPr>
      <w:r>
        <w:separator/>
      </w:r>
    </w:p>
  </w:endnote>
  <w:endnote w:type="continuationSeparator" w:id="0">
    <w:p w14:paraId="1F77E380" w14:textId="77777777" w:rsidR="00E33F4A" w:rsidRDefault="00E33F4A" w:rsidP="006027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B060" w14:textId="77777777" w:rsidR="00355C4F" w:rsidRDefault="00355C4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A732C" w14:textId="77777777" w:rsidR="00355C4F" w:rsidRDefault="00355C4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A795" w14:textId="77777777" w:rsidR="00355C4F" w:rsidRDefault="00355C4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A17D" w14:textId="77777777" w:rsidR="00E33F4A" w:rsidRDefault="00E33F4A" w:rsidP="00602769">
      <w:pPr>
        <w:spacing w:line="240" w:lineRule="auto"/>
        <w:ind w:firstLine="480"/>
      </w:pPr>
      <w:r>
        <w:separator/>
      </w:r>
    </w:p>
  </w:footnote>
  <w:footnote w:type="continuationSeparator" w:id="0">
    <w:p w14:paraId="39516C24" w14:textId="77777777" w:rsidR="00E33F4A" w:rsidRDefault="00E33F4A" w:rsidP="006027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7B84" w14:textId="77777777" w:rsidR="00355C4F" w:rsidRDefault="00355C4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4507" w14:textId="77777777" w:rsidR="00355C4F" w:rsidRDefault="00355C4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FE20" w14:textId="77777777" w:rsidR="00355C4F" w:rsidRDefault="00355C4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0780"/>
    <w:multiLevelType w:val="hybridMultilevel"/>
    <w:tmpl w:val="C4B0394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4C07AE"/>
    <w:multiLevelType w:val="hybridMultilevel"/>
    <w:tmpl w:val="F4D8A204"/>
    <w:lvl w:ilvl="0" w:tplc="FD36BADA">
      <w:start w:val="1"/>
      <w:numFmt w:val="decimal"/>
      <w:pStyle w:val="EndNoteBibliography"/>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C67AE1"/>
    <w:multiLevelType w:val="hybridMultilevel"/>
    <w:tmpl w:val="2B36FC20"/>
    <w:lvl w:ilvl="0" w:tplc="DA2413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80082729">
    <w:abstractNumId w:val="2"/>
  </w:num>
  <w:num w:numId="2" w16cid:durableId="618994124">
    <w:abstractNumId w:val="0"/>
  </w:num>
  <w:num w:numId="3" w16cid:durableId="1722557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AD"/>
    <w:rsid w:val="00030419"/>
    <w:rsid w:val="000A73D9"/>
    <w:rsid w:val="00110E4B"/>
    <w:rsid w:val="0029580D"/>
    <w:rsid w:val="00355C4F"/>
    <w:rsid w:val="00372049"/>
    <w:rsid w:val="00403A68"/>
    <w:rsid w:val="00450366"/>
    <w:rsid w:val="00485530"/>
    <w:rsid w:val="00550085"/>
    <w:rsid w:val="00602769"/>
    <w:rsid w:val="006530A2"/>
    <w:rsid w:val="0072783C"/>
    <w:rsid w:val="007B29FE"/>
    <w:rsid w:val="007D1D44"/>
    <w:rsid w:val="007F32E4"/>
    <w:rsid w:val="009D62C7"/>
    <w:rsid w:val="00A05FCF"/>
    <w:rsid w:val="00A52E23"/>
    <w:rsid w:val="00A827BE"/>
    <w:rsid w:val="00A90312"/>
    <w:rsid w:val="00C17E0F"/>
    <w:rsid w:val="00C224ED"/>
    <w:rsid w:val="00C37035"/>
    <w:rsid w:val="00C47316"/>
    <w:rsid w:val="00CF3697"/>
    <w:rsid w:val="00D22BE6"/>
    <w:rsid w:val="00D23EE2"/>
    <w:rsid w:val="00D3324E"/>
    <w:rsid w:val="00E33F4A"/>
    <w:rsid w:val="00E62810"/>
    <w:rsid w:val="00E8658E"/>
    <w:rsid w:val="00EB2A54"/>
    <w:rsid w:val="00F424BC"/>
    <w:rsid w:val="00F56CE2"/>
    <w:rsid w:val="00F83D48"/>
    <w:rsid w:val="00F9408F"/>
    <w:rsid w:val="00FB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A206F"/>
  <w15:chartTrackingRefBased/>
  <w15:docId w15:val="{DB5765A0-C139-4A71-ABFE-8EC99465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769"/>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602769"/>
    <w:pPr>
      <w:keepNext/>
      <w:keepLines/>
      <w:ind w:firstLineChars="0" w:firstLine="0"/>
      <w:outlineLvl w:val="0"/>
    </w:pPr>
    <w:rPr>
      <w:b/>
      <w:bCs/>
      <w:kern w:val="44"/>
      <w:sz w:val="30"/>
      <w:szCs w:val="44"/>
    </w:rPr>
  </w:style>
  <w:style w:type="paragraph" w:styleId="2">
    <w:name w:val="heading 2"/>
    <w:basedOn w:val="a"/>
    <w:next w:val="a"/>
    <w:link w:val="20"/>
    <w:uiPriority w:val="9"/>
    <w:unhideWhenUsed/>
    <w:qFormat/>
    <w:rsid w:val="00602769"/>
    <w:pPr>
      <w:keepNext/>
      <w:keepLines/>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602769"/>
    <w:pPr>
      <w:keepNext/>
      <w:keepLines/>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2769"/>
    <w:rPr>
      <w:sz w:val="18"/>
      <w:szCs w:val="18"/>
    </w:rPr>
  </w:style>
  <w:style w:type="paragraph" w:styleId="a5">
    <w:name w:val="footer"/>
    <w:basedOn w:val="a"/>
    <w:link w:val="a6"/>
    <w:uiPriority w:val="99"/>
    <w:unhideWhenUsed/>
    <w:rsid w:val="00602769"/>
    <w:pPr>
      <w:tabs>
        <w:tab w:val="center" w:pos="4153"/>
        <w:tab w:val="right" w:pos="8306"/>
      </w:tabs>
      <w:snapToGrid w:val="0"/>
      <w:jc w:val="left"/>
    </w:pPr>
    <w:rPr>
      <w:sz w:val="18"/>
      <w:szCs w:val="18"/>
    </w:rPr>
  </w:style>
  <w:style w:type="character" w:customStyle="1" w:styleId="a6">
    <w:name w:val="页脚 字符"/>
    <w:basedOn w:val="a0"/>
    <w:link w:val="a5"/>
    <w:uiPriority w:val="99"/>
    <w:rsid w:val="00602769"/>
    <w:rPr>
      <w:sz w:val="18"/>
      <w:szCs w:val="18"/>
    </w:rPr>
  </w:style>
  <w:style w:type="character" w:customStyle="1" w:styleId="10">
    <w:name w:val="标题 1 字符"/>
    <w:basedOn w:val="a0"/>
    <w:link w:val="1"/>
    <w:uiPriority w:val="9"/>
    <w:rsid w:val="00602769"/>
    <w:rPr>
      <w:rFonts w:eastAsia="宋体"/>
      <w:b/>
      <w:bCs/>
      <w:kern w:val="44"/>
      <w:sz w:val="30"/>
      <w:szCs w:val="44"/>
    </w:rPr>
  </w:style>
  <w:style w:type="character" w:customStyle="1" w:styleId="20">
    <w:name w:val="标题 2 字符"/>
    <w:basedOn w:val="a0"/>
    <w:link w:val="2"/>
    <w:uiPriority w:val="9"/>
    <w:rsid w:val="00602769"/>
    <w:rPr>
      <w:rFonts w:asciiTheme="majorHAnsi" w:eastAsia="宋体" w:hAnsiTheme="majorHAnsi" w:cstheme="majorBidi"/>
      <w:b/>
      <w:bCs/>
      <w:sz w:val="28"/>
      <w:szCs w:val="32"/>
    </w:rPr>
  </w:style>
  <w:style w:type="character" w:customStyle="1" w:styleId="30">
    <w:name w:val="标题 3 字符"/>
    <w:basedOn w:val="a0"/>
    <w:link w:val="3"/>
    <w:uiPriority w:val="9"/>
    <w:rsid w:val="00602769"/>
    <w:rPr>
      <w:rFonts w:eastAsia="宋体"/>
      <w:b/>
      <w:bCs/>
      <w:sz w:val="28"/>
      <w:szCs w:val="32"/>
    </w:rPr>
  </w:style>
  <w:style w:type="paragraph" w:styleId="a7">
    <w:name w:val="List Paragraph"/>
    <w:basedOn w:val="a"/>
    <w:uiPriority w:val="34"/>
    <w:qFormat/>
    <w:rsid w:val="00C224ED"/>
    <w:pPr>
      <w:ind w:firstLine="420"/>
    </w:pPr>
  </w:style>
  <w:style w:type="paragraph" w:customStyle="1" w:styleId="MTDisplayEquation">
    <w:name w:val="MTDisplayEquation"/>
    <w:basedOn w:val="a"/>
    <w:next w:val="a"/>
    <w:link w:val="MTDisplayEquation0"/>
    <w:rsid w:val="00C224ED"/>
    <w:pPr>
      <w:tabs>
        <w:tab w:val="center" w:pos="4160"/>
        <w:tab w:val="right" w:pos="8300"/>
      </w:tabs>
      <w:ind w:firstLine="480"/>
    </w:pPr>
  </w:style>
  <w:style w:type="character" w:customStyle="1" w:styleId="MTDisplayEquation0">
    <w:name w:val="MTDisplayEquation 字符"/>
    <w:basedOn w:val="a0"/>
    <w:link w:val="MTDisplayEquation"/>
    <w:rsid w:val="00C224ED"/>
    <w:rPr>
      <w:rFonts w:eastAsia="宋体"/>
      <w:sz w:val="24"/>
    </w:rPr>
  </w:style>
  <w:style w:type="character" w:customStyle="1" w:styleId="ztplmc">
    <w:name w:val="ztplmc"/>
    <w:basedOn w:val="a0"/>
    <w:rsid w:val="00D22BE6"/>
  </w:style>
  <w:style w:type="character" w:customStyle="1" w:styleId="viiyi">
    <w:name w:val="viiyi"/>
    <w:basedOn w:val="a0"/>
    <w:rsid w:val="00D22BE6"/>
  </w:style>
  <w:style w:type="character" w:customStyle="1" w:styleId="jlqj4b">
    <w:name w:val="jlqj4b"/>
    <w:basedOn w:val="a0"/>
    <w:rsid w:val="00D22BE6"/>
  </w:style>
  <w:style w:type="paragraph" w:styleId="21">
    <w:name w:val="Body Text Indent 2"/>
    <w:basedOn w:val="a"/>
    <w:link w:val="22"/>
    <w:qFormat/>
    <w:rsid w:val="00A827BE"/>
    <w:pPr>
      <w:spacing w:line="240" w:lineRule="auto"/>
      <w:ind w:firstLineChars="0" w:firstLine="435"/>
    </w:pPr>
    <w:rPr>
      <w:rFonts w:ascii="Times New Roman" w:hAnsi="Times New Roman" w:cs="Times New Roman"/>
      <w:sz w:val="21"/>
      <w:szCs w:val="24"/>
    </w:rPr>
  </w:style>
  <w:style w:type="character" w:customStyle="1" w:styleId="22">
    <w:name w:val="正文文本缩进 2 字符"/>
    <w:basedOn w:val="a0"/>
    <w:link w:val="21"/>
    <w:rsid w:val="00A827BE"/>
    <w:rPr>
      <w:rFonts w:ascii="Times New Roman" w:eastAsia="宋体" w:hAnsi="Times New Roman" w:cs="Times New Roman"/>
      <w:szCs w:val="24"/>
    </w:rPr>
  </w:style>
  <w:style w:type="paragraph" w:customStyle="1" w:styleId="EndNoteBibliography">
    <w:name w:val="EndNote Bibliography"/>
    <w:basedOn w:val="a"/>
    <w:rsid w:val="00A827BE"/>
    <w:pPr>
      <w:numPr>
        <w:numId w:val="3"/>
      </w:numPr>
      <w:spacing w:line="240" w:lineRule="auto"/>
      <w:ind w:left="0" w:firstLineChars="0" w:firstLine="0"/>
      <w:jc w:val="left"/>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5854">
      <w:bodyDiv w:val="1"/>
      <w:marLeft w:val="0"/>
      <w:marRight w:val="0"/>
      <w:marTop w:val="0"/>
      <w:marBottom w:val="0"/>
      <w:divBdr>
        <w:top w:val="none" w:sz="0" w:space="0" w:color="auto"/>
        <w:left w:val="none" w:sz="0" w:space="0" w:color="auto"/>
        <w:bottom w:val="none" w:sz="0" w:space="0" w:color="auto"/>
        <w:right w:val="none" w:sz="0" w:space="0" w:color="auto"/>
      </w:divBdr>
      <w:divsChild>
        <w:div w:id="52049107">
          <w:marLeft w:val="0"/>
          <w:marRight w:val="0"/>
          <w:marTop w:val="100"/>
          <w:marBottom w:val="0"/>
          <w:divBdr>
            <w:top w:val="none" w:sz="0" w:space="0" w:color="auto"/>
            <w:left w:val="none" w:sz="0" w:space="0" w:color="auto"/>
            <w:bottom w:val="none" w:sz="0" w:space="0" w:color="auto"/>
            <w:right w:val="none" w:sz="0" w:space="0" w:color="auto"/>
          </w:divBdr>
        </w:div>
        <w:div w:id="705956289">
          <w:marLeft w:val="0"/>
          <w:marRight w:val="0"/>
          <w:marTop w:val="0"/>
          <w:marBottom w:val="0"/>
          <w:divBdr>
            <w:top w:val="none" w:sz="0" w:space="0" w:color="auto"/>
            <w:left w:val="none" w:sz="0" w:space="0" w:color="auto"/>
            <w:bottom w:val="none" w:sz="0" w:space="0" w:color="auto"/>
            <w:right w:val="none" w:sz="0" w:space="0" w:color="auto"/>
          </w:divBdr>
          <w:divsChild>
            <w:div w:id="1271282453">
              <w:marLeft w:val="0"/>
              <w:marRight w:val="0"/>
              <w:marTop w:val="0"/>
              <w:marBottom w:val="0"/>
              <w:divBdr>
                <w:top w:val="none" w:sz="0" w:space="0" w:color="auto"/>
                <w:left w:val="none" w:sz="0" w:space="0" w:color="auto"/>
                <w:bottom w:val="none" w:sz="0" w:space="0" w:color="auto"/>
                <w:right w:val="none" w:sz="0" w:space="0" w:color="auto"/>
              </w:divBdr>
              <w:divsChild>
                <w:div w:id="330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31.bin"/><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png"/><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2392839367@qq.com</dc:creator>
  <cp:keywords/>
  <dc:description/>
  <cp:lastModifiedBy>2392839367@qq.com</cp:lastModifiedBy>
  <cp:revision>6</cp:revision>
  <dcterms:created xsi:type="dcterms:W3CDTF">2021-12-23T05:44:00Z</dcterms:created>
  <dcterms:modified xsi:type="dcterms:W3CDTF">2022-12-20T04:39:00Z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