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541B3" w14:textId="77777777" w:rsidR="005B3E95" w:rsidRPr="005B3E95" w:rsidRDefault="005B3E95" w:rsidP="005B3E95">
      <w:r w:rsidRPr="005B3E95">
        <w:t>2022</w:t>
      </w:r>
      <w:r w:rsidRPr="005B3E95">
        <w:rPr>
          <w:rFonts w:hint="eastAsia"/>
        </w:rPr>
        <w:t>年度《发展报告》的组织和策划工作得到了</w:t>
      </w:r>
      <w:r w:rsidRPr="005B3E95">
        <w:t>CCF</w:t>
      </w:r>
      <w:r w:rsidRPr="005B3E95">
        <w:rPr>
          <w:rFonts w:hint="eastAsia"/>
        </w:rPr>
        <w:t>各专业委员会和广大会员的大力支持与积极响应，共收到</w:t>
      </w:r>
      <w:r w:rsidRPr="005B3E95">
        <w:t>23</w:t>
      </w:r>
      <w:r w:rsidRPr="005B3E95">
        <w:rPr>
          <w:rFonts w:hint="eastAsia"/>
        </w:rPr>
        <w:t>份反映不同方向进展的报告申请，进入撰写状态共</w:t>
      </w:r>
      <w:r w:rsidRPr="005B3E95">
        <w:t>18</w:t>
      </w:r>
      <w:r w:rsidRPr="005B3E95">
        <w:rPr>
          <w:rFonts w:hint="eastAsia"/>
        </w:rPr>
        <w:t>篇。</w:t>
      </w:r>
      <w:r w:rsidRPr="005B3E95">
        <w:t>CCF</w:t>
      </w:r>
      <w:r w:rsidRPr="005B3E95">
        <w:rPr>
          <w:rFonts w:hint="eastAsia"/>
        </w:rPr>
        <w:t>学术工作委员会组织评审，遴选出</w:t>
      </w:r>
      <w:r w:rsidRPr="005B3E95">
        <w:t>11</w:t>
      </w:r>
      <w:r w:rsidRPr="005B3E95">
        <w:rPr>
          <w:rFonts w:hint="eastAsia"/>
        </w:rPr>
        <w:t>篇纸质出版，</w:t>
      </w:r>
      <w:r w:rsidRPr="005B3E95">
        <w:t>7</w:t>
      </w:r>
      <w:r w:rsidRPr="005B3E95">
        <w:rPr>
          <w:rFonts w:hint="eastAsia"/>
        </w:rPr>
        <w:t>篇电子出版。</w:t>
      </w:r>
    </w:p>
    <w:p w14:paraId="22463BB5" w14:textId="77777777" w:rsidR="005B3E95" w:rsidRPr="005B3E95" w:rsidRDefault="005B3E95" w:rsidP="005B3E95">
      <w:pPr>
        <w:rPr>
          <w:rFonts w:hint="eastAsia"/>
        </w:rPr>
      </w:pPr>
      <w:r w:rsidRPr="005B3E95">
        <w:rPr>
          <w:rFonts w:hint="eastAsia"/>
        </w:rPr>
        <w:t>计算机科学与技术发展的突出特点就是现有方向不断发展、深化，同时新兴方向不断涌现。今年的《发展报告》充分反映了这一趋势，这里面既有经典方向上的新挑战和新进展，也有新兴方向上的新问题，充分体现了中国计算机学会对计算技术发展中的新问题、前沿技术的思考。以下是《发展报告》中各篇文章的摘要内容：</w:t>
      </w:r>
    </w:p>
    <w:p w14:paraId="7B6D53C2" w14:textId="77777777" w:rsidR="005B3E95" w:rsidRPr="005B3E95" w:rsidRDefault="005B3E95" w:rsidP="005B3E95">
      <w:pPr>
        <w:rPr>
          <w:rFonts w:hint="eastAsia"/>
        </w:rPr>
      </w:pPr>
      <w:r w:rsidRPr="005B3E95">
        <w:rPr>
          <w:rFonts w:hint="eastAsia"/>
          <w:b/>
          <w:bCs/>
        </w:rPr>
        <w:t>纸质出版报告</w:t>
      </w:r>
    </w:p>
    <w:p w14:paraId="2C3344D8" w14:textId="77777777" w:rsidR="005B3E95" w:rsidRPr="005B3E95" w:rsidRDefault="005B3E95" w:rsidP="005B3E95">
      <w:pPr>
        <w:rPr>
          <w:rFonts w:hint="eastAsia"/>
        </w:rPr>
      </w:pPr>
      <w:r w:rsidRPr="005B3E95">
        <w:rPr>
          <w:rFonts w:hint="eastAsia"/>
        </w:rPr>
        <w:t>一、持续学习的研究进展与趋势</w:t>
      </w:r>
      <w:r w:rsidRPr="005B3E95">
        <w:t>--CCF</w:t>
      </w:r>
      <w:r w:rsidRPr="005B3E95">
        <w:rPr>
          <w:rFonts w:hint="eastAsia"/>
        </w:rPr>
        <w:t>大数据专家委员会</w:t>
      </w:r>
    </w:p>
    <w:p w14:paraId="45E4E69D" w14:textId="77777777" w:rsidR="005B3E95" w:rsidRPr="005B3E95" w:rsidRDefault="005B3E95" w:rsidP="005B3E95">
      <w:pPr>
        <w:rPr>
          <w:rFonts w:hint="eastAsia"/>
        </w:rPr>
      </w:pPr>
      <w:r w:rsidRPr="005B3E95">
        <w:rPr>
          <w:rFonts w:hint="eastAsia"/>
        </w:rPr>
        <w:t>作者：李文斌、熊亚锟、范祉辰、邓波、曹付元、高阳</w:t>
      </w:r>
    </w:p>
    <w:p w14:paraId="796FEE32" w14:textId="77777777" w:rsidR="005B3E95" w:rsidRPr="005B3E95" w:rsidRDefault="005B3E95" w:rsidP="005B3E95">
      <w:pPr>
        <w:rPr>
          <w:rFonts w:hint="eastAsia"/>
        </w:rPr>
      </w:pPr>
      <w:r w:rsidRPr="005B3E95">
        <w:rPr>
          <w:rFonts w:hint="eastAsia"/>
        </w:rPr>
        <w:t>随着深度学习技术的发展与应用，特别是资源受限场景和数据安全场景对序列任务和数据进行快速学习需求的增多，持续学习逐渐成为机器学习领域关注的一个新热点。不同于人类所具备的持续学习和迁移知识的能力，现有深度学习模型在序列学习过程中容易遭受灾难性遗忘的问题。因此，如何在动态、非平稳的序列任务及流式数据中不断学习新知识，同时保留旧知识，是持续学习研究的核心。近年来，持续学习方向得到极大的关注并快速发展，涌现出大量持续学习方法，但是其在理论、框架和实际场景中仍然存在很多可研究的内容。本文致力于将近几年国内外的相关研究进展进行梳理，给相关研究人员提供一个系统的技术参考体系，并对持续学习未来的发展和趋势做出一些展望。</w:t>
      </w:r>
    </w:p>
    <w:p w14:paraId="5611FA36" w14:textId="77777777" w:rsidR="005B3E95" w:rsidRPr="005B3E95" w:rsidRDefault="005B3E95" w:rsidP="005B3E95">
      <w:pPr>
        <w:rPr>
          <w:rFonts w:hint="eastAsia"/>
        </w:rPr>
      </w:pPr>
      <w:r w:rsidRPr="005B3E95">
        <w:rPr>
          <w:rFonts w:hint="eastAsia"/>
        </w:rPr>
        <w:t>二、</w:t>
      </w:r>
      <w:proofErr w:type="gramStart"/>
      <w:r w:rsidRPr="005B3E95">
        <w:rPr>
          <w:rFonts w:hint="eastAsia"/>
        </w:rPr>
        <w:t>图计算</w:t>
      </w:r>
      <w:proofErr w:type="gramEnd"/>
      <w:r w:rsidRPr="005B3E95">
        <w:rPr>
          <w:rFonts w:hint="eastAsia"/>
        </w:rPr>
        <w:t>体系结构和系统软件关键技术研究进展与趋势</w:t>
      </w:r>
      <w:r w:rsidRPr="005B3E95">
        <w:t>--CCF</w:t>
      </w:r>
      <w:r w:rsidRPr="005B3E95">
        <w:rPr>
          <w:rFonts w:hint="eastAsia"/>
        </w:rPr>
        <w:t>分布式计算与系统专业委员会</w:t>
      </w:r>
    </w:p>
    <w:p w14:paraId="0AB8C1D0" w14:textId="77777777" w:rsidR="005B3E95" w:rsidRPr="005B3E95" w:rsidRDefault="005B3E95" w:rsidP="005B3E95">
      <w:pPr>
        <w:rPr>
          <w:rFonts w:hint="eastAsia"/>
        </w:rPr>
      </w:pPr>
      <w:r w:rsidRPr="005B3E95">
        <w:rPr>
          <w:rFonts w:hint="eastAsia"/>
        </w:rPr>
        <w:t>作者：廖小飞、张宁、赵进、翟季冬、张岩峰、杨智、李超</w:t>
      </w:r>
    </w:p>
    <w:p w14:paraId="6CEFF405" w14:textId="77777777" w:rsidR="005B3E95" w:rsidRPr="005B3E95" w:rsidRDefault="005B3E95" w:rsidP="005B3E95">
      <w:pPr>
        <w:rPr>
          <w:rFonts w:hint="eastAsia"/>
        </w:rPr>
      </w:pPr>
      <w:r w:rsidRPr="005B3E95">
        <w:rPr>
          <w:rFonts w:hint="eastAsia"/>
        </w:rPr>
        <w:t>近年来，国内外在</w:t>
      </w:r>
      <w:proofErr w:type="gramStart"/>
      <w:r w:rsidRPr="005B3E95">
        <w:rPr>
          <w:rFonts w:hint="eastAsia"/>
        </w:rPr>
        <w:t>图计算</w:t>
      </w:r>
      <w:proofErr w:type="gramEnd"/>
      <w:r w:rsidRPr="005B3E95">
        <w:rPr>
          <w:rFonts w:hint="eastAsia"/>
        </w:rPr>
        <w:t>体系结构和系统软件关键技术方面取得了一定进展，大规模</w:t>
      </w:r>
      <w:proofErr w:type="gramStart"/>
      <w:r w:rsidRPr="005B3E95">
        <w:rPr>
          <w:rFonts w:hint="eastAsia"/>
        </w:rPr>
        <w:t>图计算</w:t>
      </w:r>
      <w:proofErr w:type="gramEnd"/>
      <w:r w:rsidRPr="005B3E95">
        <w:rPr>
          <w:rFonts w:hint="eastAsia"/>
        </w:rPr>
        <w:t>也已广泛应用于诸多领域，包括科学计算、机器学习、社交网络、智慧交通和生物信息学等。然而，现实场景</w:t>
      </w:r>
      <w:proofErr w:type="gramStart"/>
      <w:r w:rsidRPr="005B3E95">
        <w:rPr>
          <w:rFonts w:hint="eastAsia"/>
        </w:rPr>
        <w:t>图计算</w:t>
      </w:r>
      <w:proofErr w:type="gramEnd"/>
      <w:r w:rsidRPr="005B3E95">
        <w:rPr>
          <w:rFonts w:hint="eastAsia"/>
        </w:rPr>
        <w:t>大多具有动态变化、应用需求复杂多样等特征。这为</w:t>
      </w:r>
      <w:proofErr w:type="gramStart"/>
      <w:r w:rsidRPr="005B3E95">
        <w:rPr>
          <w:rFonts w:hint="eastAsia"/>
        </w:rPr>
        <w:t>图计算</w:t>
      </w:r>
      <w:proofErr w:type="gramEnd"/>
      <w:r w:rsidRPr="005B3E95">
        <w:rPr>
          <w:rFonts w:hint="eastAsia"/>
        </w:rPr>
        <w:t>在基础理论、体系架构、系统软件关键技术方面提出了新的需求，带来了新的挑战。本文将综述国内外</w:t>
      </w:r>
      <w:proofErr w:type="gramStart"/>
      <w:r w:rsidRPr="005B3E95">
        <w:rPr>
          <w:rFonts w:hint="eastAsia"/>
        </w:rPr>
        <w:t>图计算</w:t>
      </w:r>
      <w:proofErr w:type="gramEnd"/>
      <w:r w:rsidRPr="005B3E95">
        <w:rPr>
          <w:rFonts w:hint="eastAsia"/>
        </w:rPr>
        <w:t>体系结构和系统软件关键技术的研究发展现状，对国内外研究的最新进展进行归纳、比较和分析，并结合国家发展战略和重大应用需求，选取与我国国计民生密切相关的领域，从典型应用分析及总结</w:t>
      </w:r>
      <w:proofErr w:type="gramStart"/>
      <w:r w:rsidRPr="005B3E95">
        <w:rPr>
          <w:rFonts w:hint="eastAsia"/>
        </w:rPr>
        <w:t>图计算</w:t>
      </w:r>
      <w:proofErr w:type="gramEnd"/>
      <w:r w:rsidRPr="005B3E95">
        <w:rPr>
          <w:rFonts w:hint="eastAsia"/>
        </w:rPr>
        <w:t>相关技术的行业进展。最后，就未来的技术挑战和研究方向进行展望。</w:t>
      </w:r>
    </w:p>
    <w:p w14:paraId="4C714B24" w14:textId="77777777" w:rsidR="005B3E95" w:rsidRPr="005B3E95" w:rsidRDefault="005B3E95" w:rsidP="005B3E95">
      <w:pPr>
        <w:rPr>
          <w:rFonts w:hint="eastAsia"/>
        </w:rPr>
      </w:pPr>
      <w:r w:rsidRPr="005B3E95">
        <w:rPr>
          <w:rFonts w:hint="eastAsia"/>
        </w:rPr>
        <w:t>三、无人集群网络技术研究进展与趋势</w:t>
      </w:r>
      <w:r w:rsidRPr="005B3E95">
        <w:t>—CCF</w:t>
      </w:r>
      <w:r w:rsidRPr="005B3E95">
        <w:rPr>
          <w:rFonts w:hint="eastAsia"/>
        </w:rPr>
        <w:t>互联网专业委员会</w:t>
      </w:r>
    </w:p>
    <w:p w14:paraId="315C9080" w14:textId="77777777" w:rsidR="005B3E95" w:rsidRPr="005B3E95" w:rsidRDefault="005B3E95" w:rsidP="005B3E95">
      <w:pPr>
        <w:rPr>
          <w:rFonts w:hint="eastAsia"/>
        </w:rPr>
      </w:pPr>
      <w:r w:rsidRPr="005B3E95">
        <w:rPr>
          <w:rFonts w:hint="eastAsia"/>
        </w:rPr>
        <w:t>作者：苏金树、赵宝康、韩彪、刘敏、</w:t>
      </w:r>
      <w:proofErr w:type="gramStart"/>
      <w:r w:rsidRPr="005B3E95">
        <w:rPr>
          <w:rFonts w:hint="eastAsia"/>
        </w:rPr>
        <w:t>魏子令</w:t>
      </w:r>
      <w:proofErr w:type="gramEnd"/>
    </w:p>
    <w:p w14:paraId="472051F8" w14:textId="77777777" w:rsidR="005B3E95" w:rsidRPr="005B3E95" w:rsidRDefault="005B3E95" w:rsidP="005B3E95">
      <w:pPr>
        <w:rPr>
          <w:rFonts w:hint="eastAsia"/>
        </w:rPr>
      </w:pPr>
      <w:r w:rsidRPr="005B3E95">
        <w:rPr>
          <w:rFonts w:hint="eastAsia"/>
        </w:rPr>
        <w:t>无人集群是大量无人系统通过组网通信和任务协同，充分利用无人平台低成本、小型化、功能丰富、组网灵活等特性，以网络化协同控制为基础，以提升协同任务能力为目标的新型分布式系统。稳健可靠的通信网络是无人集群的重要支撑技术，是无人集群在运用过程中发挥效能的基础。本文从无人集群网络的需求出发，聚焦无人集群相关项目的最新国内外进展，重点围绕无人集群网络体系架构、数据链路层协议、网络层路由协议、网络协同规划、可靠传输与安全等相关技术进行梳理总结，并对无人集群网络技术的潜在发展方向进行展望。</w:t>
      </w:r>
    </w:p>
    <w:p w14:paraId="3DF57E45" w14:textId="77777777" w:rsidR="005B3E95" w:rsidRPr="005B3E95" w:rsidRDefault="005B3E95" w:rsidP="005B3E95">
      <w:pPr>
        <w:rPr>
          <w:rFonts w:hint="eastAsia"/>
        </w:rPr>
      </w:pPr>
      <w:r w:rsidRPr="005B3E95">
        <w:rPr>
          <w:rFonts w:hint="eastAsia"/>
        </w:rPr>
        <w:t>四、深度认知网络的研究进展与趋势</w:t>
      </w:r>
      <w:r w:rsidRPr="005B3E95">
        <w:t>--CCF</w:t>
      </w:r>
      <w:r w:rsidRPr="005B3E95">
        <w:rPr>
          <w:rFonts w:hint="eastAsia"/>
        </w:rPr>
        <w:t>计算机视觉专业委员会</w:t>
      </w:r>
    </w:p>
    <w:p w14:paraId="0DF9FB7B" w14:textId="77777777" w:rsidR="005B3E95" w:rsidRPr="005B3E95" w:rsidRDefault="005B3E95" w:rsidP="005B3E95">
      <w:pPr>
        <w:rPr>
          <w:rFonts w:hint="eastAsia"/>
        </w:rPr>
      </w:pPr>
      <w:r w:rsidRPr="005B3E95">
        <w:rPr>
          <w:rFonts w:hint="eastAsia"/>
        </w:rPr>
        <w:t>作者：黄岩、郭奕君、王亮</w:t>
      </w:r>
    </w:p>
    <w:p w14:paraId="4A314C10" w14:textId="77777777" w:rsidR="005B3E95" w:rsidRPr="005B3E95" w:rsidRDefault="005B3E95" w:rsidP="005B3E95">
      <w:pPr>
        <w:rPr>
          <w:rFonts w:hint="eastAsia"/>
        </w:rPr>
      </w:pPr>
      <w:r w:rsidRPr="005B3E95">
        <w:rPr>
          <w:rFonts w:hint="eastAsia"/>
        </w:rPr>
        <w:t>深度学习在计算机视觉、自然语言</w:t>
      </w:r>
      <w:r w:rsidRPr="005B3E95">
        <w:t>/</w:t>
      </w:r>
      <w:r w:rsidRPr="005B3E95">
        <w:rPr>
          <w:rFonts w:hint="eastAsia"/>
        </w:rPr>
        <w:t>语音处理等领域取得了很大成功，在单一感知任务上的精度逼近甚至超过人类水平。然而，真实场景下的任务更加复杂，更考验模型的信息选择性过滤、长时间存储、交互式推理等类人认知能力，这些是现有深度学习模型所不具备的。深度认知网络是近年来蓬勃发展的一类新型深度学习模型，在传统深度学习模型的基础上，结合认知神经学相关研究成果，对注意、记忆、推理等认知机制与认知过程进行建模，实现相</w:t>
      </w:r>
      <w:r w:rsidRPr="005B3E95">
        <w:rPr>
          <w:rFonts w:hint="eastAsia"/>
        </w:rPr>
        <w:lastRenderedPageBreak/>
        <w:t>应的类人认知功能。本报告首先从注意机制建模、记忆机制建模、推理机制建模三方面分别归纳总结当前国内外研究进展，然后联系认知神经学中与认知机制相关的重要理论、实验证据、计算模型，阐述深度认知网络的科学内涵，最后对国内外研究进展进行简要比较与分析，并对未来发展趋势进行讨论和展望。</w:t>
      </w:r>
    </w:p>
    <w:p w14:paraId="603FEC5C" w14:textId="77777777" w:rsidR="005B3E95" w:rsidRPr="005B3E95" w:rsidRDefault="005B3E95" w:rsidP="005B3E95">
      <w:pPr>
        <w:rPr>
          <w:rFonts w:hint="eastAsia"/>
        </w:rPr>
      </w:pPr>
      <w:r w:rsidRPr="005B3E95">
        <w:rPr>
          <w:rFonts w:hint="eastAsia"/>
        </w:rPr>
        <w:t>五、从区块链到</w:t>
      </w:r>
      <w:r w:rsidRPr="005B3E95">
        <w:t>Web3.0: </w:t>
      </w:r>
      <w:r w:rsidRPr="005B3E95">
        <w:rPr>
          <w:rFonts w:hint="eastAsia"/>
        </w:rPr>
        <w:t>研究现状与未来展望</w:t>
      </w:r>
      <w:r w:rsidRPr="005B3E95">
        <w:t>--CCF</w:t>
      </w:r>
      <w:r w:rsidRPr="005B3E95">
        <w:rPr>
          <w:rFonts w:hint="eastAsia"/>
        </w:rPr>
        <w:t>区块链专业委员会</w:t>
      </w:r>
    </w:p>
    <w:p w14:paraId="0F5B6A81" w14:textId="77777777" w:rsidR="005B3E95" w:rsidRPr="005B3E95" w:rsidRDefault="005B3E95" w:rsidP="005B3E95">
      <w:pPr>
        <w:rPr>
          <w:rFonts w:hint="eastAsia"/>
        </w:rPr>
      </w:pPr>
      <w:r w:rsidRPr="005B3E95">
        <w:rPr>
          <w:rFonts w:hint="eastAsia"/>
        </w:rPr>
        <w:t>作者：郑子彬、斯雪明、祝烈煌、朱建明</w:t>
      </w:r>
    </w:p>
    <w:p w14:paraId="41118B9D" w14:textId="77777777" w:rsidR="005B3E95" w:rsidRPr="005B3E95" w:rsidRDefault="005B3E95" w:rsidP="005B3E95">
      <w:pPr>
        <w:rPr>
          <w:rFonts w:hint="eastAsia"/>
        </w:rPr>
      </w:pPr>
      <w:r w:rsidRPr="005B3E95">
        <w:rPr>
          <w:rFonts w:hint="eastAsia"/>
        </w:rPr>
        <w:t>区块链技术在我国数字经济发展和数字产业化过程中扮演着重要的战略角色，同时也推动了分布式系统的发展，成为</w:t>
      </w:r>
      <w:r w:rsidRPr="005B3E95">
        <w:t> We 3.0 </w:t>
      </w:r>
      <w:r w:rsidRPr="005B3E95">
        <w:rPr>
          <w:rFonts w:hint="eastAsia"/>
        </w:rPr>
        <w:t>的核心驱动力。</w:t>
      </w:r>
      <w:r w:rsidRPr="005B3E95">
        <w:t>Web 3.0 </w:t>
      </w:r>
      <w:r w:rsidRPr="005B3E95">
        <w:rPr>
          <w:rFonts w:hint="eastAsia"/>
        </w:rPr>
        <w:t>是更加开放、普惠和安全的新一代互联网，它实现了让用户拥有自主权并能够在网络中进行可信价值转移的关键特性，构建了用户和开发者共建共享的新经济系统。本文对区块链赋能</w:t>
      </w:r>
      <w:r w:rsidRPr="005B3E95">
        <w:t> Web 3.0 </w:t>
      </w:r>
      <w:r w:rsidRPr="005B3E95">
        <w:rPr>
          <w:rFonts w:hint="eastAsia"/>
        </w:rPr>
        <w:t>的相关技术进行了系统性分析，从基础层、数据层、网络层和应用层四个方面自底向上地阐述了区块链技术与</w:t>
      </w:r>
      <w:r w:rsidRPr="005B3E95">
        <w:t>Web 3.0</w:t>
      </w:r>
      <w:r w:rsidRPr="005B3E95">
        <w:rPr>
          <w:rFonts w:hint="eastAsia"/>
        </w:rPr>
        <w:t>的紧密联系，突显了区块链在</w:t>
      </w:r>
      <w:r w:rsidRPr="005B3E95">
        <w:t> Web 3.0 </w:t>
      </w:r>
      <w:r w:rsidRPr="005B3E95">
        <w:rPr>
          <w:rFonts w:hint="eastAsia"/>
        </w:rPr>
        <w:t>发展中的重要作用。同时，还总结和分析了国内外相关研究的进展，并展望了我国未来</w:t>
      </w:r>
      <w:r w:rsidRPr="005B3E95">
        <w:t>Web 3.0 </w:t>
      </w:r>
      <w:r w:rsidRPr="005B3E95">
        <w:rPr>
          <w:rFonts w:hint="eastAsia"/>
        </w:rPr>
        <w:t>的发展方向。</w:t>
      </w:r>
    </w:p>
    <w:p w14:paraId="5925DB14" w14:textId="77777777" w:rsidR="005B3E95" w:rsidRPr="005B3E95" w:rsidRDefault="005B3E95" w:rsidP="005B3E95">
      <w:pPr>
        <w:rPr>
          <w:rFonts w:hint="eastAsia"/>
        </w:rPr>
      </w:pPr>
      <w:r w:rsidRPr="005B3E95">
        <w:rPr>
          <w:rFonts w:hint="eastAsia"/>
        </w:rPr>
        <w:t>六、存内计算研究进展与发展趋势</w:t>
      </w:r>
      <w:r w:rsidRPr="005B3E95">
        <w:t>--CCF</w:t>
      </w:r>
      <w:r w:rsidRPr="005B3E95">
        <w:rPr>
          <w:rFonts w:hint="eastAsia"/>
        </w:rPr>
        <w:t>容错计算专业委员会</w:t>
      </w:r>
      <w:r w:rsidRPr="005B3E95">
        <w:t>&amp;CCF</w:t>
      </w:r>
      <w:r w:rsidRPr="005B3E95">
        <w:rPr>
          <w:rFonts w:hint="eastAsia"/>
        </w:rPr>
        <w:t>集成电路设计专业委员会</w:t>
      </w:r>
    </w:p>
    <w:p w14:paraId="1C526E54" w14:textId="77777777" w:rsidR="005B3E95" w:rsidRPr="005B3E95" w:rsidRDefault="005B3E95" w:rsidP="005B3E95">
      <w:pPr>
        <w:rPr>
          <w:rFonts w:hint="eastAsia"/>
        </w:rPr>
      </w:pPr>
      <w:r w:rsidRPr="005B3E95">
        <w:rPr>
          <w:rFonts w:hint="eastAsia"/>
        </w:rPr>
        <w:t>作者：储著飞、洪庆辉、李冰、刘成、尹勋钊、岳金山、张吉良、卓成、李华伟</w:t>
      </w:r>
    </w:p>
    <w:p w14:paraId="215F3AC0" w14:textId="77777777" w:rsidR="005B3E95" w:rsidRPr="005B3E95" w:rsidRDefault="005B3E95" w:rsidP="005B3E95">
      <w:pPr>
        <w:rPr>
          <w:rFonts w:hint="eastAsia"/>
        </w:rPr>
      </w:pPr>
      <w:r w:rsidRPr="005B3E95">
        <w:rPr>
          <w:rFonts w:hint="eastAsia"/>
        </w:rPr>
        <w:t>人工智能与物联网时代，大数据模型驱动的应用场景和计算任务层出不穷，极大地促进了国家数字化的发展。然而，传统的冯</w:t>
      </w:r>
      <w:r w:rsidRPr="005B3E95">
        <w:t>·</w:t>
      </w:r>
      <w:r w:rsidRPr="005B3E95">
        <w:rPr>
          <w:rFonts w:hint="eastAsia"/>
        </w:rPr>
        <w:t>诺依曼体系结构的硬件系统</w:t>
      </w:r>
      <w:proofErr w:type="gramStart"/>
      <w:r w:rsidRPr="005B3E95">
        <w:rPr>
          <w:rFonts w:hint="eastAsia"/>
        </w:rPr>
        <w:t>由于存算分离</w:t>
      </w:r>
      <w:proofErr w:type="gramEnd"/>
      <w:r w:rsidRPr="005B3E95">
        <w:rPr>
          <w:rFonts w:hint="eastAsia"/>
        </w:rPr>
        <w:t>的结构特点导致存储墙瓶颈，在数据密集型应用中产生了大量的数据搬运成本，抑制了能效性能的提升。</w:t>
      </w:r>
      <w:proofErr w:type="gramStart"/>
      <w:r w:rsidRPr="005B3E95">
        <w:rPr>
          <w:rFonts w:hint="eastAsia"/>
        </w:rPr>
        <w:t>存算一体</w:t>
      </w:r>
      <w:proofErr w:type="gramEnd"/>
      <w:r w:rsidRPr="005B3E95">
        <w:rPr>
          <w:rFonts w:hint="eastAsia"/>
        </w:rPr>
        <w:t>技术是后摩尔时代背离传统架构系统的新型计算范式，利用存储单元器件和电路内在特性，将基本的计算逻辑任务融入存储单元之中，从而消除数据搬运的开销，有望实现智能计算硬件平台能效性能的显著提升。本文</w:t>
      </w:r>
      <w:proofErr w:type="gramStart"/>
      <w:r w:rsidRPr="005B3E95">
        <w:rPr>
          <w:rFonts w:hint="eastAsia"/>
        </w:rPr>
        <w:t>从存算</w:t>
      </w:r>
      <w:proofErr w:type="gramEnd"/>
      <w:r w:rsidRPr="005B3E95">
        <w:rPr>
          <w:rFonts w:hint="eastAsia"/>
        </w:rPr>
        <w:t>一体技术的应用、电路、架构和工具等方面对相关研究进行讨论，并针对目前业内的可行性方向给出了发展趋势的总结与展望。</w:t>
      </w:r>
    </w:p>
    <w:p w14:paraId="5D5D8DFF" w14:textId="77777777" w:rsidR="005B3E95" w:rsidRPr="005B3E95" w:rsidRDefault="005B3E95" w:rsidP="005B3E95">
      <w:pPr>
        <w:rPr>
          <w:rFonts w:hint="eastAsia"/>
        </w:rPr>
      </w:pPr>
      <w:r w:rsidRPr="005B3E95">
        <w:rPr>
          <w:rFonts w:hint="eastAsia"/>
        </w:rPr>
        <w:t>七、数字孪生信息系统的研究进展与趋势</w:t>
      </w:r>
      <w:r w:rsidRPr="005B3E95">
        <w:t>--CCF</w:t>
      </w:r>
      <w:r w:rsidRPr="005B3E95">
        <w:rPr>
          <w:rFonts w:hint="eastAsia"/>
        </w:rPr>
        <w:t>信息系统专业委员会</w:t>
      </w:r>
      <w:r w:rsidRPr="005B3E95">
        <w:t>&amp;CCF</w:t>
      </w:r>
      <w:r w:rsidRPr="005B3E95">
        <w:rPr>
          <w:rFonts w:hint="eastAsia"/>
        </w:rPr>
        <w:t>虚拟现实与可视化技术专业委员会</w:t>
      </w:r>
    </w:p>
    <w:p w14:paraId="691D5CF4" w14:textId="77777777" w:rsidR="005B3E95" w:rsidRPr="005B3E95" w:rsidRDefault="005B3E95" w:rsidP="005B3E95">
      <w:pPr>
        <w:rPr>
          <w:rFonts w:hint="eastAsia"/>
        </w:rPr>
      </w:pPr>
      <w:r w:rsidRPr="005B3E95">
        <w:rPr>
          <w:rFonts w:hint="eastAsia"/>
        </w:rPr>
        <w:t>作者：杨</w:t>
      </w:r>
      <w:proofErr w:type="gramStart"/>
      <w:r w:rsidRPr="005B3E95">
        <w:rPr>
          <w:rFonts w:hint="eastAsia"/>
        </w:rPr>
        <w:t>世</w:t>
      </w:r>
      <w:proofErr w:type="gramEnd"/>
      <w:r w:rsidRPr="005B3E95">
        <w:rPr>
          <w:rFonts w:hint="eastAsia"/>
        </w:rPr>
        <w:t>宇、孔祥杰、洪朝群、李伟、王鑫、罗训</w:t>
      </w:r>
    </w:p>
    <w:p w14:paraId="2683FD5F" w14:textId="77777777" w:rsidR="005B3E95" w:rsidRPr="005B3E95" w:rsidRDefault="005B3E95" w:rsidP="005B3E95">
      <w:pPr>
        <w:rPr>
          <w:rFonts w:hint="eastAsia"/>
        </w:rPr>
      </w:pPr>
      <w:r w:rsidRPr="005B3E95">
        <w:rPr>
          <w:rFonts w:hint="eastAsia"/>
        </w:rPr>
        <w:t>随着数字孪生技术的发展和广泛应用，基于数字孪生技术的新一代信息系统正受到来自学术界与工业界的高度关注。本文从模型与建模方法、数据的采集与传输、数据管理技术、数据和模型的双驱动管理控制、虚拟现实与可视化交互以及数字孪生信息系统安全等方面对国内外研究进展进行了系统的归纳、比较和分析。围绕数字孪生信息系统的应用，本文选取数字孪生城市、数字孪生交通、数字孪生医疗和工业数字</w:t>
      </w:r>
      <w:proofErr w:type="gramStart"/>
      <w:r w:rsidRPr="005B3E95">
        <w:rPr>
          <w:rFonts w:hint="eastAsia"/>
        </w:rPr>
        <w:t>孪生等</w:t>
      </w:r>
      <w:proofErr w:type="gramEnd"/>
      <w:r w:rsidRPr="005B3E95">
        <w:rPr>
          <w:rFonts w:hint="eastAsia"/>
        </w:rPr>
        <w:t>关键应用场景，介绍相关行业的应用进展。最后，对数字孪生信息系统的关键技术挑战和发展趋势进行了展望。</w:t>
      </w:r>
    </w:p>
    <w:p w14:paraId="309BDB3D" w14:textId="77777777" w:rsidR="005B3E95" w:rsidRPr="005B3E95" w:rsidRDefault="005B3E95" w:rsidP="005B3E95">
      <w:pPr>
        <w:rPr>
          <w:rFonts w:hint="eastAsia"/>
        </w:rPr>
      </w:pPr>
      <w:r w:rsidRPr="005B3E95">
        <w:rPr>
          <w:rFonts w:hint="eastAsia"/>
        </w:rPr>
        <w:t>八、情感分析研究进展与趋势</w:t>
      </w:r>
      <w:r w:rsidRPr="005B3E95">
        <w:t>--CCF</w:t>
      </w:r>
      <w:r w:rsidRPr="005B3E95">
        <w:rPr>
          <w:rFonts w:hint="eastAsia"/>
        </w:rPr>
        <w:t>自然语言处理专业委员会</w:t>
      </w:r>
    </w:p>
    <w:p w14:paraId="66366FB3" w14:textId="77777777" w:rsidR="005B3E95" w:rsidRPr="005B3E95" w:rsidRDefault="005B3E95" w:rsidP="005B3E95">
      <w:pPr>
        <w:rPr>
          <w:rFonts w:hint="eastAsia"/>
        </w:rPr>
      </w:pPr>
      <w:r w:rsidRPr="005B3E95">
        <w:rPr>
          <w:rFonts w:hint="eastAsia"/>
        </w:rPr>
        <w:t>作者：夏睿、戴新宇、虞剑飞、吴震</w:t>
      </w:r>
    </w:p>
    <w:p w14:paraId="51681D3D" w14:textId="77777777" w:rsidR="005B3E95" w:rsidRPr="005B3E95" w:rsidRDefault="005B3E95" w:rsidP="005B3E95">
      <w:pPr>
        <w:rPr>
          <w:rFonts w:hint="eastAsia"/>
        </w:rPr>
      </w:pPr>
      <w:r w:rsidRPr="005B3E95">
        <w:rPr>
          <w:rFonts w:hint="eastAsia"/>
        </w:rPr>
        <w:t>随着网络技术的快速发展和普及，互联网进入了以用户生成内容为核心特征的社交网络时代。人们在社交网络平台上交流和互动，发表了大量的主观性文本数据，反映了民众对于新闻时事、政策法规、产品服务等话题的观点、态度、倾向性等主观情感。文本情感分析的目标是建立有效的计算模型来分析和处理</w:t>
      </w:r>
      <w:r w:rsidRPr="005B3E95">
        <w:t> (</w:t>
      </w:r>
      <w:r w:rsidRPr="005B3E95">
        <w:rPr>
          <w:rFonts w:hint="eastAsia"/>
        </w:rPr>
        <w:t>含识别、抽取、理解、推理等</w:t>
      </w:r>
      <w:r w:rsidRPr="005B3E95">
        <w:t>) </w:t>
      </w:r>
      <w:r w:rsidRPr="005B3E95">
        <w:rPr>
          <w:rFonts w:hint="eastAsia"/>
        </w:rPr>
        <w:t>文本中的情感信息，是自然语言处理领域的研究热点和重要方向。本发展报告将回顾文本情感分析的发展历史，总结文本情感分析主要研究问题和任务体系，从细粒度、多模态、可解释情感分析</w:t>
      </w:r>
      <w:r w:rsidRPr="005B3E95">
        <w:t> 3 </w:t>
      </w:r>
      <w:proofErr w:type="gramStart"/>
      <w:r w:rsidRPr="005B3E95">
        <w:rPr>
          <w:rFonts w:hint="eastAsia"/>
        </w:rPr>
        <w:t>个</w:t>
      </w:r>
      <w:proofErr w:type="gramEnd"/>
      <w:r w:rsidRPr="005B3E95">
        <w:rPr>
          <w:rFonts w:hint="eastAsia"/>
        </w:rPr>
        <w:t>方面重点介绍近年来领域热点及其最新进展，综述情感分析应用现状，最后总结情感分析领域存在的挑战，并对未来研究做出展望。</w:t>
      </w:r>
    </w:p>
    <w:p w14:paraId="223686A0" w14:textId="77777777" w:rsidR="005B3E95" w:rsidRPr="005B3E95" w:rsidRDefault="005B3E95" w:rsidP="005B3E95">
      <w:pPr>
        <w:rPr>
          <w:rFonts w:hint="eastAsia"/>
        </w:rPr>
      </w:pPr>
      <w:r w:rsidRPr="005B3E95">
        <w:rPr>
          <w:rFonts w:hint="eastAsia"/>
        </w:rPr>
        <w:t>九、类脑计算技术研究进展与发展趋势</w:t>
      </w:r>
      <w:r w:rsidRPr="005B3E95">
        <w:t>--CCF</w:t>
      </w:r>
      <w:r w:rsidRPr="005B3E95">
        <w:rPr>
          <w:rFonts w:hint="eastAsia"/>
        </w:rPr>
        <w:t>体系结构专业委员会</w:t>
      </w:r>
    </w:p>
    <w:p w14:paraId="20D77D52" w14:textId="77777777" w:rsidR="005B3E95" w:rsidRPr="005B3E95" w:rsidRDefault="005B3E95" w:rsidP="005B3E95">
      <w:pPr>
        <w:rPr>
          <w:rFonts w:hint="eastAsia"/>
        </w:rPr>
      </w:pPr>
      <w:r w:rsidRPr="005B3E95">
        <w:rPr>
          <w:rFonts w:hint="eastAsia"/>
        </w:rPr>
        <w:t>作者：王蕾、陈亮、裴颂文、杨玉超、邓磊、张悠慧、马德、徐子晨、赵地、康子扬</w:t>
      </w:r>
    </w:p>
    <w:p w14:paraId="05EF7A6D" w14:textId="77777777" w:rsidR="005B3E95" w:rsidRPr="005B3E95" w:rsidRDefault="005B3E95" w:rsidP="005B3E95">
      <w:pPr>
        <w:rPr>
          <w:rFonts w:hint="eastAsia"/>
        </w:rPr>
      </w:pPr>
      <w:r w:rsidRPr="005B3E95">
        <w:rPr>
          <w:rFonts w:hint="eastAsia"/>
        </w:rPr>
        <w:lastRenderedPageBreak/>
        <w:t>类</w:t>
      </w:r>
      <w:proofErr w:type="gramStart"/>
      <w:r w:rsidRPr="005B3E95">
        <w:rPr>
          <w:rFonts w:hint="eastAsia"/>
        </w:rPr>
        <w:t>脑计算</w:t>
      </w:r>
      <w:proofErr w:type="gramEnd"/>
      <w:r w:rsidRPr="005B3E95">
        <w:rPr>
          <w:rFonts w:hint="eastAsia"/>
        </w:rPr>
        <w:t>已经逐渐成为当前计算机领域研究的热点之一。通过类</w:t>
      </w:r>
      <w:proofErr w:type="gramStart"/>
      <w:r w:rsidRPr="005B3E95">
        <w:rPr>
          <w:rFonts w:hint="eastAsia"/>
        </w:rPr>
        <w:t>脑计算</w:t>
      </w:r>
      <w:proofErr w:type="gramEnd"/>
      <w:r w:rsidRPr="005B3E95">
        <w:rPr>
          <w:rFonts w:hint="eastAsia"/>
        </w:rPr>
        <w:t>的研究能够更好地理解</w:t>
      </w:r>
      <w:proofErr w:type="gramStart"/>
      <w:r w:rsidRPr="005B3E95">
        <w:rPr>
          <w:rFonts w:hint="eastAsia"/>
        </w:rPr>
        <w:t>脑计算</w:t>
      </w:r>
      <w:proofErr w:type="gramEnd"/>
      <w:r w:rsidRPr="005B3E95">
        <w:rPr>
          <w:rFonts w:hint="eastAsia"/>
        </w:rPr>
        <w:t>模型，为实现类</w:t>
      </w:r>
      <w:proofErr w:type="gramStart"/>
      <w:r w:rsidRPr="005B3E95">
        <w:rPr>
          <w:rFonts w:hint="eastAsia"/>
        </w:rPr>
        <w:t>脑计算</w:t>
      </w:r>
      <w:proofErr w:type="gramEnd"/>
      <w:r w:rsidRPr="005B3E95">
        <w:rPr>
          <w:rFonts w:hint="eastAsia"/>
        </w:rPr>
        <w:t>智能提供路径。本报告首先回顾了人工智能发展，突出了类</w:t>
      </w:r>
      <w:proofErr w:type="gramStart"/>
      <w:r w:rsidRPr="005B3E95">
        <w:rPr>
          <w:rFonts w:hint="eastAsia"/>
        </w:rPr>
        <w:t>脑计算</w:t>
      </w:r>
      <w:proofErr w:type="gramEnd"/>
      <w:r w:rsidRPr="005B3E95">
        <w:rPr>
          <w:rFonts w:hint="eastAsia"/>
        </w:rPr>
        <w:t>智能发展和机遇。然后</w:t>
      </w:r>
      <w:proofErr w:type="gramStart"/>
      <w:r w:rsidRPr="005B3E95">
        <w:rPr>
          <w:rFonts w:hint="eastAsia"/>
        </w:rPr>
        <w:t>从类脑计算</w:t>
      </w:r>
      <w:proofErr w:type="gramEnd"/>
      <w:r w:rsidRPr="005B3E95">
        <w:rPr>
          <w:rFonts w:hint="eastAsia"/>
        </w:rPr>
        <w:t>模型、新型器件、类脑处理器、类脑算法、工具链等方面介绍了类脑计算技术的国内外研究现状。接着，从文献、专利成果方面对现有国内外科研力量进行分析和对比。最后，展望类</w:t>
      </w:r>
      <w:proofErr w:type="gramStart"/>
      <w:r w:rsidRPr="005B3E95">
        <w:rPr>
          <w:rFonts w:hint="eastAsia"/>
        </w:rPr>
        <w:t>脑计算</w:t>
      </w:r>
      <w:proofErr w:type="gramEnd"/>
      <w:r w:rsidRPr="005B3E95">
        <w:rPr>
          <w:rFonts w:hint="eastAsia"/>
        </w:rPr>
        <w:t>未来的发展方向、可能的应用领域与机遇，以及其对未来智能科学与人类社会潜在的深远影响。</w:t>
      </w:r>
    </w:p>
    <w:p w14:paraId="4F384D96" w14:textId="77777777" w:rsidR="005B3E95" w:rsidRPr="005B3E95" w:rsidRDefault="005B3E95" w:rsidP="005B3E95">
      <w:pPr>
        <w:rPr>
          <w:rFonts w:hint="eastAsia"/>
        </w:rPr>
      </w:pPr>
      <w:r w:rsidRPr="005B3E95">
        <w:rPr>
          <w:rFonts w:hint="eastAsia"/>
        </w:rPr>
        <w:t>十、面向安全泛在计算的系统软件的研究进展与趋势</w:t>
      </w:r>
      <w:r w:rsidRPr="005B3E95">
        <w:t>--CCF</w:t>
      </w:r>
      <w:r w:rsidRPr="005B3E95">
        <w:rPr>
          <w:rFonts w:hint="eastAsia"/>
        </w:rPr>
        <w:t>系统软件专业委员会</w:t>
      </w:r>
      <w:r w:rsidRPr="005B3E95">
        <w:t>&amp;CCF</w:t>
      </w:r>
      <w:r w:rsidRPr="005B3E95">
        <w:rPr>
          <w:rFonts w:hint="eastAsia"/>
        </w:rPr>
        <w:t>软件工程专业委员会</w:t>
      </w:r>
      <w:r w:rsidRPr="005B3E95">
        <w:t>&amp;CCF</w:t>
      </w:r>
      <w:r w:rsidRPr="005B3E95">
        <w:rPr>
          <w:rFonts w:hint="eastAsia"/>
        </w:rPr>
        <w:t>形式化方法专业委员会</w:t>
      </w:r>
    </w:p>
    <w:p w14:paraId="3E0550DA" w14:textId="77777777" w:rsidR="005B3E95" w:rsidRPr="005B3E95" w:rsidRDefault="005B3E95" w:rsidP="005B3E95">
      <w:pPr>
        <w:rPr>
          <w:rFonts w:hint="eastAsia"/>
        </w:rPr>
      </w:pPr>
      <w:r w:rsidRPr="005B3E95">
        <w:rPr>
          <w:rFonts w:hint="eastAsia"/>
        </w:rPr>
        <w:t>作者：胡振江、谢涛、詹乃军、曹东刚、郝丹、孙泽宇、吴志林、熊英飞、张伟、张昕、卜磊、曹钦翔、陈钢、陈俊洁、陈立前、陈渝、董威、符鸿飞、高鹏飞、贺飞、江贺、姜宇、李栋、李炼、庞军、蒲戈光、汪宇霆、夏壁灿、夏虞斌、杨争峰、詹博华、赵永望</w:t>
      </w:r>
    </w:p>
    <w:p w14:paraId="6CFBA178" w14:textId="77777777" w:rsidR="005B3E95" w:rsidRPr="005B3E95" w:rsidRDefault="005B3E95" w:rsidP="005B3E95">
      <w:pPr>
        <w:rPr>
          <w:rFonts w:hint="eastAsia"/>
        </w:rPr>
      </w:pPr>
      <w:r w:rsidRPr="005B3E95">
        <w:rPr>
          <w:rFonts w:hint="eastAsia"/>
        </w:rPr>
        <w:t>当前人机物融合泛在计算的时代正在开启，泛在计算模式的新特征对新型系统软件带来了全方位的挑战。有必要为面向泛在计算场景的新型系统软件建立新的安全理论、技术和应用体系，推动安全保障等方面的研究发展。本发展报告在总结面向安全泛在计算的新型系统软件在学术界和产业界最新进展和关键技术的基础上，分析了面向安全泛在计算的系统软件面临的主要挑战和发展趋势。</w:t>
      </w:r>
    </w:p>
    <w:p w14:paraId="0C6E767A" w14:textId="77777777" w:rsidR="005B3E95" w:rsidRPr="005B3E95" w:rsidRDefault="005B3E95" w:rsidP="005B3E95">
      <w:pPr>
        <w:rPr>
          <w:rFonts w:hint="eastAsia"/>
        </w:rPr>
      </w:pPr>
      <w:r w:rsidRPr="005B3E95">
        <w:rPr>
          <w:rFonts w:hint="eastAsia"/>
        </w:rPr>
        <w:t>十一、元宇宙中的人机交互技术研究进展与趋势</w:t>
      </w:r>
      <w:r w:rsidRPr="005B3E95">
        <w:t>--CCF</w:t>
      </w:r>
      <w:r w:rsidRPr="005B3E95">
        <w:rPr>
          <w:rFonts w:hint="eastAsia"/>
        </w:rPr>
        <w:t>人机交互专业委员会</w:t>
      </w:r>
    </w:p>
    <w:p w14:paraId="04C3DFCB" w14:textId="77777777" w:rsidR="005B3E95" w:rsidRPr="005B3E95" w:rsidRDefault="005B3E95" w:rsidP="005B3E95">
      <w:pPr>
        <w:rPr>
          <w:rFonts w:hint="eastAsia"/>
        </w:rPr>
      </w:pPr>
      <w:r w:rsidRPr="005B3E95">
        <w:rPr>
          <w:rFonts w:hint="eastAsia"/>
        </w:rPr>
        <w:t>作者：史元春、易鑫、王党校、韩腾、阎裕康、王运涛、宋维涛、蔡玮、朱长宝、陈震、喻纯</w:t>
      </w:r>
    </w:p>
    <w:p w14:paraId="696D2E6F" w14:textId="77777777" w:rsidR="005B3E95" w:rsidRPr="005B3E95" w:rsidRDefault="005B3E95" w:rsidP="005B3E95">
      <w:pPr>
        <w:rPr>
          <w:rFonts w:hint="eastAsia"/>
        </w:rPr>
      </w:pPr>
      <w:r w:rsidRPr="005B3E95">
        <w:rPr>
          <w:rFonts w:hint="eastAsia"/>
        </w:rPr>
        <w:t>近年来，元宇宙概念的出现和飞速发展给学术研究和产业界带来了广泛的影响，元宇宙成为影响未来人机交互形态的重要领域。人机交互作为元宇宙的核心支撑技术之一，在元宇宙的发展中发挥着不可或缺的作用。然而，由于元宇宙中的人机交互技术需要多学科、多领域的交叉，具有与传统人机交互显著不同的研究挑战。本文从拓展现实中的信息呈现和交互感知、输入和交互反馈输出技术、</w:t>
      </w:r>
      <w:r w:rsidRPr="005B3E95">
        <w:t>NFT</w:t>
      </w:r>
      <w:r w:rsidRPr="005B3E95">
        <w:rPr>
          <w:rFonts w:hint="eastAsia"/>
        </w:rPr>
        <w:t>、座舱</w:t>
      </w:r>
      <w:proofErr w:type="gramStart"/>
      <w:r w:rsidRPr="005B3E95">
        <w:rPr>
          <w:rFonts w:hint="eastAsia"/>
        </w:rPr>
        <w:t>交互等</w:t>
      </w:r>
      <w:proofErr w:type="gramEnd"/>
      <w:r w:rsidRPr="005B3E95">
        <w:rPr>
          <w:rFonts w:hint="eastAsia"/>
        </w:rPr>
        <w:t>特定情境的元宇宙交互技术等角度，总结近几年国内外研究进展，并对国内外研究现状进行分析和比较，最后对相关研究方向发展趋势进行展望。</w:t>
      </w:r>
    </w:p>
    <w:p w14:paraId="1C9B414D" w14:textId="77777777" w:rsidR="005B3E95" w:rsidRPr="005B3E95" w:rsidRDefault="005B3E95" w:rsidP="005B3E95">
      <w:pPr>
        <w:rPr>
          <w:rFonts w:hint="eastAsia"/>
        </w:rPr>
      </w:pPr>
      <w:r w:rsidRPr="005B3E95">
        <w:rPr>
          <w:rFonts w:hint="eastAsia"/>
          <w:b/>
          <w:bCs/>
        </w:rPr>
        <w:t>电子出版报告</w:t>
      </w:r>
    </w:p>
    <w:p w14:paraId="0B24ECCF" w14:textId="77777777" w:rsidR="005B3E95" w:rsidRPr="005B3E95" w:rsidRDefault="005B3E95" w:rsidP="005B3E95">
      <w:pPr>
        <w:rPr>
          <w:rFonts w:hint="eastAsia"/>
        </w:rPr>
      </w:pPr>
      <w:r w:rsidRPr="005B3E95">
        <w:t>一、</w:t>
      </w:r>
      <w:r w:rsidRPr="005B3E95">
        <w:rPr>
          <w:rFonts w:hint="eastAsia"/>
        </w:rPr>
        <w:t>约束求解技术与应用</w:t>
      </w:r>
      <w:r w:rsidRPr="005B3E95">
        <w:t>--CCF</w:t>
      </w:r>
      <w:r w:rsidRPr="005B3E95">
        <w:rPr>
          <w:rFonts w:hint="eastAsia"/>
        </w:rPr>
        <w:t>形式化方法专业委员会</w:t>
      </w:r>
    </w:p>
    <w:p w14:paraId="229D7FC4" w14:textId="77777777" w:rsidR="005B3E95" w:rsidRPr="005B3E95" w:rsidRDefault="005B3E95" w:rsidP="005B3E95">
      <w:pPr>
        <w:rPr>
          <w:rFonts w:hint="eastAsia"/>
        </w:rPr>
      </w:pPr>
      <w:r w:rsidRPr="005B3E95">
        <w:rPr>
          <w:rFonts w:hint="eastAsia"/>
        </w:rPr>
        <w:t>作者：张健、蔡少伟、陈振邦、贺飞、李占山、马菲菲、吴志林、钟卓炜、储著飞</w:t>
      </w:r>
    </w:p>
    <w:p w14:paraId="0F3B4F62" w14:textId="77777777" w:rsidR="005B3E95" w:rsidRPr="005B3E95" w:rsidRDefault="005B3E95" w:rsidP="005B3E95">
      <w:pPr>
        <w:rPr>
          <w:rFonts w:hint="eastAsia"/>
        </w:rPr>
      </w:pPr>
      <w:r w:rsidRPr="005B3E95">
        <w:rPr>
          <w:rFonts w:hint="eastAsia"/>
        </w:rPr>
        <w:t>约束求解一直是计算机科学与人工智能的重要研究方向。很多实际问题可以使用各种形式的约束来描述和建模，进而用约束求解技术来解决。本报告对近年来该领域的国内外研究进展进行分析总结，介绍一些基本概念、理论基础、求解算法和工具，以及在调度、硬件设计自动化、软件分析与验证等方面的应用，最后对发展趋势进行展望。</w:t>
      </w:r>
    </w:p>
    <w:p w14:paraId="71611985" w14:textId="77777777" w:rsidR="005B3E95" w:rsidRPr="005B3E95" w:rsidRDefault="005B3E95" w:rsidP="005B3E95">
      <w:pPr>
        <w:rPr>
          <w:rFonts w:hint="eastAsia"/>
        </w:rPr>
      </w:pPr>
      <w:r w:rsidRPr="005B3E95">
        <w:t>二、    </w:t>
      </w:r>
      <w:r w:rsidRPr="005B3E95">
        <w:rPr>
          <w:rFonts w:hint="eastAsia"/>
        </w:rPr>
        <w:t>软件供应</w:t>
      </w:r>
      <w:proofErr w:type="gramStart"/>
      <w:r w:rsidRPr="005B3E95">
        <w:rPr>
          <w:rFonts w:hint="eastAsia"/>
        </w:rPr>
        <w:t>链安全</w:t>
      </w:r>
      <w:proofErr w:type="gramEnd"/>
      <w:r w:rsidRPr="005B3E95">
        <w:rPr>
          <w:rFonts w:hint="eastAsia"/>
        </w:rPr>
        <w:t>的研究进展与趋势</w:t>
      </w:r>
      <w:r w:rsidRPr="005B3E95">
        <w:t>--CCF</w:t>
      </w:r>
      <w:r w:rsidRPr="005B3E95">
        <w:rPr>
          <w:rFonts w:hint="eastAsia"/>
        </w:rPr>
        <w:t>计算机安全专业委员会</w:t>
      </w:r>
    </w:p>
    <w:p w14:paraId="351D08FD" w14:textId="77777777" w:rsidR="005B3E95" w:rsidRPr="005B3E95" w:rsidRDefault="005B3E95" w:rsidP="005B3E95">
      <w:pPr>
        <w:rPr>
          <w:rFonts w:hint="eastAsia"/>
        </w:rPr>
      </w:pPr>
      <w:r w:rsidRPr="005B3E95">
        <w:rPr>
          <w:rFonts w:hint="eastAsia"/>
        </w:rPr>
        <w:t>作者：贾相</w:t>
      </w:r>
      <w:proofErr w:type="gramStart"/>
      <w:r w:rsidRPr="005B3E95">
        <w:rPr>
          <w:rFonts w:hint="eastAsia"/>
        </w:rPr>
        <w:t>堃</w:t>
      </w:r>
      <w:proofErr w:type="gramEnd"/>
      <w:r w:rsidRPr="005B3E95">
        <w:rPr>
          <w:rFonts w:hint="eastAsia"/>
        </w:rPr>
        <w:t>、张源、闫佳、苏璞睿、杨珉、冯登国</w:t>
      </w:r>
    </w:p>
    <w:p w14:paraId="35EEAD8C" w14:textId="77777777" w:rsidR="005B3E95" w:rsidRPr="005B3E95" w:rsidRDefault="005B3E95" w:rsidP="005B3E95">
      <w:pPr>
        <w:rPr>
          <w:rFonts w:hint="eastAsia"/>
        </w:rPr>
      </w:pPr>
      <w:r w:rsidRPr="005B3E95">
        <w:rPr>
          <w:rFonts w:hint="eastAsia"/>
        </w:rPr>
        <w:t>软件供应</w:t>
      </w:r>
      <w:proofErr w:type="gramStart"/>
      <w:r w:rsidRPr="005B3E95">
        <w:rPr>
          <w:rFonts w:hint="eastAsia"/>
        </w:rPr>
        <w:t>链安全</w:t>
      </w:r>
      <w:proofErr w:type="gramEnd"/>
      <w:r w:rsidRPr="005B3E95">
        <w:rPr>
          <w:rFonts w:hint="eastAsia"/>
        </w:rPr>
        <w:t>是网络空间安全的重要内容，是关乎国家安全、产业健康的重大战略需求。相比于传统的网络攻击，软件供应链攻击具有攻击面增多、攻击危害性扩大、攻击防御难度大、治理难度大等特点。本文围绕软件供应</w:t>
      </w:r>
      <w:proofErr w:type="gramStart"/>
      <w:r w:rsidRPr="005B3E95">
        <w:rPr>
          <w:rFonts w:hint="eastAsia"/>
        </w:rPr>
        <w:t>链安全</w:t>
      </w:r>
      <w:proofErr w:type="gramEnd"/>
      <w:r w:rsidRPr="005B3E95">
        <w:rPr>
          <w:rFonts w:hint="eastAsia"/>
        </w:rPr>
        <w:t>这一主题，从软件供应</w:t>
      </w:r>
      <w:proofErr w:type="gramStart"/>
      <w:r w:rsidRPr="005B3E95">
        <w:rPr>
          <w:rFonts w:hint="eastAsia"/>
        </w:rPr>
        <w:t>链安全</w:t>
      </w:r>
      <w:proofErr w:type="gramEnd"/>
      <w:r w:rsidRPr="005B3E95">
        <w:rPr>
          <w:rFonts w:hint="eastAsia"/>
        </w:rPr>
        <w:t>模型与框架研究、软件供应链攻击检测与分析技术、软件供应链加固与防御技术和软件供应链安全管理方案等四个方面对相关工作进行了整理和介绍。总结发现，当前软件供应</w:t>
      </w:r>
      <w:proofErr w:type="gramStart"/>
      <w:r w:rsidRPr="005B3E95">
        <w:rPr>
          <w:rFonts w:hint="eastAsia"/>
        </w:rPr>
        <w:t>链安全</w:t>
      </w:r>
      <w:proofErr w:type="gramEnd"/>
      <w:r w:rsidRPr="005B3E95">
        <w:rPr>
          <w:rFonts w:hint="eastAsia"/>
        </w:rPr>
        <w:t>已经得到了广泛重视，并有了一些成果，然而目前仍缺少软件供应</w:t>
      </w:r>
      <w:proofErr w:type="gramStart"/>
      <w:r w:rsidRPr="005B3E95">
        <w:rPr>
          <w:rFonts w:hint="eastAsia"/>
        </w:rPr>
        <w:t>链安全</w:t>
      </w:r>
      <w:proofErr w:type="gramEnd"/>
      <w:r w:rsidRPr="005B3E95">
        <w:rPr>
          <w:rFonts w:hint="eastAsia"/>
        </w:rPr>
        <w:t>实践所需的具体框架和措施，相关研究零散、针对性研究仍然较少，综合治理能力仍需提高。特别是中国相比于欧美国家，软件供应</w:t>
      </w:r>
      <w:proofErr w:type="gramStart"/>
      <w:r w:rsidRPr="005B3E95">
        <w:rPr>
          <w:rFonts w:hint="eastAsia"/>
        </w:rPr>
        <w:t>链安全</w:t>
      </w:r>
      <w:proofErr w:type="gramEnd"/>
      <w:r w:rsidRPr="005B3E95">
        <w:rPr>
          <w:rFonts w:hint="eastAsia"/>
        </w:rPr>
        <w:t>研究和标准制定方面仍处于落后状态，需要重视</w:t>
      </w:r>
      <w:r w:rsidRPr="005B3E95">
        <w:t>“</w:t>
      </w:r>
      <w:r w:rsidRPr="005B3E95">
        <w:rPr>
          <w:rFonts w:hint="eastAsia"/>
        </w:rPr>
        <w:t>技术突破、技术综合、协同治理、自主合作</w:t>
      </w:r>
      <w:r w:rsidRPr="005B3E95">
        <w:t>”</w:t>
      </w:r>
      <w:r w:rsidRPr="005B3E95">
        <w:rPr>
          <w:rFonts w:hint="eastAsia"/>
        </w:rPr>
        <w:t>等关键点，实现技术创新。</w:t>
      </w:r>
    </w:p>
    <w:p w14:paraId="2084B352" w14:textId="77777777" w:rsidR="005B3E95" w:rsidRPr="005B3E95" w:rsidRDefault="005B3E95" w:rsidP="005B3E95">
      <w:pPr>
        <w:rPr>
          <w:rFonts w:hint="eastAsia"/>
        </w:rPr>
      </w:pPr>
      <w:r w:rsidRPr="005B3E95">
        <w:lastRenderedPageBreak/>
        <w:t>三、</w:t>
      </w:r>
      <w:r w:rsidRPr="005B3E95">
        <w:rPr>
          <w:rFonts w:hint="eastAsia"/>
        </w:rPr>
        <w:t>开源软件生态治理技术</w:t>
      </w:r>
      <w:r w:rsidRPr="005B3E95">
        <w:t>: </w:t>
      </w:r>
      <w:r w:rsidRPr="005B3E95">
        <w:rPr>
          <w:rFonts w:hint="eastAsia"/>
        </w:rPr>
        <w:t>现状、问题与展望</w:t>
      </w:r>
      <w:r w:rsidRPr="005B3E95">
        <w:t>--CCF</w:t>
      </w:r>
      <w:r w:rsidRPr="005B3E95">
        <w:rPr>
          <w:rFonts w:hint="eastAsia"/>
        </w:rPr>
        <w:t>开源发展委员会</w:t>
      </w:r>
    </w:p>
    <w:p w14:paraId="1DE01401" w14:textId="77777777" w:rsidR="005B3E95" w:rsidRPr="005B3E95" w:rsidRDefault="005B3E95" w:rsidP="005B3E95">
      <w:pPr>
        <w:rPr>
          <w:rFonts w:hint="eastAsia"/>
        </w:rPr>
      </w:pPr>
      <w:r w:rsidRPr="005B3E95">
        <w:rPr>
          <w:rFonts w:hint="eastAsia"/>
        </w:rPr>
        <w:t>作者：王莹、张宇霞、石琳、王涛、周明辉</w:t>
      </w:r>
    </w:p>
    <w:p w14:paraId="386C1B38" w14:textId="77777777" w:rsidR="005B3E95" w:rsidRPr="005B3E95" w:rsidRDefault="005B3E95" w:rsidP="005B3E95">
      <w:pPr>
        <w:rPr>
          <w:rFonts w:hint="eastAsia"/>
        </w:rPr>
      </w:pPr>
      <w:r w:rsidRPr="005B3E95">
        <w:rPr>
          <w:rFonts w:hint="eastAsia"/>
        </w:rPr>
        <w:t>在全球范围内，开源软件正在推动深度信息技术的创新发展，是软件产业的发展趋势也是核心动力。近年来，开源软件生态的研究吸引了产业界和学术界的广泛关注。本文针对开源软件生态系统的形成和可持续发展机制机理、</w:t>
      </w:r>
      <w:proofErr w:type="gramStart"/>
      <w:r w:rsidRPr="005B3E95">
        <w:rPr>
          <w:rFonts w:hint="eastAsia"/>
        </w:rPr>
        <w:t>群智开发</w:t>
      </w:r>
      <w:proofErr w:type="gramEnd"/>
      <w:r w:rsidRPr="005B3E95">
        <w:rPr>
          <w:rFonts w:hint="eastAsia"/>
        </w:rPr>
        <w:t>支撑技术、开源软件供应链的质量保障机制的发展历史与现状进行综述。结合我国开源软件产业和软件教育发展特点，讲述国产开源软件生态的探索与实践历程。为进一步发展和治理开源生态，我们在四个方面提出建议</w:t>
      </w:r>
      <w:r w:rsidRPr="005B3E95">
        <w:t>:(1) </w:t>
      </w:r>
      <w:r w:rsidRPr="005B3E95">
        <w:rPr>
          <w:rFonts w:hint="eastAsia"/>
        </w:rPr>
        <w:t>组织优势科研力量突破开源创新生态，发展核心机理和关键技术</w:t>
      </w:r>
      <w:r w:rsidRPr="005B3E95">
        <w:t>:(2) </w:t>
      </w:r>
      <w:r w:rsidRPr="005B3E95">
        <w:rPr>
          <w:rFonts w:hint="eastAsia"/>
        </w:rPr>
        <w:t>着力构建我国主导的开源基础设施和开源生态体系</w:t>
      </w:r>
      <w:r w:rsidRPr="005B3E95">
        <w:t>:(3) </w:t>
      </w:r>
      <w:r w:rsidRPr="005B3E95">
        <w:rPr>
          <w:rFonts w:hint="eastAsia"/>
        </w:rPr>
        <w:t>全面推进产教研深度融合，发展高校开源教育</w:t>
      </w:r>
      <w:r w:rsidRPr="005B3E95">
        <w:t>:(4)</w:t>
      </w:r>
      <w:r w:rsidRPr="005B3E95">
        <w:rPr>
          <w:rFonts w:hint="eastAsia"/>
        </w:rPr>
        <w:t>建立国际视野，促进开源国际化合作。</w:t>
      </w:r>
    </w:p>
    <w:p w14:paraId="265CF74E" w14:textId="77777777" w:rsidR="005B3E95" w:rsidRPr="005B3E95" w:rsidRDefault="005B3E95" w:rsidP="005B3E95">
      <w:pPr>
        <w:rPr>
          <w:rFonts w:hint="eastAsia"/>
        </w:rPr>
      </w:pPr>
      <w:r w:rsidRPr="005B3E95">
        <w:t>四、</w:t>
      </w:r>
      <w:r w:rsidRPr="005B3E95">
        <w:rPr>
          <w:rFonts w:hint="eastAsia"/>
        </w:rPr>
        <w:t>组合优化问题的机器学习求解研究进展与趋势</w:t>
      </w:r>
      <w:r w:rsidRPr="005B3E95">
        <w:t>--CCF</w:t>
      </w:r>
      <w:r w:rsidRPr="005B3E95">
        <w:rPr>
          <w:rFonts w:hint="eastAsia"/>
        </w:rPr>
        <w:t>人工智能与模式识别专业委员会</w:t>
      </w:r>
    </w:p>
    <w:p w14:paraId="57883B82" w14:textId="77777777" w:rsidR="005B3E95" w:rsidRPr="005B3E95" w:rsidRDefault="005B3E95" w:rsidP="005B3E95">
      <w:pPr>
        <w:rPr>
          <w:rFonts w:hint="eastAsia"/>
        </w:rPr>
      </w:pPr>
      <w:r w:rsidRPr="005B3E95">
        <w:rPr>
          <w:rFonts w:hint="eastAsia"/>
        </w:rPr>
        <w:t>作者：</w:t>
      </w:r>
      <w:proofErr w:type="gramStart"/>
      <w:r w:rsidRPr="005B3E95">
        <w:rPr>
          <w:rFonts w:hint="eastAsia"/>
        </w:rPr>
        <w:t>严骏</w:t>
      </w:r>
      <w:proofErr w:type="gramEnd"/>
      <w:r w:rsidRPr="005B3E95">
        <w:rPr>
          <w:rFonts w:hint="eastAsia"/>
        </w:rPr>
        <w:t>驰、郝建业、曾嘉、陆品燕、查宏远</w:t>
      </w:r>
    </w:p>
    <w:p w14:paraId="205FD1B4" w14:textId="77777777" w:rsidR="005B3E95" w:rsidRPr="005B3E95" w:rsidRDefault="005B3E95" w:rsidP="005B3E95">
      <w:pPr>
        <w:rPr>
          <w:rFonts w:hint="eastAsia"/>
        </w:rPr>
      </w:pPr>
      <w:r w:rsidRPr="005B3E95">
        <w:rPr>
          <w:rFonts w:hint="eastAsia"/>
        </w:rPr>
        <w:t>机器学习和组合优化作为两个各自相对独立的领域，已经被各国学者广泛研究，得到了蓬勃的发展。其中，组合优化作为运筹学的重要和极具挑战分支，在</w:t>
      </w:r>
      <w:r w:rsidRPr="005B3E95">
        <w:t> EDA (</w:t>
      </w:r>
      <w:proofErr w:type="spellStart"/>
      <w:r w:rsidRPr="005B3E95">
        <w:t>EIectronic</w:t>
      </w:r>
      <w:proofErr w:type="spellEnd"/>
      <w:r w:rsidRPr="005B3E95">
        <w:t xml:space="preserve"> Design Automation)</w:t>
      </w:r>
      <w:r w:rsidRPr="005B3E95">
        <w:rPr>
          <w:rFonts w:hint="eastAsia"/>
        </w:rPr>
        <w:t>、供应链等关键行业和领域扮演着重要角色，在工业界和学术界均受到广泛关注。事实上，传统组合优化算法的设计往往以具体问题的局部结构为导向，人工设计策略在充分利用历史迭代信息和先验知识等方面往往有所不足，设计机制缺乏与具体问题的适配性。而人工智能、特别是机器学习技术则注重以数据驱动的全局信息为导向，充分利用环境和先验，并通过模型训练等机制来充分适配具体问题。以此提高求解速度、缩短算法设计周期、降低人工设计成本。在这一领域，近年来出现的大量相关工作与研究进展，有望在组合优化等困难问题的求解方面另辟蹊径，并对机器学习乃至人工智能的发展带来深刻影响。在本报告中</w:t>
      </w:r>
      <w:r w:rsidRPr="005B3E95">
        <w:t>,</w:t>
      </w:r>
      <w:r w:rsidRPr="005B3E95">
        <w:rPr>
          <w:rFonts w:hint="eastAsia"/>
        </w:rPr>
        <w:t>我们对该交叉领域的研究进展进行梳理和分析，包括当前主流的研究方向、具体的组合优化问题实例及其基于机器学习的求解方案，组合优化问题的工业应用，该交叉领域的国内外研讨会等。此外，我们还创建并维护了一个组合优化机器学习这一研究主题相关文献列表</w:t>
      </w:r>
      <w:r w:rsidRPr="005B3E95">
        <w:t>:https://github.com/</w:t>
      </w:r>
      <w:proofErr w:type="spellStart"/>
      <w:r w:rsidRPr="005B3E95">
        <w:t>Thinklab</w:t>
      </w:r>
      <w:proofErr w:type="spellEnd"/>
      <w:r w:rsidRPr="005B3E95">
        <w:t>-SJTU/awesome-ml4co</w:t>
      </w:r>
      <w:r w:rsidRPr="005B3E95">
        <w:rPr>
          <w:rFonts w:hint="eastAsia"/>
        </w:rPr>
        <w:t>，以追踪该领域的最新动态和研究进展，并吸引更多力量加入这一激动人心的领域。</w:t>
      </w:r>
    </w:p>
    <w:p w14:paraId="16FCBA50" w14:textId="77777777" w:rsidR="005B3E95" w:rsidRPr="005B3E95" w:rsidRDefault="005B3E95" w:rsidP="005B3E95">
      <w:pPr>
        <w:rPr>
          <w:rFonts w:hint="eastAsia"/>
        </w:rPr>
      </w:pPr>
      <w:r w:rsidRPr="005B3E95">
        <w:t>五、</w:t>
      </w:r>
      <w:r w:rsidRPr="005B3E95">
        <w:rPr>
          <w:rFonts w:hint="eastAsia"/>
        </w:rPr>
        <w:t>编译器构造、验证与测试</w:t>
      </w:r>
      <w:r w:rsidRPr="005B3E95">
        <w:t>--CCF</w:t>
      </w:r>
      <w:r w:rsidRPr="005B3E95">
        <w:rPr>
          <w:rFonts w:hint="eastAsia"/>
        </w:rPr>
        <w:t>系统软件专业委员会</w:t>
      </w:r>
    </w:p>
    <w:p w14:paraId="78845352" w14:textId="77777777" w:rsidR="005B3E95" w:rsidRPr="005B3E95" w:rsidRDefault="005B3E95" w:rsidP="005B3E95">
      <w:pPr>
        <w:rPr>
          <w:rFonts w:hint="eastAsia"/>
        </w:rPr>
      </w:pPr>
      <w:r w:rsidRPr="005B3E95">
        <w:rPr>
          <w:rFonts w:hint="eastAsia"/>
        </w:rPr>
        <w:t>作者：陈俊洁、崔慧敏、冯新字、郝丹</w:t>
      </w:r>
    </w:p>
    <w:p w14:paraId="077D5CD7" w14:textId="77777777" w:rsidR="005B3E95" w:rsidRPr="005B3E95" w:rsidRDefault="005B3E95" w:rsidP="005B3E95">
      <w:pPr>
        <w:rPr>
          <w:rFonts w:hint="eastAsia"/>
        </w:rPr>
      </w:pPr>
      <w:r w:rsidRPr="005B3E95">
        <w:rPr>
          <w:rFonts w:hint="eastAsia"/>
        </w:rPr>
        <w:t>编译器是应用程序和硬件间的桥梁，是软件生态中的重要基础软件。近年来，在国家政策的大力支持下，国内编译器的研发取得了较大进展，但与国际领先水平尚有一定距离。本发展报告在总结编译器构造、验证与测试的国际研究进展的基础上，分析了国内研究现状及与国际差距。在此基础上，指出编译器构造、验证和测试的发展趋势和展望。</w:t>
      </w:r>
    </w:p>
    <w:p w14:paraId="6F5F54E2" w14:textId="77777777" w:rsidR="005B3E95" w:rsidRPr="005B3E95" w:rsidRDefault="005B3E95" w:rsidP="005B3E95">
      <w:pPr>
        <w:rPr>
          <w:rFonts w:hint="eastAsia"/>
        </w:rPr>
      </w:pPr>
      <w:r w:rsidRPr="005B3E95">
        <w:t>六、</w:t>
      </w:r>
      <w:r w:rsidRPr="005B3E95">
        <w:rPr>
          <w:rFonts w:hint="eastAsia"/>
        </w:rPr>
        <w:t>音乐人工智能的研究进展与趋势</w:t>
      </w:r>
      <w:r w:rsidRPr="005B3E95">
        <w:t>--CCF</w:t>
      </w:r>
      <w:r w:rsidRPr="005B3E95">
        <w:rPr>
          <w:rFonts w:hint="eastAsia"/>
        </w:rPr>
        <w:t>语音对话与听觉专业委员会</w:t>
      </w:r>
    </w:p>
    <w:p w14:paraId="37484575" w14:textId="77777777" w:rsidR="005B3E95" w:rsidRPr="005B3E95" w:rsidRDefault="005B3E95" w:rsidP="005B3E95">
      <w:pPr>
        <w:rPr>
          <w:rFonts w:hint="eastAsia"/>
        </w:rPr>
      </w:pPr>
      <w:r w:rsidRPr="005B3E95">
        <w:rPr>
          <w:rFonts w:hint="eastAsia"/>
        </w:rPr>
        <w:t>作者：李 伟、夏凡、李子晋、河昇旻、李圣辰</w:t>
      </w:r>
    </w:p>
    <w:p w14:paraId="6A9D6DF2" w14:textId="77777777" w:rsidR="005B3E95" w:rsidRPr="005B3E95" w:rsidRDefault="005B3E95" w:rsidP="005B3E95">
      <w:pPr>
        <w:rPr>
          <w:rFonts w:hint="eastAsia"/>
        </w:rPr>
      </w:pPr>
      <w:r w:rsidRPr="005B3E95">
        <w:rPr>
          <w:rFonts w:hint="eastAsia"/>
        </w:rPr>
        <w:t>从</w:t>
      </w:r>
      <w:r w:rsidRPr="005B3E95">
        <w:t> 1990 </w:t>
      </w:r>
      <w:r w:rsidRPr="005B3E95">
        <w:rPr>
          <w:rFonts w:hint="eastAsia"/>
        </w:rPr>
        <w:t>年代末开始，音频压缩技术逐渐成熟，互联网快速普及，半导体存储技术飞速发展，这些因素的共同作用使得音乐迅速从磁带和激光唱盘</w:t>
      </w:r>
      <w:r w:rsidRPr="005B3E95">
        <w:t> (CD) </w:t>
      </w:r>
      <w:r w:rsidRPr="005B3E95">
        <w:rPr>
          <w:rFonts w:hint="eastAsia"/>
        </w:rPr>
        <w:t>转变为互联网上以</w:t>
      </w:r>
      <w:r w:rsidRPr="005B3E95">
        <w:t> MP3 </w:t>
      </w:r>
      <w:r w:rsidRPr="005B3E95">
        <w:rPr>
          <w:rFonts w:hint="eastAsia"/>
        </w:rPr>
        <w:t>格式为代表的数字音乐。海量数字音乐带来分类组织、查询检索、内容理解分析与创作等一系列问题和新应用，与人工智能</w:t>
      </w:r>
      <w:r w:rsidRPr="005B3E95">
        <w:t> (</w:t>
      </w:r>
      <w:proofErr w:type="spellStart"/>
      <w:r w:rsidRPr="005B3E95">
        <w:t>Artifcial</w:t>
      </w:r>
      <w:proofErr w:type="spellEnd"/>
      <w:r w:rsidRPr="005B3E95">
        <w:t xml:space="preserve"> Intelligence</w:t>
      </w:r>
      <w:r w:rsidRPr="005B3E95">
        <w:rPr>
          <w:rFonts w:hint="eastAsia"/>
        </w:rPr>
        <w:t>，</w:t>
      </w:r>
      <w:r w:rsidRPr="005B3E95">
        <w:t>AI) </w:t>
      </w:r>
      <w:r w:rsidRPr="005B3E95">
        <w:rPr>
          <w:rFonts w:hint="eastAsia"/>
        </w:rPr>
        <w:t>技术结合后促使产生了一个新兴的科技与艺术交融的交叉学科，即音乐人工智能</w:t>
      </w:r>
      <w:r w:rsidRPr="005B3E95">
        <w:t> (Music AI)</w:t>
      </w:r>
      <w:r w:rsidRPr="005B3E95">
        <w:rPr>
          <w:rFonts w:hint="eastAsia"/>
        </w:rPr>
        <w:t>，其中又包括基于内容的音乐信息检索</w:t>
      </w:r>
      <w:r w:rsidRPr="005B3E95">
        <w:t>(Music Information Retrieval</w:t>
      </w:r>
      <w:r w:rsidRPr="005B3E95">
        <w:rPr>
          <w:rFonts w:hint="eastAsia"/>
        </w:rPr>
        <w:t>，</w:t>
      </w:r>
      <w:r w:rsidRPr="005B3E95">
        <w:t>MIR) </w:t>
      </w:r>
      <w:r w:rsidRPr="005B3E95">
        <w:rPr>
          <w:rFonts w:hint="eastAsia"/>
        </w:rPr>
        <w:t>和音乐生成</w:t>
      </w:r>
      <w:r w:rsidRPr="005B3E95">
        <w:t> (Music Generation) </w:t>
      </w:r>
      <w:r w:rsidRPr="005B3E95">
        <w:rPr>
          <w:rFonts w:hint="eastAsia"/>
        </w:rPr>
        <w:t>两大部分。本文首先介绍声音的基本知识，之后阐述音乐科技、声音与音乐计算、音乐人工智能、计算机听觉、语音信息处理、音乐声学等各个相关领域概念的区别与联系，将该技术的数十个研究领域按照与音乐要素的密切程度划分为核心层与应用层。分类总结了各领域的概念、原理、应用、基本技术框架及典型文献，同时介绍了研究中常用的音乐领域知识并明确了中英文术语。最后</w:t>
      </w:r>
      <w:r w:rsidRPr="005B3E95">
        <w:rPr>
          <w:rFonts w:hint="eastAsia"/>
        </w:rPr>
        <w:lastRenderedPageBreak/>
        <w:t>总结音乐人工智能领域存在的各方面问题，并展望其未来发展趋势。</w:t>
      </w:r>
    </w:p>
    <w:p w14:paraId="348FD1F4" w14:textId="77777777" w:rsidR="005B3E95" w:rsidRPr="005B3E95" w:rsidRDefault="005B3E95" w:rsidP="005B3E95">
      <w:pPr>
        <w:rPr>
          <w:rFonts w:hint="eastAsia"/>
        </w:rPr>
      </w:pPr>
      <w:r w:rsidRPr="005B3E95">
        <w:t>七、</w:t>
      </w:r>
      <w:r w:rsidRPr="005B3E95">
        <w:rPr>
          <w:rFonts w:hint="eastAsia"/>
        </w:rPr>
        <w:t>智能社会协同治理：研究现状与发展趋势</w:t>
      </w:r>
      <w:r w:rsidRPr="005B3E95">
        <w:t>--CCF</w:t>
      </w:r>
      <w:r w:rsidRPr="005B3E95">
        <w:rPr>
          <w:rFonts w:hint="eastAsia"/>
        </w:rPr>
        <w:t>协同计算专业委员会</w:t>
      </w:r>
    </w:p>
    <w:p w14:paraId="0C764CD8" w14:textId="77777777" w:rsidR="005B3E95" w:rsidRPr="005B3E95" w:rsidRDefault="005B3E95" w:rsidP="005B3E95">
      <w:pPr>
        <w:rPr>
          <w:rFonts w:hint="eastAsia"/>
        </w:rPr>
      </w:pPr>
      <w:r w:rsidRPr="005B3E95">
        <w:rPr>
          <w:rFonts w:hint="eastAsia"/>
        </w:rPr>
        <w:t>作者：吕鹏、</w:t>
      </w:r>
      <w:proofErr w:type="gramStart"/>
      <w:r w:rsidRPr="005B3E95">
        <w:rPr>
          <w:rFonts w:hint="eastAsia"/>
        </w:rPr>
        <w:t>卢暾</w:t>
      </w:r>
      <w:proofErr w:type="gramEnd"/>
      <w:r w:rsidRPr="005B3E95">
        <w:rPr>
          <w:rFonts w:hint="eastAsia"/>
        </w:rPr>
        <w:t>、张鹏、</w:t>
      </w:r>
      <w:proofErr w:type="gramStart"/>
      <w:r w:rsidRPr="005B3E95">
        <w:rPr>
          <w:rFonts w:hint="eastAsia"/>
        </w:rPr>
        <w:t>蒋嶷</w:t>
      </w:r>
      <w:proofErr w:type="gramEnd"/>
      <w:r w:rsidRPr="005B3E95">
        <w:rPr>
          <w:rFonts w:hint="eastAsia"/>
        </w:rPr>
        <w:t>川、汤庸、顾宁</w:t>
      </w:r>
    </w:p>
    <w:p w14:paraId="316EADB9" w14:textId="77777777" w:rsidR="005B3E95" w:rsidRPr="005B3E95" w:rsidRDefault="005B3E95" w:rsidP="005B3E95">
      <w:pPr>
        <w:rPr>
          <w:rFonts w:hint="eastAsia"/>
        </w:rPr>
      </w:pPr>
      <w:r w:rsidRPr="005B3E95">
        <w:rPr>
          <w:rFonts w:hint="eastAsia"/>
        </w:rPr>
        <w:t>智能社会是以</w:t>
      </w:r>
      <w:r w:rsidRPr="005B3E95">
        <w:t>“</w:t>
      </w:r>
      <w:r w:rsidRPr="005B3E95">
        <w:rPr>
          <w:rFonts w:hint="eastAsia"/>
        </w:rPr>
        <w:t>人机物</w:t>
      </w:r>
      <w:r w:rsidRPr="005B3E95">
        <w:t>”</w:t>
      </w:r>
      <w:r w:rsidRPr="005B3E95">
        <w:rPr>
          <w:rFonts w:hint="eastAsia"/>
        </w:rPr>
        <w:t>的高度耦合为核心特征，以智能社会协同治理为核心治理模式，形成生物人到智能体的主体性转变，全面拓展人类的生物、时间、空间等存在属性的社会形态。智能社会协同治理是智能社会智能体充分调动各类智慧、技术、资源而形成的有机整合的治理模式，以解决智能社会的个体成员、运行规律、社会机构、治理模式、政策制定、伦理规范等一系列重大问题。国内外学者综合运用模型驱动和数据驱动的方法对智能社会进行建模，从智能社会拓扑、协同决策优化等角度研究智能环境下的协同治理技术，发展出了一系列智能社会协同治理的机理与模型。近些年来，物联网、人工智能、大数据等技术的发展进一步拓宽了智能社会协同治理的范畴，呈现出广阔的应用前景，但同时也对智能社会协同治理的模型与应用提出了新的挑战。本报告从人类发展历史与核心社会特征演化趋势、数字社会向智能社会过渡阶段研究，协同计算的主要模型和方法，协同计算在智能社会行为体</w:t>
      </w:r>
      <w:r w:rsidRPr="005B3E95">
        <w:t>“</w:t>
      </w:r>
      <w:r w:rsidRPr="005B3E95">
        <w:rPr>
          <w:rFonts w:hint="eastAsia"/>
        </w:rPr>
        <w:t>人机物</w:t>
      </w:r>
      <w:r w:rsidRPr="005B3E95">
        <w:t>”</w:t>
      </w:r>
      <w:r w:rsidRPr="005B3E95">
        <w:rPr>
          <w:rFonts w:hint="eastAsia"/>
        </w:rPr>
        <w:t>互动中的应用三个方面，对国内外的相关研究现状和进展进行综述和对比分析，凝练存在的关键科学与技术问题，分析各研究分支的特色和可能存在的互补性，最终给出该方向未来的潜在发展与研究方向。</w:t>
      </w:r>
    </w:p>
    <w:p w14:paraId="70756D1B" w14:textId="7B2346FE" w:rsidR="0055798D" w:rsidRPr="005B3E95" w:rsidRDefault="0055798D" w:rsidP="005B3E95">
      <w:pPr>
        <w:rPr>
          <w:rFonts w:hint="eastAsia"/>
        </w:rPr>
      </w:pPr>
    </w:p>
    <w:sectPr w:rsidR="0055798D" w:rsidRPr="005B3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96B9F" w14:textId="77777777" w:rsidR="00B9152A" w:rsidRDefault="00B9152A" w:rsidP="005B3E95">
      <w:pPr>
        <w:rPr>
          <w:rFonts w:hint="eastAsia"/>
        </w:rPr>
      </w:pPr>
      <w:r>
        <w:separator/>
      </w:r>
    </w:p>
  </w:endnote>
  <w:endnote w:type="continuationSeparator" w:id="0">
    <w:p w14:paraId="0C8E2284" w14:textId="77777777" w:rsidR="00B9152A" w:rsidRDefault="00B9152A" w:rsidP="005B3E9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0187A" w14:textId="77777777" w:rsidR="00B9152A" w:rsidRDefault="00B9152A" w:rsidP="005B3E95">
      <w:pPr>
        <w:rPr>
          <w:rFonts w:hint="eastAsia"/>
        </w:rPr>
      </w:pPr>
      <w:r>
        <w:separator/>
      </w:r>
    </w:p>
  </w:footnote>
  <w:footnote w:type="continuationSeparator" w:id="0">
    <w:p w14:paraId="029AA3DC" w14:textId="77777777" w:rsidR="00B9152A" w:rsidRDefault="00B9152A" w:rsidP="005B3E9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31DC0"/>
    <w:multiLevelType w:val="multilevel"/>
    <w:tmpl w:val="F498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F5927"/>
    <w:multiLevelType w:val="multilevel"/>
    <w:tmpl w:val="10E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F3B63"/>
    <w:multiLevelType w:val="multilevel"/>
    <w:tmpl w:val="07E4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1271C"/>
    <w:multiLevelType w:val="multilevel"/>
    <w:tmpl w:val="4F80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E783A"/>
    <w:multiLevelType w:val="multilevel"/>
    <w:tmpl w:val="321E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60634"/>
    <w:multiLevelType w:val="multilevel"/>
    <w:tmpl w:val="436A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693833"/>
    <w:multiLevelType w:val="multilevel"/>
    <w:tmpl w:val="6A86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05A53"/>
    <w:multiLevelType w:val="multilevel"/>
    <w:tmpl w:val="EA0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503676">
    <w:abstractNumId w:val="1"/>
  </w:num>
  <w:num w:numId="2" w16cid:durableId="1090738825">
    <w:abstractNumId w:val="4"/>
  </w:num>
  <w:num w:numId="3" w16cid:durableId="1412583532">
    <w:abstractNumId w:val="3"/>
  </w:num>
  <w:num w:numId="4" w16cid:durableId="942687798">
    <w:abstractNumId w:val="7"/>
  </w:num>
  <w:num w:numId="5" w16cid:durableId="783891873">
    <w:abstractNumId w:val="2"/>
  </w:num>
  <w:num w:numId="6" w16cid:durableId="528220799">
    <w:abstractNumId w:val="0"/>
  </w:num>
  <w:num w:numId="7" w16cid:durableId="1486438306">
    <w:abstractNumId w:val="6"/>
  </w:num>
  <w:num w:numId="8" w16cid:durableId="261645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E0"/>
    <w:rsid w:val="000070EF"/>
    <w:rsid w:val="00237A6C"/>
    <w:rsid w:val="002E5DD8"/>
    <w:rsid w:val="00437501"/>
    <w:rsid w:val="0048596C"/>
    <w:rsid w:val="004F3672"/>
    <w:rsid w:val="0055798D"/>
    <w:rsid w:val="005B3E95"/>
    <w:rsid w:val="006507B8"/>
    <w:rsid w:val="0065234F"/>
    <w:rsid w:val="0087552E"/>
    <w:rsid w:val="008B332C"/>
    <w:rsid w:val="00B9152A"/>
    <w:rsid w:val="00C42219"/>
    <w:rsid w:val="00D83D16"/>
    <w:rsid w:val="00E644E0"/>
    <w:rsid w:val="00FF4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366582"/>
  <w15:chartTrackingRefBased/>
  <w15:docId w15:val="{565390DB-4E01-4F42-BFA9-7BF65D4CB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44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644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44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44E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644E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644E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644E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644E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644E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44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644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644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644E0"/>
    <w:rPr>
      <w:rFonts w:cstheme="majorBidi"/>
      <w:color w:val="0F4761" w:themeColor="accent1" w:themeShade="BF"/>
      <w:sz w:val="28"/>
      <w:szCs w:val="28"/>
    </w:rPr>
  </w:style>
  <w:style w:type="character" w:customStyle="1" w:styleId="50">
    <w:name w:val="标题 5 字符"/>
    <w:basedOn w:val="a0"/>
    <w:link w:val="5"/>
    <w:uiPriority w:val="9"/>
    <w:semiHidden/>
    <w:rsid w:val="00E644E0"/>
    <w:rPr>
      <w:rFonts w:cstheme="majorBidi"/>
      <w:color w:val="0F4761" w:themeColor="accent1" w:themeShade="BF"/>
      <w:sz w:val="24"/>
      <w:szCs w:val="24"/>
    </w:rPr>
  </w:style>
  <w:style w:type="character" w:customStyle="1" w:styleId="60">
    <w:name w:val="标题 6 字符"/>
    <w:basedOn w:val="a0"/>
    <w:link w:val="6"/>
    <w:uiPriority w:val="9"/>
    <w:semiHidden/>
    <w:rsid w:val="00E644E0"/>
    <w:rPr>
      <w:rFonts w:cstheme="majorBidi"/>
      <w:b/>
      <w:bCs/>
      <w:color w:val="0F4761" w:themeColor="accent1" w:themeShade="BF"/>
    </w:rPr>
  </w:style>
  <w:style w:type="character" w:customStyle="1" w:styleId="70">
    <w:name w:val="标题 7 字符"/>
    <w:basedOn w:val="a0"/>
    <w:link w:val="7"/>
    <w:uiPriority w:val="9"/>
    <w:semiHidden/>
    <w:rsid w:val="00E644E0"/>
    <w:rPr>
      <w:rFonts w:cstheme="majorBidi"/>
      <w:b/>
      <w:bCs/>
      <w:color w:val="595959" w:themeColor="text1" w:themeTint="A6"/>
    </w:rPr>
  </w:style>
  <w:style w:type="character" w:customStyle="1" w:styleId="80">
    <w:name w:val="标题 8 字符"/>
    <w:basedOn w:val="a0"/>
    <w:link w:val="8"/>
    <w:uiPriority w:val="9"/>
    <w:semiHidden/>
    <w:rsid w:val="00E644E0"/>
    <w:rPr>
      <w:rFonts w:cstheme="majorBidi"/>
      <w:color w:val="595959" w:themeColor="text1" w:themeTint="A6"/>
    </w:rPr>
  </w:style>
  <w:style w:type="character" w:customStyle="1" w:styleId="90">
    <w:name w:val="标题 9 字符"/>
    <w:basedOn w:val="a0"/>
    <w:link w:val="9"/>
    <w:uiPriority w:val="9"/>
    <w:semiHidden/>
    <w:rsid w:val="00E644E0"/>
    <w:rPr>
      <w:rFonts w:eastAsiaTheme="majorEastAsia" w:cstheme="majorBidi"/>
      <w:color w:val="595959" w:themeColor="text1" w:themeTint="A6"/>
    </w:rPr>
  </w:style>
  <w:style w:type="paragraph" w:styleId="a3">
    <w:name w:val="Title"/>
    <w:basedOn w:val="a"/>
    <w:next w:val="a"/>
    <w:link w:val="a4"/>
    <w:uiPriority w:val="10"/>
    <w:qFormat/>
    <w:rsid w:val="00E644E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644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44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644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44E0"/>
    <w:pPr>
      <w:spacing w:before="160" w:after="160"/>
      <w:jc w:val="center"/>
    </w:pPr>
    <w:rPr>
      <w:i/>
      <w:iCs/>
      <w:color w:val="404040" w:themeColor="text1" w:themeTint="BF"/>
    </w:rPr>
  </w:style>
  <w:style w:type="character" w:customStyle="1" w:styleId="a8">
    <w:name w:val="引用 字符"/>
    <w:basedOn w:val="a0"/>
    <w:link w:val="a7"/>
    <w:uiPriority w:val="29"/>
    <w:rsid w:val="00E644E0"/>
    <w:rPr>
      <w:i/>
      <w:iCs/>
      <w:color w:val="404040" w:themeColor="text1" w:themeTint="BF"/>
    </w:rPr>
  </w:style>
  <w:style w:type="paragraph" w:styleId="a9">
    <w:name w:val="List Paragraph"/>
    <w:basedOn w:val="a"/>
    <w:uiPriority w:val="34"/>
    <w:qFormat/>
    <w:rsid w:val="00E644E0"/>
    <w:pPr>
      <w:ind w:left="720"/>
      <w:contextualSpacing/>
    </w:pPr>
  </w:style>
  <w:style w:type="character" w:styleId="aa">
    <w:name w:val="Intense Emphasis"/>
    <w:basedOn w:val="a0"/>
    <w:uiPriority w:val="21"/>
    <w:qFormat/>
    <w:rsid w:val="00E644E0"/>
    <w:rPr>
      <w:i/>
      <w:iCs/>
      <w:color w:val="0F4761" w:themeColor="accent1" w:themeShade="BF"/>
    </w:rPr>
  </w:style>
  <w:style w:type="paragraph" w:styleId="ab">
    <w:name w:val="Intense Quote"/>
    <w:basedOn w:val="a"/>
    <w:next w:val="a"/>
    <w:link w:val="ac"/>
    <w:uiPriority w:val="30"/>
    <w:qFormat/>
    <w:rsid w:val="00E64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644E0"/>
    <w:rPr>
      <w:i/>
      <w:iCs/>
      <w:color w:val="0F4761" w:themeColor="accent1" w:themeShade="BF"/>
    </w:rPr>
  </w:style>
  <w:style w:type="character" w:styleId="ad">
    <w:name w:val="Intense Reference"/>
    <w:basedOn w:val="a0"/>
    <w:uiPriority w:val="32"/>
    <w:qFormat/>
    <w:rsid w:val="00E644E0"/>
    <w:rPr>
      <w:b/>
      <w:bCs/>
      <w:smallCaps/>
      <w:color w:val="0F4761" w:themeColor="accent1" w:themeShade="BF"/>
      <w:spacing w:val="5"/>
    </w:rPr>
  </w:style>
  <w:style w:type="paragraph" w:styleId="ae">
    <w:name w:val="header"/>
    <w:basedOn w:val="a"/>
    <w:link w:val="af"/>
    <w:uiPriority w:val="99"/>
    <w:unhideWhenUsed/>
    <w:rsid w:val="005B3E95"/>
    <w:pPr>
      <w:tabs>
        <w:tab w:val="center" w:pos="4153"/>
        <w:tab w:val="right" w:pos="8306"/>
      </w:tabs>
      <w:snapToGrid w:val="0"/>
      <w:jc w:val="center"/>
    </w:pPr>
    <w:rPr>
      <w:sz w:val="18"/>
      <w:szCs w:val="18"/>
    </w:rPr>
  </w:style>
  <w:style w:type="character" w:customStyle="1" w:styleId="af">
    <w:name w:val="页眉 字符"/>
    <w:basedOn w:val="a0"/>
    <w:link w:val="ae"/>
    <w:uiPriority w:val="99"/>
    <w:rsid w:val="005B3E95"/>
    <w:rPr>
      <w:sz w:val="18"/>
      <w:szCs w:val="18"/>
    </w:rPr>
  </w:style>
  <w:style w:type="paragraph" w:styleId="af0">
    <w:name w:val="footer"/>
    <w:basedOn w:val="a"/>
    <w:link w:val="af1"/>
    <w:uiPriority w:val="99"/>
    <w:unhideWhenUsed/>
    <w:rsid w:val="005B3E95"/>
    <w:pPr>
      <w:tabs>
        <w:tab w:val="center" w:pos="4153"/>
        <w:tab w:val="right" w:pos="8306"/>
      </w:tabs>
      <w:snapToGrid w:val="0"/>
      <w:jc w:val="left"/>
    </w:pPr>
    <w:rPr>
      <w:sz w:val="18"/>
      <w:szCs w:val="18"/>
    </w:rPr>
  </w:style>
  <w:style w:type="character" w:customStyle="1" w:styleId="af1">
    <w:name w:val="页脚 字符"/>
    <w:basedOn w:val="a0"/>
    <w:link w:val="af0"/>
    <w:uiPriority w:val="99"/>
    <w:rsid w:val="005B3E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010202">
      <w:bodyDiv w:val="1"/>
      <w:marLeft w:val="0"/>
      <w:marRight w:val="0"/>
      <w:marTop w:val="0"/>
      <w:marBottom w:val="0"/>
      <w:divBdr>
        <w:top w:val="none" w:sz="0" w:space="0" w:color="auto"/>
        <w:left w:val="none" w:sz="0" w:space="0" w:color="auto"/>
        <w:bottom w:val="none" w:sz="0" w:space="0" w:color="auto"/>
        <w:right w:val="none" w:sz="0" w:space="0" w:color="auto"/>
      </w:divBdr>
    </w:div>
    <w:div w:id="619457282">
      <w:bodyDiv w:val="1"/>
      <w:marLeft w:val="0"/>
      <w:marRight w:val="0"/>
      <w:marTop w:val="0"/>
      <w:marBottom w:val="0"/>
      <w:divBdr>
        <w:top w:val="none" w:sz="0" w:space="0" w:color="auto"/>
        <w:left w:val="none" w:sz="0" w:space="0" w:color="auto"/>
        <w:bottom w:val="none" w:sz="0" w:space="0" w:color="auto"/>
        <w:right w:val="none" w:sz="0" w:space="0" w:color="auto"/>
      </w:divBdr>
      <w:divsChild>
        <w:div w:id="1625575564">
          <w:marLeft w:val="0"/>
          <w:marRight w:val="0"/>
          <w:marTop w:val="0"/>
          <w:marBottom w:val="0"/>
          <w:divBdr>
            <w:top w:val="none" w:sz="0" w:space="0" w:color="auto"/>
            <w:left w:val="none" w:sz="0" w:space="0" w:color="auto"/>
            <w:bottom w:val="none" w:sz="0" w:space="0" w:color="auto"/>
            <w:right w:val="none" w:sz="0" w:space="0" w:color="auto"/>
          </w:divBdr>
        </w:div>
        <w:div w:id="606428375">
          <w:marLeft w:val="0"/>
          <w:marRight w:val="0"/>
          <w:marTop w:val="0"/>
          <w:marBottom w:val="0"/>
          <w:divBdr>
            <w:top w:val="none" w:sz="0" w:space="0" w:color="auto"/>
            <w:left w:val="none" w:sz="0" w:space="0" w:color="auto"/>
            <w:bottom w:val="none" w:sz="0" w:space="0" w:color="auto"/>
            <w:right w:val="none" w:sz="0" w:space="0" w:color="auto"/>
          </w:divBdr>
        </w:div>
        <w:div w:id="560871211">
          <w:marLeft w:val="0"/>
          <w:marRight w:val="0"/>
          <w:marTop w:val="0"/>
          <w:marBottom w:val="0"/>
          <w:divBdr>
            <w:top w:val="none" w:sz="0" w:space="0" w:color="auto"/>
            <w:left w:val="none" w:sz="0" w:space="0" w:color="auto"/>
            <w:bottom w:val="none" w:sz="0" w:space="0" w:color="auto"/>
            <w:right w:val="none" w:sz="0" w:space="0" w:color="auto"/>
          </w:divBdr>
        </w:div>
        <w:div w:id="1984890728">
          <w:marLeft w:val="0"/>
          <w:marRight w:val="0"/>
          <w:marTop w:val="0"/>
          <w:marBottom w:val="0"/>
          <w:divBdr>
            <w:top w:val="none" w:sz="0" w:space="0" w:color="auto"/>
            <w:left w:val="none" w:sz="0" w:space="0" w:color="auto"/>
            <w:bottom w:val="none" w:sz="0" w:space="0" w:color="auto"/>
            <w:right w:val="none" w:sz="0" w:space="0" w:color="auto"/>
          </w:divBdr>
        </w:div>
      </w:divsChild>
    </w:div>
    <w:div w:id="633684399">
      <w:bodyDiv w:val="1"/>
      <w:marLeft w:val="0"/>
      <w:marRight w:val="0"/>
      <w:marTop w:val="0"/>
      <w:marBottom w:val="0"/>
      <w:divBdr>
        <w:top w:val="none" w:sz="0" w:space="0" w:color="auto"/>
        <w:left w:val="none" w:sz="0" w:space="0" w:color="auto"/>
        <w:bottom w:val="none" w:sz="0" w:space="0" w:color="auto"/>
        <w:right w:val="none" w:sz="0" w:space="0" w:color="auto"/>
      </w:divBdr>
    </w:div>
    <w:div w:id="914390891">
      <w:bodyDiv w:val="1"/>
      <w:marLeft w:val="0"/>
      <w:marRight w:val="0"/>
      <w:marTop w:val="0"/>
      <w:marBottom w:val="0"/>
      <w:divBdr>
        <w:top w:val="none" w:sz="0" w:space="0" w:color="auto"/>
        <w:left w:val="none" w:sz="0" w:space="0" w:color="auto"/>
        <w:bottom w:val="none" w:sz="0" w:space="0" w:color="auto"/>
        <w:right w:val="none" w:sz="0" w:space="0" w:color="auto"/>
      </w:divBdr>
    </w:div>
    <w:div w:id="1065252121">
      <w:bodyDiv w:val="1"/>
      <w:marLeft w:val="0"/>
      <w:marRight w:val="0"/>
      <w:marTop w:val="0"/>
      <w:marBottom w:val="0"/>
      <w:divBdr>
        <w:top w:val="none" w:sz="0" w:space="0" w:color="auto"/>
        <w:left w:val="none" w:sz="0" w:space="0" w:color="auto"/>
        <w:bottom w:val="none" w:sz="0" w:space="0" w:color="auto"/>
        <w:right w:val="none" w:sz="0" w:space="0" w:color="auto"/>
      </w:divBdr>
    </w:div>
    <w:div w:id="1765345592">
      <w:bodyDiv w:val="1"/>
      <w:marLeft w:val="0"/>
      <w:marRight w:val="0"/>
      <w:marTop w:val="0"/>
      <w:marBottom w:val="0"/>
      <w:divBdr>
        <w:top w:val="none" w:sz="0" w:space="0" w:color="auto"/>
        <w:left w:val="none" w:sz="0" w:space="0" w:color="auto"/>
        <w:bottom w:val="none" w:sz="0" w:space="0" w:color="auto"/>
        <w:right w:val="none" w:sz="0" w:space="0" w:color="auto"/>
      </w:divBdr>
    </w:div>
    <w:div w:id="1787892790">
      <w:bodyDiv w:val="1"/>
      <w:marLeft w:val="0"/>
      <w:marRight w:val="0"/>
      <w:marTop w:val="0"/>
      <w:marBottom w:val="0"/>
      <w:divBdr>
        <w:top w:val="none" w:sz="0" w:space="0" w:color="auto"/>
        <w:left w:val="none" w:sz="0" w:space="0" w:color="auto"/>
        <w:bottom w:val="none" w:sz="0" w:space="0" w:color="auto"/>
        <w:right w:val="none" w:sz="0" w:space="0" w:color="auto"/>
      </w:divBdr>
      <w:divsChild>
        <w:div w:id="533032496">
          <w:marLeft w:val="0"/>
          <w:marRight w:val="0"/>
          <w:marTop w:val="0"/>
          <w:marBottom w:val="0"/>
          <w:divBdr>
            <w:top w:val="none" w:sz="0" w:space="0" w:color="auto"/>
            <w:left w:val="none" w:sz="0" w:space="0" w:color="auto"/>
            <w:bottom w:val="none" w:sz="0" w:space="0" w:color="auto"/>
            <w:right w:val="none" w:sz="0" w:space="0" w:color="auto"/>
          </w:divBdr>
        </w:div>
        <w:div w:id="1329987586">
          <w:marLeft w:val="0"/>
          <w:marRight w:val="0"/>
          <w:marTop w:val="0"/>
          <w:marBottom w:val="0"/>
          <w:divBdr>
            <w:top w:val="none" w:sz="0" w:space="0" w:color="auto"/>
            <w:left w:val="none" w:sz="0" w:space="0" w:color="auto"/>
            <w:bottom w:val="none" w:sz="0" w:space="0" w:color="auto"/>
            <w:right w:val="none" w:sz="0" w:space="0" w:color="auto"/>
          </w:divBdr>
        </w:div>
        <w:div w:id="2013070392">
          <w:marLeft w:val="0"/>
          <w:marRight w:val="0"/>
          <w:marTop w:val="0"/>
          <w:marBottom w:val="0"/>
          <w:divBdr>
            <w:top w:val="none" w:sz="0" w:space="0" w:color="auto"/>
            <w:left w:val="none" w:sz="0" w:space="0" w:color="auto"/>
            <w:bottom w:val="none" w:sz="0" w:space="0" w:color="auto"/>
            <w:right w:val="none" w:sz="0" w:space="0" w:color="auto"/>
          </w:divBdr>
        </w:div>
        <w:div w:id="1302879178">
          <w:marLeft w:val="0"/>
          <w:marRight w:val="0"/>
          <w:marTop w:val="0"/>
          <w:marBottom w:val="0"/>
          <w:divBdr>
            <w:top w:val="none" w:sz="0" w:space="0" w:color="auto"/>
            <w:left w:val="none" w:sz="0" w:space="0" w:color="auto"/>
            <w:bottom w:val="none" w:sz="0" w:space="0" w:color="auto"/>
            <w:right w:val="none" w:sz="0" w:space="0" w:color="auto"/>
          </w:divBdr>
        </w:div>
      </w:divsChild>
    </w:div>
    <w:div w:id="206309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3430</Words>
  <Characters>3500</Characters>
  <Application>Microsoft Office Word</Application>
  <DocSecurity>0</DocSecurity>
  <Lines>102</Lines>
  <Paragraphs>64</Paragraphs>
  <ScaleCrop>false</ScaleCrop>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一波 赵</dc:creator>
  <cp:keywords/>
  <dc:description/>
  <cp:lastModifiedBy>一波 赵</cp:lastModifiedBy>
  <cp:revision>8</cp:revision>
  <dcterms:created xsi:type="dcterms:W3CDTF">2025-06-30T11:05:00Z</dcterms:created>
  <dcterms:modified xsi:type="dcterms:W3CDTF">2025-07-03T07:04:00Z</dcterms:modified>
</cp:coreProperties>
</file>