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A12" w:rsidRPr="007666FF" w:rsidRDefault="00D11A12" w:rsidP="00D11A12">
      <w:pPr>
        <w:pStyle w:val="Ttulo1"/>
        <w:rPr>
          <w:sz w:val="22"/>
          <w:szCs w:val="22"/>
        </w:rPr>
      </w:pPr>
      <w:bookmarkStart w:id="0" w:name="_GoBack"/>
      <w:bookmarkEnd w:id="0"/>
      <w:r w:rsidRPr="007666FF">
        <w:rPr>
          <w:sz w:val="22"/>
          <w:szCs w:val="22"/>
        </w:rPr>
        <w:t>Tema  VII: Aspectos puntuales acerca de la victimología.</w:t>
      </w:r>
    </w:p>
    <w:p w:rsidR="00D11A12" w:rsidRPr="007666FF" w:rsidRDefault="00D11A12" w:rsidP="00D11A12">
      <w:pPr>
        <w:rPr>
          <w:sz w:val="22"/>
          <w:szCs w:val="22"/>
        </w:rPr>
      </w:pPr>
    </w:p>
    <w:p w:rsidR="00D11A12" w:rsidRPr="007666FF" w:rsidRDefault="00D11A12" w:rsidP="00D11A12">
      <w:pPr>
        <w:rPr>
          <w:rFonts w:ascii="Arial" w:hAnsi="Arial" w:cs="Arial"/>
          <w:b/>
          <w:sz w:val="22"/>
          <w:szCs w:val="22"/>
        </w:rPr>
      </w:pPr>
      <w:r w:rsidRPr="007666FF">
        <w:rPr>
          <w:rFonts w:ascii="Arial" w:hAnsi="Arial" w:cs="Arial"/>
          <w:b/>
          <w:sz w:val="22"/>
          <w:szCs w:val="22"/>
        </w:rPr>
        <w:t>Dra. Ángela Gómez Pérez</w:t>
      </w:r>
    </w:p>
    <w:p w:rsidR="00D11A12" w:rsidRPr="007666FF" w:rsidRDefault="00D11A12" w:rsidP="00D11A12">
      <w:pPr>
        <w:rPr>
          <w:rFonts w:ascii="Arial" w:hAnsi="Arial" w:cs="Arial"/>
          <w:sz w:val="22"/>
          <w:szCs w:val="22"/>
        </w:rPr>
      </w:pPr>
    </w:p>
    <w:p w:rsidR="00D11A12" w:rsidRPr="007666FF" w:rsidRDefault="00D11A12" w:rsidP="00D11A12">
      <w:pPr>
        <w:rPr>
          <w:rFonts w:ascii="Arial" w:hAnsi="Arial" w:cs="Arial"/>
          <w:sz w:val="22"/>
          <w:szCs w:val="22"/>
        </w:rPr>
      </w:pPr>
      <w:r w:rsidRPr="007666FF">
        <w:rPr>
          <w:rFonts w:ascii="Arial" w:hAnsi="Arial" w:cs="Arial"/>
          <w:sz w:val="22"/>
          <w:szCs w:val="22"/>
        </w:rPr>
        <w:t>Sumario:</w:t>
      </w:r>
    </w:p>
    <w:p w:rsidR="00D11A12" w:rsidRPr="007666FF" w:rsidRDefault="00D11A12" w:rsidP="00D11A12">
      <w:pPr>
        <w:rPr>
          <w:rFonts w:ascii="Arial" w:hAnsi="Arial" w:cs="Arial"/>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028"/>
      </w:tblGrid>
      <w:tr w:rsidR="00D11A12" w:rsidRPr="007666FF">
        <w:tc>
          <w:tcPr>
            <w:tcW w:w="8028" w:type="dxa"/>
          </w:tcPr>
          <w:p w:rsidR="00D11A12" w:rsidRPr="007666FF" w:rsidRDefault="00D11A12" w:rsidP="00D11A12">
            <w:pPr>
              <w:rPr>
                <w:rFonts w:ascii="Arial" w:hAnsi="Arial" w:cs="Arial"/>
                <w:sz w:val="22"/>
                <w:szCs w:val="22"/>
              </w:rPr>
            </w:pPr>
            <w:r w:rsidRPr="007666FF">
              <w:rPr>
                <w:rFonts w:ascii="Arial" w:hAnsi="Arial" w:cs="Arial"/>
                <w:sz w:val="22"/>
                <w:szCs w:val="22"/>
              </w:rPr>
              <w:t xml:space="preserve">        Introducción:         </w:t>
            </w:r>
          </w:p>
        </w:tc>
      </w:tr>
      <w:tr w:rsidR="00D11A12" w:rsidRPr="007666FF">
        <w:tc>
          <w:tcPr>
            <w:tcW w:w="8028" w:type="dxa"/>
          </w:tcPr>
          <w:p w:rsidR="00D11A12" w:rsidRPr="007666FF" w:rsidRDefault="00D11A12" w:rsidP="00D11A12">
            <w:pPr>
              <w:rPr>
                <w:rFonts w:ascii="Arial" w:hAnsi="Arial" w:cs="Arial"/>
                <w:sz w:val="22"/>
                <w:szCs w:val="22"/>
              </w:rPr>
            </w:pPr>
            <w:r w:rsidRPr="007666FF">
              <w:rPr>
                <w:rFonts w:ascii="Arial" w:hAnsi="Arial" w:cs="Arial"/>
                <w:sz w:val="22"/>
                <w:szCs w:val="22"/>
              </w:rPr>
              <w:t>1-     Es la Victimología una ciencia independiente?</w:t>
            </w:r>
          </w:p>
        </w:tc>
      </w:tr>
      <w:tr w:rsidR="00D11A12" w:rsidRPr="007666FF">
        <w:tc>
          <w:tcPr>
            <w:tcW w:w="8028" w:type="dxa"/>
          </w:tcPr>
          <w:p w:rsidR="00D11A12" w:rsidRPr="007666FF" w:rsidRDefault="00D11A12" w:rsidP="00D11A12">
            <w:pPr>
              <w:rPr>
                <w:rFonts w:ascii="Arial" w:hAnsi="Arial" w:cs="Arial"/>
                <w:sz w:val="22"/>
                <w:szCs w:val="22"/>
              </w:rPr>
            </w:pPr>
            <w:r w:rsidRPr="007666FF">
              <w:rPr>
                <w:rFonts w:ascii="Arial" w:hAnsi="Arial" w:cs="Arial"/>
                <w:sz w:val="22"/>
                <w:szCs w:val="22"/>
              </w:rPr>
              <w:t>1.1   El método de estudio de la Victimología.</w:t>
            </w:r>
          </w:p>
        </w:tc>
      </w:tr>
      <w:tr w:rsidR="00D11A12" w:rsidRPr="007666FF">
        <w:tc>
          <w:tcPr>
            <w:tcW w:w="8028" w:type="dxa"/>
          </w:tcPr>
          <w:p w:rsidR="00D11A12" w:rsidRPr="007666FF" w:rsidRDefault="00D11A12" w:rsidP="00D11A12">
            <w:pPr>
              <w:rPr>
                <w:rFonts w:ascii="Arial" w:hAnsi="Arial" w:cs="Arial"/>
                <w:sz w:val="22"/>
                <w:szCs w:val="22"/>
              </w:rPr>
            </w:pPr>
            <w:r w:rsidRPr="007666FF">
              <w:rPr>
                <w:rFonts w:ascii="Arial" w:hAnsi="Arial" w:cs="Arial"/>
                <w:sz w:val="22"/>
                <w:szCs w:val="22"/>
              </w:rPr>
              <w:t>1.2   El objeto de estudio de la Victimología.</w:t>
            </w:r>
          </w:p>
        </w:tc>
      </w:tr>
      <w:tr w:rsidR="00D11A12" w:rsidRPr="007666FF">
        <w:tc>
          <w:tcPr>
            <w:tcW w:w="8028" w:type="dxa"/>
          </w:tcPr>
          <w:p w:rsidR="00D11A12" w:rsidRPr="007666FF" w:rsidRDefault="00D11A12" w:rsidP="00D11A12">
            <w:pPr>
              <w:rPr>
                <w:rFonts w:ascii="Arial" w:hAnsi="Arial" w:cs="Arial"/>
                <w:sz w:val="22"/>
                <w:szCs w:val="22"/>
              </w:rPr>
            </w:pPr>
            <w:r w:rsidRPr="007666FF">
              <w:rPr>
                <w:rFonts w:ascii="Arial" w:hAnsi="Arial" w:cs="Arial"/>
                <w:sz w:val="22"/>
                <w:szCs w:val="22"/>
              </w:rPr>
              <w:t xml:space="preserve">2-     Las clasificaciones victimológicas. </w:t>
            </w:r>
          </w:p>
        </w:tc>
      </w:tr>
      <w:tr w:rsidR="00D11A12" w:rsidRPr="007666FF">
        <w:tc>
          <w:tcPr>
            <w:tcW w:w="8028" w:type="dxa"/>
          </w:tcPr>
          <w:p w:rsidR="00D11A12" w:rsidRPr="007666FF" w:rsidRDefault="00D11A12" w:rsidP="00D11A12">
            <w:pPr>
              <w:rPr>
                <w:rFonts w:ascii="Arial" w:hAnsi="Arial" w:cs="Arial"/>
                <w:sz w:val="22"/>
                <w:szCs w:val="22"/>
              </w:rPr>
            </w:pPr>
            <w:r w:rsidRPr="007666FF">
              <w:rPr>
                <w:rFonts w:ascii="Arial" w:hAnsi="Arial" w:cs="Arial"/>
                <w:sz w:val="22"/>
                <w:szCs w:val="22"/>
              </w:rPr>
              <w:t>3-     La Victimodogmática</w:t>
            </w:r>
          </w:p>
        </w:tc>
      </w:tr>
      <w:tr w:rsidR="00D11A12" w:rsidRPr="007666FF">
        <w:tc>
          <w:tcPr>
            <w:tcW w:w="8028" w:type="dxa"/>
          </w:tcPr>
          <w:p w:rsidR="00D11A12" w:rsidRPr="007666FF" w:rsidRDefault="00D11A12" w:rsidP="00D11A12">
            <w:pPr>
              <w:rPr>
                <w:rFonts w:ascii="Arial" w:hAnsi="Arial" w:cs="Arial"/>
                <w:sz w:val="22"/>
                <w:szCs w:val="22"/>
              </w:rPr>
            </w:pPr>
            <w:r w:rsidRPr="007666FF">
              <w:rPr>
                <w:rFonts w:ascii="Arial" w:hAnsi="Arial" w:cs="Arial"/>
                <w:sz w:val="22"/>
                <w:szCs w:val="22"/>
              </w:rPr>
              <w:t>4-     La víctima del delito en el proceso penal y el sistema legal.</w:t>
            </w:r>
          </w:p>
        </w:tc>
      </w:tr>
      <w:tr w:rsidR="00D11A12" w:rsidRPr="007666FF">
        <w:tc>
          <w:tcPr>
            <w:tcW w:w="8028" w:type="dxa"/>
          </w:tcPr>
          <w:p w:rsidR="00D11A12" w:rsidRPr="007666FF" w:rsidRDefault="00D11A12" w:rsidP="00D11A12">
            <w:pPr>
              <w:rPr>
                <w:rFonts w:ascii="Arial" w:hAnsi="Arial" w:cs="Arial"/>
                <w:sz w:val="22"/>
                <w:szCs w:val="22"/>
              </w:rPr>
            </w:pPr>
            <w:r w:rsidRPr="007666FF">
              <w:rPr>
                <w:rFonts w:ascii="Arial" w:hAnsi="Arial" w:cs="Arial"/>
                <w:sz w:val="22"/>
                <w:szCs w:val="22"/>
              </w:rPr>
              <w:t>5-     Tratamiento a la víctima en la Legislación Penal cubana.</w:t>
            </w:r>
          </w:p>
        </w:tc>
      </w:tr>
      <w:tr w:rsidR="00D11A12" w:rsidRPr="007666FF">
        <w:tc>
          <w:tcPr>
            <w:tcW w:w="8028" w:type="dxa"/>
          </w:tcPr>
          <w:p w:rsidR="00D11A12" w:rsidRPr="007666FF" w:rsidRDefault="00D11A12" w:rsidP="00D11A12">
            <w:pPr>
              <w:rPr>
                <w:rFonts w:ascii="Arial" w:hAnsi="Arial" w:cs="Arial"/>
                <w:sz w:val="22"/>
                <w:szCs w:val="22"/>
              </w:rPr>
            </w:pPr>
            <w:r w:rsidRPr="007666FF">
              <w:rPr>
                <w:rFonts w:ascii="Arial" w:hAnsi="Arial" w:cs="Arial"/>
                <w:sz w:val="22"/>
                <w:szCs w:val="22"/>
              </w:rPr>
              <w:t>5.1   El modo de hacer efectiva la responsabilidad civil.</w:t>
            </w:r>
          </w:p>
        </w:tc>
      </w:tr>
      <w:tr w:rsidR="00D11A12" w:rsidRPr="007666FF">
        <w:tc>
          <w:tcPr>
            <w:tcW w:w="8028" w:type="dxa"/>
          </w:tcPr>
          <w:p w:rsidR="00D11A12" w:rsidRPr="007666FF" w:rsidRDefault="00D11A12" w:rsidP="00D11A12">
            <w:pPr>
              <w:rPr>
                <w:rFonts w:ascii="Arial" w:hAnsi="Arial" w:cs="Arial"/>
                <w:sz w:val="22"/>
                <w:szCs w:val="22"/>
              </w:rPr>
            </w:pPr>
            <w:r w:rsidRPr="007666FF">
              <w:rPr>
                <w:rFonts w:ascii="Arial" w:hAnsi="Arial" w:cs="Arial"/>
                <w:sz w:val="22"/>
                <w:szCs w:val="22"/>
              </w:rPr>
              <w:t>5.2   Falencias de nuestra Legislación en la materia.</w:t>
            </w:r>
          </w:p>
        </w:tc>
      </w:tr>
      <w:tr w:rsidR="00D11A12" w:rsidRPr="007666FF">
        <w:tc>
          <w:tcPr>
            <w:tcW w:w="8028" w:type="dxa"/>
          </w:tcPr>
          <w:p w:rsidR="00D11A12" w:rsidRPr="007666FF" w:rsidRDefault="00D11A12" w:rsidP="00D11A12">
            <w:pPr>
              <w:rPr>
                <w:rFonts w:ascii="Arial" w:hAnsi="Arial" w:cs="Arial"/>
                <w:sz w:val="22"/>
                <w:szCs w:val="22"/>
              </w:rPr>
            </w:pPr>
            <w:r w:rsidRPr="007666FF">
              <w:rPr>
                <w:rFonts w:ascii="Arial" w:hAnsi="Arial" w:cs="Arial"/>
                <w:sz w:val="22"/>
                <w:szCs w:val="22"/>
              </w:rPr>
              <w:t>6-     La víctima del delito en el Derecho comparado.</w:t>
            </w:r>
          </w:p>
        </w:tc>
      </w:tr>
      <w:tr w:rsidR="00D11A12" w:rsidRPr="007666FF">
        <w:tc>
          <w:tcPr>
            <w:tcW w:w="8028" w:type="dxa"/>
          </w:tcPr>
          <w:p w:rsidR="00D11A12" w:rsidRPr="007666FF" w:rsidRDefault="00D11A12" w:rsidP="00D11A12">
            <w:pPr>
              <w:rPr>
                <w:rFonts w:ascii="Arial" w:hAnsi="Arial" w:cs="Arial"/>
                <w:sz w:val="22"/>
                <w:szCs w:val="22"/>
              </w:rPr>
            </w:pPr>
            <w:r w:rsidRPr="007666FF">
              <w:rPr>
                <w:rFonts w:ascii="Arial" w:hAnsi="Arial" w:cs="Arial"/>
                <w:sz w:val="22"/>
                <w:szCs w:val="22"/>
              </w:rPr>
              <w:t xml:space="preserve">6.1   En Argentina.  </w:t>
            </w:r>
          </w:p>
        </w:tc>
      </w:tr>
      <w:tr w:rsidR="00D11A12" w:rsidRPr="007666FF">
        <w:tc>
          <w:tcPr>
            <w:tcW w:w="8028" w:type="dxa"/>
          </w:tcPr>
          <w:p w:rsidR="00D11A12" w:rsidRPr="007666FF" w:rsidRDefault="00D11A12" w:rsidP="00D11A12">
            <w:pPr>
              <w:rPr>
                <w:rFonts w:ascii="Arial" w:hAnsi="Arial" w:cs="Arial"/>
                <w:sz w:val="22"/>
                <w:szCs w:val="22"/>
              </w:rPr>
            </w:pPr>
            <w:r w:rsidRPr="007666FF">
              <w:rPr>
                <w:rFonts w:ascii="Arial" w:hAnsi="Arial" w:cs="Arial"/>
                <w:sz w:val="22"/>
                <w:szCs w:val="22"/>
              </w:rPr>
              <w:t>6.2   En Alemania.</w:t>
            </w:r>
          </w:p>
        </w:tc>
      </w:tr>
      <w:tr w:rsidR="00D11A12" w:rsidRPr="007666FF">
        <w:tc>
          <w:tcPr>
            <w:tcW w:w="8028" w:type="dxa"/>
          </w:tcPr>
          <w:p w:rsidR="00D11A12" w:rsidRPr="007666FF" w:rsidRDefault="00D11A12" w:rsidP="00D11A12">
            <w:pPr>
              <w:rPr>
                <w:rFonts w:ascii="Arial" w:hAnsi="Arial" w:cs="Arial"/>
                <w:sz w:val="22"/>
                <w:szCs w:val="22"/>
              </w:rPr>
            </w:pPr>
            <w:r w:rsidRPr="007666FF">
              <w:rPr>
                <w:rFonts w:ascii="Arial" w:hAnsi="Arial" w:cs="Arial"/>
                <w:sz w:val="22"/>
                <w:szCs w:val="22"/>
              </w:rPr>
              <w:t>7-     La víctima del delito y el modelo integrador.</w:t>
            </w:r>
          </w:p>
        </w:tc>
      </w:tr>
      <w:tr w:rsidR="00D11A12" w:rsidRPr="007666FF">
        <w:tc>
          <w:tcPr>
            <w:tcW w:w="8028" w:type="dxa"/>
          </w:tcPr>
          <w:p w:rsidR="00D11A12" w:rsidRPr="007666FF" w:rsidRDefault="00D11A12" w:rsidP="00D11A12">
            <w:pPr>
              <w:rPr>
                <w:rFonts w:ascii="Arial" w:hAnsi="Arial" w:cs="Arial"/>
                <w:sz w:val="22"/>
                <w:szCs w:val="22"/>
              </w:rPr>
            </w:pPr>
            <w:r w:rsidRPr="007666FF">
              <w:rPr>
                <w:rFonts w:ascii="Arial" w:hAnsi="Arial" w:cs="Arial"/>
                <w:sz w:val="22"/>
                <w:szCs w:val="22"/>
              </w:rPr>
              <w:t>7.1   La Mediación.</w:t>
            </w:r>
          </w:p>
        </w:tc>
      </w:tr>
      <w:tr w:rsidR="00D11A12" w:rsidRPr="007666FF">
        <w:tc>
          <w:tcPr>
            <w:tcW w:w="8028" w:type="dxa"/>
          </w:tcPr>
          <w:p w:rsidR="00D11A12" w:rsidRPr="007666FF" w:rsidRDefault="00D11A12" w:rsidP="00D11A12">
            <w:pPr>
              <w:rPr>
                <w:rFonts w:ascii="Arial" w:hAnsi="Arial" w:cs="Arial"/>
                <w:sz w:val="22"/>
                <w:szCs w:val="22"/>
              </w:rPr>
            </w:pPr>
            <w:r w:rsidRPr="007666FF">
              <w:rPr>
                <w:rFonts w:ascii="Arial" w:hAnsi="Arial" w:cs="Arial"/>
                <w:sz w:val="22"/>
                <w:szCs w:val="22"/>
              </w:rPr>
              <w:t>7.2   La Conciliación</w:t>
            </w:r>
          </w:p>
        </w:tc>
      </w:tr>
      <w:tr w:rsidR="00D11A12" w:rsidRPr="007666FF">
        <w:tc>
          <w:tcPr>
            <w:tcW w:w="8028" w:type="dxa"/>
          </w:tcPr>
          <w:p w:rsidR="00D11A12" w:rsidRPr="007666FF" w:rsidRDefault="00D11A12" w:rsidP="00D11A12">
            <w:pPr>
              <w:rPr>
                <w:rFonts w:ascii="Arial" w:hAnsi="Arial" w:cs="Arial"/>
                <w:sz w:val="22"/>
                <w:szCs w:val="22"/>
              </w:rPr>
            </w:pPr>
            <w:r w:rsidRPr="007666FF">
              <w:rPr>
                <w:rFonts w:ascii="Arial" w:hAnsi="Arial" w:cs="Arial"/>
                <w:sz w:val="22"/>
                <w:szCs w:val="22"/>
              </w:rPr>
              <w:t>8-     La prevención victimal.</w:t>
            </w:r>
          </w:p>
        </w:tc>
      </w:tr>
      <w:tr w:rsidR="00D11A12" w:rsidRPr="007666FF">
        <w:tc>
          <w:tcPr>
            <w:tcW w:w="8028" w:type="dxa"/>
          </w:tcPr>
          <w:p w:rsidR="00D11A12" w:rsidRPr="007666FF" w:rsidRDefault="00D11A12" w:rsidP="00D11A12">
            <w:pPr>
              <w:rPr>
                <w:rFonts w:ascii="Arial" w:hAnsi="Arial" w:cs="Arial"/>
                <w:sz w:val="22"/>
                <w:szCs w:val="22"/>
              </w:rPr>
            </w:pPr>
            <w:r w:rsidRPr="007666FF">
              <w:rPr>
                <w:rFonts w:ascii="Arial" w:hAnsi="Arial" w:cs="Arial"/>
                <w:sz w:val="22"/>
                <w:szCs w:val="22"/>
              </w:rPr>
              <w:t>8.1   Factores victimogenos.</w:t>
            </w:r>
          </w:p>
        </w:tc>
      </w:tr>
      <w:tr w:rsidR="00D11A12" w:rsidRPr="007666FF">
        <w:tc>
          <w:tcPr>
            <w:tcW w:w="8028" w:type="dxa"/>
          </w:tcPr>
          <w:p w:rsidR="00D11A12" w:rsidRPr="007666FF" w:rsidRDefault="00D11A12" w:rsidP="00D11A12">
            <w:pPr>
              <w:rPr>
                <w:rFonts w:ascii="Arial" w:hAnsi="Arial" w:cs="Arial"/>
                <w:sz w:val="22"/>
                <w:szCs w:val="22"/>
              </w:rPr>
            </w:pPr>
            <w:r w:rsidRPr="007666FF">
              <w:rPr>
                <w:rFonts w:ascii="Arial" w:hAnsi="Arial" w:cs="Arial"/>
                <w:sz w:val="22"/>
                <w:szCs w:val="22"/>
              </w:rPr>
              <w:t>8.2   Clasificación de los factores victimogenos.</w:t>
            </w:r>
          </w:p>
        </w:tc>
      </w:tr>
      <w:tr w:rsidR="00D11A12" w:rsidRPr="007666FF">
        <w:tc>
          <w:tcPr>
            <w:tcW w:w="8028" w:type="dxa"/>
          </w:tcPr>
          <w:p w:rsidR="00D11A12" w:rsidRPr="007666FF" w:rsidRDefault="00D11A12" w:rsidP="00D11A12">
            <w:pPr>
              <w:rPr>
                <w:rFonts w:ascii="Arial" w:hAnsi="Arial" w:cs="Arial"/>
                <w:sz w:val="22"/>
                <w:szCs w:val="22"/>
              </w:rPr>
            </w:pPr>
            <w:r w:rsidRPr="007666FF">
              <w:rPr>
                <w:rFonts w:ascii="Arial" w:hAnsi="Arial" w:cs="Arial"/>
                <w:sz w:val="22"/>
                <w:szCs w:val="22"/>
              </w:rPr>
              <w:t>Bibliografía</w:t>
            </w:r>
          </w:p>
        </w:tc>
      </w:tr>
      <w:tr w:rsidR="00D11A12" w:rsidRPr="007666FF">
        <w:tc>
          <w:tcPr>
            <w:tcW w:w="8028" w:type="dxa"/>
          </w:tcPr>
          <w:p w:rsidR="00D11A12" w:rsidRPr="007666FF" w:rsidRDefault="00D11A12" w:rsidP="00D11A12">
            <w:pPr>
              <w:rPr>
                <w:rFonts w:ascii="Arial" w:hAnsi="Arial" w:cs="Arial"/>
                <w:sz w:val="22"/>
                <w:szCs w:val="22"/>
              </w:rPr>
            </w:pPr>
            <w:r w:rsidRPr="007666FF">
              <w:rPr>
                <w:rFonts w:ascii="Arial" w:hAnsi="Arial" w:cs="Arial"/>
                <w:sz w:val="22"/>
                <w:szCs w:val="22"/>
              </w:rPr>
              <w:t>Legislación consultada.</w:t>
            </w:r>
          </w:p>
        </w:tc>
      </w:tr>
    </w:tbl>
    <w:p w:rsidR="00D11A12" w:rsidRPr="007666FF" w:rsidRDefault="00D11A12" w:rsidP="00D11A12">
      <w:pPr>
        <w:rPr>
          <w:rFonts w:ascii="Arial" w:hAnsi="Arial" w:cs="Arial"/>
          <w:sz w:val="22"/>
          <w:szCs w:val="22"/>
        </w:rPr>
      </w:pPr>
    </w:p>
    <w:p w:rsidR="0051501F" w:rsidRPr="007666FF" w:rsidRDefault="00E8295D" w:rsidP="00D11A12">
      <w:pPr>
        <w:pStyle w:val="Ttulo1"/>
        <w:spacing w:line="360" w:lineRule="auto"/>
        <w:rPr>
          <w:rFonts w:ascii="Arial Black" w:hAnsi="Arial Black"/>
          <w:sz w:val="22"/>
          <w:szCs w:val="22"/>
        </w:rPr>
      </w:pPr>
      <w:r w:rsidRPr="007666FF">
        <w:rPr>
          <w:sz w:val="22"/>
          <w:szCs w:val="22"/>
        </w:rPr>
        <w:t>INTRODUCCIÓN</w:t>
      </w:r>
      <w:r w:rsidR="00D11A12" w:rsidRPr="007666FF">
        <w:rPr>
          <w:sz w:val="22"/>
          <w:szCs w:val="22"/>
        </w:rPr>
        <w:t>:</w:t>
      </w:r>
    </w:p>
    <w:p w:rsidR="0051501F" w:rsidRPr="007666FF" w:rsidRDefault="0051501F" w:rsidP="00AC7643">
      <w:pPr>
        <w:spacing w:line="360" w:lineRule="auto"/>
        <w:jc w:val="both"/>
        <w:rPr>
          <w:rFonts w:ascii="Arial" w:hAnsi="Arial" w:cs="Arial"/>
          <w:sz w:val="22"/>
          <w:szCs w:val="22"/>
        </w:rPr>
      </w:pPr>
      <w:r w:rsidRPr="007666FF">
        <w:rPr>
          <w:sz w:val="22"/>
          <w:szCs w:val="22"/>
        </w:rPr>
        <w:t xml:space="preserve">     </w:t>
      </w:r>
      <w:r w:rsidRPr="007666FF">
        <w:rPr>
          <w:rFonts w:ascii="Arial" w:hAnsi="Arial" w:cs="Arial"/>
          <w:sz w:val="22"/>
          <w:szCs w:val="22"/>
        </w:rPr>
        <w:t>El tema victimológico preocupa hoy a todos los científicos vinculados al perfil social desde cualquier arista del sa</w:t>
      </w:r>
      <w:r w:rsidR="00D10394" w:rsidRPr="007666FF">
        <w:rPr>
          <w:rFonts w:ascii="Arial" w:hAnsi="Arial" w:cs="Arial"/>
          <w:sz w:val="22"/>
          <w:szCs w:val="22"/>
        </w:rPr>
        <w:t xml:space="preserve">ber humano, en especial desde </w:t>
      </w:r>
      <w:r w:rsidRPr="007666FF">
        <w:rPr>
          <w:rFonts w:ascii="Arial" w:hAnsi="Arial" w:cs="Arial"/>
          <w:sz w:val="22"/>
          <w:szCs w:val="22"/>
        </w:rPr>
        <w:t>las ciencias sociales y biológicas.</w:t>
      </w:r>
    </w:p>
    <w:p w:rsidR="00E8295D" w:rsidRPr="007666FF" w:rsidRDefault="00E8295D" w:rsidP="00AC7643">
      <w:pPr>
        <w:spacing w:line="360" w:lineRule="auto"/>
        <w:rPr>
          <w:sz w:val="22"/>
          <w:szCs w:val="22"/>
        </w:rPr>
      </w:pPr>
    </w:p>
    <w:p w:rsidR="001F7BFA" w:rsidRPr="007666FF" w:rsidRDefault="00F8608A" w:rsidP="00AC7643">
      <w:pPr>
        <w:spacing w:line="360" w:lineRule="auto"/>
        <w:jc w:val="both"/>
        <w:rPr>
          <w:rFonts w:ascii="Arial" w:hAnsi="Arial" w:cs="Arial"/>
          <w:sz w:val="22"/>
          <w:szCs w:val="22"/>
        </w:rPr>
      </w:pPr>
      <w:r w:rsidRPr="007666FF">
        <w:rPr>
          <w:sz w:val="22"/>
          <w:szCs w:val="22"/>
        </w:rPr>
        <w:t xml:space="preserve">     </w:t>
      </w:r>
      <w:r w:rsidR="00AC7643" w:rsidRPr="007666FF">
        <w:rPr>
          <w:rFonts w:ascii="Arial" w:hAnsi="Arial" w:cs="Arial"/>
          <w:sz w:val="22"/>
          <w:szCs w:val="22"/>
        </w:rPr>
        <w:t>Desde</w:t>
      </w:r>
      <w:r w:rsidR="00EE584A" w:rsidRPr="007666FF">
        <w:rPr>
          <w:rFonts w:ascii="Arial" w:hAnsi="Arial" w:cs="Arial"/>
          <w:sz w:val="22"/>
          <w:szCs w:val="22"/>
        </w:rPr>
        <w:t xml:space="preserve"> el principio</w:t>
      </w:r>
      <w:r w:rsidR="0012377E" w:rsidRPr="007666FF">
        <w:rPr>
          <w:rFonts w:ascii="Arial" w:hAnsi="Arial" w:cs="Arial"/>
          <w:sz w:val="22"/>
          <w:szCs w:val="22"/>
        </w:rPr>
        <w:t xml:space="preserve"> se le atribuyó un escaso desarrollo</w:t>
      </w:r>
      <w:r w:rsidRPr="007666FF">
        <w:rPr>
          <w:rFonts w:ascii="Arial" w:hAnsi="Arial" w:cs="Arial"/>
          <w:sz w:val="22"/>
          <w:szCs w:val="22"/>
        </w:rPr>
        <w:t xml:space="preserve"> teór</w:t>
      </w:r>
      <w:r w:rsidR="0012377E" w:rsidRPr="007666FF">
        <w:rPr>
          <w:rFonts w:ascii="Arial" w:hAnsi="Arial" w:cs="Arial"/>
          <w:sz w:val="22"/>
          <w:szCs w:val="22"/>
        </w:rPr>
        <w:t>ico a</w:t>
      </w:r>
      <w:r w:rsidRPr="007666FF">
        <w:rPr>
          <w:rFonts w:ascii="Arial" w:hAnsi="Arial" w:cs="Arial"/>
          <w:sz w:val="22"/>
          <w:szCs w:val="22"/>
        </w:rPr>
        <w:t xml:space="preserve"> la Victimología</w:t>
      </w:r>
      <w:r w:rsidR="0012377E" w:rsidRPr="007666FF">
        <w:rPr>
          <w:rFonts w:ascii="Arial" w:hAnsi="Arial" w:cs="Arial"/>
          <w:sz w:val="22"/>
          <w:szCs w:val="22"/>
        </w:rPr>
        <w:t>, pero esto ocurre</w:t>
      </w:r>
      <w:r w:rsidRPr="007666FF">
        <w:rPr>
          <w:rFonts w:ascii="Arial" w:hAnsi="Arial" w:cs="Arial"/>
          <w:sz w:val="22"/>
          <w:szCs w:val="22"/>
        </w:rPr>
        <w:t xml:space="preserve"> con casi todas las ciencias sociales que se ocupan del ser, </w:t>
      </w:r>
      <w:r w:rsidR="00EE584A" w:rsidRPr="007666FF">
        <w:rPr>
          <w:rFonts w:ascii="Arial" w:hAnsi="Arial" w:cs="Arial"/>
          <w:sz w:val="22"/>
          <w:szCs w:val="22"/>
        </w:rPr>
        <w:t>que se interesan inicialmente</w:t>
      </w:r>
      <w:r w:rsidRPr="007666FF">
        <w:rPr>
          <w:rFonts w:ascii="Arial" w:hAnsi="Arial" w:cs="Arial"/>
          <w:sz w:val="22"/>
          <w:szCs w:val="22"/>
        </w:rPr>
        <w:t xml:space="preserve"> por estudios de campo, ateóricos, descriptivos y empíricos</w:t>
      </w:r>
      <w:r w:rsidR="001F7BFA" w:rsidRPr="007666FF">
        <w:rPr>
          <w:rFonts w:ascii="Arial" w:hAnsi="Arial" w:cs="Arial"/>
          <w:sz w:val="22"/>
          <w:szCs w:val="22"/>
        </w:rPr>
        <w:t>, los cuales</w:t>
      </w:r>
      <w:r w:rsidRPr="007666FF">
        <w:rPr>
          <w:rFonts w:ascii="Arial" w:hAnsi="Arial" w:cs="Arial"/>
          <w:sz w:val="22"/>
          <w:szCs w:val="22"/>
        </w:rPr>
        <w:t xml:space="preserve"> constituyen el punto de partida para la teorizació</w:t>
      </w:r>
      <w:r w:rsidR="001F7BFA" w:rsidRPr="007666FF">
        <w:rPr>
          <w:rFonts w:ascii="Arial" w:hAnsi="Arial" w:cs="Arial"/>
          <w:sz w:val="22"/>
          <w:szCs w:val="22"/>
        </w:rPr>
        <w:t>n</w:t>
      </w:r>
      <w:r w:rsidRPr="007666FF">
        <w:rPr>
          <w:rFonts w:ascii="Arial" w:hAnsi="Arial" w:cs="Arial"/>
          <w:sz w:val="22"/>
          <w:szCs w:val="22"/>
        </w:rPr>
        <w:t xml:space="preserve"> y el </w:t>
      </w:r>
      <w:r w:rsidR="0012377E" w:rsidRPr="007666FF">
        <w:rPr>
          <w:rFonts w:ascii="Arial" w:hAnsi="Arial" w:cs="Arial"/>
          <w:sz w:val="22"/>
          <w:szCs w:val="22"/>
        </w:rPr>
        <w:t>avance</w:t>
      </w:r>
      <w:r w:rsidRPr="007666FF">
        <w:rPr>
          <w:rFonts w:ascii="Arial" w:hAnsi="Arial" w:cs="Arial"/>
          <w:sz w:val="22"/>
          <w:szCs w:val="22"/>
        </w:rPr>
        <w:t xml:space="preserve"> doctrinal</w:t>
      </w:r>
      <w:r w:rsidR="001F7BFA" w:rsidRPr="007666FF">
        <w:rPr>
          <w:rFonts w:ascii="Arial" w:hAnsi="Arial" w:cs="Arial"/>
          <w:sz w:val="22"/>
          <w:szCs w:val="22"/>
        </w:rPr>
        <w:t xml:space="preserve"> posterior como ha ocurrido finalmente</w:t>
      </w:r>
      <w:r w:rsidR="006E6ACF" w:rsidRPr="007666FF">
        <w:rPr>
          <w:rFonts w:ascii="Arial" w:hAnsi="Arial" w:cs="Arial"/>
          <w:sz w:val="22"/>
          <w:szCs w:val="22"/>
        </w:rPr>
        <w:t xml:space="preserve"> con este saber</w:t>
      </w:r>
      <w:r w:rsidRPr="007666FF">
        <w:rPr>
          <w:rFonts w:ascii="Arial" w:hAnsi="Arial" w:cs="Arial"/>
          <w:sz w:val="22"/>
          <w:szCs w:val="22"/>
        </w:rPr>
        <w:t>.</w:t>
      </w:r>
    </w:p>
    <w:p w:rsidR="001F7BFA" w:rsidRPr="007666FF" w:rsidRDefault="001F7BFA" w:rsidP="00AC7643">
      <w:pPr>
        <w:spacing w:line="360" w:lineRule="auto"/>
        <w:jc w:val="both"/>
        <w:rPr>
          <w:rFonts w:ascii="Arial" w:hAnsi="Arial" w:cs="Arial"/>
          <w:sz w:val="22"/>
          <w:szCs w:val="22"/>
        </w:rPr>
      </w:pPr>
    </w:p>
    <w:p w:rsidR="00AC7643" w:rsidRPr="007666FF" w:rsidRDefault="001F7BFA" w:rsidP="00AC7643">
      <w:pPr>
        <w:spacing w:line="360" w:lineRule="auto"/>
        <w:jc w:val="both"/>
        <w:rPr>
          <w:rFonts w:ascii="Arial" w:hAnsi="Arial" w:cs="Arial"/>
          <w:sz w:val="22"/>
          <w:szCs w:val="22"/>
        </w:rPr>
      </w:pPr>
      <w:r w:rsidRPr="007666FF">
        <w:rPr>
          <w:rFonts w:ascii="Arial" w:hAnsi="Arial" w:cs="Arial"/>
          <w:sz w:val="22"/>
          <w:szCs w:val="22"/>
        </w:rPr>
        <w:t xml:space="preserve">     La actual controversia entre criminólogos y victimólogos acerca de l</w:t>
      </w:r>
      <w:r w:rsidR="006E6ACF" w:rsidRPr="007666FF">
        <w:rPr>
          <w:rFonts w:ascii="Arial" w:hAnsi="Arial" w:cs="Arial"/>
          <w:sz w:val="22"/>
          <w:szCs w:val="22"/>
        </w:rPr>
        <w:t xml:space="preserve">a autonomía de esta materia o de su pertenencia </w:t>
      </w:r>
      <w:r w:rsidRPr="007666FF">
        <w:rPr>
          <w:rFonts w:ascii="Arial" w:hAnsi="Arial" w:cs="Arial"/>
          <w:sz w:val="22"/>
          <w:szCs w:val="22"/>
        </w:rPr>
        <w:t>al objeto de estudio de la Criminología es uno de los nudos teóricos que se mane</w:t>
      </w:r>
      <w:r w:rsidR="00D547D5" w:rsidRPr="007666FF">
        <w:rPr>
          <w:rFonts w:ascii="Arial" w:hAnsi="Arial" w:cs="Arial"/>
          <w:sz w:val="22"/>
          <w:szCs w:val="22"/>
        </w:rPr>
        <w:t xml:space="preserve">jan con frecuencia </w:t>
      </w:r>
      <w:r w:rsidR="00EE584A" w:rsidRPr="007666FF">
        <w:rPr>
          <w:rFonts w:ascii="Arial" w:hAnsi="Arial" w:cs="Arial"/>
          <w:sz w:val="22"/>
          <w:szCs w:val="22"/>
        </w:rPr>
        <w:t>por los estudiosos del tema</w:t>
      </w:r>
      <w:r w:rsidR="00D547D5" w:rsidRPr="007666FF">
        <w:rPr>
          <w:rFonts w:ascii="Arial" w:hAnsi="Arial" w:cs="Arial"/>
          <w:sz w:val="22"/>
          <w:szCs w:val="22"/>
        </w:rPr>
        <w:t>.</w:t>
      </w:r>
    </w:p>
    <w:p w:rsidR="00EE584A" w:rsidRPr="007666FF" w:rsidRDefault="00EE584A" w:rsidP="00AC7643">
      <w:pPr>
        <w:spacing w:line="360" w:lineRule="auto"/>
        <w:jc w:val="both"/>
        <w:rPr>
          <w:rFonts w:ascii="Arial" w:hAnsi="Arial" w:cs="Arial"/>
          <w:sz w:val="22"/>
          <w:szCs w:val="22"/>
        </w:rPr>
      </w:pPr>
    </w:p>
    <w:p w:rsidR="00A85952" w:rsidRPr="007666FF" w:rsidRDefault="00AC7643" w:rsidP="00A85952">
      <w:pPr>
        <w:spacing w:line="360" w:lineRule="auto"/>
        <w:jc w:val="both"/>
        <w:rPr>
          <w:rFonts w:ascii="Arial" w:hAnsi="Arial" w:cs="Arial"/>
          <w:sz w:val="22"/>
          <w:szCs w:val="22"/>
        </w:rPr>
      </w:pPr>
      <w:r w:rsidRPr="007666FF">
        <w:rPr>
          <w:rFonts w:ascii="Arial" w:hAnsi="Arial" w:cs="Arial"/>
          <w:sz w:val="22"/>
          <w:szCs w:val="22"/>
        </w:rPr>
        <w:lastRenderedPageBreak/>
        <w:t xml:space="preserve">     Los aportes de la Victimología al conocimiento y enfrentamiento del fenómeno criminal, son reconocidos hoy e</w:t>
      </w:r>
      <w:r w:rsidR="006E6ACF" w:rsidRPr="007666FF">
        <w:rPr>
          <w:rFonts w:ascii="Arial" w:hAnsi="Arial" w:cs="Arial"/>
          <w:sz w:val="22"/>
          <w:szCs w:val="22"/>
        </w:rPr>
        <w:t>n la Literatura que aborda esta problemática</w:t>
      </w:r>
      <w:r w:rsidRPr="007666FF">
        <w:rPr>
          <w:rFonts w:ascii="Arial" w:hAnsi="Arial" w:cs="Arial"/>
          <w:sz w:val="22"/>
          <w:szCs w:val="22"/>
        </w:rPr>
        <w:t>; por</w:t>
      </w:r>
      <w:r w:rsidR="006E6ACF" w:rsidRPr="007666FF">
        <w:rPr>
          <w:rFonts w:ascii="Arial" w:hAnsi="Arial" w:cs="Arial"/>
          <w:sz w:val="22"/>
          <w:szCs w:val="22"/>
        </w:rPr>
        <w:t xml:space="preserve"> todas</w:t>
      </w:r>
      <w:r w:rsidRPr="007666FF">
        <w:rPr>
          <w:rFonts w:ascii="Arial" w:hAnsi="Arial" w:cs="Arial"/>
          <w:sz w:val="22"/>
          <w:szCs w:val="22"/>
        </w:rPr>
        <w:t xml:space="preserve"> estas razones en este</w:t>
      </w:r>
      <w:r w:rsidR="006E6ACF" w:rsidRPr="007666FF">
        <w:rPr>
          <w:rFonts w:ascii="Arial" w:hAnsi="Arial" w:cs="Arial"/>
          <w:sz w:val="22"/>
          <w:szCs w:val="22"/>
        </w:rPr>
        <w:t xml:space="preserve"> espacio</w:t>
      </w:r>
      <w:r w:rsidRPr="007666FF">
        <w:rPr>
          <w:rFonts w:ascii="Arial" w:hAnsi="Arial" w:cs="Arial"/>
          <w:sz w:val="22"/>
          <w:szCs w:val="22"/>
        </w:rPr>
        <w:t xml:space="preserve"> trataré</w:t>
      </w:r>
      <w:r w:rsidR="00F30C94" w:rsidRPr="007666FF">
        <w:rPr>
          <w:rFonts w:ascii="Arial" w:hAnsi="Arial" w:cs="Arial"/>
          <w:sz w:val="22"/>
          <w:szCs w:val="22"/>
        </w:rPr>
        <w:t xml:space="preserve"> de exponer en síntesis</w:t>
      </w:r>
      <w:r w:rsidRPr="007666FF">
        <w:rPr>
          <w:rFonts w:ascii="Arial" w:hAnsi="Arial" w:cs="Arial"/>
          <w:sz w:val="22"/>
          <w:szCs w:val="22"/>
        </w:rPr>
        <w:t xml:space="preserve"> las cuestiones </w:t>
      </w:r>
      <w:r w:rsidR="006E6ACF" w:rsidRPr="007666FF">
        <w:rPr>
          <w:rFonts w:ascii="Arial" w:hAnsi="Arial" w:cs="Arial"/>
          <w:sz w:val="22"/>
          <w:szCs w:val="22"/>
        </w:rPr>
        <w:t xml:space="preserve">puntuales </w:t>
      </w:r>
      <w:r w:rsidRPr="007666FF">
        <w:rPr>
          <w:rFonts w:ascii="Arial" w:hAnsi="Arial" w:cs="Arial"/>
          <w:sz w:val="22"/>
          <w:szCs w:val="22"/>
        </w:rPr>
        <w:t>que en mi consideración puedan resultar de interés y utilidad para los estudiantes de la carrera de Derecho</w:t>
      </w:r>
      <w:r w:rsidR="006E6ACF" w:rsidRPr="007666FF">
        <w:rPr>
          <w:rFonts w:ascii="Arial" w:hAnsi="Arial" w:cs="Arial"/>
          <w:sz w:val="22"/>
          <w:szCs w:val="22"/>
        </w:rPr>
        <w:t xml:space="preserve"> y especialistas interesados en la temática</w:t>
      </w:r>
      <w:r w:rsidRPr="007666FF">
        <w:rPr>
          <w:rFonts w:ascii="Arial" w:hAnsi="Arial" w:cs="Arial"/>
          <w:sz w:val="22"/>
          <w:szCs w:val="22"/>
        </w:rPr>
        <w:t>.</w:t>
      </w:r>
    </w:p>
    <w:p w:rsidR="00EE584A" w:rsidRPr="007666FF" w:rsidRDefault="00EE584A" w:rsidP="00AC7643">
      <w:pPr>
        <w:spacing w:line="360" w:lineRule="auto"/>
        <w:rPr>
          <w:rFonts w:ascii="Arial" w:hAnsi="Arial" w:cs="Arial"/>
          <w:b/>
          <w:sz w:val="22"/>
          <w:szCs w:val="22"/>
        </w:rPr>
      </w:pPr>
    </w:p>
    <w:p w:rsidR="00D10394" w:rsidRPr="007666FF" w:rsidRDefault="00D10394" w:rsidP="00AC7643">
      <w:pPr>
        <w:spacing w:line="360" w:lineRule="auto"/>
        <w:rPr>
          <w:b/>
          <w:sz w:val="22"/>
          <w:szCs w:val="22"/>
        </w:rPr>
      </w:pPr>
      <w:r w:rsidRPr="007666FF">
        <w:rPr>
          <w:rFonts w:ascii="Arial" w:hAnsi="Arial" w:cs="Arial"/>
          <w:b/>
          <w:sz w:val="22"/>
          <w:szCs w:val="22"/>
        </w:rPr>
        <w:t>1- ¿Es la Victimología una ciencia independiente?</w:t>
      </w:r>
    </w:p>
    <w:p w:rsidR="00634439" w:rsidRPr="007666FF" w:rsidRDefault="00E8295D" w:rsidP="00AC7643">
      <w:pPr>
        <w:spacing w:line="360" w:lineRule="auto"/>
        <w:jc w:val="both"/>
        <w:rPr>
          <w:rFonts w:ascii="Arial" w:hAnsi="Arial" w:cs="Arial"/>
          <w:sz w:val="22"/>
          <w:szCs w:val="22"/>
        </w:rPr>
      </w:pPr>
      <w:r w:rsidRPr="007666FF">
        <w:rPr>
          <w:rFonts w:ascii="Arial" w:hAnsi="Arial" w:cs="Arial"/>
          <w:sz w:val="22"/>
          <w:szCs w:val="22"/>
        </w:rPr>
        <w:t xml:space="preserve">     El término Victimología (según el destacado investigador y criminólogo Elías Neuman,</w:t>
      </w:r>
      <w:r w:rsidR="00B058C4" w:rsidRPr="007666FF">
        <w:rPr>
          <w:rFonts w:ascii="Arial" w:hAnsi="Arial" w:cs="Arial"/>
          <w:sz w:val="22"/>
          <w:szCs w:val="22"/>
        </w:rPr>
        <w:t xml:space="preserve"> fue acuñado por el israelí Beniamín Mendelsho</w:t>
      </w:r>
      <w:r w:rsidRPr="007666FF">
        <w:rPr>
          <w:rFonts w:ascii="Arial" w:hAnsi="Arial" w:cs="Arial"/>
          <w:sz w:val="22"/>
          <w:szCs w:val="22"/>
        </w:rPr>
        <w:t>n, quien venía investigando sobre esta materi</w:t>
      </w:r>
      <w:r w:rsidR="00F30C94" w:rsidRPr="007666FF">
        <w:rPr>
          <w:rFonts w:ascii="Arial" w:hAnsi="Arial" w:cs="Arial"/>
          <w:sz w:val="22"/>
          <w:szCs w:val="22"/>
        </w:rPr>
        <w:t xml:space="preserve">a desde la década de los años cuarenta </w:t>
      </w:r>
      <w:r w:rsidRPr="007666FF">
        <w:rPr>
          <w:rFonts w:ascii="Arial" w:hAnsi="Arial" w:cs="Arial"/>
          <w:sz w:val="22"/>
          <w:szCs w:val="22"/>
        </w:rPr>
        <w:t>del pasado siglo y la definió como “La ciencia sobre las víctimas y la victimidad”</w:t>
      </w:r>
      <w:r w:rsidR="0012377E" w:rsidRPr="007666FF">
        <w:rPr>
          <w:rStyle w:val="Refdenotaalpie"/>
          <w:rFonts w:ascii="Arial" w:hAnsi="Arial" w:cs="Arial"/>
          <w:sz w:val="22"/>
          <w:szCs w:val="22"/>
        </w:rPr>
        <w:footnoteReference w:id="1"/>
      </w:r>
      <w:r w:rsidR="0012377E" w:rsidRPr="007666FF">
        <w:rPr>
          <w:rFonts w:ascii="Arial" w:hAnsi="Arial" w:cs="Arial"/>
          <w:sz w:val="22"/>
          <w:szCs w:val="22"/>
        </w:rPr>
        <w:t xml:space="preserve"> </w:t>
      </w:r>
      <w:r w:rsidRPr="007666FF">
        <w:rPr>
          <w:rFonts w:ascii="Arial" w:hAnsi="Arial" w:cs="Arial"/>
          <w:sz w:val="22"/>
          <w:szCs w:val="22"/>
        </w:rPr>
        <w:t xml:space="preserve">dando </w:t>
      </w:r>
      <w:r w:rsidR="00B058C4" w:rsidRPr="007666FF">
        <w:rPr>
          <w:rFonts w:ascii="Arial" w:hAnsi="Arial" w:cs="Arial"/>
          <w:sz w:val="22"/>
          <w:szCs w:val="22"/>
        </w:rPr>
        <w:t>al concepto de ví</w:t>
      </w:r>
      <w:r w:rsidRPr="007666FF">
        <w:rPr>
          <w:rFonts w:ascii="Arial" w:hAnsi="Arial" w:cs="Arial"/>
          <w:sz w:val="22"/>
          <w:szCs w:val="22"/>
        </w:rPr>
        <w:t>ctimas una acepción general en la que se incluyen todos los supuestos posibles de tal término</w:t>
      </w:r>
      <w:r w:rsidR="00A85952" w:rsidRPr="007666FF">
        <w:rPr>
          <w:rFonts w:ascii="Arial" w:hAnsi="Arial" w:cs="Arial"/>
          <w:sz w:val="22"/>
          <w:szCs w:val="22"/>
        </w:rPr>
        <w:t>.</w:t>
      </w:r>
    </w:p>
    <w:p w:rsidR="00A85952" w:rsidRPr="007666FF" w:rsidRDefault="00A85952" w:rsidP="00AC7643">
      <w:pPr>
        <w:spacing w:line="360" w:lineRule="auto"/>
        <w:jc w:val="both"/>
        <w:rPr>
          <w:rFonts w:ascii="Arial" w:hAnsi="Arial" w:cs="Arial"/>
          <w:sz w:val="22"/>
          <w:szCs w:val="22"/>
        </w:rPr>
      </w:pPr>
    </w:p>
    <w:p w:rsidR="00634439" w:rsidRPr="007666FF" w:rsidRDefault="00634439" w:rsidP="00AC7643">
      <w:pPr>
        <w:spacing w:line="360" w:lineRule="auto"/>
        <w:jc w:val="both"/>
        <w:rPr>
          <w:rFonts w:ascii="Arial" w:hAnsi="Arial" w:cs="Arial"/>
          <w:sz w:val="22"/>
          <w:szCs w:val="22"/>
        </w:rPr>
      </w:pPr>
      <w:r w:rsidRPr="007666FF">
        <w:rPr>
          <w:rFonts w:ascii="Arial" w:hAnsi="Arial" w:cs="Arial"/>
          <w:sz w:val="22"/>
          <w:szCs w:val="22"/>
        </w:rPr>
        <w:t xml:space="preserve">     Sin embargo, no son pocos los que atribuyen la pa</w:t>
      </w:r>
      <w:r w:rsidR="00E45174" w:rsidRPr="007666FF">
        <w:rPr>
          <w:rFonts w:ascii="Arial" w:hAnsi="Arial" w:cs="Arial"/>
          <w:sz w:val="22"/>
          <w:szCs w:val="22"/>
        </w:rPr>
        <w:t xml:space="preserve">ternidad de este saber al </w:t>
      </w:r>
      <w:r w:rsidR="00536D34" w:rsidRPr="007666FF">
        <w:rPr>
          <w:rFonts w:ascii="Arial" w:hAnsi="Arial" w:cs="Arial"/>
          <w:sz w:val="22"/>
          <w:szCs w:val="22"/>
        </w:rPr>
        <w:t>investigador</w:t>
      </w:r>
      <w:r w:rsidR="00E45174" w:rsidRPr="007666FF">
        <w:rPr>
          <w:rFonts w:ascii="Arial" w:hAnsi="Arial" w:cs="Arial"/>
          <w:sz w:val="22"/>
          <w:szCs w:val="22"/>
        </w:rPr>
        <w:t xml:space="preserve"> Hans Von Hentig, quien emigró de Alemania </w:t>
      </w:r>
      <w:r w:rsidRPr="007666FF">
        <w:rPr>
          <w:rFonts w:ascii="Arial" w:hAnsi="Arial" w:cs="Arial"/>
          <w:sz w:val="22"/>
          <w:szCs w:val="22"/>
        </w:rPr>
        <w:t>durante la</w:t>
      </w:r>
      <w:r w:rsidR="00B058C4" w:rsidRPr="007666FF">
        <w:rPr>
          <w:rFonts w:ascii="Arial" w:hAnsi="Arial" w:cs="Arial"/>
          <w:sz w:val="22"/>
          <w:szCs w:val="22"/>
        </w:rPr>
        <w:t xml:space="preserve"> segunda guerra mundial hacia L</w:t>
      </w:r>
      <w:r w:rsidRPr="007666FF">
        <w:rPr>
          <w:rFonts w:ascii="Arial" w:hAnsi="Arial" w:cs="Arial"/>
          <w:sz w:val="22"/>
          <w:szCs w:val="22"/>
        </w:rPr>
        <w:t>os Estados Unidos</w:t>
      </w:r>
      <w:r w:rsidR="00F30C94" w:rsidRPr="007666FF">
        <w:rPr>
          <w:rFonts w:ascii="Arial" w:hAnsi="Arial" w:cs="Arial"/>
          <w:sz w:val="22"/>
          <w:szCs w:val="22"/>
        </w:rPr>
        <w:t xml:space="preserve"> de Norte-América, donde trabajó</w:t>
      </w:r>
      <w:r w:rsidRPr="007666FF">
        <w:rPr>
          <w:rFonts w:ascii="Arial" w:hAnsi="Arial" w:cs="Arial"/>
          <w:sz w:val="22"/>
          <w:szCs w:val="22"/>
        </w:rPr>
        <w:t xml:space="preserve"> en </w:t>
      </w:r>
      <w:r w:rsidR="00F30C94" w:rsidRPr="007666FF">
        <w:rPr>
          <w:rFonts w:ascii="Arial" w:hAnsi="Arial" w:cs="Arial"/>
          <w:sz w:val="22"/>
          <w:szCs w:val="22"/>
        </w:rPr>
        <w:t>la Universidad de Yale</w:t>
      </w:r>
      <w:r w:rsidR="006E6ACF" w:rsidRPr="007666FF">
        <w:rPr>
          <w:rFonts w:ascii="Arial" w:hAnsi="Arial" w:cs="Arial"/>
          <w:sz w:val="22"/>
          <w:szCs w:val="22"/>
        </w:rPr>
        <w:t xml:space="preserve"> (Estados Unidos de Norte-América)</w:t>
      </w:r>
      <w:r w:rsidR="00F30C94" w:rsidRPr="007666FF">
        <w:rPr>
          <w:rFonts w:ascii="Arial" w:hAnsi="Arial" w:cs="Arial"/>
          <w:sz w:val="22"/>
          <w:szCs w:val="22"/>
        </w:rPr>
        <w:t xml:space="preserve"> y realizó</w:t>
      </w:r>
      <w:r w:rsidRPr="007666FF">
        <w:rPr>
          <w:rFonts w:ascii="Arial" w:hAnsi="Arial" w:cs="Arial"/>
          <w:sz w:val="22"/>
          <w:szCs w:val="22"/>
        </w:rPr>
        <w:t xml:space="preserve"> múltiples investigaciones acerca de las tipologías victimales</w:t>
      </w:r>
      <w:r w:rsidR="00E45174" w:rsidRPr="007666FF">
        <w:rPr>
          <w:rFonts w:ascii="Arial" w:hAnsi="Arial" w:cs="Arial"/>
          <w:sz w:val="22"/>
          <w:szCs w:val="22"/>
        </w:rPr>
        <w:t xml:space="preserve"> a partir de aspectos plurifactoriales (biológicos, sociales,  o psicológicos) </w:t>
      </w:r>
      <w:r w:rsidRPr="007666FF">
        <w:rPr>
          <w:rFonts w:ascii="Arial" w:hAnsi="Arial" w:cs="Arial"/>
          <w:sz w:val="22"/>
          <w:szCs w:val="22"/>
        </w:rPr>
        <w:t xml:space="preserve"> cuyos resultados le permitieron escribir varias obras, entre ellas una de las más conocida “The criminal and his víctims”</w:t>
      </w:r>
      <w:r w:rsidR="00B32459" w:rsidRPr="007666FF">
        <w:rPr>
          <w:rStyle w:val="Refdenotaalpie"/>
          <w:rFonts w:ascii="Arial" w:hAnsi="Arial" w:cs="Arial"/>
          <w:sz w:val="22"/>
          <w:szCs w:val="22"/>
        </w:rPr>
        <w:footnoteReference w:id="2"/>
      </w:r>
    </w:p>
    <w:p w:rsidR="00634439" w:rsidRPr="007666FF" w:rsidRDefault="00634439" w:rsidP="00AC7643">
      <w:pPr>
        <w:spacing w:line="360" w:lineRule="auto"/>
        <w:jc w:val="both"/>
        <w:rPr>
          <w:rFonts w:ascii="Arial" w:hAnsi="Arial" w:cs="Arial"/>
          <w:sz w:val="22"/>
          <w:szCs w:val="22"/>
        </w:rPr>
      </w:pPr>
    </w:p>
    <w:p w:rsidR="00634439" w:rsidRPr="007666FF" w:rsidRDefault="00CC7963" w:rsidP="00AC7643">
      <w:pPr>
        <w:spacing w:line="360" w:lineRule="auto"/>
        <w:jc w:val="both"/>
        <w:rPr>
          <w:rFonts w:ascii="Arial" w:hAnsi="Arial" w:cs="Arial"/>
          <w:sz w:val="22"/>
          <w:szCs w:val="22"/>
        </w:rPr>
      </w:pPr>
      <w:r w:rsidRPr="007666FF">
        <w:rPr>
          <w:rFonts w:ascii="Arial" w:hAnsi="Arial" w:cs="Arial"/>
          <w:sz w:val="22"/>
          <w:szCs w:val="22"/>
        </w:rPr>
        <w:t xml:space="preserve">     Lo que parece ser un hecho cierto,</w:t>
      </w:r>
      <w:r w:rsidR="00211FE0" w:rsidRPr="007666FF">
        <w:rPr>
          <w:rFonts w:ascii="Arial" w:hAnsi="Arial" w:cs="Arial"/>
          <w:sz w:val="22"/>
          <w:szCs w:val="22"/>
        </w:rPr>
        <w:t xml:space="preserve"> es que el tema</w:t>
      </w:r>
      <w:r w:rsidRPr="007666FF">
        <w:rPr>
          <w:rFonts w:ascii="Arial" w:hAnsi="Arial" w:cs="Arial"/>
          <w:sz w:val="22"/>
          <w:szCs w:val="22"/>
        </w:rPr>
        <w:t xml:space="preserve"> de las víctimas comenzó a inquietar a diversos investigadores después del holocausto de la segunda guerra mundial, pues por esta época se registran disímiles investigaciones que hacen centro de sus estudios a la</w:t>
      </w:r>
      <w:r w:rsidR="00E45174" w:rsidRPr="007666FF">
        <w:rPr>
          <w:rFonts w:ascii="Arial" w:hAnsi="Arial" w:cs="Arial"/>
          <w:sz w:val="22"/>
          <w:szCs w:val="22"/>
        </w:rPr>
        <w:t>s</w:t>
      </w:r>
      <w:r w:rsidRPr="007666FF">
        <w:rPr>
          <w:rFonts w:ascii="Arial" w:hAnsi="Arial" w:cs="Arial"/>
          <w:sz w:val="22"/>
          <w:szCs w:val="22"/>
        </w:rPr>
        <w:t xml:space="preserve"> víctima</w:t>
      </w:r>
      <w:r w:rsidR="00E45174" w:rsidRPr="007666FF">
        <w:rPr>
          <w:rFonts w:ascii="Arial" w:hAnsi="Arial" w:cs="Arial"/>
          <w:sz w:val="22"/>
          <w:szCs w:val="22"/>
        </w:rPr>
        <w:t>s de los delitos</w:t>
      </w:r>
      <w:r w:rsidRPr="007666FF">
        <w:rPr>
          <w:rFonts w:ascii="Arial" w:hAnsi="Arial" w:cs="Arial"/>
          <w:sz w:val="22"/>
          <w:szCs w:val="22"/>
        </w:rPr>
        <w:t>.</w:t>
      </w:r>
      <w:r w:rsidRPr="007666FF">
        <w:rPr>
          <w:rStyle w:val="Refdenotaalpie"/>
          <w:rFonts w:ascii="Arial" w:hAnsi="Arial" w:cs="Arial"/>
          <w:sz w:val="22"/>
          <w:szCs w:val="22"/>
        </w:rPr>
        <w:footnoteReference w:id="3"/>
      </w:r>
    </w:p>
    <w:p w:rsidR="00A85952" w:rsidRPr="007666FF" w:rsidRDefault="00A85952" w:rsidP="00AC7643">
      <w:pPr>
        <w:spacing w:line="360" w:lineRule="auto"/>
        <w:jc w:val="both"/>
        <w:rPr>
          <w:rFonts w:ascii="Arial" w:hAnsi="Arial" w:cs="Arial"/>
          <w:sz w:val="22"/>
          <w:szCs w:val="22"/>
        </w:rPr>
      </w:pPr>
    </w:p>
    <w:p w:rsidR="00A85952" w:rsidRPr="007666FF" w:rsidRDefault="00A85952" w:rsidP="00A85952">
      <w:pPr>
        <w:spacing w:line="360" w:lineRule="auto"/>
        <w:jc w:val="both"/>
        <w:rPr>
          <w:rFonts w:ascii="Arial" w:hAnsi="Arial" w:cs="Arial"/>
          <w:sz w:val="22"/>
          <w:szCs w:val="22"/>
        </w:rPr>
      </w:pPr>
      <w:r w:rsidRPr="007666FF">
        <w:rPr>
          <w:rFonts w:ascii="Arial" w:hAnsi="Arial" w:cs="Arial"/>
          <w:sz w:val="22"/>
          <w:szCs w:val="22"/>
        </w:rPr>
        <w:t xml:space="preserve">     El primer Simposio Internacional sobre Victimología se efectuó en 1973 en Jerusalén, los que se </w:t>
      </w:r>
      <w:r w:rsidR="00E8307C" w:rsidRPr="007666FF">
        <w:rPr>
          <w:rFonts w:ascii="Arial" w:hAnsi="Arial" w:cs="Arial"/>
          <w:sz w:val="22"/>
          <w:szCs w:val="22"/>
        </w:rPr>
        <w:t>sucedieron luego cada tres años</w:t>
      </w:r>
      <w:r w:rsidRPr="007666FF">
        <w:rPr>
          <w:rFonts w:ascii="Arial" w:hAnsi="Arial" w:cs="Arial"/>
          <w:sz w:val="22"/>
          <w:szCs w:val="22"/>
        </w:rPr>
        <w:t xml:space="preserve"> y ya en 1979 en el tercer </w:t>
      </w:r>
      <w:r w:rsidRPr="007666FF">
        <w:rPr>
          <w:rFonts w:ascii="Arial" w:hAnsi="Arial" w:cs="Arial"/>
          <w:sz w:val="22"/>
          <w:szCs w:val="22"/>
        </w:rPr>
        <w:lastRenderedPageBreak/>
        <w:t>Simposio efectuado en Alemania</w:t>
      </w:r>
      <w:r w:rsidR="00E8307C" w:rsidRPr="007666FF">
        <w:rPr>
          <w:rFonts w:ascii="Arial" w:hAnsi="Arial" w:cs="Arial"/>
          <w:sz w:val="22"/>
          <w:szCs w:val="22"/>
        </w:rPr>
        <w:t>,</w:t>
      </w:r>
      <w:r w:rsidRPr="007666FF">
        <w:rPr>
          <w:rFonts w:ascii="Arial" w:hAnsi="Arial" w:cs="Arial"/>
          <w:sz w:val="22"/>
          <w:szCs w:val="22"/>
        </w:rPr>
        <w:t xml:space="preserve"> se funda la Sociedad Mundial de Victimología que ha contribuido enormemente a su desarrollo.</w:t>
      </w:r>
    </w:p>
    <w:p w:rsidR="00211FE0" w:rsidRPr="007666FF" w:rsidRDefault="00211FE0" w:rsidP="00AC7643">
      <w:pPr>
        <w:spacing w:line="360" w:lineRule="auto"/>
        <w:jc w:val="both"/>
        <w:rPr>
          <w:rFonts w:ascii="Arial" w:hAnsi="Arial" w:cs="Arial"/>
          <w:sz w:val="22"/>
          <w:szCs w:val="22"/>
        </w:rPr>
      </w:pPr>
    </w:p>
    <w:p w:rsidR="00211FE0" w:rsidRPr="007666FF" w:rsidRDefault="00211FE0" w:rsidP="00AC7643">
      <w:pPr>
        <w:spacing w:line="360" w:lineRule="auto"/>
        <w:jc w:val="both"/>
        <w:rPr>
          <w:rFonts w:ascii="Arial" w:hAnsi="Arial" w:cs="Arial"/>
          <w:sz w:val="22"/>
          <w:szCs w:val="22"/>
        </w:rPr>
      </w:pPr>
      <w:r w:rsidRPr="007666FF">
        <w:rPr>
          <w:rFonts w:ascii="Arial" w:hAnsi="Arial" w:cs="Arial"/>
          <w:sz w:val="22"/>
          <w:szCs w:val="22"/>
        </w:rPr>
        <w:t xml:space="preserve">     Las víctimas pueden ser consideradas tan antiguas como la propia humanidad si partimos de la vulnerabilidad del ser humano y de la posibilidad de ser flagelado p</w:t>
      </w:r>
      <w:r w:rsidR="003B4EB3" w:rsidRPr="007666FF">
        <w:rPr>
          <w:rFonts w:ascii="Arial" w:hAnsi="Arial" w:cs="Arial"/>
          <w:sz w:val="22"/>
          <w:szCs w:val="22"/>
        </w:rPr>
        <w:t xml:space="preserve">or sus semejantes desde siempre, </w:t>
      </w:r>
      <w:r w:rsidR="008C773A" w:rsidRPr="007666FF">
        <w:rPr>
          <w:rFonts w:ascii="Arial" w:hAnsi="Arial" w:cs="Arial"/>
          <w:sz w:val="22"/>
          <w:szCs w:val="22"/>
        </w:rPr>
        <w:t>tal y como lo ha registrado el desarrollo de su devenir histórico.</w:t>
      </w:r>
    </w:p>
    <w:p w:rsidR="008C773A" w:rsidRPr="007666FF" w:rsidRDefault="008C773A" w:rsidP="00AC7643">
      <w:pPr>
        <w:spacing w:line="360" w:lineRule="auto"/>
        <w:jc w:val="both"/>
        <w:rPr>
          <w:rFonts w:ascii="Arial" w:hAnsi="Arial" w:cs="Arial"/>
          <w:sz w:val="22"/>
          <w:szCs w:val="22"/>
        </w:rPr>
      </w:pPr>
    </w:p>
    <w:p w:rsidR="008C773A" w:rsidRPr="007666FF" w:rsidRDefault="008C773A" w:rsidP="00AC7643">
      <w:pPr>
        <w:spacing w:line="360" w:lineRule="auto"/>
        <w:jc w:val="both"/>
        <w:rPr>
          <w:rFonts w:ascii="Arial" w:hAnsi="Arial" w:cs="Arial"/>
          <w:sz w:val="22"/>
          <w:szCs w:val="22"/>
        </w:rPr>
      </w:pPr>
      <w:r w:rsidRPr="007666FF">
        <w:rPr>
          <w:rFonts w:ascii="Arial" w:hAnsi="Arial" w:cs="Arial"/>
          <w:sz w:val="22"/>
          <w:szCs w:val="22"/>
        </w:rPr>
        <w:t xml:space="preserve">    Se reconoce la existencia de una “época de oro de la víctima” donde no existía control social alguno</w:t>
      </w:r>
      <w:r w:rsidR="006152C0" w:rsidRPr="007666FF">
        <w:rPr>
          <w:rFonts w:ascii="Arial" w:hAnsi="Arial" w:cs="Arial"/>
          <w:sz w:val="22"/>
          <w:szCs w:val="22"/>
        </w:rPr>
        <w:t xml:space="preserve"> y ésta repelía</w:t>
      </w:r>
      <w:r w:rsidRPr="007666FF">
        <w:rPr>
          <w:rFonts w:ascii="Arial" w:hAnsi="Arial" w:cs="Arial"/>
          <w:sz w:val="22"/>
          <w:szCs w:val="22"/>
        </w:rPr>
        <w:t xml:space="preserve"> la agresi</w:t>
      </w:r>
      <w:r w:rsidR="006152C0" w:rsidRPr="007666FF">
        <w:rPr>
          <w:rFonts w:ascii="Arial" w:hAnsi="Arial" w:cs="Arial"/>
          <w:sz w:val="22"/>
          <w:szCs w:val="22"/>
        </w:rPr>
        <w:t xml:space="preserve">ón u ofensa por si misma, privilegio que perdió luego ante </w:t>
      </w:r>
      <w:r w:rsidR="009140CE" w:rsidRPr="007666FF">
        <w:rPr>
          <w:rFonts w:ascii="Arial" w:hAnsi="Arial" w:cs="Arial"/>
          <w:sz w:val="22"/>
          <w:szCs w:val="22"/>
        </w:rPr>
        <w:t xml:space="preserve">las autoridades tribales </w:t>
      </w:r>
      <w:r w:rsidR="00536D34" w:rsidRPr="007666FF">
        <w:rPr>
          <w:rFonts w:ascii="Arial" w:hAnsi="Arial" w:cs="Arial"/>
          <w:sz w:val="22"/>
          <w:szCs w:val="22"/>
        </w:rPr>
        <w:t>que al no poder</w:t>
      </w:r>
      <w:r w:rsidRPr="007666FF">
        <w:rPr>
          <w:rFonts w:ascii="Arial" w:hAnsi="Arial" w:cs="Arial"/>
          <w:sz w:val="22"/>
          <w:szCs w:val="22"/>
        </w:rPr>
        <w:t xml:space="preserve"> dar explicación </w:t>
      </w:r>
      <w:r w:rsidR="006152C0" w:rsidRPr="007666FF">
        <w:rPr>
          <w:rFonts w:ascii="Arial" w:hAnsi="Arial" w:cs="Arial"/>
          <w:sz w:val="22"/>
          <w:szCs w:val="22"/>
        </w:rPr>
        <w:t>racional</w:t>
      </w:r>
      <w:r w:rsidRPr="007666FF">
        <w:rPr>
          <w:rFonts w:ascii="Arial" w:hAnsi="Arial" w:cs="Arial"/>
          <w:sz w:val="22"/>
          <w:szCs w:val="22"/>
        </w:rPr>
        <w:t xml:space="preserve"> </w:t>
      </w:r>
      <w:r w:rsidR="009140CE" w:rsidRPr="007666FF">
        <w:rPr>
          <w:rFonts w:ascii="Arial" w:hAnsi="Arial" w:cs="Arial"/>
          <w:sz w:val="22"/>
          <w:szCs w:val="22"/>
        </w:rPr>
        <w:t>a la conducta de quienes</w:t>
      </w:r>
      <w:r w:rsidRPr="007666FF">
        <w:rPr>
          <w:rFonts w:ascii="Arial" w:hAnsi="Arial" w:cs="Arial"/>
          <w:sz w:val="22"/>
          <w:szCs w:val="22"/>
        </w:rPr>
        <w:t xml:space="preserve"> violaba</w:t>
      </w:r>
      <w:r w:rsidR="009140CE" w:rsidRPr="007666FF">
        <w:rPr>
          <w:rFonts w:ascii="Arial" w:hAnsi="Arial" w:cs="Arial"/>
          <w:sz w:val="22"/>
          <w:szCs w:val="22"/>
        </w:rPr>
        <w:t>n</w:t>
      </w:r>
      <w:r w:rsidRPr="007666FF">
        <w:rPr>
          <w:rFonts w:ascii="Arial" w:hAnsi="Arial" w:cs="Arial"/>
          <w:sz w:val="22"/>
          <w:szCs w:val="22"/>
        </w:rPr>
        <w:t xml:space="preserve"> las normas </w:t>
      </w:r>
      <w:r w:rsidR="006152C0" w:rsidRPr="007666FF">
        <w:rPr>
          <w:rFonts w:ascii="Arial" w:hAnsi="Arial" w:cs="Arial"/>
          <w:sz w:val="22"/>
          <w:szCs w:val="22"/>
        </w:rPr>
        <w:t xml:space="preserve">de la </w:t>
      </w:r>
      <w:r w:rsidR="00536D34" w:rsidRPr="007666FF">
        <w:rPr>
          <w:rFonts w:ascii="Arial" w:hAnsi="Arial" w:cs="Arial"/>
          <w:sz w:val="22"/>
          <w:szCs w:val="22"/>
        </w:rPr>
        <w:t>comunidad  reaccionaban a partir del dicho de</w:t>
      </w:r>
      <w:r w:rsidRPr="007666FF">
        <w:rPr>
          <w:rFonts w:ascii="Arial" w:hAnsi="Arial" w:cs="Arial"/>
          <w:sz w:val="22"/>
          <w:szCs w:val="22"/>
        </w:rPr>
        <w:t xml:space="preserve"> brujos y hechiceros </w:t>
      </w:r>
      <w:r w:rsidR="00536D34" w:rsidRPr="007666FF">
        <w:rPr>
          <w:rFonts w:ascii="Arial" w:hAnsi="Arial" w:cs="Arial"/>
          <w:sz w:val="22"/>
          <w:szCs w:val="22"/>
        </w:rPr>
        <w:t xml:space="preserve">que la consideraban </w:t>
      </w:r>
      <w:r w:rsidRPr="007666FF">
        <w:rPr>
          <w:rFonts w:ascii="Arial" w:hAnsi="Arial" w:cs="Arial"/>
          <w:sz w:val="22"/>
          <w:szCs w:val="22"/>
        </w:rPr>
        <w:t xml:space="preserve">como una ofensa </w:t>
      </w:r>
      <w:r w:rsidR="00536D34" w:rsidRPr="007666FF">
        <w:rPr>
          <w:rFonts w:ascii="Arial" w:hAnsi="Arial" w:cs="Arial"/>
          <w:sz w:val="22"/>
          <w:szCs w:val="22"/>
        </w:rPr>
        <w:t xml:space="preserve">a la divinidad que debía compensarse mediante </w:t>
      </w:r>
      <w:r w:rsidRPr="007666FF">
        <w:rPr>
          <w:rFonts w:ascii="Arial" w:hAnsi="Arial" w:cs="Arial"/>
          <w:sz w:val="22"/>
          <w:szCs w:val="22"/>
        </w:rPr>
        <w:t>ofrendas</w:t>
      </w:r>
      <w:r w:rsidR="00E45174" w:rsidRPr="007666FF">
        <w:rPr>
          <w:rFonts w:ascii="Arial" w:hAnsi="Arial" w:cs="Arial"/>
          <w:sz w:val="22"/>
          <w:szCs w:val="22"/>
        </w:rPr>
        <w:t xml:space="preserve"> y sacrificios humanos</w:t>
      </w:r>
      <w:r w:rsidR="006152C0" w:rsidRPr="007666FF">
        <w:rPr>
          <w:rFonts w:ascii="Arial" w:hAnsi="Arial" w:cs="Arial"/>
          <w:sz w:val="22"/>
          <w:szCs w:val="22"/>
        </w:rPr>
        <w:t xml:space="preserve">; llegando en la época medieval al exorcismo de considerar al criminal  poseído por el diablo y merecedor de </w:t>
      </w:r>
      <w:r w:rsidR="00536D34" w:rsidRPr="007666FF">
        <w:rPr>
          <w:rFonts w:ascii="Arial" w:hAnsi="Arial" w:cs="Arial"/>
          <w:sz w:val="22"/>
          <w:szCs w:val="22"/>
        </w:rPr>
        <w:t>la pena de morir en la hoguera.</w:t>
      </w:r>
      <w:r w:rsidR="006152C0" w:rsidRPr="007666FF">
        <w:rPr>
          <w:rFonts w:ascii="Arial" w:hAnsi="Arial" w:cs="Arial"/>
          <w:sz w:val="22"/>
          <w:szCs w:val="22"/>
        </w:rPr>
        <w:t xml:space="preserve"> </w:t>
      </w:r>
    </w:p>
    <w:p w:rsidR="006152C0" w:rsidRPr="007666FF" w:rsidRDefault="006152C0" w:rsidP="00AC7643">
      <w:pPr>
        <w:spacing w:line="360" w:lineRule="auto"/>
        <w:jc w:val="both"/>
        <w:rPr>
          <w:rFonts w:ascii="Arial" w:hAnsi="Arial" w:cs="Arial"/>
          <w:sz w:val="22"/>
          <w:szCs w:val="22"/>
        </w:rPr>
      </w:pPr>
    </w:p>
    <w:p w:rsidR="006152C0" w:rsidRPr="007666FF" w:rsidRDefault="006152C0" w:rsidP="00AC7643">
      <w:pPr>
        <w:spacing w:line="360" w:lineRule="auto"/>
        <w:jc w:val="both"/>
        <w:rPr>
          <w:rFonts w:ascii="Arial" w:hAnsi="Arial" w:cs="Arial"/>
          <w:sz w:val="22"/>
          <w:szCs w:val="22"/>
        </w:rPr>
      </w:pPr>
      <w:r w:rsidRPr="007666FF">
        <w:rPr>
          <w:rFonts w:ascii="Arial" w:hAnsi="Arial" w:cs="Arial"/>
          <w:sz w:val="22"/>
          <w:szCs w:val="22"/>
        </w:rPr>
        <w:t xml:space="preserve">     Como</w:t>
      </w:r>
      <w:r w:rsidR="00F30C94" w:rsidRPr="007666FF">
        <w:rPr>
          <w:rFonts w:ascii="Arial" w:hAnsi="Arial" w:cs="Arial"/>
          <w:sz w:val="22"/>
          <w:szCs w:val="22"/>
        </w:rPr>
        <w:t xml:space="preserve"> uno de los</w:t>
      </w:r>
      <w:r w:rsidRPr="007666FF">
        <w:rPr>
          <w:rFonts w:ascii="Arial" w:hAnsi="Arial" w:cs="Arial"/>
          <w:sz w:val="22"/>
          <w:szCs w:val="22"/>
        </w:rPr>
        <w:t xml:space="preserve"> antecedente</w:t>
      </w:r>
      <w:r w:rsidR="00F30C94" w:rsidRPr="007666FF">
        <w:rPr>
          <w:rFonts w:ascii="Arial" w:hAnsi="Arial" w:cs="Arial"/>
          <w:sz w:val="22"/>
          <w:szCs w:val="22"/>
        </w:rPr>
        <w:t>s</w:t>
      </w:r>
      <w:r w:rsidRPr="007666FF">
        <w:rPr>
          <w:rFonts w:ascii="Arial" w:hAnsi="Arial" w:cs="Arial"/>
          <w:sz w:val="22"/>
          <w:szCs w:val="22"/>
        </w:rPr>
        <w:t xml:space="preserve"> legislativo</w:t>
      </w:r>
      <w:r w:rsidR="00F30C94" w:rsidRPr="007666FF">
        <w:rPr>
          <w:rFonts w:ascii="Arial" w:hAnsi="Arial" w:cs="Arial"/>
          <w:sz w:val="22"/>
          <w:szCs w:val="22"/>
        </w:rPr>
        <w:t>s</w:t>
      </w:r>
      <w:r w:rsidRPr="007666FF">
        <w:rPr>
          <w:rFonts w:ascii="Arial" w:hAnsi="Arial" w:cs="Arial"/>
          <w:sz w:val="22"/>
          <w:szCs w:val="22"/>
        </w:rPr>
        <w:t xml:space="preserve"> más </w:t>
      </w:r>
      <w:r w:rsidR="009140CE" w:rsidRPr="007666FF">
        <w:rPr>
          <w:rFonts w:ascii="Arial" w:hAnsi="Arial" w:cs="Arial"/>
          <w:sz w:val="22"/>
          <w:szCs w:val="22"/>
        </w:rPr>
        <w:t>remoto</w:t>
      </w:r>
      <w:r w:rsidR="00E45174" w:rsidRPr="007666FF">
        <w:rPr>
          <w:rFonts w:ascii="Arial" w:hAnsi="Arial" w:cs="Arial"/>
          <w:sz w:val="22"/>
          <w:szCs w:val="22"/>
        </w:rPr>
        <w:t>s</w:t>
      </w:r>
      <w:r w:rsidR="009140CE" w:rsidRPr="007666FF">
        <w:rPr>
          <w:rFonts w:ascii="Arial" w:hAnsi="Arial" w:cs="Arial"/>
          <w:sz w:val="22"/>
          <w:szCs w:val="22"/>
        </w:rPr>
        <w:t xml:space="preserve"> donde se tutela el derecho de la víctima, encontramos el </w:t>
      </w:r>
      <w:r w:rsidR="0019094C" w:rsidRPr="007666FF">
        <w:rPr>
          <w:rFonts w:ascii="Arial" w:hAnsi="Arial" w:cs="Arial"/>
          <w:sz w:val="22"/>
          <w:szCs w:val="22"/>
        </w:rPr>
        <w:t>Código de Hammurabi (1728-1686 A.C</w:t>
      </w:r>
      <w:r w:rsidR="009140CE" w:rsidRPr="007666FF">
        <w:rPr>
          <w:rFonts w:ascii="Arial" w:hAnsi="Arial" w:cs="Arial"/>
          <w:sz w:val="22"/>
          <w:szCs w:val="22"/>
        </w:rPr>
        <w:t>.) en el que se disponía: “Si un hombre ha cometido un robo y es atrapado, ha de morir, si el ladrón no es atrapado, debe declarar formalmente lo que perdió y la ciudad ha de reembolsarle lo que haya perdido. Si la víctima pierde la vida, la ciudad ha de pagarle un maneh de plata al pariente”.</w:t>
      </w:r>
    </w:p>
    <w:p w:rsidR="009140CE" w:rsidRPr="007666FF" w:rsidRDefault="009140CE" w:rsidP="00AC7643">
      <w:pPr>
        <w:spacing w:line="360" w:lineRule="auto"/>
        <w:jc w:val="both"/>
        <w:rPr>
          <w:rFonts w:ascii="Arial" w:hAnsi="Arial" w:cs="Arial"/>
          <w:sz w:val="22"/>
          <w:szCs w:val="22"/>
        </w:rPr>
      </w:pPr>
    </w:p>
    <w:p w:rsidR="004F6551" w:rsidRPr="007666FF" w:rsidRDefault="009140CE" w:rsidP="00AC7643">
      <w:pPr>
        <w:spacing w:line="360" w:lineRule="auto"/>
        <w:jc w:val="both"/>
        <w:rPr>
          <w:rFonts w:ascii="Arial" w:hAnsi="Arial" w:cs="Arial"/>
          <w:sz w:val="22"/>
          <w:szCs w:val="22"/>
        </w:rPr>
      </w:pPr>
      <w:r w:rsidRPr="007666FF">
        <w:rPr>
          <w:rFonts w:ascii="Arial" w:hAnsi="Arial" w:cs="Arial"/>
          <w:sz w:val="22"/>
          <w:szCs w:val="22"/>
        </w:rPr>
        <w:t xml:space="preserve">     El Derecho romano distinguía entre </w:t>
      </w:r>
      <w:r w:rsidR="004F6551" w:rsidRPr="007666FF">
        <w:rPr>
          <w:rFonts w:ascii="Arial" w:hAnsi="Arial" w:cs="Arial"/>
          <w:sz w:val="22"/>
          <w:szCs w:val="22"/>
        </w:rPr>
        <w:t>delict</w:t>
      </w:r>
      <w:r w:rsidRPr="007666FF">
        <w:rPr>
          <w:rFonts w:ascii="Arial" w:hAnsi="Arial" w:cs="Arial"/>
          <w:sz w:val="22"/>
          <w:szCs w:val="22"/>
        </w:rPr>
        <w:t>a</w:t>
      </w:r>
      <w:r w:rsidR="004F6551" w:rsidRPr="007666FF">
        <w:rPr>
          <w:rFonts w:ascii="Arial" w:hAnsi="Arial" w:cs="Arial"/>
          <w:sz w:val="22"/>
          <w:szCs w:val="22"/>
        </w:rPr>
        <w:t>s</w:t>
      </w:r>
      <w:r w:rsidRPr="007666FF">
        <w:rPr>
          <w:rFonts w:ascii="Arial" w:hAnsi="Arial" w:cs="Arial"/>
          <w:sz w:val="22"/>
          <w:szCs w:val="22"/>
        </w:rPr>
        <w:t xml:space="preserve"> </w:t>
      </w:r>
      <w:r w:rsidR="004F6551" w:rsidRPr="007666FF">
        <w:rPr>
          <w:rFonts w:ascii="Arial" w:hAnsi="Arial" w:cs="Arial"/>
          <w:sz w:val="22"/>
          <w:szCs w:val="22"/>
        </w:rPr>
        <w:t>y críminas, ya que los primeros eran de persecución privada porque sólo afectaban intereses particulares, en tanto que los segundos eran perseguidos de oficio porque ponían en peligro intereses de la comunidad.  Los delictas tenían como reacciones posibles: La venganza, el talión, la multa y l</w:t>
      </w:r>
      <w:r w:rsidR="007A4D2E" w:rsidRPr="007666FF">
        <w:rPr>
          <w:rFonts w:ascii="Arial" w:hAnsi="Arial" w:cs="Arial"/>
          <w:sz w:val="22"/>
          <w:szCs w:val="22"/>
        </w:rPr>
        <w:t>a compensación. Mientras que por los críminas podían imponerse</w:t>
      </w:r>
      <w:r w:rsidR="004F6551" w:rsidRPr="007666FF">
        <w:rPr>
          <w:rFonts w:ascii="Arial" w:hAnsi="Arial" w:cs="Arial"/>
          <w:sz w:val="22"/>
          <w:szCs w:val="22"/>
        </w:rPr>
        <w:t xml:space="preserve"> las penas de mutilación o muerte.</w:t>
      </w:r>
      <w:r w:rsidR="00FB3B97" w:rsidRPr="007666FF">
        <w:rPr>
          <w:rFonts w:ascii="Arial" w:hAnsi="Arial" w:cs="Arial"/>
          <w:sz w:val="22"/>
          <w:szCs w:val="22"/>
        </w:rPr>
        <w:t xml:space="preserve">  </w:t>
      </w:r>
    </w:p>
    <w:p w:rsidR="007A4D2E" w:rsidRPr="007666FF" w:rsidRDefault="007A4D2E" w:rsidP="00AC7643">
      <w:pPr>
        <w:spacing w:line="360" w:lineRule="auto"/>
        <w:jc w:val="both"/>
        <w:rPr>
          <w:rFonts w:ascii="Arial" w:hAnsi="Arial" w:cs="Arial"/>
          <w:sz w:val="22"/>
          <w:szCs w:val="22"/>
        </w:rPr>
      </w:pPr>
    </w:p>
    <w:p w:rsidR="004F6551" w:rsidRPr="007666FF" w:rsidRDefault="007A4D2E" w:rsidP="00AC7643">
      <w:pPr>
        <w:spacing w:line="360" w:lineRule="auto"/>
        <w:jc w:val="both"/>
        <w:rPr>
          <w:rFonts w:ascii="Arial" w:hAnsi="Arial" w:cs="Arial"/>
          <w:sz w:val="22"/>
          <w:szCs w:val="22"/>
        </w:rPr>
      </w:pPr>
      <w:r w:rsidRPr="007666FF">
        <w:rPr>
          <w:rFonts w:ascii="Arial" w:hAnsi="Arial" w:cs="Arial"/>
          <w:sz w:val="22"/>
          <w:szCs w:val="22"/>
        </w:rPr>
        <w:t xml:space="preserve">     El pensamiento crítico de la época de la ilustración (</w:t>
      </w:r>
      <w:r w:rsidR="004F6551" w:rsidRPr="007666FF">
        <w:rPr>
          <w:rFonts w:ascii="Arial" w:hAnsi="Arial" w:cs="Arial"/>
          <w:sz w:val="22"/>
          <w:szCs w:val="22"/>
        </w:rPr>
        <w:t>siglo</w:t>
      </w:r>
      <w:r w:rsidRPr="007666FF">
        <w:rPr>
          <w:rFonts w:ascii="Arial" w:hAnsi="Arial" w:cs="Arial"/>
          <w:sz w:val="22"/>
          <w:szCs w:val="22"/>
        </w:rPr>
        <w:t xml:space="preserve"> </w:t>
      </w:r>
      <w:r w:rsidR="0091751B" w:rsidRPr="007666FF">
        <w:rPr>
          <w:rFonts w:ascii="Arial" w:hAnsi="Arial" w:cs="Arial"/>
          <w:sz w:val="22"/>
          <w:szCs w:val="22"/>
        </w:rPr>
        <w:t>XVIII</w:t>
      </w:r>
      <w:r w:rsidRPr="007666FF">
        <w:rPr>
          <w:rFonts w:ascii="Arial" w:hAnsi="Arial" w:cs="Arial"/>
          <w:sz w:val="22"/>
          <w:szCs w:val="22"/>
        </w:rPr>
        <w:t>)</w:t>
      </w:r>
      <w:r w:rsidR="004F6551" w:rsidRPr="007666FF">
        <w:rPr>
          <w:rFonts w:ascii="Arial" w:hAnsi="Arial" w:cs="Arial"/>
          <w:sz w:val="22"/>
          <w:szCs w:val="22"/>
        </w:rPr>
        <w:t xml:space="preserve"> sentó las bases para el surgimiento de la Escuela clásica del Derecho Penal</w:t>
      </w:r>
      <w:r w:rsidR="00ED6838" w:rsidRPr="007666FF">
        <w:rPr>
          <w:rFonts w:ascii="Arial" w:hAnsi="Arial" w:cs="Arial"/>
          <w:sz w:val="22"/>
          <w:szCs w:val="22"/>
        </w:rPr>
        <w:t xml:space="preserve"> que</w:t>
      </w:r>
      <w:r w:rsidR="00E8307C" w:rsidRPr="007666FF">
        <w:rPr>
          <w:rFonts w:ascii="Arial" w:hAnsi="Arial" w:cs="Arial"/>
          <w:sz w:val="22"/>
          <w:szCs w:val="22"/>
        </w:rPr>
        <w:t xml:space="preserve"> </w:t>
      </w:r>
      <w:r w:rsidR="004F6551" w:rsidRPr="007666FF">
        <w:rPr>
          <w:rFonts w:ascii="Arial" w:hAnsi="Arial" w:cs="Arial"/>
          <w:sz w:val="22"/>
          <w:szCs w:val="22"/>
        </w:rPr>
        <w:t xml:space="preserve"> desar</w:t>
      </w:r>
      <w:r w:rsidR="00E8307C" w:rsidRPr="007666FF">
        <w:rPr>
          <w:rFonts w:ascii="Arial" w:hAnsi="Arial" w:cs="Arial"/>
          <w:sz w:val="22"/>
          <w:szCs w:val="22"/>
        </w:rPr>
        <w:t>rolla</w:t>
      </w:r>
      <w:r w:rsidR="00ED6838" w:rsidRPr="007666FF">
        <w:rPr>
          <w:rFonts w:ascii="Arial" w:hAnsi="Arial" w:cs="Arial"/>
          <w:sz w:val="22"/>
          <w:szCs w:val="22"/>
        </w:rPr>
        <w:t xml:space="preserve"> el marco de</w:t>
      </w:r>
      <w:r w:rsidR="004F6551" w:rsidRPr="007666FF">
        <w:rPr>
          <w:rFonts w:ascii="Arial" w:hAnsi="Arial" w:cs="Arial"/>
          <w:sz w:val="22"/>
          <w:szCs w:val="22"/>
        </w:rPr>
        <w:t xml:space="preserve"> la institucionalización de los modernos Estados de Derecho</w:t>
      </w:r>
      <w:r w:rsidR="00ED6838" w:rsidRPr="007666FF">
        <w:rPr>
          <w:rFonts w:ascii="Arial" w:hAnsi="Arial" w:cs="Arial"/>
          <w:sz w:val="22"/>
          <w:szCs w:val="22"/>
        </w:rPr>
        <w:t>, donde el</w:t>
      </w:r>
      <w:r w:rsidR="00E8307C" w:rsidRPr="007666FF">
        <w:rPr>
          <w:rFonts w:ascii="Arial" w:hAnsi="Arial" w:cs="Arial"/>
          <w:sz w:val="22"/>
          <w:szCs w:val="22"/>
        </w:rPr>
        <w:t xml:space="preserve"> postergamiento de la víctima fue</w:t>
      </w:r>
      <w:r w:rsidR="00ED6838" w:rsidRPr="007666FF">
        <w:rPr>
          <w:rFonts w:ascii="Arial" w:hAnsi="Arial" w:cs="Arial"/>
          <w:sz w:val="22"/>
          <w:szCs w:val="22"/>
        </w:rPr>
        <w:t xml:space="preserve"> ya no sólo de hecho, sino también de Derecho desde </w:t>
      </w:r>
      <w:r w:rsidR="00ED6838" w:rsidRPr="007666FF">
        <w:rPr>
          <w:rFonts w:ascii="Arial" w:hAnsi="Arial" w:cs="Arial"/>
          <w:sz w:val="22"/>
          <w:szCs w:val="22"/>
        </w:rPr>
        <w:lastRenderedPageBreak/>
        <w:t>el mismo momento en que el Estado se arroga en lugar y parte mediante la figura del Ministerio Fiscal la potestad de representar los intereses de la sociedad que supuestamente incluye los de la víctima.</w:t>
      </w:r>
    </w:p>
    <w:p w:rsidR="006D6CFF" w:rsidRPr="007666FF" w:rsidRDefault="006D6CFF" w:rsidP="00AC7643">
      <w:pPr>
        <w:spacing w:line="360" w:lineRule="auto"/>
        <w:jc w:val="both"/>
        <w:rPr>
          <w:rFonts w:ascii="Arial" w:hAnsi="Arial" w:cs="Arial"/>
          <w:sz w:val="22"/>
          <w:szCs w:val="22"/>
        </w:rPr>
      </w:pPr>
    </w:p>
    <w:p w:rsidR="007D72D8" w:rsidRPr="007666FF" w:rsidRDefault="006D6CFF" w:rsidP="00AC7643">
      <w:pPr>
        <w:spacing w:line="360" w:lineRule="auto"/>
        <w:jc w:val="both"/>
        <w:rPr>
          <w:rFonts w:ascii="Arial" w:hAnsi="Arial" w:cs="Arial"/>
          <w:sz w:val="22"/>
          <w:szCs w:val="22"/>
        </w:rPr>
      </w:pPr>
      <w:r w:rsidRPr="007666FF">
        <w:rPr>
          <w:rFonts w:ascii="Arial" w:hAnsi="Arial" w:cs="Arial"/>
          <w:sz w:val="22"/>
          <w:szCs w:val="22"/>
        </w:rPr>
        <w:t xml:space="preserve">     Por su parte, la Escuela criminológica positivista</w:t>
      </w:r>
      <w:r w:rsidR="000A23FE" w:rsidRPr="007666FF">
        <w:rPr>
          <w:rFonts w:ascii="Arial" w:hAnsi="Arial" w:cs="Arial"/>
          <w:sz w:val="22"/>
          <w:szCs w:val="22"/>
        </w:rPr>
        <w:t xml:space="preserve"> contribuye al incremento de la distancia existente</w:t>
      </w:r>
      <w:r w:rsidRPr="007666FF">
        <w:rPr>
          <w:rFonts w:ascii="Arial" w:hAnsi="Arial" w:cs="Arial"/>
          <w:sz w:val="22"/>
          <w:szCs w:val="22"/>
        </w:rPr>
        <w:t xml:space="preserve"> entre las partes del conflicto criminal (delincuente y víctima) deb</w:t>
      </w:r>
      <w:r w:rsidR="00365428" w:rsidRPr="007666FF">
        <w:rPr>
          <w:rFonts w:ascii="Arial" w:hAnsi="Arial" w:cs="Arial"/>
          <w:sz w:val="22"/>
          <w:szCs w:val="22"/>
        </w:rPr>
        <w:t>ido a que sus tratadistas formulan</w:t>
      </w:r>
      <w:r w:rsidRPr="007666FF">
        <w:rPr>
          <w:rFonts w:ascii="Arial" w:hAnsi="Arial" w:cs="Arial"/>
          <w:sz w:val="22"/>
          <w:szCs w:val="22"/>
        </w:rPr>
        <w:t xml:space="preserve"> un discurso que pretendía tomar en cuenta los derechos de la víctima en detrimento de los del  autor del hecho</w:t>
      </w:r>
      <w:r w:rsidR="007D72D8" w:rsidRPr="007666FF">
        <w:rPr>
          <w:rFonts w:ascii="Arial" w:hAnsi="Arial" w:cs="Arial"/>
          <w:sz w:val="22"/>
          <w:szCs w:val="22"/>
        </w:rPr>
        <w:t xml:space="preserve">; en este sentido </w:t>
      </w:r>
      <w:r w:rsidR="00620B05" w:rsidRPr="007666FF">
        <w:rPr>
          <w:rFonts w:ascii="Arial" w:hAnsi="Arial" w:cs="Arial"/>
          <w:sz w:val="22"/>
          <w:szCs w:val="22"/>
        </w:rPr>
        <w:t>nos ilustran algunas publicaciones</w:t>
      </w:r>
      <w:r w:rsidR="007D72D8" w:rsidRPr="007666FF">
        <w:rPr>
          <w:rFonts w:ascii="Arial" w:hAnsi="Arial" w:cs="Arial"/>
          <w:sz w:val="22"/>
          <w:szCs w:val="22"/>
        </w:rPr>
        <w:t xml:space="preserve"> de sus representantes.</w:t>
      </w:r>
      <w:r w:rsidR="007D72D8" w:rsidRPr="007666FF">
        <w:rPr>
          <w:rStyle w:val="Refdenotaalpie"/>
          <w:rFonts w:ascii="Arial" w:hAnsi="Arial" w:cs="Arial"/>
          <w:sz w:val="22"/>
          <w:szCs w:val="22"/>
        </w:rPr>
        <w:footnoteReference w:id="4"/>
      </w:r>
    </w:p>
    <w:p w:rsidR="00AB3BDF" w:rsidRPr="007666FF" w:rsidRDefault="00AB3BDF" w:rsidP="00AC7643">
      <w:pPr>
        <w:spacing w:line="360" w:lineRule="auto"/>
        <w:jc w:val="both"/>
        <w:rPr>
          <w:rFonts w:ascii="Arial" w:hAnsi="Arial" w:cs="Arial"/>
          <w:sz w:val="22"/>
          <w:szCs w:val="22"/>
        </w:rPr>
      </w:pPr>
    </w:p>
    <w:p w:rsidR="00AB3BDF" w:rsidRPr="007666FF" w:rsidRDefault="00AB3BDF" w:rsidP="00AC7643">
      <w:pPr>
        <w:spacing w:line="360" w:lineRule="auto"/>
        <w:jc w:val="both"/>
        <w:rPr>
          <w:rFonts w:ascii="Arial" w:hAnsi="Arial" w:cs="Arial"/>
          <w:sz w:val="22"/>
          <w:szCs w:val="22"/>
        </w:rPr>
      </w:pPr>
      <w:r w:rsidRPr="007666FF">
        <w:rPr>
          <w:rFonts w:ascii="Arial" w:hAnsi="Arial" w:cs="Arial"/>
          <w:sz w:val="22"/>
          <w:szCs w:val="22"/>
        </w:rPr>
        <w:t xml:space="preserve">     En Cuba el positivismo</w:t>
      </w:r>
      <w:r w:rsidR="00F310C4" w:rsidRPr="007666FF">
        <w:rPr>
          <w:rFonts w:ascii="Arial" w:hAnsi="Arial" w:cs="Arial"/>
          <w:sz w:val="22"/>
          <w:szCs w:val="22"/>
        </w:rPr>
        <w:t xml:space="preserve"> victimológico también</w:t>
      </w:r>
      <w:r w:rsidRPr="007666FF">
        <w:rPr>
          <w:rFonts w:ascii="Arial" w:hAnsi="Arial" w:cs="Arial"/>
          <w:sz w:val="22"/>
          <w:szCs w:val="22"/>
        </w:rPr>
        <w:t xml:space="preserve"> </w:t>
      </w:r>
      <w:r w:rsidR="00D23348" w:rsidRPr="007666FF">
        <w:rPr>
          <w:rFonts w:ascii="Arial" w:hAnsi="Arial" w:cs="Arial"/>
          <w:sz w:val="22"/>
          <w:szCs w:val="22"/>
        </w:rPr>
        <w:t>ejerció una fuerte influencia en los intelectuales</w:t>
      </w:r>
      <w:r w:rsidR="00F310C4" w:rsidRPr="007666FF">
        <w:rPr>
          <w:rFonts w:ascii="Arial" w:hAnsi="Arial" w:cs="Arial"/>
          <w:sz w:val="22"/>
          <w:szCs w:val="22"/>
        </w:rPr>
        <w:t xml:space="preserve"> de la época, muestra de ello es el proyecto de Código Penal de Don Fernando Ortiz de 1926 en el que se destinan diez artículos al resarcimiento de daños y protección a las víctimas. También resultan conocidos los trabajos realizados por Diego Vicente Tejera, Francisco Fernández Plá y Jose R</w:t>
      </w:r>
      <w:r w:rsidR="0091751B" w:rsidRPr="007666FF">
        <w:rPr>
          <w:rFonts w:ascii="Arial" w:hAnsi="Arial" w:cs="Arial"/>
          <w:sz w:val="22"/>
          <w:szCs w:val="22"/>
        </w:rPr>
        <w:t>amón</w:t>
      </w:r>
      <w:r w:rsidR="00F310C4" w:rsidRPr="007666FF">
        <w:rPr>
          <w:rFonts w:ascii="Arial" w:hAnsi="Arial" w:cs="Arial"/>
          <w:sz w:val="22"/>
          <w:szCs w:val="22"/>
        </w:rPr>
        <w:t xml:space="preserve"> Herná</w:t>
      </w:r>
      <w:r w:rsidR="000A23FE" w:rsidRPr="007666FF">
        <w:rPr>
          <w:rFonts w:ascii="Arial" w:hAnsi="Arial" w:cs="Arial"/>
          <w:sz w:val="22"/>
          <w:szCs w:val="22"/>
        </w:rPr>
        <w:t>ndez Figueroa, que aparecen publicados bajo el título</w:t>
      </w:r>
      <w:r w:rsidR="00F310C4" w:rsidRPr="007666FF">
        <w:rPr>
          <w:rFonts w:ascii="Arial" w:hAnsi="Arial" w:cs="Arial"/>
          <w:sz w:val="22"/>
          <w:szCs w:val="22"/>
        </w:rPr>
        <w:t xml:space="preserve"> “La Protección de la víctima del delito” (1930)</w:t>
      </w:r>
      <w:r w:rsidR="00F007D7" w:rsidRPr="007666FF">
        <w:rPr>
          <w:rStyle w:val="Refdenotaalpie"/>
          <w:rFonts w:ascii="Arial" w:hAnsi="Arial" w:cs="Arial"/>
          <w:sz w:val="22"/>
          <w:szCs w:val="22"/>
        </w:rPr>
        <w:footnoteReference w:id="5"/>
      </w:r>
    </w:p>
    <w:p w:rsidR="007D72D8" w:rsidRPr="007666FF" w:rsidRDefault="007D72D8" w:rsidP="00AC7643">
      <w:pPr>
        <w:spacing w:line="360" w:lineRule="auto"/>
        <w:jc w:val="both"/>
        <w:rPr>
          <w:rFonts w:ascii="Arial" w:hAnsi="Arial" w:cs="Arial"/>
          <w:sz w:val="22"/>
          <w:szCs w:val="22"/>
        </w:rPr>
      </w:pPr>
    </w:p>
    <w:p w:rsidR="00ED6838" w:rsidRPr="007666FF" w:rsidRDefault="002129C9" w:rsidP="00AC7643">
      <w:pPr>
        <w:spacing w:line="360" w:lineRule="auto"/>
        <w:jc w:val="both"/>
        <w:rPr>
          <w:rFonts w:ascii="Arial" w:hAnsi="Arial" w:cs="Arial"/>
          <w:sz w:val="22"/>
          <w:szCs w:val="22"/>
        </w:rPr>
      </w:pPr>
      <w:r w:rsidRPr="007666FF">
        <w:rPr>
          <w:rFonts w:ascii="Arial" w:hAnsi="Arial" w:cs="Arial"/>
          <w:sz w:val="22"/>
          <w:szCs w:val="22"/>
        </w:rPr>
        <w:t xml:space="preserve">     Como expresa García Pablos</w:t>
      </w:r>
      <w:r w:rsidR="00BE28D3" w:rsidRPr="007666FF">
        <w:rPr>
          <w:rFonts w:ascii="Arial" w:hAnsi="Arial" w:cs="Arial"/>
          <w:sz w:val="22"/>
          <w:szCs w:val="22"/>
        </w:rPr>
        <w:t>,</w:t>
      </w:r>
      <w:r w:rsidRPr="007666FF">
        <w:rPr>
          <w:rFonts w:ascii="Arial" w:hAnsi="Arial" w:cs="Arial"/>
          <w:sz w:val="22"/>
          <w:szCs w:val="22"/>
        </w:rPr>
        <w:t xml:space="preserve"> l</w:t>
      </w:r>
      <w:r w:rsidR="00C61AD2" w:rsidRPr="007666FF">
        <w:rPr>
          <w:rFonts w:ascii="Arial" w:hAnsi="Arial" w:cs="Arial"/>
          <w:sz w:val="22"/>
          <w:szCs w:val="22"/>
        </w:rPr>
        <w:t>a Justicia penal civilizada trató de neutralizar la víctima en el c</w:t>
      </w:r>
      <w:r w:rsidR="007A4D2E" w:rsidRPr="007666FF">
        <w:rPr>
          <w:rFonts w:ascii="Arial" w:hAnsi="Arial" w:cs="Arial"/>
          <w:sz w:val="22"/>
          <w:szCs w:val="22"/>
        </w:rPr>
        <w:t xml:space="preserve">onflicto criminal con el loable </w:t>
      </w:r>
      <w:r w:rsidR="00C61AD2" w:rsidRPr="007666FF">
        <w:rPr>
          <w:rFonts w:ascii="Arial" w:hAnsi="Arial" w:cs="Arial"/>
          <w:sz w:val="22"/>
          <w:szCs w:val="22"/>
        </w:rPr>
        <w:t>propósito de lograr un fallo adecuado y despojado de cualquier ánimo vengativo personal, ajeno a la aplicación institucional de la Legislación Penal</w:t>
      </w:r>
      <w:r w:rsidRPr="007666FF">
        <w:rPr>
          <w:rFonts w:ascii="Arial" w:hAnsi="Arial" w:cs="Arial"/>
          <w:sz w:val="22"/>
          <w:szCs w:val="22"/>
        </w:rPr>
        <w:t>; convirtiéndose desde entonces el proceso Judicial en un mecanismo de mediación y solución institucionalizada de</w:t>
      </w:r>
      <w:r w:rsidR="00B5599C" w:rsidRPr="007666FF">
        <w:rPr>
          <w:rFonts w:ascii="Arial" w:hAnsi="Arial" w:cs="Arial"/>
          <w:sz w:val="22"/>
          <w:szCs w:val="22"/>
        </w:rPr>
        <w:t>l conflicto criminal</w:t>
      </w:r>
      <w:r w:rsidRPr="007666FF">
        <w:rPr>
          <w:rFonts w:ascii="Arial" w:hAnsi="Arial" w:cs="Arial"/>
          <w:sz w:val="22"/>
          <w:szCs w:val="22"/>
        </w:rPr>
        <w:t>, que objetiva y despersonaliza las partes contendientes</w:t>
      </w:r>
      <w:r w:rsidR="009847B0" w:rsidRPr="007666FF">
        <w:rPr>
          <w:rFonts w:ascii="Arial" w:hAnsi="Arial" w:cs="Arial"/>
          <w:sz w:val="22"/>
          <w:szCs w:val="22"/>
        </w:rPr>
        <w:t>;</w:t>
      </w:r>
      <w:r w:rsidR="00365428" w:rsidRPr="007666FF">
        <w:rPr>
          <w:rStyle w:val="Refdenotaalpie"/>
          <w:rFonts w:ascii="Arial" w:hAnsi="Arial" w:cs="Arial"/>
          <w:sz w:val="22"/>
          <w:szCs w:val="22"/>
        </w:rPr>
        <w:footnoteReference w:id="6"/>
      </w:r>
      <w:r w:rsidRPr="007666FF">
        <w:rPr>
          <w:rFonts w:ascii="Arial" w:hAnsi="Arial" w:cs="Arial"/>
          <w:sz w:val="22"/>
          <w:szCs w:val="22"/>
        </w:rPr>
        <w:t xml:space="preserve"> lo que resulta mucho más reprochable en el plano del lenguaje abstracto y de las formalidades jurídicas, en el que la víctima ha sido reducida a la inserción circunstancial en los supuestos legales previstos en la Legislación sustantiva.</w:t>
      </w:r>
    </w:p>
    <w:p w:rsidR="006D6CFF" w:rsidRPr="007666FF" w:rsidRDefault="006D6CFF" w:rsidP="00AC7643">
      <w:pPr>
        <w:spacing w:line="360" w:lineRule="auto"/>
        <w:jc w:val="both"/>
        <w:rPr>
          <w:rFonts w:ascii="Arial" w:hAnsi="Arial" w:cs="Arial"/>
          <w:sz w:val="22"/>
          <w:szCs w:val="22"/>
        </w:rPr>
      </w:pPr>
      <w:r w:rsidRPr="007666FF">
        <w:rPr>
          <w:rFonts w:ascii="Arial" w:hAnsi="Arial" w:cs="Arial"/>
          <w:sz w:val="22"/>
          <w:szCs w:val="22"/>
        </w:rPr>
        <w:t xml:space="preserve">   </w:t>
      </w:r>
    </w:p>
    <w:p w:rsidR="000A23FE" w:rsidRPr="007666FF" w:rsidRDefault="00F310C4" w:rsidP="00AC7643">
      <w:pPr>
        <w:spacing w:line="360" w:lineRule="auto"/>
        <w:jc w:val="both"/>
        <w:rPr>
          <w:rFonts w:ascii="Arial" w:hAnsi="Arial" w:cs="Arial"/>
          <w:sz w:val="22"/>
          <w:szCs w:val="22"/>
        </w:rPr>
      </w:pPr>
      <w:r w:rsidRPr="007666FF">
        <w:rPr>
          <w:rFonts w:ascii="Arial" w:hAnsi="Arial" w:cs="Arial"/>
          <w:sz w:val="22"/>
          <w:szCs w:val="22"/>
        </w:rPr>
        <w:t xml:space="preserve">     Lo que hoy se identifica como el “redescubrimiento de la víctima” también ha</w:t>
      </w:r>
      <w:r w:rsidR="000A23FE" w:rsidRPr="007666FF">
        <w:rPr>
          <w:rFonts w:ascii="Arial" w:hAnsi="Arial" w:cs="Arial"/>
          <w:sz w:val="22"/>
          <w:szCs w:val="22"/>
        </w:rPr>
        <w:t xml:space="preserve"> generado p</w:t>
      </w:r>
      <w:r w:rsidR="00F30C94" w:rsidRPr="007666FF">
        <w:rPr>
          <w:rFonts w:ascii="Arial" w:hAnsi="Arial" w:cs="Arial"/>
          <w:sz w:val="22"/>
          <w:szCs w:val="22"/>
        </w:rPr>
        <w:t xml:space="preserve">osiciones </w:t>
      </w:r>
      <w:r w:rsidR="000325EE" w:rsidRPr="007666FF">
        <w:rPr>
          <w:rFonts w:ascii="Arial" w:hAnsi="Arial" w:cs="Arial"/>
          <w:sz w:val="22"/>
          <w:szCs w:val="22"/>
        </w:rPr>
        <w:t>gnoseológicas</w:t>
      </w:r>
      <w:r w:rsidR="00F30C94" w:rsidRPr="007666FF">
        <w:rPr>
          <w:rFonts w:ascii="Arial" w:hAnsi="Arial" w:cs="Arial"/>
          <w:sz w:val="22"/>
          <w:szCs w:val="22"/>
        </w:rPr>
        <w:t xml:space="preserve"> </w:t>
      </w:r>
      <w:r w:rsidR="000A23FE" w:rsidRPr="007666FF">
        <w:rPr>
          <w:rFonts w:ascii="Arial" w:hAnsi="Arial" w:cs="Arial"/>
          <w:sz w:val="22"/>
          <w:szCs w:val="22"/>
        </w:rPr>
        <w:t>controvertidas</w:t>
      </w:r>
      <w:r w:rsidR="000325EE" w:rsidRPr="007666FF">
        <w:rPr>
          <w:rFonts w:ascii="Arial" w:hAnsi="Arial" w:cs="Arial"/>
          <w:sz w:val="22"/>
          <w:szCs w:val="22"/>
        </w:rPr>
        <w:t xml:space="preserve"> para</w:t>
      </w:r>
      <w:r w:rsidR="00F30C94" w:rsidRPr="007666FF">
        <w:rPr>
          <w:rFonts w:ascii="Arial" w:hAnsi="Arial" w:cs="Arial"/>
          <w:sz w:val="22"/>
          <w:szCs w:val="22"/>
        </w:rPr>
        <w:t xml:space="preserve"> la definición de esta materia</w:t>
      </w:r>
      <w:r w:rsidR="000B2890" w:rsidRPr="007666FF">
        <w:rPr>
          <w:rFonts w:ascii="Arial" w:hAnsi="Arial" w:cs="Arial"/>
          <w:sz w:val="22"/>
          <w:szCs w:val="22"/>
        </w:rPr>
        <w:t xml:space="preserve">, </w:t>
      </w:r>
      <w:r w:rsidR="000B2890" w:rsidRPr="007666FF">
        <w:rPr>
          <w:rFonts w:ascii="Arial" w:hAnsi="Arial" w:cs="Arial"/>
          <w:sz w:val="22"/>
          <w:szCs w:val="22"/>
        </w:rPr>
        <w:lastRenderedPageBreak/>
        <w:t xml:space="preserve">así vemos que el </w:t>
      </w:r>
      <w:r w:rsidR="00F30C94" w:rsidRPr="007666FF">
        <w:rPr>
          <w:rFonts w:ascii="Arial" w:hAnsi="Arial" w:cs="Arial"/>
          <w:sz w:val="22"/>
          <w:szCs w:val="22"/>
        </w:rPr>
        <w:t>Profesor y C</w:t>
      </w:r>
      <w:r w:rsidR="000B2890" w:rsidRPr="007666FF">
        <w:rPr>
          <w:rFonts w:ascii="Arial" w:hAnsi="Arial" w:cs="Arial"/>
          <w:sz w:val="22"/>
          <w:szCs w:val="22"/>
        </w:rPr>
        <w:t>riminólogo</w:t>
      </w:r>
      <w:r w:rsidR="000A23FE" w:rsidRPr="007666FF">
        <w:rPr>
          <w:rFonts w:ascii="Arial" w:hAnsi="Arial" w:cs="Arial"/>
          <w:sz w:val="22"/>
          <w:szCs w:val="22"/>
        </w:rPr>
        <w:t xml:space="preserve"> alemán Günter Kaiser </w:t>
      </w:r>
      <w:r w:rsidR="000B2890" w:rsidRPr="007666FF">
        <w:rPr>
          <w:rFonts w:ascii="Arial" w:hAnsi="Arial" w:cs="Arial"/>
          <w:sz w:val="22"/>
          <w:szCs w:val="22"/>
        </w:rPr>
        <w:t>considera que “…la unidad y pluralidad de niveles dimensionales exigidos por los principios criminológicos para el estudio de la delincuencia hacen cuestionable la independización teórica de las investigaciones en cuestiones como conducta y personalidad de la víctima a fin de configurarla como rama autónoma.”</w:t>
      </w:r>
      <w:r w:rsidR="000B2890" w:rsidRPr="007666FF">
        <w:rPr>
          <w:rStyle w:val="Refdenotaalpie"/>
          <w:rFonts w:ascii="Arial" w:hAnsi="Arial" w:cs="Arial"/>
          <w:sz w:val="22"/>
          <w:szCs w:val="22"/>
        </w:rPr>
        <w:footnoteReference w:id="7"/>
      </w:r>
      <w:r w:rsidR="000B2890" w:rsidRPr="007666FF">
        <w:rPr>
          <w:rFonts w:ascii="Arial" w:hAnsi="Arial" w:cs="Arial"/>
          <w:sz w:val="22"/>
          <w:szCs w:val="22"/>
        </w:rPr>
        <w:t xml:space="preserve"> Y cita: </w:t>
      </w:r>
      <w:r w:rsidR="000A23FE" w:rsidRPr="007666FF">
        <w:rPr>
          <w:rFonts w:ascii="Arial" w:hAnsi="Arial" w:cs="Arial"/>
          <w:sz w:val="22"/>
          <w:szCs w:val="22"/>
        </w:rPr>
        <w:t xml:space="preserve"> “según el actual punto de vista </w:t>
      </w:r>
      <w:r w:rsidR="000B2890" w:rsidRPr="007666FF">
        <w:rPr>
          <w:rFonts w:ascii="Arial" w:hAnsi="Arial" w:cs="Arial"/>
          <w:sz w:val="22"/>
          <w:szCs w:val="22"/>
        </w:rPr>
        <w:t>de muchos criminólogos, la relación delincuente-víctima es tan importante para la comprensión del fenómeno de la delincuencia y para el control del delito, que tampoco puede renunciarse a ella en el análisis criminológico</w:t>
      </w:r>
      <w:r w:rsidR="00F53966" w:rsidRPr="007666FF">
        <w:rPr>
          <w:rFonts w:ascii="Arial" w:hAnsi="Arial" w:cs="Arial"/>
          <w:sz w:val="22"/>
          <w:szCs w:val="22"/>
        </w:rPr>
        <w:t xml:space="preserve"> (Schultz1956, Kirchhoff 1979, Schneider 1982</w:t>
      </w:r>
      <w:r w:rsidR="00346EBC" w:rsidRPr="007666FF">
        <w:rPr>
          <w:rFonts w:ascii="Arial" w:hAnsi="Arial" w:cs="Arial"/>
          <w:sz w:val="22"/>
          <w:szCs w:val="22"/>
        </w:rPr>
        <w:t>)</w:t>
      </w:r>
      <w:r w:rsidR="000B2890" w:rsidRPr="007666FF">
        <w:rPr>
          <w:rFonts w:ascii="Arial" w:hAnsi="Arial" w:cs="Arial"/>
          <w:sz w:val="22"/>
          <w:szCs w:val="22"/>
        </w:rPr>
        <w:t>”</w:t>
      </w:r>
      <w:r w:rsidR="00F53966" w:rsidRPr="007666FF">
        <w:rPr>
          <w:rStyle w:val="Refdenotaalpie"/>
          <w:rFonts w:ascii="Arial" w:hAnsi="Arial" w:cs="Arial"/>
          <w:sz w:val="22"/>
          <w:szCs w:val="22"/>
        </w:rPr>
        <w:footnoteReference w:id="8"/>
      </w:r>
    </w:p>
    <w:p w:rsidR="00D10394" w:rsidRPr="007666FF" w:rsidRDefault="00D10394" w:rsidP="00AC7643">
      <w:pPr>
        <w:spacing w:line="360" w:lineRule="auto"/>
        <w:jc w:val="both"/>
        <w:rPr>
          <w:rFonts w:ascii="Arial" w:hAnsi="Arial" w:cs="Arial"/>
          <w:sz w:val="22"/>
          <w:szCs w:val="22"/>
        </w:rPr>
      </w:pPr>
      <w:r w:rsidRPr="007666FF">
        <w:rPr>
          <w:rFonts w:ascii="Arial" w:hAnsi="Arial" w:cs="Arial"/>
          <w:sz w:val="22"/>
          <w:szCs w:val="22"/>
        </w:rPr>
        <w:t xml:space="preserve">     </w:t>
      </w:r>
    </w:p>
    <w:p w:rsidR="00F8608A" w:rsidRPr="007666FF" w:rsidRDefault="00346EBC" w:rsidP="00AC7643">
      <w:pPr>
        <w:spacing w:line="360" w:lineRule="auto"/>
        <w:jc w:val="both"/>
        <w:rPr>
          <w:rFonts w:ascii="Arial" w:hAnsi="Arial" w:cs="Arial"/>
          <w:sz w:val="22"/>
          <w:szCs w:val="22"/>
        </w:rPr>
      </w:pPr>
      <w:r w:rsidRPr="007666FF">
        <w:rPr>
          <w:rFonts w:ascii="Arial" w:hAnsi="Arial" w:cs="Arial"/>
          <w:sz w:val="22"/>
          <w:szCs w:val="22"/>
        </w:rPr>
        <w:t xml:space="preserve">     También el criminólogo Hans Göppinger considera la Victimología como “…una sección de la Criminología, debido a su compenetración con el campo total de esta ciencia</w:t>
      </w:r>
      <w:r w:rsidR="004046D7" w:rsidRPr="007666FF">
        <w:rPr>
          <w:rFonts w:ascii="Arial" w:hAnsi="Arial" w:cs="Arial"/>
          <w:sz w:val="22"/>
          <w:szCs w:val="22"/>
        </w:rPr>
        <w:t>, -y estima que- una contemplación separada, sólo es posible, como ocurre en todas las ciencia empíricas, en tanto no se desee investigar más que campos parciales y no el fenómeno en su conjunto como tal.”</w:t>
      </w:r>
      <w:r w:rsidRPr="007666FF">
        <w:rPr>
          <w:rFonts w:ascii="Arial" w:hAnsi="Arial" w:cs="Arial"/>
          <w:sz w:val="22"/>
          <w:szCs w:val="22"/>
        </w:rPr>
        <w:t xml:space="preserve"> </w:t>
      </w:r>
      <w:r w:rsidRPr="007666FF">
        <w:rPr>
          <w:rStyle w:val="Refdenotaalpie"/>
          <w:rFonts w:ascii="Arial" w:hAnsi="Arial" w:cs="Arial"/>
          <w:sz w:val="22"/>
          <w:szCs w:val="22"/>
        </w:rPr>
        <w:footnoteReference w:id="9"/>
      </w:r>
    </w:p>
    <w:p w:rsidR="002F219E" w:rsidRPr="007666FF" w:rsidRDefault="002F219E" w:rsidP="00AC7643">
      <w:pPr>
        <w:spacing w:line="360" w:lineRule="auto"/>
        <w:jc w:val="both"/>
        <w:rPr>
          <w:rFonts w:ascii="Arial" w:hAnsi="Arial" w:cs="Arial"/>
          <w:sz w:val="22"/>
          <w:szCs w:val="22"/>
        </w:rPr>
      </w:pPr>
    </w:p>
    <w:p w:rsidR="00B41EB9" w:rsidRPr="007666FF" w:rsidRDefault="00B41EB9" w:rsidP="00AC7643">
      <w:pPr>
        <w:spacing w:line="360" w:lineRule="auto"/>
        <w:jc w:val="both"/>
        <w:rPr>
          <w:rFonts w:ascii="Arial" w:hAnsi="Arial" w:cs="Arial"/>
          <w:sz w:val="22"/>
          <w:szCs w:val="22"/>
        </w:rPr>
      </w:pPr>
      <w:r w:rsidRPr="007666FF">
        <w:rPr>
          <w:rFonts w:ascii="Arial" w:hAnsi="Arial" w:cs="Arial"/>
          <w:sz w:val="22"/>
          <w:szCs w:val="22"/>
        </w:rPr>
        <w:t xml:space="preserve">     Más recientemente, el español García P</w:t>
      </w:r>
      <w:r w:rsidR="00441EFC" w:rsidRPr="007666FF">
        <w:rPr>
          <w:rFonts w:ascii="Arial" w:hAnsi="Arial" w:cs="Arial"/>
          <w:sz w:val="22"/>
          <w:szCs w:val="22"/>
        </w:rPr>
        <w:t>ablos también enfoca su análisis del problema victimal desde el campo de la Criminología y nos alerta con relación al  interés mostrado por la víctima del delito durante el último decenio en el sentido de que no se trata de su redescubrimiento, “…sino de la imperiosa necesidad</w:t>
      </w:r>
      <w:r w:rsidR="00C03260" w:rsidRPr="007666FF">
        <w:rPr>
          <w:rFonts w:ascii="Arial" w:hAnsi="Arial" w:cs="Arial"/>
          <w:sz w:val="22"/>
          <w:szCs w:val="22"/>
        </w:rPr>
        <w:t xml:space="preserve"> de verificar</w:t>
      </w:r>
      <w:r w:rsidR="00441EFC" w:rsidRPr="007666FF">
        <w:rPr>
          <w:rFonts w:ascii="Arial" w:hAnsi="Arial" w:cs="Arial"/>
          <w:sz w:val="22"/>
          <w:szCs w:val="22"/>
        </w:rPr>
        <w:t>, a la luz</w:t>
      </w:r>
      <w:r w:rsidR="00C03260" w:rsidRPr="007666FF">
        <w:rPr>
          <w:rFonts w:ascii="Arial" w:hAnsi="Arial" w:cs="Arial"/>
          <w:sz w:val="22"/>
          <w:szCs w:val="22"/>
        </w:rPr>
        <w:t xml:space="preserve"> de la ciencia, la función real que desempeña la víctima del delito en los diversos momentos del suceso criminal (deliberación, decisión, ejecución, racionalización, justificación, </w:t>
      </w:r>
      <w:r w:rsidR="00F007D7" w:rsidRPr="007666FF">
        <w:rPr>
          <w:rFonts w:ascii="Arial" w:hAnsi="Arial" w:cs="Arial"/>
          <w:sz w:val="22"/>
          <w:szCs w:val="22"/>
        </w:rPr>
        <w:t>etc.</w:t>
      </w:r>
      <w:r w:rsidR="00AA3BE2" w:rsidRPr="007666FF">
        <w:rPr>
          <w:rFonts w:ascii="Arial" w:hAnsi="Arial" w:cs="Arial"/>
          <w:sz w:val="22"/>
          <w:szCs w:val="22"/>
        </w:rPr>
        <w:t xml:space="preserve">… Y lógicamente, sugiere actitudes y respuestas muy distintas </w:t>
      </w:r>
      <w:r w:rsidR="000325EE" w:rsidRPr="007666FF">
        <w:rPr>
          <w:rFonts w:ascii="Arial" w:hAnsi="Arial" w:cs="Arial"/>
          <w:sz w:val="22"/>
          <w:szCs w:val="22"/>
        </w:rPr>
        <w:t xml:space="preserve">a las que hoy se ofrecen por la sociedad y </w:t>
      </w:r>
      <w:r w:rsidR="00AA3BE2" w:rsidRPr="007666FF">
        <w:rPr>
          <w:rFonts w:ascii="Arial" w:hAnsi="Arial" w:cs="Arial"/>
          <w:sz w:val="22"/>
          <w:szCs w:val="22"/>
        </w:rPr>
        <w:t>los poderes públicos respecto del problema criminal”</w:t>
      </w:r>
      <w:r w:rsidR="00AA3BE2" w:rsidRPr="007666FF">
        <w:rPr>
          <w:rStyle w:val="Refdenotaalpie"/>
          <w:rFonts w:ascii="Arial" w:hAnsi="Arial" w:cs="Arial"/>
          <w:sz w:val="22"/>
          <w:szCs w:val="22"/>
        </w:rPr>
        <w:footnoteReference w:id="10"/>
      </w:r>
    </w:p>
    <w:p w:rsidR="00F007D7" w:rsidRPr="007666FF" w:rsidRDefault="00F007D7" w:rsidP="00AC7643">
      <w:pPr>
        <w:spacing w:line="360" w:lineRule="auto"/>
        <w:jc w:val="both"/>
        <w:rPr>
          <w:rFonts w:ascii="Arial" w:hAnsi="Arial" w:cs="Arial"/>
          <w:sz w:val="22"/>
          <w:szCs w:val="22"/>
        </w:rPr>
      </w:pPr>
    </w:p>
    <w:p w:rsidR="00F007D7" w:rsidRPr="007666FF" w:rsidRDefault="00F007D7" w:rsidP="00AC7643">
      <w:pPr>
        <w:spacing w:line="360" w:lineRule="auto"/>
        <w:jc w:val="both"/>
        <w:rPr>
          <w:rFonts w:ascii="Arial" w:hAnsi="Arial" w:cs="Arial"/>
          <w:sz w:val="22"/>
          <w:szCs w:val="22"/>
        </w:rPr>
      </w:pPr>
      <w:r w:rsidRPr="007666FF">
        <w:rPr>
          <w:rFonts w:ascii="Arial" w:hAnsi="Arial" w:cs="Arial"/>
          <w:sz w:val="22"/>
          <w:szCs w:val="22"/>
        </w:rPr>
        <w:t xml:space="preserve">     Desde otra posición, Be</w:t>
      </w:r>
      <w:r w:rsidR="000325EE" w:rsidRPr="007666FF">
        <w:rPr>
          <w:rFonts w:ascii="Arial" w:hAnsi="Arial" w:cs="Arial"/>
          <w:sz w:val="22"/>
          <w:szCs w:val="22"/>
        </w:rPr>
        <w:t>ni</w:t>
      </w:r>
      <w:r w:rsidRPr="007666FF">
        <w:rPr>
          <w:rFonts w:ascii="Arial" w:hAnsi="Arial" w:cs="Arial"/>
          <w:sz w:val="22"/>
          <w:szCs w:val="22"/>
        </w:rPr>
        <w:t>amín Mendelsohn parte de la siguiente reflexión “Durante siglos, el criminal ha pertenecido únicamente al Derecho como una noción abstracta, no es hasta l</w:t>
      </w:r>
      <w:r w:rsidR="00620B05" w:rsidRPr="007666FF">
        <w:rPr>
          <w:rFonts w:ascii="Arial" w:hAnsi="Arial" w:cs="Arial"/>
          <w:sz w:val="22"/>
          <w:szCs w:val="22"/>
        </w:rPr>
        <w:t>a segunda mitad del siglo xix</w:t>
      </w:r>
      <w:r w:rsidRPr="007666FF">
        <w:rPr>
          <w:rFonts w:ascii="Arial" w:hAnsi="Arial" w:cs="Arial"/>
          <w:sz w:val="22"/>
          <w:szCs w:val="22"/>
        </w:rPr>
        <w:t>, como consecuencia de una revolución del pensamiento, que el criminal se convierte en objeto de est</w:t>
      </w:r>
      <w:r w:rsidR="000325EE" w:rsidRPr="007666FF">
        <w:rPr>
          <w:rFonts w:ascii="Arial" w:hAnsi="Arial" w:cs="Arial"/>
          <w:sz w:val="22"/>
          <w:szCs w:val="22"/>
        </w:rPr>
        <w:t xml:space="preserve">udio por una ciencia </w:t>
      </w:r>
      <w:r w:rsidR="000325EE" w:rsidRPr="007666FF">
        <w:rPr>
          <w:rFonts w:ascii="Arial" w:hAnsi="Arial" w:cs="Arial"/>
          <w:sz w:val="22"/>
          <w:szCs w:val="22"/>
        </w:rPr>
        <w:lastRenderedPageBreak/>
        <w:t>positiva. E</w:t>
      </w:r>
      <w:r w:rsidRPr="007666FF">
        <w:rPr>
          <w:rFonts w:ascii="Arial" w:hAnsi="Arial" w:cs="Arial"/>
          <w:sz w:val="22"/>
          <w:szCs w:val="22"/>
        </w:rPr>
        <w:t xml:space="preserve">n nuestros días, la Victimología se impone también a nuestra atención como una rama especial de la ciencia positiva” </w:t>
      </w:r>
      <w:r w:rsidR="00196FBF" w:rsidRPr="007666FF">
        <w:rPr>
          <w:rStyle w:val="Refdenotaalpie"/>
          <w:rFonts w:ascii="Arial" w:hAnsi="Arial" w:cs="Arial"/>
          <w:sz w:val="22"/>
          <w:szCs w:val="22"/>
        </w:rPr>
        <w:footnoteReference w:id="11"/>
      </w:r>
    </w:p>
    <w:p w:rsidR="00196FBF" w:rsidRPr="007666FF" w:rsidRDefault="00196FBF" w:rsidP="00AC7643">
      <w:pPr>
        <w:spacing w:line="360" w:lineRule="auto"/>
        <w:jc w:val="both"/>
        <w:rPr>
          <w:rFonts w:ascii="Arial" w:hAnsi="Arial" w:cs="Arial"/>
          <w:sz w:val="22"/>
          <w:szCs w:val="22"/>
        </w:rPr>
      </w:pPr>
    </w:p>
    <w:p w:rsidR="00AA3BE2" w:rsidRPr="007666FF" w:rsidRDefault="00196FBF" w:rsidP="00AC7643">
      <w:pPr>
        <w:spacing w:line="360" w:lineRule="auto"/>
        <w:jc w:val="both"/>
        <w:rPr>
          <w:rFonts w:ascii="Arial" w:hAnsi="Arial" w:cs="Arial"/>
          <w:sz w:val="22"/>
          <w:szCs w:val="22"/>
        </w:rPr>
      </w:pPr>
      <w:r w:rsidRPr="007666FF">
        <w:rPr>
          <w:rFonts w:ascii="Arial" w:hAnsi="Arial" w:cs="Arial"/>
          <w:sz w:val="22"/>
          <w:szCs w:val="22"/>
        </w:rPr>
        <w:t xml:space="preserve">     Como apunta Manzanera, “..con el transcurso del tiempo, Mendelsohn plantea que la Victimología no sólo es una ciencia paralela de la Criminología e independiente de ésta, sino que al ampliar el objeto de estudio, le dará una dimensión extraordinaria”</w:t>
      </w:r>
      <w:r w:rsidR="004B4799" w:rsidRPr="007666FF">
        <w:rPr>
          <w:rStyle w:val="Refdenotaalpie"/>
          <w:rFonts w:ascii="Arial" w:hAnsi="Arial" w:cs="Arial"/>
          <w:sz w:val="22"/>
          <w:szCs w:val="22"/>
        </w:rPr>
        <w:footnoteReference w:id="12"/>
      </w:r>
    </w:p>
    <w:p w:rsidR="004B4799" w:rsidRPr="007666FF" w:rsidRDefault="004B4799" w:rsidP="00AC7643">
      <w:pPr>
        <w:spacing w:line="360" w:lineRule="auto"/>
        <w:jc w:val="both"/>
        <w:rPr>
          <w:rFonts w:ascii="Arial" w:hAnsi="Arial" w:cs="Arial"/>
          <w:sz w:val="22"/>
          <w:szCs w:val="22"/>
        </w:rPr>
      </w:pPr>
    </w:p>
    <w:p w:rsidR="004B4799" w:rsidRPr="007666FF" w:rsidRDefault="004B4799" w:rsidP="00AC7643">
      <w:pPr>
        <w:spacing w:line="360" w:lineRule="auto"/>
        <w:jc w:val="both"/>
        <w:rPr>
          <w:rFonts w:ascii="Arial" w:hAnsi="Arial" w:cs="Arial"/>
          <w:sz w:val="22"/>
          <w:szCs w:val="22"/>
        </w:rPr>
      </w:pPr>
      <w:r w:rsidRPr="007666FF">
        <w:rPr>
          <w:rFonts w:ascii="Arial" w:hAnsi="Arial" w:cs="Arial"/>
          <w:sz w:val="22"/>
          <w:szCs w:val="22"/>
        </w:rPr>
        <w:t xml:space="preserve">      Por su parte Luis Rodríguez Manzanera señala la existencia de tres modelos o paradigmas en el pensamiento victimológico que pueden contribuir a la comprensión </w:t>
      </w:r>
      <w:r w:rsidR="00E700F1" w:rsidRPr="007666FF">
        <w:rPr>
          <w:rFonts w:ascii="Arial" w:hAnsi="Arial" w:cs="Arial"/>
          <w:sz w:val="22"/>
          <w:szCs w:val="22"/>
        </w:rPr>
        <w:t xml:space="preserve">de las posiciones teóricas desarrolladas en la materia. </w:t>
      </w:r>
    </w:p>
    <w:p w:rsidR="00B5599C" w:rsidRPr="007666FF" w:rsidRDefault="00B5599C" w:rsidP="00AC7643">
      <w:pPr>
        <w:spacing w:line="360" w:lineRule="auto"/>
        <w:jc w:val="both"/>
        <w:rPr>
          <w:rFonts w:ascii="Arial" w:hAnsi="Arial" w:cs="Arial"/>
          <w:sz w:val="22"/>
          <w:szCs w:val="22"/>
        </w:rPr>
      </w:pPr>
    </w:p>
    <w:tbl>
      <w:tblPr>
        <w:tblStyle w:val="Tablaconcuadrcula"/>
        <w:tblW w:w="0" w:type="auto"/>
        <w:tblInd w:w="959" w:type="dxa"/>
        <w:tblLook w:val="01E0" w:firstRow="1" w:lastRow="1" w:firstColumn="1" w:lastColumn="1" w:noHBand="0" w:noVBand="0"/>
      </w:tblPr>
      <w:tblGrid>
        <w:gridCol w:w="6606"/>
      </w:tblGrid>
      <w:tr w:rsidR="00B5599C" w:rsidRPr="007666FF">
        <w:trPr>
          <w:trHeight w:val="426"/>
        </w:trPr>
        <w:tc>
          <w:tcPr>
            <w:tcW w:w="6606" w:type="dxa"/>
          </w:tcPr>
          <w:p w:rsidR="00B5599C" w:rsidRPr="007666FF" w:rsidRDefault="00B5599C" w:rsidP="008A54A6">
            <w:pPr>
              <w:spacing w:line="360" w:lineRule="auto"/>
              <w:jc w:val="both"/>
              <w:rPr>
                <w:rFonts w:ascii="Arial" w:hAnsi="Arial" w:cs="Arial"/>
                <w:sz w:val="22"/>
                <w:szCs w:val="22"/>
              </w:rPr>
            </w:pPr>
            <w:r w:rsidRPr="007666FF">
              <w:rPr>
                <w:rFonts w:ascii="Arial" w:hAnsi="Arial" w:cs="Arial"/>
                <w:sz w:val="22"/>
                <w:szCs w:val="22"/>
              </w:rPr>
              <w:t xml:space="preserve">Paradigma                 Tendencia                   Modelo   </w:t>
            </w:r>
          </w:p>
        </w:tc>
      </w:tr>
      <w:tr w:rsidR="00B5599C" w:rsidRPr="007666FF">
        <w:trPr>
          <w:trHeight w:val="426"/>
        </w:trPr>
        <w:tc>
          <w:tcPr>
            <w:tcW w:w="6606" w:type="dxa"/>
          </w:tcPr>
          <w:p w:rsidR="00B5599C" w:rsidRPr="007666FF" w:rsidRDefault="00B5599C" w:rsidP="008A54A6">
            <w:pPr>
              <w:spacing w:line="360" w:lineRule="auto"/>
              <w:jc w:val="both"/>
              <w:rPr>
                <w:rFonts w:ascii="Arial" w:hAnsi="Arial" w:cs="Arial"/>
                <w:sz w:val="22"/>
                <w:szCs w:val="22"/>
              </w:rPr>
            </w:pPr>
            <w:r w:rsidRPr="007666FF">
              <w:rPr>
                <w:rFonts w:ascii="Arial" w:hAnsi="Arial" w:cs="Arial"/>
                <w:sz w:val="22"/>
                <w:szCs w:val="22"/>
              </w:rPr>
              <w:t xml:space="preserve">(Teoría)                      (Ideología)               (Perspectiva)        </w:t>
            </w:r>
          </w:p>
        </w:tc>
      </w:tr>
      <w:tr w:rsidR="00B5599C" w:rsidRPr="007666FF">
        <w:trPr>
          <w:trHeight w:val="442"/>
        </w:trPr>
        <w:tc>
          <w:tcPr>
            <w:tcW w:w="6606" w:type="dxa"/>
          </w:tcPr>
          <w:p w:rsidR="00B5599C" w:rsidRPr="007666FF" w:rsidRDefault="00B5599C" w:rsidP="008A54A6">
            <w:pPr>
              <w:spacing w:line="360" w:lineRule="auto"/>
              <w:jc w:val="both"/>
              <w:rPr>
                <w:rFonts w:ascii="Arial" w:hAnsi="Arial" w:cs="Arial"/>
                <w:sz w:val="22"/>
                <w:szCs w:val="22"/>
              </w:rPr>
            </w:pPr>
            <w:r w:rsidRPr="007666FF">
              <w:rPr>
                <w:rFonts w:ascii="Arial" w:hAnsi="Arial" w:cs="Arial"/>
                <w:sz w:val="22"/>
                <w:szCs w:val="22"/>
              </w:rPr>
              <w:t xml:space="preserve">Positivista                  conservadora            consensual          </w:t>
            </w:r>
          </w:p>
        </w:tc>
      </w:tr>
      <w:tr w:rsidR="00B5599C" w:rsidRPr="007666FF">
        <w:trPr>
          <w:trHeight w:val="426"/>
        </w:trPr>
        <w:tc>
          <w:tcPr>
            <w:tcW w:w="6606" w:type="dxa"/>
          </w:tcPr>
          <w:p w:rsidR="00B5599C" w:rsidRPr="007666FF" w:rsidRDefault="00B5599C" w:rsidP="008A54A6">
            <w:pPr>
              <w:spacing w:line="360" w:lineRule="auto"/>
              <w:jc w:val="both"/>
              <w:rPr>
                <w:rFonts w:ascii="Arial" w:hAnsi="Arial" w:cs="Arial"/>
                <w:sz w:val="22"/>
                <w:szCs w:val="22"/>
              </w:rPr>
            </w:pPr>
            <w:r w:rsidRPr="007666FF">
              <w:rPr>
                <w:rFonts w:ascii="Arial" w:hAnsi="Arial" w:cs="Arial"/>
                <w:sz w:val="22"/>
                <w:szCs w:val="22"/>
              </w:rPr>
              <w:t xml:space="preserve">Interaccionista           liberal                        pluralista              </w:t>
            </w:r>
          </w:p>
        </w:tc>
      </w:tr>
      <w:tr w:rsidR="00B5599C" w:rsidRPr="007666FF">
        <w:trPr>
          <w:trHeight w:val="442"/>
        </w:trPr>
        <w:tc>
          <w:tcPr>
            <w:tcW w:w="6606" w:type="dxa"/>
          </w:tcPr>
          <w:p w:rsidR="00B5599C" w:rsidRPr="007666FF" w:rsidRDefault="00B5599C" w:rsidP="008A54A6">
            <w:pPr>
              <w:spacing w:line="360" w:lineRule="auto"/>
              <w:jc w:val="both"/>
              <w:rPr>
                <w:rFonts w:ascii="Arial" w:hAnsi="Arial" w:cs="Arial"/>
                <w:sz w:val="22"/>
                <w:szCs w:val="22"/>
              </w:rPr>
            </w:pPr>
            <w:r w:rsidRPr="007666FF">
              <w:rPr>
                <w:rFonts w:ascii="Arial" w:hAnsi="Arial" w:cs="Arial"/>
                <w:sz w:val="22"/>
                <w:szCs w:val="22"/>
              </w:rPr>
              <w:t xml:space="preserve">Crítico                        socialista                   conflictual            </w:t>
            </w:r>
          </w:p>
        </w:tc>
      </w:tr>
    </w:tbl>
    <w:p w:rsidR="004B4799" w:rsidRPr="007666FF" w:rsidRDefault="004B4799" w:rsidP="00AC7643">
      <w:pPr>
        <w:spacing w:line="360" w:lineRule="auto"/>
        <w:jc w:val="both"/>
        <w:rPr>
          <w:rFonts w:ascii="Arial" w:hAnsi="Arial" w:cs="Arial"/>
          <w:sz w:val="22"/>
          <w:szCs w:val="22"/>
        </w:rPr>
      </w:pPr>
    </w:p>
    <w:p w:rsidR="000325EE" w:rsidRPr="007666FF" w:rsidRDefault="00F05927" w:rsidP="004033C0">
      <w:pPr>
        <w:spacing w:line="360" w:lineRule="auto"/>
        <w:jc w:val="both"/>
        <w:rPr>
          <w:rFonts w:ascii="Arial" w:hAnsi="Arial" w:cs="Arial"/>
          <w:sz w:val="22"/>
          <w:szCs w:val="22"/>
        </w:rPr>
      </w:pPr>
      <w:r w:rsidRPr="007666FF">
        <w:rPr>
          <w:rFonts w:ascii="Arial" w:hAnsi="Arial" w:cs="Arial"/>
          <w:sz w:val="22"/>
          <w:szCs w:val="22"/>
        </w:rPr>
        <w:t xml:space="preserve">     </w:t>
      </w:r>
      <w:r w:rsidR="008A54A6" w:rsidRPr="007666FF">
        <w:rPr>
          <w:rFonts w:ascii="Arial" w:hAnsi="Arial" w:cs="Arial"/>
          <w:sz w:val="22"/>
          <w:szCs w:val="22"/>
        </w:rPr>
        <w:t xml:space="preserve">Desde la </w:t>
      </w:r>
      <w:r w:rsidR="008A54A6" w:rsidRPr="007666FF">
        <w:rPr>
          <w:rFonts w:ascii="Arial" w:hAnsi="Arial" w:cs="Arial"/>
          <w:b/>
          <w:sz w:val="22"/>
          <w:szCs w:val="22"/>
        </w:rPr>
        <w:t>vertiente conservadora</w:t>
      </w:r>
      <w:r w:rsidR="008A54A6" w:rsidRPr="007666FF">
        <w:rPr>
          <w:rFonts w:ascii="Arial" w:hAnsi="Arial" w:cs="Arial"/>
          <w:sz w:val="22"/>
          <w:szCs w:val="22"/>
        </w:rPr>
        <w:t xml:space="preserve">, estaríamos en presencia de un enfoque positivista y por lo tanto causalista que identifica a la Victimología como una rama de </w:t>
      </w:r>
      <w:r w:rsidR="001B146F" w:rsidRPr="007666FF">
        <w:rPr>
          <w:rFonts w:ascii="Arial" w:hAnsi="Arial" w:cs="Arial"/>
          <w:sz w:val="22"/>
          <w:szCs w:val="22"/>
        </w:rPr>
        <w:t>la Criminología, este modelo concibe una sociedad consensual izada donde la Ley supuestamente refleja los intereses y aspiraciones de la mayoría y protege a todos los ciudadanos de la victimización criminal.</w:t>
      </w:r>
    </w:p>
    <w:p w:rsidR="004033C0" w:rsidRPr="007666FF" w:rsidRDefault="004033C0" w:rsidP="004033C0">
      <w:pPr>
        <w:spacing w:line="360" w:lineRule="auto"/>
        <w:jc w:val="both"/>
        <w:rPr>
          <w:rFonts w:ascii="Arial" w:hAnsi="Arial" w:cs="Arial"/>
          <w:sz w:val="22"/>
          <w:szCs w:val="22"/>
        </w:rPr>
      </w:pPr>
    </w:p>
    <w:p w:rsidR="001B146F" w:rsidRPr="007666FF" w:rsidRDefault="001B146F" w:rsidP="004033C0">
      <w:pPr>
        <w:spacing w:line="360" w:lineRule="auto"/>
        <w:jc w:val="both"/>
        <w:rPr>
          <w:rFonts w:ascii="Arial" w:hAnsi="Arial" w:cs="Arial"/>
          <w:sz w:val="22"/>
          <w:szCs w:val="22"/>
        </w:rPr>
      </w:pPr>
      <w:r w:rsidRPr="007666FF">
        <w:rPr>
          <w:rFonts w:ascii="Arial" w:hAnsi="Arial" w:cs="Arial"/>
          <w:sz w:val="22"/>
          <w:szCs w:val="22"/>
        </w:rPr>
        <w:t xml:space="preserve">    “Esta Victimología llamada conservadora, es la que con mayor facilidad adoptan los sistemas de Justicia (independientemente de la ideología oficial) ya que les permite evadir toda responsabilidad estatal en el fenómeno victimal, las víctimas lo son por causa de los criminales rebeldes e inconformes, o por su propia culpa al provocar o precipitar el crimen”</w:t>
      </w:r>
      <w:r w:rsidRPr="007666FF">
        <w:rPr>
          <w:rStyle w:val="Refdenotaalpie"/>
          <w:rFonts w:ascii="Arial" w:hAnsi="Arial" w:cs="Arial"/>
          <w:sz w:val="22"/>
          <w:szCs w:val="22"/>
        </w:rPr>
        <w:footnoteReference w:id="13"/>
      </w:r>
    </w:p>
    <w:p w:rsidR="004033C0" w:rsidRPr="007666FF" w:rsidRDefault="004033C0" w:rsidP="00AC7643">
      <w:pPr>
        <w:spacing w:line="360" w:lineRule="auto"/>
        <w:jc w:val="both"/>
        <w:rPr>
          <w:rFonts w:ascii="Arial" w:hAnsi="Arial" w:cs="Arial"/>
          <w:sz w:val="22"/>
          <w:szCs w:val="22"/>
        </w:rPr>
      </w:pPr>
    </w:p>
    <w:p w:rsidR="004033C0" w:rsidRPr="007666FF" w:rsidRDefault="004033C0" w:rsidP="00AC7643">
      <w:pPr>
        <w:spacing w:line="360" w:lineRule="auto"/>
        <w:jc w:val="both"/>
        <w:rPr>
          <w:rFonts w:ascii="Arial" w:hAnsi="Arial" w:cs="Arial"/>
          <w:sz w:val="22"/>
          <w:szCs w:val="22"/>
        </w:rPr>
      </w:pPr>
      <w:r w:rsidRPr="007666FF">
        <w:rPr>
          <w:rFonts w:ascii="Arial" w:hAnsi="Arial" w:cs="Arial"/>
          <w:sz w:val="22"/>
          <w:szCs w:val="22"/>
        </w:rPr>
        <w:t xml:space="preserve">    Desde la  </w:t>
      </w:r>
      <w:r w:rsidRPr="007666FF">
        <w:rPr>
          <w:rFonts w:ascii="Arial" w:hAnsi="Arial" w:cs="Arial"/>
          <w:b/>
          <w:sz w:val="22"/>
          <w:szCs w:val="22"/>
        </w:rPr>
        <w:t>vertiente</w:t>
      </w:r>
      <w:r w:rsidRPr="007666FF">
        <w:rPr>
          <w:rFonts w:ascii="Arial" w:hAnsi="Arial" w:cs="Arial"/>
          <w:sz w:val="22"/>
          <w:szCs w:val="22"/>
        </w:rPr>
        <w:t xml:space="preserve"> </w:t>
      </w:r>
      <w:r w:rsidRPr="007666FF">
        <w:rPr>
          <w:rFonts w:ascii="Arial" w:hAnsi="Arial" w:cs="Arial"/>
          <w:b/>
          <w:sz w:val="22"/>
          <w:szCs w:val="22"/>
        </w:rPr>
        <w:t>liberal</w:t>
      </w:r>
      <w:r w:rsidR="008378D9" w:rsidRPr="007666FF">
        <w:rPr>
          <w:rFonts w:ascii="Arial" w:hAnsi="Arial" w:cs="Arial"/>
          <w:sz w:val="22"/>
          <w:szCs w:val="22"/>
        </w:rPr>
        <w:t xml:space="preserve"> </w:t>
      </w:r>
      <w:r w:rsidR="0024674E" w:rsidRPr="007666FF">
        <w:rPr>
          <w:rFonts w:ascii="Arial" w:hAnsi="Arial" w:cs="Arial"/>
          <w:sz w:val="22"/>
          <w:szCs w:val="22"/>
        </w:rPr>
        <w:t xml:space="preserve">informada por una tendencia estructural-funcionalista y a la vez Interaccionista, </w:t>
      </w:r>
      <w:r w:rsidR="008378D9" w:rsidRPr="007666FF">
        <w:rPr>
          <w:rFonts w:ascii="Arial" w:hAnsi="Arial" w:cs="Arial"/>
          <w:sz w:val="22"/>
          <w:szCs w:val="22"/>
        </w:rPr>
        <w:t xml:space="preserve">el modelo </w:t>
      </w:r>
      <w:r w:rsidRPr="007666FF">
        <w:rPr>
          <w:rFonts w:ascii="Arial" w:hAnsi="Arial" w:cs="Arial"/>
          <w:sz w:val="22"/>
          <w:szCs w:val="22"/>
        </w:rPr>
        <w:t xml:space="preserve">identifica </w:t>
      </w:r>
      <w:r w:rsidR="008378D9" w:rsidRPr="007666FF">
        <w:rPr>
          <w:rFonts w:ascii="Arial" w:hAnsi="Arial" w:cs="Arial"/>
          <w:sz w:val="22"/>
          <w:szCs w:val="22"/>
        </w:rPr>
        <w:t xml:space="preserve">la sociedad </w:t>
      </w:r>
      <w:r w:rsidRPr="007666FF">
        <w:rPr>
          <w:rFonts w:ascii="Arial" w:hAnsi="Arial" w:cs="Arial"/>
          <w:sz w:val="22"/>
          <w:szCs w:val="22"/>
        </w:rPr>
        <w:t>como plurali</w:t>
      </w:r>
      <w:r w:rsidR="008378D9" w:rsidRPr="007666FF">
        <w:rPr>
          <w:rFonts w:ascii="Arial" w:hAnsi="Arial" w:cs="Arial"/>
          <w:sz w:val="22"/>
          <w:szCs w:val="22"/>
        </w:rPr>
        <w:t xml:space="preserve">sta  formada por </w:t>
      </w:r>
      <w:r w:rsidR="008378D9" w:rsidRPr="007666FF">
        <w:rPr>
          <w:rFonts w:ascii="Arial" w:hAnsi="Arial" w:cs="Arial"/>
          <w:sz w:val="22"/>
          <w:szCs w:val="22"/>
        </w:rPr>
        <w:lastRenderedPageBreak/>
        <w:t>grupos con diferencias marcadas por razón de razas, credos, status, etc. Donde la Ley existe precisamente porque no todos tienen los mismos intere</w:t>
      </w:r>
      <w:r w:rsidR="00490147" w:rsidRPr="007666FF">
        <w:rPr>
          <w:rFonts w:ascii="Arial" w:hAnsi="Arial" w:cs="Arial"/>
          <w:sz w:val="22"/>
          <w:szCs w:val="22"/>
        </w:rPr>
        <w:t>ses</w:t>
      </w:r>
      <w:r w:rsidR="008378D9" w:rsidRPr="007666FF">
        <w:rPr>
          <w:rFonts w:ascii="Arial" w:hAnsi="Arial" w:cs="Arial"/>
          <w:sz w:val="22"/>
          <w:szCs w:val="22"/>
        </w:rPr>
        <w:t xml:space="preserve"> y por tanto</w:t>
      </w:r>
      <w:r w:rsidRPr="007666FF">
        <w:rPr>
          <w:rFonts w:ascii="Arial" w:hAnsi="Arial" w:cs="Arial"/>
          <w:sz w:val="22"/>
          <w:szCs w:val="22"/>
        </w:rPr>
        <w:t xml:space="preserve"> </w:t>
      </w:r>
      <w:r w:rsidR="00490147" w:rsidRPr="007666FF">
        <w:rPr>
          <w:rFonts w:ascii="Arial" w:hAnsi="Arial" w:cs="Arial"/>
          <w:sz w:val="22"/>
          <w:szCs w:val="22"/>
        </w:rPr>
        <w:t>no hay consenso.</w:t>
      </w:r>
    </w:p>
    <w:p w:rsidR="0024674E" w:rsidRPr="007666FF" w:rsidRDefault="0024674E" w:rsidP="00AC7643">
      <w:pPr>
        <w:spacing w:line="360" w:lineRule="auto"/>
        <w:jc w:val="both"/>
        <w:rPr>
          <w:rFonts w:ascii="Arial" w:hAnsi="Arial" w:cs="Arial"/>
          <w:sz w:val="22"/>
          <w:szCs w:val="22"/>
        </w:rPr>
      </w:pPr>
    </w:p>
    <w:p w:rsidR="00490147" w:rsidRPr="007666FF" w:rsidRDefault="00490147" w:rsidP="00AC7643">
      <w:pPr>
        <w:spacing w:line="360" w:lineRule="auto"/>
        <w:jc w:val="both"/>
        <w:rPr>
          <w:rFonts w:ascii="Arial" w:hAnsi="Arial" w:cs="Arial"/>
          <w:sz w:val="22"/>
          <w:szCs w:val="22"/>
        </w:rPr>
      </w:pPr>
      <w:r w:rsidRPr="007666FF">
        <w:rPr>
          <w:rFonts w:ascii="Arial" w:hAnsi="Arial" w:cs="Arial"/>
          <w:sz w:val="22"/>
          <w:szCs w:val="22"/>
        </w:rPr>
        <w:t xml:space="preserve">    “Este pluralismo lleva al acuerdo general de un mecanismo que pueda resolver los conflictos pacíficamente, por lo que se establece el sistema legal, que es neutral y est</w:t>
      </w:r>
      <w:r w:rsidR="00DE0AC1" w:rsidRPr="007666FF">
        <w:rPr>
          <w:rFonts w:ascii="Arial" w:hAnsi="Arial" w:cs="Arial"/>
          <w:sz w:val="22"/>
          <w:szCs w:val="22"/>
        </w:rPr>
        <w:t>á por</w:t>
      </w:r>
      <w:r w:rsidRPr="007666FF">
        <w:rPr>
          <w:rFonts w:ascii="Arial" w:hAnsi="Arial" w:cs="Arial"/>
          <w:sz w:val="22"/>
          <w:szCs w:val="22"/>
        </w:rPr>
        <w:t xml:space="preserve"> encima de las partes, es sólo árbitro que dirime las disputas”.</w:t>
      </w:r>
      <w:r w:rsidRPr="007666FF">
        <w:rPr>
          <w:rStyle w:val="Refdenotaalpie"/>
          <w:rFonts w:ascii="Arial" w:hAnsi="Arial" w:cs="Arial"/>
          <w:sz w:val="22"/>
          <w:szCs w:val="22"/>
        </w:rPr>
        <w:footnoteReference w:id="14"/>
      </w:r>
      <w:r w:rsidR="00DE0AC1" w:rsidRPr="007666FF">
        <w:rPr>
          <w:rFonts w:ascii="Arial" w:hAnsi="Arial" w:cs="Arial"/>
          <w:sz w:val="22"/>
          <w:szCs w:val="22"/>
        </w:rPr>
        <w:t xml:space="preserve"> La víctima desde este enfoque queda olvidada y sujeta a la reacción social interactiva</w:t>
      </w:r>
      <w:r w:rsidR="0024674E" w:rsidRPr="007666FF">
        <w:rPr>
          <w:rFonts w:ascii="Arial" w:hAnsi="Arial" w:cs="Arial"/>
          <w:sz w:val="22"/>
          <w:szCs w:val="22"/>
        </w:rPr>
        <w:t xml:space="preserve"> de las estructuras de poder</w:t>
      </w:r>
      <w:r w:rsidR="00DE0AC1" w:rsidRPr="007666FF">
        <w:rPr>
          <w:rFonts w:ascii="Arial" w:hAnsi="Arial" w:cs="Arial"/>
          <w:sz w:val="22"/>
          <w:szCs w:val="22"/>
        </w:rPr>
        <w:t>.</w:t>
      </w:r>
    </w:p>
    <w:p w:rsidR="0024674E" w:rsidRPr="007666FF" w:rsidRDefault="0024674E" w:rsidP="00AC7643">
      <w:pPr>
        <w:spacing w:line="360" w:lineRule="auto"/>
        <w:jc w:val="both"/>
        <w:rPr>
          <w:rFonts w:ascii="Arial" w:hAnsi="Arial" w:cs="Arial"/>
          <w:sz w:val="22"/>
          <w:szCs w:val="22"/>
        </w:rPr>
      </w:pPr>
    </w:p>
    <w:p w:rsidR="0024674E" w:rsidRPr="007666FF" w:rsidRDefault="0024674E" w:rsidP="00AC7643">
      <w:pPr>
        <w:spacing w:line="360" w:lineRule="auto"/>
        <w:jc w:val="both"/>
        <w:rPr>
          <w:rFonts w:ascii="Arial" w:hAnsi="Arial" w:cs="Arial"/>
          <w:sz w:val="22"/>
          <w:szCs w:val="22"/>
        </w:rPr>
      </w:pPr>
      <w:r w:rsidRPr="007666FF">
        <w:rPr>
          <w:rFonts w:ascii="Arial" w:hAnsi="Arial" w:cs="Arial"/>
          <w:sz w:val="22"/>
          <w:szCs w:val="22"/>
        </w:rPr>
        <w:t xml:space="preserve">     Los regímenes que supuestamente adoptan este paradigma </w:t>
      </w:r>
      <w:r w:rsidR="000A77C7" w:rsidRPr="007666FF">
        <w:rPr>
          <w:rFonts w:ascii="Arial" w:hAnsi="Arial" w:cs="Arial"/>
          <w:sz w:val="22"/>
          <w:szCs w:val="22"/>
        </w:rPr>
        <w:t xml:space="preserve">pudieran identificarse con las democracias formales de los Estados de Derecho Social burgueses, donde se trata de enmascarar la realidad bajo el manto de la neutralidad de la Ley, que no es tal, puesto que el poder de legislar, </w:t>
      </w:r>
      <w:r w:rsidR="0091751B" w:rsidRPr="007666FF">
        <w:rPr>
          <w:rFonts w:ascii="Arial" w:hAnsi="Arial" w:cs="Arial"/>
          <w:sz w:val="22"/>
          <w:szCs w:val="22"/>
        </w:rPr>
        <w:t>hacer justicia y ejecutar la norma</w:t>
      </w:r>
      <w:r w:rsidR="000A77C7" w:rsidRPr="007666FF">
        <w:rPr>
          <w:rFonts w:ascii="Arial" w:hAnsi="Arial" w:cs="Arial"/>
          <w:sz w:val="22"/>
          <w:szCs w:val="22"/>
        </w:rPr>
        <w:t xml:space="preserve"> está en manos de la clase que también tiene el poder económico, aun y cuando se habla de pluripartidismo.</w:t>
      </w:r>
    </w:p>
    <w:p w:rsidR="00490147" w:rsidRPr="007666FF" w:rsidRDefault="00490147" w:rsidP="00AC7643">
      <w:pPr>
        <w:spacing w:line="360" w:lineRule="auto"/>
        <w:jc w:val="both"/>
        <w:rPr>
          <w:rFonts w:ascii="Arial" w:hAnsi="Arial" w:cs="Arial"/>
          <w:sz w:val="22"/>
          <w:szCs w:val="22"/>
        </w:rPr>
      </w:pPr>
    </w:p>
    <w:p w:rsidR="00490147" w:rsidRPr="007666FF" w:rsidRDefault="00490147" w:rsidP="00AC7643">
      <w:pPr>
        <w:spacing w:line="360" w:lineRule="auto"/>
        <w:jc w:val="both"/>
        <w:rPr>
          <w:rFonts w:ascii="Arial" w:hAnsi="Arial" w:cs="Arial"/>
          <w:sz w:val="22"/>
          <w:szCs w:val="22"/>
        </w:rPr>
      </w:pPr>
      <w:r w:rsidRPr="007666FF">
        <w:rPr>
          <w:rFonts w:ascii="Arial" w:hAnsi="Arial" w:cs="Arial"/>
          <w:sz w:val="22"/>
          <w:szCs w:val="22"/>
        </w:rPr>
        <w:t xml:space="preserve">     El </w:t>
      </w:r>
      <w:r w:rsidRPr="007666FF">
        <w:rPr>
          <w:rFonts w:ascii="Arial" w:hAnsi="Arial" w:cs="Arial"/>
          <w:b/>
          <w:sz w:val="22"/>
          <w:szCs w:val="22"/>
        </w:rPr>
        <w:t>modelo</w:t>
      </w:r>
      <w:r w:rsidRPr="007666FF">
        <w:rPr>
          <w:rFonts w:ascii="Arial" w:hAnsi="Arial" w:cs="Arial"/>
          <w:sz w:val="22"/>
          <w:szCs w:val="22"/>
        </w:rPr>
        <w:t xml:space="preserve"> </w:t>
      </w:r>
      <w:r w:rsidRPr="007666FF">
        <w:rPr>
          <w:rFonts w:ascii="Arial" w:hAnsi="Arial" w:cs="Arial"/>
          <w:b/>
          <w:sz w:val="22"/>
          <w:szCs w:val="22"/>
        </w:rPr>
        <w:t xml:space="preserve">socialista </w:t>
      </w:r>
      <w:r w:rsidRPr="007666FF">
        <w:rPr>
          <w:rFonts w:ascii="Arial" w:hAnsi="Arial" w:cs="Arial"/>
          <w:sz w:val="22"/>
          <w:szCs w:val="22"/>
        </w:rPr>
        <w:t xml:space="preserve">(visto desde la óptica de una sociedad capitalista) </w:t>
      </w:r>
      <w:r w:rsidR="0024674E" w:rsidRPr="007666FF">
        <w:rPr>
          <w:rFonts w:ascii="Arial" w:hAnsi="Arial" w:cs="Arial"/>
          <w:sz w:val="22"/>
          <w:szCs w:val="22"/>
        </w:rPr>
        <w:t xml:space="preserve">y perneado del pensamiento filosófico marxista, </w:t>
      </w:r>
      <w:r w:rsidRPr="007666FF">
        <w:rPr>
          <w:rFonts w:ascii="Arial" w:hAnsi="Arial" w:cs="Arial"/>
          <w:sz w:val="22"/>
          <w:szCs w:val="22"/>
        </w:rPr>
        <w:t>reconoce las diferencias sociales</w:t>
      </w:r>
      <w:r w:rsidR="000A77C7" w:rsidRPr="007666FF">
        <w:rPr>
          <w:rFonts w:ascii="Arial" w:hAnsi="Arial" w:cs="Arial"/>
          <w:sz w:val="22"/>
          <w:szCs w:val="22"/>
        </w:rPr>
        <w:t>, los conflictos</w:t>
      </w:r>
      <w:r w:rsidRPr="007666FF">
        <w:rPr>
          <w:rFonts w:ascii="Arial" w:hAnsi="Arial" w:cs="Arial"/>
          <w:sz w:val="22"/>
          <w:szCs w:val="22"/>
        </w:rPr>
        <w:t>, metas e intereses</w:t>
      </w:r>
      <w:r w:rsidR="000A77C7" w:rsidRPr="007666FF">
        <w:rPr>
          <w:rFonts w:ascii="Arial" w:hAnsi="Arial" w:cs="Arial"/>
          <w:sz w:val="22"/>
          <w:szCs w:val="22"/>
        </w:rPr>
        <w:t xml:space="preserve"> diversas</w:t>
      </w:r>
      <w:r w:rsidRPr="007666FF">
        <w:rPr>
          <w:rFonts w:ascii="Arial" w:hAnsi="Arial" w:cs="Arial"/>
          <w:sz w:val="22"/>
          <w:szCs w:val="22"/>
        </w:rPr>
        <w:t xml:space="preserve">, pero hace centro del problema la lucha por el poder, en la que unos tratan de obtenerlo y otros de mantenerlo. “La ley defiende los intereses de aquellos que tienen </w:t>
      </w:r>
      <w:r w:rsidR="00DE0AC1" w:rsidRPr="007666FF">
        <w:rPr>
          <w:rFonts w:ascii="Arial" w:hAnsi="Arial" w:cs="Arial"/>
          <w:sz w:val="22"/>
          <w:szCs w:val="22"/>
        </w:rPr>
        <w:t xml:space="preserve">el poder para hacerlo; el aparato judicial por tanto no es neutro, protege los intereses de la clase en el poder y no la colectividad en general… Esta Victimología censura el sistema capitalista y maneja un paradigma crítico que propone un cambio </w:t>
      </w:r>
      <w:r w:rsidR="0024674E" w:rsidRPr="007666FF">
        <w:rPr>
          <w:rFonts w:ascii="Arial" w:hAnsi="Arial" w:cs="Arial"/>
          <w:sz w:val="22"/>
          <w:szCs w:val="22"/>
        </w:rPr>
        <w:t>de estructuras sociales definitivo que evite la violación de derechos humanos igualitario</w:t>
      </w:r>
      <w:r w:rsidR="00992F0E" w:rsidRPr="007666FF">
        <w:rPr>
          <w:rFonts w:ascii="Arial" w:hAnsi="Arial" w:cs="Arial"/>
          <w:sz w:val="22"/>
          <w:szCs w:val="22"/>
        </w:rPr>
        <w:t>s</w:t>
      </w:r>
      <w:r w:rsidR="0024674E" w:rsidRPr="007666FF">
        <w:rPr>
          <w:rFonts w:ascii="Arial" w:hAnsi="Arial" w:cs="Arial"/>
          <w:sz w:val="22"/>
          <w:szCs w:val="22"/>
        </w:rPr>
        <w:t>”</w:t>
      </w:r>
      <w:r w:rsidR="0024674E" w:rsidRPr="007666FF">
        <w:rPr>
          <w:rStyle w:val="Refdenotaalpie"/>
          <w:rFonts w:ascii="Arial" w:hAnsi="Arial" w:cs="Arial"/>
          <w:sz w:val="22"/>
          <w:szCs w:val="22"/>
        </w:rPr>
        <w:footnoteReference w:id="15"/>
      </w:r>
      <w:r w:rsidR="0024674E" w:rsidRPr="007666FF">
        <w:rPr>
          <w:rFonts w:ascii="Arial" w:hAnsi="Arial" w:cs="Arial"/>
          <w:sz w:val="22"/>
          <w:szCs w:val="22"/>
        </w:rPr>
        <w:t xml:space="preserve"> Se considera por tanto al sistema de Justicia como victimizador por atentar contra las clases marginadas y no reaccionar ante las víctimas de la opresión </w:t>
      </w:r>
      <w:r w:rsidR="002D3643" w:rsidRPr="007666FF">
        <w:rPr>
          <w:rFonts w:ascii="Arial" w:hAnsi="Arial" w:cs="Arial"/>
          <w:sz w:val="22"/>
          <w:szCs w:val="22"/>
        </w:rPr>
        <w:t xml:space="preserve">por parte </w:t>
      </w:r>
      <w:r w:rsidR="0024674E" w:rsidRPr="007666FF">
        <w:rPr>
          <w:rFonts w:ascii="Arial" w:hAnsi="Arial" w:cs="Arial"/>
          <w:sz w:val="22"/>
          <w:szCs w:val="22"/>
        </w:rPr>
        <w:t>de las estructuras de poder.</w:t>
      </w:r>
    </w:p>
    <w:p w:rsidR="00F05927" w:rsidRPr="007666FF" w:rsidRDefault="00F05927" w:rsidP="00AC7643">
      <w:pPr>
        <w:spacing w:line="360" w:lineRule="auto"/>
        <w:jc w:val="both"/>
        <w:rPr>
          <w:rFonts w:ascii="Arial" w:hAnsi="Arial" w:cs="Arial"/>
          <w:sz w:val="22"/>
          <w:szCs w:val="22"/>
        </w:rPr>
      </w:pPr>
    </w:p>
    <w:p w:rsidR="00E700F1" w:rsidRPr="007666FF" w:rsidRDefault="00E700F1" w:rsidP="00AC7643">
      <w:pPr>
        <w:spacing w:line="360" w:lineRule="auto"/>
        <w:jc w:val="both"/>
        <w:rPr>
          <w:rFonts w:ascii="Arial" w:hAnsi="Arial" w:cs="Arial"/>
          <w:sz w:val="22"/>
          <w:szCs w:val="22"/>
        </w:rPr>
      </w:pPr>
      <w:r w:rsidRPr="007666FF">
        <w:rPr>
          <w:rFonts w:ascii="Arial" w:hAnsi="Arial" w:cs="Arial"/>
          <w:sz w:val="22"/>
          <w:szCs w:val="22"/>
        </w:rPr>
        <w:t xml:space="preserve">     Los postulados de cada una de estas tendencias nos recuerda</w:t>
      </w:r>
      <w:r w:rsidR="00620B05" w:rsidRPr="007666FF">
        <w:rPr>
          <w:rFonts w:ascii="Arial" w:hAnsi="Arial" w:cs="Arial"/>
          <w:sz w:val="22"/>
          <w:szCs w:val="22"/>
        </w:rPr>
        <w:t>n</w:t>
      </w:r>
      <w:r w:rsidRPr="007666FF">
        <w:rPr>
          <w:rFonts w:ascii="Arial" w:hAnsi="Arial" w:cs="Arial"/>
          <w:sz w:val="22"/>
          <w:szCs w:val="22"/>
        </w:rPr>
        <w:t xml:space="preserve"> la evolución del pensamiento criminológico, lo que nos hace suponer que este autor </w:t>
      </w:r>
      <w:r w:rsidR="004039B3" w:rsidRPr="007666FF">
        <w:rPr>
          <w:rFonts w:ascii="Arial" w:hAnsi="Arial" w:cs="Arial"/>
          <w:sz w:val="22"/>
          <w:szCs w:val="22"/>
        </w:rPr>
        <w:t>h</w:t>
      </w:r>
      <w:r w:rsidRPr="007666FF">
        <w:rPr>
          <w:rFonts w:ascii="Arial" w:hAnsi="Arial" w:cs="Arial"/>
          <w:sz w:val="22"/>
          <w:szCs w:val="22"/>
        </w:rPr>
        <w:t>a e</w:t>
      </w:r>
      <w:r w:rsidR="00620B05" w:rsidRPr="007666FF">
        <w:rPr>
          <w:rFonts w:ascii="Arial" w:hAnsi="Arial" w:cs="Arial"/>
          <w:sz w:val="22"/>
          <w:szCs w:val="22"/>
        </w:rPr>
        <w:t>ncontrado similitudes en el tracto</w:t>
      </w:r>
      <w:r w:rsidR="000325EE" w:rsidRPr="007666FF">
        <w:rPr>
          <w:rFonts w:ascii="Arial" w:hAnsi="Arial" w:cs="Arial"/>
          <w:sz w:val="22"/>
          <w:szCs w:val="22"/>
        </w:rPr>
        <w:t xml:space="preserve"> evolutivo</w:t>
      </w:r>
      <w:r w:rsidR="00620B05" w:rsidRPr="007666FF">
        <w:rPr>
          <w:rFonts w:ascii="Arial" w:hAnsi="Arial" w:cs="Arial"/>
          <w:sz w:val="22"/>
          <w:szCs w:val="22"/>
        </w:rPr>
        <w:t xml:space="preserve"> de ambas ciencias</w:t>
      </w:r>
      <w:r w:rsidR="004039B3" w:rsidRPr="007666FF">
        <w:rPr>
          <w:rFonts w:ascii="Arial" w:hAnsi="Arial" w:cs="Arial"/>
          <w:sz w:val="22"/>
          <w:szCs w:val="22"/>
        </w:rPr>
        <w:t xml:space="preserve"> durante su investigación teórico-doctrinal. </w:t>
      </w:r>
    </w:p>
    <w:p w:rsidR="000325EE" w:rsidRPr="007666FF" w:rsidRDefault="000325EE" w:rsidP="00AC7643">
      <w:pPr>
        <w:spacing w:line="360" w:lineRule="auto"/>
        <w:jc w:val="both"/>
        <w:rPr>
          <w:rFonts w:ascii="Arial" w:hAnsi="Arial" w:cs="Arial"/>
          <w:sz w:val="22"/>
          <w:szCs w:val="22"/>
        </w:rPr>
      </w:pPr>
    </w:p>
    <w:p w:rsidR="004039B3" w:rsidRPr="007666FF" w:rsidRDefault="004039B3" w:rsidP="00AC7643">
      <w:pPr>
        <w:spacing w:line="360" w:lineRule="auto"/>
        <w:jc w:val="both"/>
        <w:rPr>
          <w:rFonts w:ascii="Arial" w:hAnsi="Arial" w:cs="Arial"/>
          <w:sz w:val="22"/>
          <w:szCs w:val="22"/>
        </w:rPr>
      </w:pPr>
      <w:r w:rsidRPr="007666FF">
        <w:rPr>
          <w:rFonts w:ascii="Arial" w:hAnsi="Arial" w:cs="Arial"/>
          <w:sz w:val="22"/>
          <w:szCs w:val="22"/>
        </w:rPr>
        <w:t xml:space="preserve">     Aunque Manzanera considera que la Victimo</w:t>
      </w:r>
      <w:r w:rsidR="00620B05" w:rsidRPr="007666FF">
        <w:rPr>
          <w:rFonts w:ascii="Arial" w:hAnsi="Arial" w:cs="Arial"/>
          <w:sz w:val="22"/>
          <w:szCs w:val="22"/>
        </w:rPr>
        <w:t>logía no es una ciencia independiente</w:t>
      </w:r>
      <w:r w:rsidRPr="007666FF">
        <w:rPr>
          <w:rFonts w:ascii="Arial" w:hAnsi="Arial" w:cs="Arial"/>
          <w:sz w:val="22"/>
          <w:szCs w:val="22"/>
        </w:rPr>
        <w:t>, si le reconoce el carácter de conocimiento científico</w:t>
      </w:r>
      <w:r w:rsidR="00572BD2" w:rsidRPr="007666FF">
        <w:rPr>
          <w:rFonts w:ascii="Arial" w:hAnsi="Arial" w:cs="Arial"/>
          <w:sz w:val="22"/>
          <w:szCs w:val="22"/>
        </w:rPr>
        <w:t xml:space="preserve"> por poseer un método de estudio cierto identificado para la obtención del conocimiento científico y un objeto de estudio propio, lo</w:t>
      </w:r>
      <w:r w:rsidRPr="007666FF">
        <w:rPr>
          <w:rFonts w:ascii="Arial" w:hAnsi="Arial" w:cs="Arial"/>
          <w:sz w:val="22"/>
          <w:szCs w:val="22"/>
        </w:rPr>
        <w:t xml:space="preserve"> que</w:t>
      </w:r>
      <w:r w:rsidR="00572BD2" w:rsidRPr="007666FF">
        <w:rPr>
          <w:rFonts w:ascii="Arial" w:hAnsi="Arial" w:cs="Arial"/>
          <w:sz w:val="22"/>
          <w:szCs w:val="22"/>
        </w:rPr>
        <w:t xml:space="preserve"> le permite afirmar que</w:t>
      </w:r>
      <w:r w:rsidRPr="007666FF">
        <w:rPr>
          <w:rFonts w:ascii="Arial" w:hAnsi="Arial" w:cs="Arial"/>
          <w:sz w:val="22"/>
          <w:szCs w:val="22"/>
        </w:rPr>
        <w:t xml:space="preserve"> evoluciona hacia su </w:t>
      </w:r>
      <w:r w:rsidR="00620B05" w:rsidRPr="007666FF">
        <w:rPr>
          <w:rFonts w:ascii="Arial" w:hAnsi="Arial" w:cs="Arial"/>
          <w:sz w:val="22"/>
          <w:szCs w:val="22"/>
        </w:rPr>
        <w:t>autonomía</w:t>
      </w:r>
      <w:r w:rsidR="00572BD2" w:rsidRPr="007666FF">
        <w:rPr>
          <w:rFonts w:ascii="Arial" w:hAnsi="Arial" w:cs="Arial"/>
          <w:sz w:val="22"/>
          <w:szCs w:val="22"/>
        </w:rPr>
        <w:t>.</w:t>
      </w:r>
      <w:r w:rsidRPr="007666FF">
        <w:rPr>
          <w:rStyle w:val="Refdenotaalpie"/>
          <w:rFonts w:ascii="Arial" w:hAnsi="Arial" w:cs="Arial"/>
          <w:sz w:val="22"/>
          <w:szCs w:val="22"/>
        </w:rPr>
        <w:footnoteReference w:id="16"/>
      </w:r>
    </w:p>
    <w:p w:rsidR="000325EE" w:rsidRPr="007666FF" w:rsidRDefault="000325EE" w:rsidP="00AC7643">
      <w:pPr>
        <w:spacing w:line="360" w:lineRule="auto"/>
        <w:jc w:val="both"/>
        <w:rPr>
          <w:rFonts w:ascii="Arial" w:hAnsi="Arial" w:cs="Arial"/>
          <w:sz w:val="22"/>
          <w:szCs w:val="22"/>
        </w:rPr>
      </w:pPr>
    </w:p>
    <w:p w:rsidR="00E02E12" w:rsidRPr="007666FF" w:rsidRDefault="006F6833" w:rsidP="00AC7643">
      <w:pPr>
        <w:spacing w:line="360" w:lineRule="auto"/>
        <w:jc w:val="both"/>
        <w:rPr>
          <w:rFonts w:ascii="Arial" w:hAnsi="Arial" w:cs="Arial"/>
          <w:sz w:val="22"/>
          <w:szCs w:val="22"/>
        </w:rPr>
      </w:pPr>
      <w:r w:rsidRPr="007666FF">
        <w:rPr>
          <w:rFonts w:ascii="Arial" w:hAnsi="Arial" w:cs="Arial"/>
          <w:sz w:val="22"/>
          <w:szCs w:val="22"/>
        </w:rPr>
        <w:t xml:space="preserve">   </w:t>
      </w:r>
      <w:r w:rsidR="00A2236E" w:rsidRPr="007666FF">
        <w:rPr>
          <w:rFonts w:ascii="Arial" w:hAnsi="Arial" w:cs="Arial"/>
          <w:sz w:val="22"/>
          <w:szCs w:val="22"/>
        </w:rPr>
        <w:t xml:space="preserve"> En igual sentido, e</w:t>
      </w:r>
      <w:r w:rsidR="00C441BF" w:rsidRPr="007666FF">
        <w:rPr>
          <w:rFonts w:ascii="Arial" w:hAnsi="Arial" w:cs="Arial"/>
          <w:sz w:val="22"/>
          <w:szCs w:val="22"/>
        </w:rPr>
        <w:t>l investigador Elía</w:t>
      </w:r>
      <w:r w:rsidR="00A2236E" w:rsidRPr="007666FF">
        <w:rPr>
          <w:rFonts w:ascii="Arial" w:hAnsi="Arial" w:cs="Arial"/>
          <w:sz w:val="22"/>
          <w:szCs w:val="22"/>
        </w:rPr>
        <w:t>s Neuman</w:t>
      </w:r>
      <w:r w:rsidR="00AE4F09" w:rsidRPr="007666FF">
        <w:rPr>
          <w:rFonts w:ascii="Arial" w:hAnsi="Arial" w:cs="Arial"/>
          <w:sz w:val="22"/>
          <w:szCs w:val="22"/>
        </w:rPr>
        <w:t xml:space="preserve"> plantea: “Me uno a quienes entienden que actualmente la Victimología forma parte de la Criminología, pero adelanto que se trata de una certidumbre provisional, y que el decurso y auge de la Criminología </w:t>
      </w:r>
      <w:r w:rsidR="00F509B5" w:rsidRPr="007666FF">
        <w:rPr>
          <w:rFonts w:ascii="Arial" w:hAnsi="Arial" w:cs="Arial"/>
          <w:sz w:val="22"/>
          <w:szCs w:val="22"/>
        </w:rPr>
        <w:t>por un lado, y de la Victimología por el otro, podrán favorecer un cambio de criterio.</w:t>
      </w:r>
      <w:r w:rsidR="00F509B5" w:rsidRPr="007666FF">
        <w:rPr>
          <w:rStyle w:val="Refdenotaalpie"/>
          <w:rFonts w:ascii="Arial" w:hAnsi="Arial" w:cs="Arial"/>
          <w:sz w:val="22"/>
          <w:szCs w:val="22"/>
        </w:rPr>
        <w:footnoteReference w:id="17"/>
      </w:r>
    </w:p>
    <w:p w:rsidR="00572BD2" w:rsidRPr="007666FF" w:rsidRDefault="00572BD2" w:rsidP="00AC7643">
      <w:pPr>
        <w:spacing w:line="360" w:lineRule="auto"/>
        <w:jc w:val="both"/>
        <w:rPr>
          <w:rFonts w:ascii="Arial" w:hAnsi="Arial" w:cs="Arial"/>
          <w:sz w:val="22"/>
          <w:szCs w:val="22"/>
        </w:rPr>
      </w:pPr>
    </w:p>
    <w:p w:rsidR="00572BD2" w:rsidRPr="007666FF" w:rsidRDefault="00572BD2" w:rsidP="00572BD2">
      <w:pPr>
        <w:numPr>
          <w:ilvl w:val="1"/>
          <w:numId w:val="3"/>
        </w:numPr>
        <w:spacing w:line="360" w:lineRule="auto"/>
        <w:jc w:val="both"/>
        <w:rPr>
          <w:rFonts w:ascii="Arial" w:hAnsi="Arial" w:cs="Arial"/>
          <w:b/>
          <w:sz w:val="22"/>
          <w:szCs w:val="22"/>
        </w:rPr>
      </w:pPr>
      <w:r w:rsidRPr="007666FF">
        <w:rPr>
          <w:rFonts w:ascii="Arial" w:hAnsi="Arial" w:cs="Arial"/>
          <w:b/>
          <w:sz w:val="22"/>
          <w:szCs w:val="22"/>
        </w:rPr>
        <w:t>El método de estudio de la Victimología.</w:t>
      </w:r>
    </w:p>
    <w:p w:rsidR="00F509B5" w:rsidRPr="007666FF" w:rsidRDefault="00AD40F2" w:rsidP="00F509B5">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w:t>
      </w:r>
      <w:r w:rsidR="0091751B" w:rsidRPr="007666FF">
        <w:rPr>
          <w:rFonts w:ascii="Arial" w:hAnsi="Arial" w:cs="Arial"/>
          <w:spacing w:val="-3"/>
          <w:sz w:val="22"/>
          <w:szCs w:val="22"/>
          <w:lang w:val="es-ES_tradnl"/>
        </w:rPr>
        <w:t>Si bien</w:t>
      </w:r>
      <w:r w:rsidR="00B03710" w:rsidRPr="007666FF">
        <w:rPr>
          <w:rFonts w:ascii="Arial" w:hAnsi="Arial" w:cs="Arial"/>
          <w:spacing w:val="-3"/>
          <w:sz w:val="22"/>
          <w:szCs w:val="22"/>
          <w:lang w:val="es-ES_tradnl"/>
        </w:rPr>
        <w:t xml:space="preserve"> no podemos afirmar que la Victimología es una ci</w:t>
      </w:r>
      <w:r w:rsidR="007C5321" w:rsidRPr="007666FF">
        <w:rPr>
          <w:rFonts w:ascii="Arial" w:hAnsi="Arial" w:cs="Arial"/>
          <w:spacing w:val="-3"/>
          <w:sz w:val="22"/>
          <w:szCs w:val="22"/>
          <w:lang w:val="es-ES_tradnl"/>
        </w:rPr>
        <w:t>encia experimental, porque no es</w:t>
      </w:r>
      <w:r w:rsidR="00B03710" w:rsidRPr="007666FF">
        <w:rPr>
          <w:rFonts w:ascii="Arial" w:hAnsi="Arial" w:cs="Arial"/>
          <w:spacing w:val="-3"/>
          <w:sz w:val="22"/>
          <w:szCs w:val="22"/>
          <w:lang w:val="es-ES_tradnl"/>
        </w:rPr>
        <w:t xml:space="preserve"> ético victimizar para </w:t>
      </w:r>
      <w:r w:rsidR="0091751B" w:rsidRPr="007666FF">
        <w:rPr>
          <w:rFonts w:ascii="Arial" w:hAnsi="Arial" w:cs="Arial"/>
          <w:spacing w:val="-3"/>
          <w:sz w:val="22"/>
          <w:szCs w:val="22"/>
          <w:lang w:val="es-ES_tradnl"/>
        </w:rPr>
        <w:t xml:space="preserve">poder </w:t>
      </w:r>
      <w:r w:rsidR="00B03710" w:rsidRPr="007666FF">
        <w:rPr>
          <w:rFonts w:ascii="Arial" w:hAnsi="Arial" w:cs="Arial"/>
          <w:spacing w:val="-3"/>
          <w:sz w:val="22"/>
          <w:szCs w:val="22"/>
          <w:lang w:val="es-ES_tradnl"/>
        </w:rPr>
        <w:t>experimentar, s</w:t>
      </w:r>
      <w:r w:rsidR="000407E7" w:rsidRPr="007666FF">
        <w:rPr>
          <w:rFonts w:ascii="Arial" w:hAnsi="Arial" w:cs="Arial"/>
          <w:spacing w:val="-3"/>
          <w:sz w:val="22"/>
          <w:szCs w:val="22"/>
          <w:lang w:val="es-ES_tradnl"/>
        </w:rPr>
        <w:t>í puede aplicarse este</w:t>
      </w:r>
      <w:r w:rsidR="00B03710" w:rsidRPr="007666FF">
        <w:rPr>
          <w:rFonts w:ascii="Arial" w:hAnsi="Arial" w:cs="Arial"/>
          <w:spacing w:val="-3"/>
          <w:sz w:val="22"/>
          <w:szCs w:val="22"/>
          <w:lang w:val="es-ES_tradnl"/>
        </w:rPr>
        <w:t xml:space="preserve"> m</w:t>
      </w:r>
      <w:r w:rsidR="000407E7" w:rsidRPr="007666FF">
        <w:rPr>
          <w:rFonts w:ascii="Arial" w:hAnsi="Arial" w:cs="Arial"/>
          <w:spacing w:val="-3"/>
          <w:sz w:val="22"/>
          <w:szCs w:val="22"/>
          <w:lang w:val="es-ES_tradnl"/>
        </w:rPr>
        <w:t>étodo</w:t>
      </w:r>
      <w:r w:rsidR="00B03710" w:rsidRPr="007666FF">
        <w:rPr>
          <w:rFonts w:ascii="Arial" w:hAnsi="Arial" w:cs="Arial"/>
          <w:spacing w:val="-3"/>
          <w:sz w:val="22"/>
          <w:szCs w:val="22"/>
          <w:lang w:val="es-ES_tradnl"/>
        </w:rPr>
        <w:t xml:space="preserve"> en el campo de la terapéutica y la prevención</w:t>
      </w:r>
      <w:r w:rsidR="000407E7" w:rsidRPr="007666FF">
        <w:rPr>
          <w:rFonts w:ascii="Arial" w:hAnsi="Arial" w:cs="Arial"/>
          <w:spacing w:val="-3"/>
          <w:sz w:val="22"/>
          <w:szCs w:val="22"/>
          <w:lang w:val="es-ES_tradnl"/>
        </w:rPr>
        <w:t xml:space="preserve"> victimal. Así mismo resulta viable la utilización del método empírico para </w:t>
      </w:r>
      <w:r w:rsidR="002D3643" w:rsidRPr="007666FF">
        <w:rPr>
          <w:rFonts w:ascii="Arial" w:hAnsi="Arial" w:cs="Arial"/>
          <w:spacing w:val="-3"/>
          <w:sz w:val="22"/>
          <w:szCs w:val="22"/>
          <w:lang w:val="es-ES_tradnl"/>
        </w:rPr>
        <w:t>el estudio del fenómeno criminal, donde la pareja víctima-delincuente forman un binomio de inter</w:t>
      </w:r>
      <w:r w:rsidR="00F02CA4" w:rsidRPr="007666FF">
        <w:rPr>
          <w:rFonts w:ascii="Arial" w:hAnsi="Arial" w:cs="Arial"/>
          <w:spacing w:val="-3"/>
          <w:sz w:val="22"/>
          <w:szCs w:val="22"/>
          <w:lang w:val="es-ES_tradnl"/>
        </w:rPr>
        <w:t>és victimológico</w:t>
      </w:r>
      <w:r w:rsidR="002D3643" w:rsidRPr="007666FF">
        <w:rPr>
          <w:rFonts w:ascii="Arial" w:hAnsi="Arial" w:cs="Arial"/>
          <w:spacing w:val="-3"/>
          <w:sz w:val="22"/>
          <w:szCs w:val="22"/>
          <w:lang w:val="es-ES_tradnl"/>
        </w:rPr>
        <w:t xml:space="preserve">.  </w:t>
      </w:r>
      <w:r w:rsidR="00F02CA4" w:rsidRPr="007666FF">
        <w:rPr>
          <w:rFonts w:ascii="Arial" w:hAnsi="Arial" w:cs="Arial"/>
          <w:spacing w:val="-3"/>
          <w:sz w:val="22"/>
          <w:szCs w:val="22"/>
          <w:lang w:val="es-ES_tradnl"/>
        </w:rPr>
        <w:t>Por otra parte, d</w:t>
      </w:r>
      <w:r w:rsidR="002D3643" w:rsidRPr="007666FF">
        <w:rPr>
          <w:rFonts w:ascii="Arial" w:hAnsi="Arial" w:cs="Arial"/>
          <w:spacing w:val="-3"/>
          <w:sz w:val="22"/>
          <w:szCs w:val="22"/>
          <w:lang w:val="es-ES_tradnl"/>
        </w:rPr>
        <w:t xml:space="preserve">el mismo modo que ocurre </w:t>
      </w:r>
      <w:r w:rsidR="00F509B5" w:rsidRPr="007666FF">
        <w:rPr>
          <w:rFonts w:ascii="Arial" w:hAnsi="Arial" w:cs="Arial"/>
          <w:spacing w:val="-3"/>
          <w:sz w:val="22"/>
          <w:szCs w:val="22"/>
          <w:lang w:val="es-ES_tradnl"/>
        </w:rPr>
        <w:t xml:space="preserve"> en la Criminología</w:t>
      </w:r>
      <w:r w:rsidRPr="007666FF">
        <w:rPr>
          <w:rFonts w:ascii="Arial" w:hAnsi="Arial" w:cs="Arial"/>
          <w:spacing w:val="-3"/>
          <w:sz w:val="22"/>
          <w:szCs w:val="22"/>
          <w:lang w:val="es-ES_tradnl"/>
        </w:rPr>
        <w:t xml:space="preserve"> con el criminal</w:t>
      </w:r>
      <w:r w:rsidR="00F509B5" w:rsidRPr="007666FF">
        <w:rPr>
          <w:rFonts w:ascii="Arial" w:hAnsi="Arial" w:cs="Arial"/>
          <w:spacing w:val="-3"/>
          <w:sz w:val="22"/>
          <w:szCs w:val="22"/>
          <w:lang w:val="es-ES_tradnl"/>
        </w:rPr>
        <w:t>, también en la Victimología concurren muchas disciplinas para ocuparse del estudio de la victima,</w:t>
      </w:r>
      <w:r w:rsidR="007C5321" w:rsidRPr="007666FF">
        <w:rPr>
          <w:rFonts w:ascii="Arial" w:hAnsi="Arial" w:cs="Arial"/>
          <w:spacing w:val="-3"/>
          <w:sz w:val="22"/>
          <w:szCs w:val="22"/>
          <w:lang w:val="es-ES_tradnl"/>
        </w:rPr>
        <w:t xml:space="preserve"> (Antropología, Biología, P</w:t>
      </w:r>
      <w:r w:rsidR="00C43A6F" w:rsidRPr="007666FF">
        <w:rPr>
          <w:rFonts w:ascii="Arial" w:hAnsi="Arial" w:cs="Arial"/>
          <w:spacing w:val="-3"/>
          <w:sz w:val="22"/>
          <w:szCs w:val="22"/>
          <w:lang w:val="es-ES_tradnl"/>
        </w:rPr>
        <w:t>sicología, Psiquiatría, Medicina, Derecho Penal, etc</w:t>
      </w:r>
      <w:r w:rsidRPr="007666FF">
        <w:rPr>
          <w:rFonts w:ascii="Arial" w:hAnsi="Arial" w:cs="Arial"/>
          <w:spacing w:val="-3"/>
          <w:sz w:val="22"/>
          <w:szCs w:val="22"/>
          <w:lang w:val="es-ES_tradnl"/>
        </w:rPr>
        <w:t>.</w:t>
      </w:r>
      <w:r w:rsidR="00C43A6F" w:rsidRPr="007666FF">
        <w:rPr>
          <w:rFonts w:ascii="Arial" w:hAnsi="Arial" w:cs="Arial"/>
          <w:spacing w:val="-3"/>
          <w:sz w:val="22"/>
          <w:szCs w:val="22"/>
          <w:lang w:val="es-ES_tradnl"/>
        </w:rPr>
        <w:t>) las que utilizan</w:t>
      </w:r>
      <w:r w:rsidR="00F509B5" w:rsidRPr="007666FF">
        <w:rPr>
          <w:rFonts w:ascii="Arial" w:hAnsi="Arial" w:cs="Arial"/>
          <w:spacing w:val="-3"/>
          <w:sz w:val="22"/>
          <w:szCs w:val="22"/>
          <w:lang w:val="es-ES_tradnl"/>
        </w:rPr>
        <w:t xml:space="preserve"> sus propios métodos y enfoques en dependencia de sus pretensiones, gracias a lo cual se ha ido consolidando un saber victimológic</w:t>
      </w:r>
      <w:r w:rsidR="007C5321" w:rsidRPr="007666FF">
        <w:rPr>
          <w:rFonts w:ascii="Arial" w:hAnsi="Arial" w:cs="Arial"/>
          <w:spacing w:val="-3"/>
          <w:sz w:val="22"/>
          <w:szCs w:val="22"/>
          <w:lang w:val="es-ES_tradnl"/>
        </w:rPr>
        <w:t>o, y resulta cada vez má</w:t>
      </w:r>
      <w:r w:rsidR="00F509B5" w:rsidRPr="007666FF">
        <w:rPr>
          <w:rFonts w:ascii="Arial" w:hAnsi="Arial" w:cs="Arial"/>
          <w:spacing w:val="-3"/>
          <w:sz w:val="22"/>
          <w:szCs w:val="22"/>
          <w:lang w:val="es-ES_tradnl"/>
        </w:rPr>
        <w:t xml:space="preserve">s necesario una ciencia que integre y coordine las informaciones procedentes de estas </w:t>
      </w:r>
      <w:r w:rsidR="00C43A6F" w:rsidRPr="007666FF">
        <w:rPr>
          <w:rFonts w:ascii="Arial" w:hAnsi="Arial" w:cs="Arial"/>
          <w:spacing w:val="-3"/>
          <w:sz w:val="22"/>
          <w:szCs w:val="22"/>
          <w:lang w:val="es-ES_tradnl"/>
        </w:rPr>
        <w:t>otras ciencias aplicadas al fenó</w:t>
      </w:r>
      <w:r w:rsidR="00F509B5" w:rsidRPr="007666FF">
        <w:rPr>
          <w:rFonts w:ascii="Arial" w:hAnsi="Arial" w:cs="Arial"/>
          <w:spacing w:val="-3"/>
          <w:sz w:val="22"/>
          <w:szCs w:val="22"/>
          <w:lang w:val="es-ES_tradnl"/>
        </w:rPr>
        <w:t>meno victimal, de modo que en ese proceso de retro-</w:t>
      </w:r>
      <w:r w:rsidR="00C43A6F" w:rsidRPr="007666FF">
        <w:rPr>
          <w:rFonts w:ascii="Arial" w:hAnsi="Arial" w:cs="Arial"/>
          <w:spacing w:val="-3"/>
          <w:sz w:val="22"/>
          <w:szCs w:val="22"/>
          <w:lang w:val="es-ES_tradnl"/>
        </w:rPr>
        <w:t>alimentación</w:t>
      </w:r>
      <w:r w:rsidR="00F509B5" w:rsidRPr="007666FF">
        <w:rPr>
          <w:rFonts w:ascii="Arial" w:hAnsi="Arial" w:cs="Arial"/>
          <w:spacing w:val="-3"/>
          <w:sz w:val="22"/>
          <w:szCs w:val="22"/>
          <w:lang w:val="es-ES_tradnl"/>
        </w:rPr>
        <w:t xml:space="preserve">, el conocimiento </w:t>
      </w:r>
      <w:r w:rsidR="00C43A6F" w:rsidRPr="007666FF">
        <w:rPr>
          <w:rFonts w:ascii="Arial" w:hAnsi="Arial" w:cs="Arial"/>
          <w:spacing w:val="-3"/>
          <w:sz w:val="22"/>
          <w:szCs w:val="22"/>
          <w:lang w:val="es-ES_tradnl"/>
        </w:rPr>
        <w:t>científico salga cada vez mas depurado. E</w:t>
      </w:r>
      <w:r w:rsidR="00B03710" w:rsidRPr="007666FF">
        <w:rPr>
          <w:rFonts w:ascii="Arial" w:hAnsi="Arial" w:cs="Arial"/>
          <w:spacing w:val="-3"/>
          <w:sz w:val="22"/>
          <w:szCs w:val="22"/>
          <w:lang w:val="es-ES_tradnl"/>
        </w:rPr>
        <w:t>l método</w:t>
      </w:r>
      <w:r w:rsidR="00F509B5" w:rsidRPr="007666FF">
        <w:rPr>
          <w:rFonts w:ascii="Arial" w:hAnsi="Arial" w:cs="Arial"/>
          <w:spacing w:val="-3"/>
          <w:sz w:val="22"/>
          <w:szCs w:val="22"/>
          <w:lang w:val="es-ES_tradnl"/>
        </w:rPr>
        <w:t xml:space="preserve"> interdisciplinario por tanto, es una exigencia del saber </w:t>
      </w:r>
      <w:r w:rsidR="00C43A6F" w:rsidRPr="007666FF">
        <w:rPr>
          <w:rFonts w:ascii="Arial" w:hAnsi="Arial" w:cs="Arial"/>
          <w:spacing w:val="-3"/>
          <w:sz w:val="22"/>
          <w:szCs w:val="22"/>
          <w:lang w:val="es-ES_tradnl"/>
        </w:rPr>
        <w:t>científico</w:t>
      </w:r>
      <w:r w:rsidR="00F509B5" w:rsidRPr="007666FF">
        <w:rPr>
          <w:rFonts w:ascii="Arial" w:hAnsi="Arial" w:cs="Arial"/>
          <w:spacing w:val="-3"/>
          <w:sz w:val="22"/>
          <w:szCs w:val="22"/>
          <w:lang w:val="es-ES_tradnl"/>
        </w:rPr>
        <w:t xml:space="preserve">, impuesto por la naturaleza totalizadora de este, pero por esa misma </w:t>
      </w:r>
      <w:r w:rsidR="00C43A6F" w:rsidRPr="007666FF">
        <w:rPr>
          <w:rFonts w:ascii="Arial" w:hAnsi="Arial" w:cs="Arial"/>
          <w:spacing w:val="-3"/>
          <w:sz w:val="22"/>
          <w:szCs w:val="22"/>
          <w:lang w:val="es-ES_tradnl"/>
        </w:rPr>
        <w:t>razón</w:t>
      </w:r>
      <w:r w:rsidR="00F509B5" w:rsidRPr="007666FF">
        <w:rPr>
          <w:rFonts w:ascii="Arial" w:hAnsi="Arial" w:cs="Arial"/>
          <w:spacing w:val="-3"/>
          <w:sz w:val="22"/>
          <w:szCs w:val="22"/>
          <w:lang w:val="es-ES_tradnl"/>
        </w:rPr>
        <w:t>, puede crear tra</w:t>
      </w:r>
      <w:r w:rsidR="00C43A6F" w:rsidRPr="007666FF">
        <w:rPr>
          <w:rFonts w:ascii="Arial" w:hAnsi="Arial" w:cs="Arial"/>
          <w:spacing w:val="-3"/>
          <w:sz w:val="22"/>
          <w:szCs w:val="22"/>
          <w:lang w:val="es-ES_tradnl"/>
        </w:rPr>
        <w:t>bas a una cien</w:t>
      </w:r>
      <w:r w:rsidR="00F509B5" w:rsidRPr="007666FF">
        <w:rPr>
          <w:rFonts w:ascii="Arial" w:hAnsi="Arial" w:cs="Arial"/>
          <w:spacing w:val="-3"/>
          <w:sz w:val="22"/>
          <w:szCs w:val="22"/>
          <w:lang w:val="es-ES_tradnl"/>
        </w:rPr>
        <w:t>cia joven, que aun no haya logrado emanciparse,</w:t>
      </w:r>
      <w:r w:rsidR="000325EE" w:rsidRPr="007666FF">
        <w:rPr>
          <w:rFonts w:ascii="Arial" w:hAnsi="Arial" w:cs="Arial"/>
          <w:spacing w:val="-3"/>
          <w:sz w:val="22"/>
          <w:szCs w:val="22"/>
          <w:lang w:val="es-ES_tradnl"/>
        </w:rPr>
        <w:t xml:space="preserve"> poniendo en tela de juicio su objeto de estudio propio; </w:t>
      </w:r>
      <w:r w:rsidR="00F509B5" w:rsidRPr="007666FF">
        <w:rPr>
          <w:rFonts w:ascii="Arial" w:hAnsi="Arial" w:cs="Arial"/>
          <w:spacing w:val="-3"/>
          <w:sz w:val="22"/>
          <w:szCs w:val="22"/>
          <w:lang w:val="es-ES_tradnl"/>
        </w:rPr>
        <w:t xml:space="preserve"> por lo que los </w:t>
      </w:r>
      <w:r w:rsidR="00C43A6F" w:rsidRPr="007666FF">
        <w:rPr>
          <w:rFonts w:ascii="Arial" w:hAnsi="Arial" w:cs="Arial"/>
          <w:spacing w:val="-3"/>
          <w:sz w:val="22"/>
          <w:szCs w:val="22"/>
          <w:lang w:val="es-ES_tradnl"/>
        </w:rPr>
        <w:t>victimólogos</w:t>
      </w:r>
      <w:r w:rsidR="00F509B5" w:rsidRPr="007666FF">
        <w:rPr>
          <w:rFonts w:ascii="Arial" w:hAnsi="Arial" w:cs="Arial"/>
          <w:spacing w:val="-3"/>
          <w:sz w:val="22"/>
          <w:szCs w:val="22"/>
          <w:lang w:val="es-ES_tradnl"/>
        </w:rPr>
        <w:t xml:space="preserve"> </w:t>
      </w:r>
      <w:r w:rsidR="00C43A6F" w:rsidRPr="007666FF">
        <w:rPr>
          <w:rFonts w:ascii="Arial" w:hAnsi="Arial" w:cs="Arial"/>
          <w:spacing w:val="-3"/>
          <w:sz w:val="22"/>
          <w:szCs w:val="22"/>
          <w:lang w:val="es-ES_tradnl"/>
        </w:rPr>
        <w:t>deberán</w:t>
      </w:r>
      <w:r w:rsidR="000325EE" w:rsidRPr="007666FF">
        <w:rPr>
          <w:rFonts w:ascii="Arial" w:hAnsi="Arial" w:cs="Arial"/>
          <w:spacing w:val="-3"/>
          <w:sz w:val="22"/>
          <w:szCs w:val="22"/>
          <w:lang w:val="es-ES_tradnl"/>
        </w:rPr>
        <w:t xml:space="preserve"> trabajar para situar este sistema de</w:t>
      </w:r>
      <w:r w:rsidR="00F509B5" w:rsidRPr="007666FF">
        <w:rPr>
          <w:rFonts w:ascii="Arial" w:hAnsi="Arial" w:cs="Arial"/>
          <w:spacing w:val="-3"/>
          <w:sz w:val="22"/>
          <w:szCs w:val="22"/>
          <w:lang w:val="es-ES_tradnl"/>
        </w:rPr>
        <w:t xml:space="preserve"> conocimientos en una instanci</w:t>
      </w:r>
      <w:r w:rsidR="000325EE" w:rsidRPr="007666FF">
        <w:rPr>
          <w:rFonts w:ascii="Arial" w:hAnsi="Arial" w:cs="Arial"/>
          <w:spacing w:val="-3"/>
          <w:sz w:val="22"/>
          <w:szCs w:val="22"/>
          <w:lang w:val="es-ES_tradnl"/>
        </w:rPr>
        <w:t xml:space="preserve">a superior, de esa </w:t>
      </w:r>
      <w:r w:rsidR="00A2236E" w:rsidRPr="007666FF">
        <w:rPr>
          <w:rFonts w:ascii="Arial" w:hAnsi="Arial" w:cs="Arial"/>
          <w:spacing w:val="-3"/>
          <w:sz w:val="22"/>
          <w:szCs w:val="22"/>
          <w:lang w:val="es-ES_tradnl"/>
        </w:rPr>
        <w:t xml:space="preserve"> estructura trans</w:t>
      </w:r>
      <w:r w:rsidR="00C43A6F" w:rsidRPr="007666FF">
        <w:rPr>
          <w:rFonts w:ascii="Arial" w:hAnsi="Arial" w:cs="Arial"/>
          <w:spacing w:val="-3"/>
          <w:sz w:val="22"/>
          <w:szCs w:val="22"/>
          <w:lang w:val="es-ES_tradnl"/>
        </w:rPr>
        <w:t>disciplinaria.</w:t>
      </w:r>
    </w:p>
    <w:p w:rsidR="00572BD2" w:rsidRPr="007666FF" w:rsidRDefault="00572BD2" w:rsidP="00097564">
      <w:pPr>
        <w:suppressAutoHyphens/>
        <w:spacing w:line="360" w:lineRule="auto"/>
        <w:jc w:val="both"/>
        <w:rPr>
          <w:rFonts w:ascii="Arial" w:hAnsi="Arial" w:cs="Arial"/>
          <w:spacing w:val="-3"/>
          <w:sz w:val="22"/>
          <w:szCs w:val="22"/>
          <w:lang w:val="es-ES_tradnl"/>
        </w:rPr>
      </w:pPr>
    </w:p>
    <w:p w:rsidR="007666FF" w:rsidRDefault="007666FF" w:rsidP="00097564">
      <w:pPr>
        <w:suppressAutoHyphens/>
        <w:spacing w:line="360" w:lineRule="auto"/>
        <w:jc w:val="both"/>
        <w:rPr>
          <w:rFonts w:ascii="Arial" w:hAnsi="Arial" w:cs="Arial"/>
          <w:b/>
          <w:spacing w:val="-3"/>
          <w:sz w:val="22"/>
          <w:szCs w:val="22"/>
          <w:lang w:val="es-ES_tradnl"/>
        </w:rPr>
      </w:pPr>
    </w:p>
    <w:p w:rsidR="00572BD2" w:rsidRPr="007666FF" w:rsidRDefault="00572BD2" w:rsidP="00097564">
      <w:pPr>
        <w:suppressAutoHyphens/>
        <w:spacing w:line="360" w:lineRule="auto"/>
        <w:jc w:val="both"/>
        <w:rPr>
          <w:rFonts w:ascii="Arial" w:hAnsi="Arial" w:cs="Arial"/>
          <w:b/>
          <w:spacing w:val="-3"/>
          <w:sz w:val="22"/>
          <w:szCs w:val="22"/>
          <w:lang w:val="es-ES_tradnl"/>
        </w:rPr>
      </w:pPr>
      <w:r w:rsidRPr="007666FF">
        <w:rPr>
          <w:rFonts w:ascii="Arial" w:hAnsi="Arial" w:cs="Arial"/>
          <w:b/>
          <w:spacing w:val="-3"/>
          <w:sz w:val="22"/>
          <w:szCs w:val="22"/>
          <w:lang w:val="es-ES_tradnl"/>
        </w:rPr>
        <w:lastRenderedPageBreak/>
        <w:t>1.2</w:t>
      </w:r>
      <w:r w:rsidR="00097564" w:rsidRPr="007666FF">
        <w:rPr>
          <w:rFonts w:ascii="Arial" w:hAnsi="Arial" w:cs="Arial"/>
          <w:b/>
          <w:spacing w:val="-3"/>
          <w:sz w:val="22"/>
          <w:szCs w:val="22"/>
          <w:lang w:val="es-ES_tradnl"/>
        </w:rPr>
        <w:t>-</w:t>
      </w:r>
      <w:r w:rsidRPr="007666FF">
        <w:rPr>
          <w:rFonts w:ascii="Arial" w:hAnsi="Arial" w:cs="Arial"/>
          <w:b/>
          <w:spacing w:val="-3"/>
          <w:sz w:val="22"/>
          <w:szCs w:val="22"/>
          <w:lang w:val="es-ES_tradnl"/>
        </w:rPr>
        <w:t xml:space="preserve"> </w:t>
      </w:r>
      <w:r w:rsidR="00097564" w:rsidRPr="007666FF">
        <w:rPr>
          <w:rFonts w:ascii="Arial" w:hAnsi="Arial" w:cs="Arial"/>
          <w:b/>
          <w:spacing w:val="-3"/>
          <w:sz w:val="22"/>
          <w:szCs w:val="22"/>
          <w:lang w:val="es-ES_tradnl"/>
        </w:rPr>
        <w:t xml:space="preserve"> El objeto de estudio de la Victimología.</w:t>
      </w:r>
    </w:p>
    <w:p w:rsidR="00572BD2" w:rsidRPr="007666FF" w:rsidRDefault="00097564" w:rsidP="00097564">
      <w:pPr>
        <w:suppressAutoHyphens/>
        <w:spacing w:line="360" w:lineRule="auto"/>
        <w:jc w:val="both"/>
        <w:rPr>
          <w:rFonts w:ascii="Arial" w:hAnsi="Arial" w:cs="Arial"/>
          <w:spacing w:val="-3"/>
          <w:sz w:val="22"/>
          <w:szCs w:val="22"/>
          <w:lang w:val="es-ES_tradnl"/>
        </w:rPr>
      </w:pPr>
      <w:r w:rsidRPr="007666FF">
        <w:rPr>
          <w:rFonts w:ascii="Arial" w:hAnsi="Arial" w:cs="Arial"/>
          <w:b/>
          <w:spacing w:val="-3"/>
          <w:sz w:val="22"/>
          <w:szCs w:val="22"/>
          <w:lang w:val="es-ES_tradnl"/>
        </w:rPr>
        <w:t xml:space="preserve">     </w:t>
      </w:r>
      <w:r w:rsidRPr="007666FF">
        <w:rPr>
          <w:rFonts w:ascii="Arial" w:hAnsi="Arial" w:cs="Arial"/>
          <w:spacing w:val="-3"/>
          <w:sz w:val="22"/>
          <w:szCs w:val="22"/>
          <w:lang w:val="es-ES_tradnl"/>
        </w:rPr>
        <w:t xml:space="preserve">Establecer la precisión del objeto de </w:t>
      </w:r>
      <w:r w:rsidR="00E6162F" w:rsidRPr="007666FF">
        <w:rPr>
          <w:rFonts w:ascii="Arial" w:hAnsi="Arial" w:cs="Arial"/>
          <w:spacing w:val="-3"/>
          <w:sz w:val="22"/>
          <w:szCs w:val="22"/>
          <w:lang w:val="es-ES_tradnl"/>
        </w:rPr>
        <w:t>estudio de esta materia</w:t>
      </w:r>
      <w:r w:rsidRPr="007666FF">
        <w:rPr>
          <w:rFonts w:ascii="Arial" w:hAnsi="Arial" w:cs="Arial"/>
          <w:spacing w:val="-3"/>
          <w:sz w:val="22"/>
          <w:szCs w:val="22"/>
          <w:lang w:val="es-ES_tradnl"/>
        </w:rPr>
        <w:t xml:space="preserve"> es un presupuesto necesario para el reconocimiento de</w:t>
      </w:r>
      <w:r w:rsidR="004C308A" w:rsidRPr="007666FF">
        <w:rPr>
          <w:rFonts w:ascii="Arial" w:hAnsi="Arial" w:cs="Arial"/>
          <w:spacing w:val="-3"/>
          <w:sz w:val="22"/>
          <w:szCs w:val="22"/>
          <w:lang w:val="es-ES_tradnl"/>
        </w:rPr>
        <w:t>l</w:t>
      </w:r>
      <w:r w:rsidRPr="007666FF">
        <w:rPr>
          <w:rFonts w:ascii="Arial" w:hAnsi="Arial" w:cs="Arial"/>
          <w:spacing w:val="-3"/>
          <w:sz w:val="22"/>
          <w:szCs w:val="22"/>
          <w:lang w:val="es-ES_tradnl"/>
        </w:rPr>
        <w:t xml:space="preserve"> carácter científico </w:t>
      </w:r>
      <w:r w:rsidR="004C308A" w:rsidRPr="007666FF">
        <w:rPr>
          <w:rFonts w:ascii="Arial" w:hAnsi="Arial" w:cs="Arial"/>
          <w:spacing w:val="-3"/>
          <w:sz w:val="22"/>
          <w:szCs w:val="22"/>
          <w:lang w:val="es-ES_tradnl"/>
        </w:rPr>
        <w:t>de su</w:t>
      </w:r>
      <w:r w:rsidR="00E6162F" w:rsidRPr="007666FF">
        <w:rPr>
          <w:rFonts w:ascii="Arial" w:hAnsi="Arial" w:cs="Arial"/>
          <w:spacing w:val="-3"/>
          <w:sz w:val="22"/>
          <w:szCs w:val="22"/>
          <w:lang w:val="es-ES_tradnl"/>
        </w:rPr>
        <w:t xml:space="preserve"> sistema de conocimientos</w:t>
      </w:r>
      <w:r w:rsidR="00AD40F2" w:rsidRPr="007666FF">
        <w:rPr>
          <w:rFonts w:ascii="Arial" w:hAnsi="Arial" w:cs="Arial"/>
          <w:spacing w:val="-3"/>
          <w:sz w:val="22"/>
          <w:szCs w:val="22"/>
          <w:lang w:val="es-ES_tradnl"/>
        </w:rPr>
        <w:t>.</w:t>
      </w:r>
    </w:p>
    <w:p w:rsidR="00F02CA4" w:rsidRPr="007666FF" w:rsidRDefault="00F02CA4" w:rsidP="00097564">
      <w:pPr>
        <w:suppressAutoHyphens/>
        <w:spacing w:line="360" w:lineRule="auto"/>
        <w:jc w:val="both"/>
        <w:rPr>
          <w:rFonts w:ascii="Arial" w:hAnsi="Arial" w:cs="Arial"/>
          <w:spacing w:val="-3"/>
          <w:sz w:val="22"/>
          <w:szCs w:val="22"/>
          <w:lang w:val="es-ES_tradnl"/>
        </w:rPr>
      </w:pPr>
    </w:p>
    <w:p w:rsidR="00097564" w:rsidRPr="007666FF" w:rsidRDefault="00097564" w:rsidP="00097564">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Luis Rodríguez Manzanera identifica el objeto de estudio de la Victimología a partir de tres elementos fundamentales: </w:t>
      </w:r>
    </w:p>
    <w:p w:rsidR="00097564" w:rsidRPr="007666FF" w:rsidRDefault="00097564" w:rsidP="00572BD2">
      <w:pPr>
        <w:numPr>
          <w:ilvl w:val="0"/>
          <w:numId w:val="5"/>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Un nivel individual representado por la víctima.</w:t>
      </w:r>
    </w:p>
    <w:p w:rsidR="00097564" w:rsidRPr="007666FF" w:rsidRDefault="00097564" w:rsidP="00572BD2">
      <w:pPr>
        <w:numPr>
          <w:ilvl w:val="0"/>
          <w:numId w:val="5"/>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Un nivel conductual relativo a la victimización. </w:t>
      </w:r>
    </w:p>
    <w:p w:rsidR="00097564" w:rsidRPr="007666FF" w:rsidRDefault="00097564" w:rsidP="00572BD2">
      <w:pPr>
        <w:numPr>
          <w:ilvl w:val="0"/>
          <w:numId w:val="5"/>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Y un nivel general que sería la victimidad.</w:t>
      </w:r>
    </w:p>
    <w:p w:rsidR="00C43A6F" w:rsidRPr="007666FF" w:rsidRDefault="00C43A6F" w:rsidP="00F509B5">
      <w:pPr>
        <w:suppressAutoHyphens/>
        <w:spacing w:line="360" w:lineRule="auto"/>
        <w:jc w:val="both"/>
        <w:rPr>
          <w:rFonts w:ascii="Arial" w:hAnsi="Arial" w:cs="Arial"/>
          <w:spacing w:val="-3"/>
          <w:sz w:val="22"/>
          <w:szCs w:val="22"/>
          <w:lang w:val="es-ES_tradnl"/>
        </w:rPr>
      </w:pPr>
    </w:p>
    <w:p w:rsidR="00F02CA4" w:rsidRPr="007666FF" w:rsidRDefault="00AE1748" w:rsidP="00AE1748">
      <w:pPr>
        <w:suppressAutoHyphens/>
        <w:spacing w:line="360" w:lineRule="auto"/>
        <w:jc w:val="both"/>
        <w:rPr>
          <w:rFonts w:ascii="Arial" w:hAnsi="Arial" w:cs="Arial"/>
          <w:b/>
          <w:spacing w:val="-3"/>
          <w:sz w:val="22"/>
          <w:szCs w:val="22"/>
          <w:lang w:val="es-ES_tradnl"/>
        </w:rPr>
      </w:pPr>
      <w:r w:rsidRPr="007666FF">
        <w:rPr>
          <w:rFonts w:ascii="Arial" w:hAnsi="Arial" w:cs="Arial"/>
          <w:spacing w:val="-3"/>
          <w:sz w:val="22"/>
          <w:szCs w:val="22"/>
          <w:lang w:val="es-ES_tradnl"/>
        </w:rPr>
        <w:t xml:space="preserve">     </w:t>
      </w:r>
      <w:r w:rsidR="00941E97" w:rsidRPr="007666FF">
        <w:rPr>
          <w:rFonts w:ascii="Arial" w:hAnsi="Arial" w:cs="Arial"/>
          <w:b/>
          <w:spacing w:val="-3"/>
          <w:sz w:val="22"/>
          <w:szCs w:val="22"/>
          <w:lang w:val="es-ES_tradnl"/>
        </w:rPr>
        <w:t>A)</w:t>
      </w:r>
      <w:r w:rsidRPr="007666FF">
        <w:rPr>
          <w:rFonts w:ascii="Arial" w:hAnsi="Arial" w:cs="Arial"/>
          <w:b/>
          <w:spacing w:val="-3"/>
          <w:sz w:val="22"/>
          <w:szCs w:val="22"/>
          <w:lang w:val="es-ES_tradnl"/>
        </w:rPr>
        <w:t xml:space="preserve"> Definición de Víctima.</w:t>
      </w:r>
    </w:p>
    <w:p w:rsidR="00AE1748" w:rsidRPr="007666FF" w:rsidRDefault="00AE1748" w:rsidP="00AE1748">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Como vimos anteriormente, del concepto que se tenga de víctima depende</w:t>
      </w:r>
      <w:r w:rsidR="00F02CA4" w:rsidRPr="007666FF">
        <w:rPr>
          <w:rFonts w:ascii="Arial" w:hAnsi="Arial" w:cs="Arial"/>
          <w:spacing w:val="-3"/>
          <w:sz w:val="22"/>
          <w:szCs w:val="22"/>
          <w:lang w:val="es-ES_tradnl"/>
        </w:rPr>
        <w:t xml:space="preserve"> el que se dará de Victimología</w:t>
      </w:r>
      <w:r w:rsidRPr="007666FF">
        <w:rPr>
          <w:rFonts w:ascii="Arial" w:hAnsi="Arial" w:cs="Arial"/>
          <w:spacing w:val="-3"/>
          <w:sz w:val="22"/>
          <w:szCs w:val="22"/>
          <w:lang w:val="es-ES_tradnl"/>
        </w:rPr>
        <w:t xml:space="preserve"> y viceversa, de ahí que reflexionemos al respecto.</w:t>
      </w:r>
    </w:p>
    <w:p w:rsidR="00AE1748" w:rsidRPr="007666FF" w:rsidRDefault="00AE1748" w:rsidP="00AE1748">
      <w:pPr>
        <w:suppressAutoHyphens/>
        <w:spacing w:line="360" w:lineRule="auto"/>
        <w:jc w:val="both"/>
        <w:rPr>
          <w:rFonts w:ascii="Arial" w:hAnsi="Arial" w:cs="Arial"/>
          <w:spacing w:val="-3"/>
          <w:sz w:val="22"/>
          <w:szCs w:val="22"/>
          <w:lang w:val="es-ES_tradnl"/>
        </w:rPr>
      </w:pPr>
    </w:p>
    <w:p w:rsidR="00AE1748" w:rsidRPr="007666FF" w:rsidRDefault="00AE1748" w:rsidP="00AE1748">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w:t>
      </w:r>
      <w:r w:rsidR="004C308A" w:rsidRPr="007666FF">
        <w:rPr>
          <w:rFonts w:ascii="Arial" w:hAnsi="Arial" w:cs="Arial"/>
          <w:b/>
          <w:spacing w:val="-3"/>
          <w:sz w:val="22"/>
          <w:szCs w:val="22"/>
          <w:lang w:val="es-ES_tradnl"/>
        </w:rPr>
        <w:t xml:space="preserve">a) </w:t>
      </w:r>
      <w:r w:rsidRPr="007666FF">
        <w:rPr>
          <w:rFonts w:ascii="Arial" w:hAnsi="Arial" w:cs="Arial"/>
          <w:b/>
          <w:i/>
          <w:spacing w:val="-3"/>
          <w:sz w:val="22"/>
          <w:szCs w:val="22"/>
          <w:lang w:val="es-ES_tradnl"/>
        </w:rPr>
        <w:t>La definición etimológica</w:t>
      </w:r>
      <w:r w:rsidR="004C308A" w:rsidRPr="007666FF">
        <w:rPr>
          <w:rFonts w:ascii="Arial" w:hAnsi="Arial" w:cs="Arial"/>
          <w:spacing w:val="-3"/>
          <w:sz w:val="22"/>
          <w:szCs w:val="22"/>
          <w:lang w:val="es-ES_tradnl"/>
        </w:rPr>
        <w:t xml:space="preserve">: </w:t>
      </w:r>
      <w:r w:rsidRPr="007666FF">
        <w:rPr>
          <w:rFonts w:ascii="Arial" w:hAnsi="Arial" w:cs="Arial"/>
          <w:spacing w:val="-3"/>
          <w:sz w:val="22"/>
          <w:szCs w:val="22"/>
          <w:lang w:val="es-ES_tradnl"/>
        </w:rPr>
        <w:t>considera</w:t>
      </w:r>
      <w:r w:rsidR="004C308A" w:rsidRPr="007666FF">
        <w:rPr>
          <w:rFonts w:ascii="Arial" w:hAnsi="Arial" w:cs="Arial"/>
          <w:spacing w:val="-3"/>
          <w:sz w:val="22"/>
          <w:szCs w:val="22"/>
          <w:lang w:val="es-ES_tradnl"/>
        </w:rPr>
        <w:t>ba originalmente este té</w:t>
      </w:r>
      <w:r w:rsidRPr="007666FF">
        <w:rPr>
          <w:rFonts w:ascii="Arial" w:hAnsi="Arial" w:cs="Arial"/>
          <w:spacing w:val="-3"/>
          <w:sz w:val="22"/>
          <w:szCs w:val="22"/>
          <w:lang w:val="es-ES_tradnl"/>
        </w:rPr>
        <w:t xml:space="preserve">rmino, </w:t>
      </w:r>
      <w:r w:rsidR="004C308A" w:rsidRPr="007666FF">
        <w:rPr>
          <w:rFonts w:ascii="Arial" w:hAnsi="Arial" w:cs="Arial"/>
          <w:spacing w:val="-3"/>
          <w:sz w:val="22"/>
          <w:szCs w:val="22"/>
          <w:lang w:val="es-ES_tradnl"/>
        </w:rPr>
        <w:t>“</w:t>
      </w:r>
      <w:r w:rsidRPr="007666FF">
        <w:rPr>
          <w:rFonts w:ascii="Arial" w:hAnsi="Arial" w:cs="Arial"/>
          <w:spacing w:val="-3"/>
          <w:sz w:val="22"/>
          <w:szCs w:val="22"/>
          <w:lang w:val="es-ES_tradnl"/>
        </w:rPr>
        <w:t xml:space="preserve">una voz latina que designa la persona o animal sacrificado, </w:t>
      </w:r>
      <w:r w:rsidR="009C6FD1" w:rsidRPr="007666FF">
        <w:rPr>
          <w:rFonts w:ascii="Arial" w:hAnsi="Arial" w:cs="Arial"/>
          <w:spacing w:val="-3"/>
          <w:sz w:val="22"/>
          <w:szCs w:val="22"/>
          <w:lang w:val="es-ES_tradnl"/>
        </w:rPr>
        <w:t xml:space="preserve">o que se destina al sacrificio." </w:t>
      </w:r>
      <w:r w:rsidRPr="007666FF">
        <w:rPr>
          <w:rFonts w:ascii="Arial" w:hAnsi="Arial" w:cs="Arial"/>
          <w:spacing w:val="-3"/>
          <w:sz w:val="22"/>
          <w:szCs w:val="22"/>
          <w:lang w:val="es-ES_tradnl"/>
        </w:rPr>
        <w:t>Sin embargo,</w:t>
      </w:r>
      <w:r w:rsidR="000407E7" w:rsidRPr="007666FF">
        <w:rPr>
          <w:rFonts w:ascii="Arial" w:hAnsi="Arial" w:cs="Arial"/>
          <w:spacing w:val="-3"/>
          <w:sz w:val="22"/>
          <w:szCs w:val="22"/>
          <w:lang w:val="es-ES_tradnl"/>
        </w:rPr>
        <w:t xml:space="preserve"> como aludimos antes</w:t>
      </w:r>
      <w:r w:rsidR="004C308A" w:rsidRPr="007666FF">
        <w:rPr>
          <w:rFonts w:ascii="Arial" w:hAnsi="Arial" w:cs="Arial"/>
          <w:spacing w:val="-3"/>
          <w:sz w:val="22"/>
          <w:szCs w:val="22"/>
          <w:lang w:val="es-ES_tradnl"/>
        </w:rPr>
        <w:t>,</w:t>
      </w:r>
      <w:r w:rsidRPr="007666FF">
        <w:rPr>
          <w:rFonts w:ascii="Arial" w:hAnsi="Arial" w:cs="Arial"/>
          <w:spacing w:val="-3"/>
          <w:sz w:val="22"/>
          <w:szCs w:val="22"/>
          <w:lang w:val="es-ES_tradnl"/>
        </w:rPr>
        <w:t xml:space="preserve"> la sociedad ha </w:t>
      </w:r>
      <w:r w:rsidR="000407E7" w:rsidRPr="007666FF">
        <w:rPr>
          <w:rFonts w:ascii="Arial" w:hAnsi="Arial" w:cs="Arial"/>
          <w:spacing w:val="-3"/>
          <w:sz w:val="22"/>
          <w:szCs w:val="22"/>
          <w:lang w:val="es-ES_tradnl"/>
        </w:rPr>
        <w:t>hecho evolucionar este concepto</w:t>
      </w:r>
      <w:r w:rsidRPr="007666FF">
        <w:rPr>
          <w:rFonts w:ascii="Arial" w:hAnsi="Arial" w:cs="Arial"/>
          <w:spacing w:val="-3"/>
          <w:sz w:val="22"/>
          <w:szCs w:val="22"/>
          <w:lang w:val="es-ES_tradnl"/>
        </w:rPr>
        <w:t xml:space="preserve"> desde su origen religioso</w:t>
      </w:r>
      <w:r w:rsidR="009C6FD1" w:rsidRPr="007666FF">
        <w:rPr>
          <w:rFonts w:ascii="Arial" w:hAnsi="Arial" w:cs="Arial"/>
          <w:spacing w:val="-3"/>
          <w:sz w:val="22"/>
          <w:szCs w:val="22"/>
          <w:lang w:val="es-ES_tradnl"/>
        </w:rPr>
        <w:t xml:space="preserve"> hasta hoy</w:t>
      </w:r>
      <w:r w:rsidR="000601CE" w:rsidRPr="007666FF">
        <w:rPr>
          <w:rFonts w:ascii="Arial" w:hAnsi="Arial" w:cs="Arial"/>
          <w:spacing w:val="-3"/>
          <w:sz w:val="22"/>
          <w:szCs w:val="22"/>
          <w:lang w:val="es-ES_tradnl"/>
        </w:rPr>
        <w:t>,</w:t>
      </w:r>
      <w:r w:rsidR="009C6FD1" w:rsidRPr="007666FF">
        <w:rPr>
          <w:rFonts w:ascii="Arial" w:hAnsi="Arial" w:cs="Arial"/>
          <w:spacing w:val="-3"/>
          <w:sz w:val="22"/>
          <w:szCs w:val="22"/>
          <w:lang w:val="es-ES_tradnl"/>
        </w:rPr>
        <w:t xml:space="preserve"> incorporándole nuevos elementos: “Persona que padece por culpa ajena o por causa fortuita.”</w:t>
      </w:r>
      <w:r w:rsidR="009C6FD1" w:rsidRPr="007666FF">
        <w:rPr>
          <w:rStyle w:val="Refdenotaalpie"/>
          <w:rFonts w:ascii="Arial" w:hAnsi="Arial" w:cs="Arial"/>
          <w:spacing w:val="-3"/>
          <w:sz w:val="22"/>
          <w:szCs w:val="22"/>
          <w:lang w:val="es-ES_tradnl"/>
        </w:rPr>
        <w:footnoteReference w:id="18"/>
      </w:r>
    </w:p>
    <w:p w:rsidR="00AE1748" w:rsidRPr="007666FF" w:rsidRDefault="00AE1748" w:rsidP="00AE1748">
      <w:pPr>
        <w:suppressAutoHyphens/>
        <w:spacing w:line="360" w:lineRule="auto"/>
        <w:jc w:val="both"/>
        <w:rPr>
          <w:rFonts w:ascii="Arial" w:hAnsi="Arial" w:cs="Arial"/>
          <w:spacing w:val="-3"/>
          <w:sz w:val="22"/>
          <w:szCs w:val="22"/>
          <w:lang w:val="es-ES_tradnl"/>
        </w:rPr>
      </w:pPr>
    </w:p>
    <w:p w:rsidR="00AE1748" w:rsidRPr="007666FF" w:rsidRDefault="00AE1748" w:rsidP="00AE1748">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w:t>
      </w:r>
      <w:r w:rsidR="004C308A" w:rsidRPr="007666FF">
        <w:rPr>
          <w:rFonts w:ascii="Arial" w:hAnsi="Arial" w:cs="Arial"/>
          <w:b/>
          <w:spacing w:val="-3"/>
          <w:sz w:val="22"/>
          <w:szCs w:val="22"/>
          <w:lang w:val="es-ES_tradnl"/>
        </w:rPr>
        <w:t xml:space="preserve">b) </w:t>
      </w:r>
      <w:r w:rsidRPr="007666FF">
        <w:rPr>
          <w:rFonts w:ascii="Arial" w:hAnsi="Arial" w:cs="Arial"/>
          <w:b/>
          <w:i/>
          <w:spacing w:val="-3"/>
          <w:sz w:val="22"/>
          <w:szCs w:val="22"/>
          <w:lang w:val="es-ES_tradnl"/>
        </w:rPr>
        <w:t xml:space="preserve">La </w:t>
      </w:r>
      <w:r w:rsidR="00D30036" w:rsidRPr="007666FF">
        <w:rPr>
          <w:rFonts w:ascii="Arial" w:hAnsi="Arial" w:cs="Arial"/>
          <w:b/>
          <w:i/>
          <w:spacing w:val="-3"/>
          <w:sz w:val="22"/>
          <w:szCs w:val="22"/>
          <w:lang w:val="es-ES_tradnl"/>
        </w:rPr>
        <w:t xml:space="preserve">definición otorgada por la </w:t>
      </w:r>
      <w:r w:rsidRPr="007666FF">
        <w:rPr>
          <w:rFonts w:ascii="Arial" w:hAnsi="Arial" w:cs="Arial"/>
          <w:b/>
          <w:i/>
          <w:spacing w:val="-3"/>
          <w:sz w:val="22"/>
          <w:szCs w:val="22"/>
          <w:lang w:val="es-ES_tradnl"/>
        </w:rPr>
        <w:t>ONU</w:t>
      </w:r>
      <w:r w:rsidRPr="007666FF">
        <w:rPr>
          <w:rFonts w:ascii="Arial" w:hAnsi="Arial" w:cs="Arial"/>
          <w:spacing w:val="-3"/>
          <w:sz w:val="22"/>
          <w:szCs w:val="22"/>
          <w:lang w:val="es-ES_tradnl"/>
        </w:rPr>
        <w:t xml:space="preserve"> durante su congreso para la prevención del delito y el tratamiento al delincuente efectuado en 1980 </w:t>
      </w:r>
      <w:r w:rsidR="00D30036" w:rsidRPr="007666FF">
        <w:rPr>
          <w:rFonts w:ascii="Arial" w:hAnsi="Arial" w:cs="Arial"/>
          <w:spacing w:val="-3"/>
          <w:sz w:val="22"/>
          <w:szCs w:val="22"/>
          <w:lang w:val="es-ES_tradnl"/>
        </w:rPr>
        <w:t>delimitó</w:t>
      </w:r>
      <w:r w:rsidR="00783B71" w:rsidRPr="007666FF">
        <w:rPr>
          <w:rFonts w:ascii="Arial" w:hAnsi="Arial" w:cs="Arial"/>
          <w:spacing w:val="-3"/>
          <w:sz w:val="22"/>
          <w:szCs w:val="22"/>
          <w:lang w:val="es-ES_tradnl"/>
        </w:rPr>
        <w:t xml:space="preserve"> el término de ví</w:t>
      </w:r>
      <w:r w:rsidR="00F02CA4" w:rsidRPr="007666FF">
        <w:rPr>
          <w:rFonts w:ascii="Arial" w:hAnsi="Arial" w:cs="Arial"/>
          <w:spacing w:val="-3"/>
          <w:sz w:val="22"/>
          <w:szCs w:val="22"/>
          <w:lang w:val="es-ES_tradnl"/>
        </w:rPr>
        <w:t>ctima desde tres</w:t>
      </w:r>
      <w:r w:rsidR="000407E7" w:rsidRPr="007666FF">
        <w:rPr>
          <w:rFonts w:ascii="Arial" w:hAnsi="Arial" w:cs="Arial"/>
          <w:spacing w:val="-3"/>
          <w:sz w:val="22"/>
          <w:szCs w:val="22"/>
          <w:lang w:val="es-ES_tradnl"/>
        </w:rPr>
        <w:t xml:space="preserve"> ópticas como: L</w:t>
      </w:r>
      <w:r w:rsidRPr="007666FF">
        <w:rPr>
          <w:rFonts w:ascii="Arial" w:hAnsi="Arial" w:cs="Arial"/>
          <w:spacing w:val="-3"/>
          <w:sz w:val="22"/>
          <w:szCs w:val="22"/>
          <w:lang w:val="es-ES_tradnl"/>
        </w:rPr>
        <w:t>a persona que ha sufrido una perdida, daño o le</w:t>
      </w:r>
      <w:r w:rsidR="000601CE" w:rsidRPr="007666FF">
        <w:rPr>
          <w:rFonts w:ascii="Arial" w:hAnsi="Arial" w:cs="Arial"/>
          <w:spacing w:val="-3"/>
          <w:sz w:val="22"/>
          <w:szCs w:val="22"/>
          <w:lang w:val="es-ES_tradnl"/>
        </w:rPr>
        <w:t>sión, sea en su persona propia</w:t>
      </w:r>
      <w:r w:rsidRPr="007666FF">
        <w:rPr>
          <w:rFonts w:ascii="Arial" w:hAnsi="Arial" w:cs="Arial"/>
          <w:spacing w:val="-3"/>
          <w:sz w:val="22"/>
          <w:szCs w:val="22"/>
          <w:lang w:val="es-ES_tradnl"/>
        </w:rPr>
        <w:t>mente dicha, su propiedad, o sus derechos humanos, como consecuencia de una conducta que:</w:t>
      </w:r>
    </w:p>
    <w:p w:rsidR="000601CE" w:rsidRPr="007666FF" w:rsidRDefault="000601CE" w:rsidP="00AE1748">
      <w:pPr>
        <w:suppressAutoHyphens/>
        <w:spacing w:line="360" w:lineRule="auto"/>
        <w:jc w:val="both"/>
        <w:rPr>
          <w:rFonts w:ascii="Arial" w:hAnsi="Arial" w:cs="Arial"/>
          <w:spacing w:val="-3"/>
          <w:sz w:val="22"/>
          <w:szCs w:val="22"/>
          <w:lang w:val="es-ES_tradnl"/>
        </w:rPr>
      </w:pPr>
    </w:p>
    <w:p w:rsidR="00983077" w:rsidRPr="007666FF" w:rsidRDefault="0056315E" w:rsidP="00983077">
      <w:pPr>
        <w:numPr>
          <w:ilvl w:val="0"/>
          <w:numId w:val="2"/>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C</w:t>
      </w:r>
      <w:r w:rsidR="00AE1748" w:rsidRPr="007666FF">
        <w:rPr>
          <w:rFonts w:ascii="Arial" w:hAnsi="Arial" w:cs="Arial"/>
          <w:spacing w:val="-3"/>
          <w:sz w:val="22"/>
          <w:szCs w:val="22"/>
          <w:lang w:val="es-ES_tradnl"/>
        </w:rPr>
        <w:t xml:space="preserve">onstituya una </w:t>
      </w:r>
      <w:r w:rsidR="00783B71" w:rsidRPr="007666FF">
        <w:rPr>
          <w:rFonts w:ascii="Arial" w:hAnsi="Arial" w:cs="Arial"/>
          <w:spacing w:val="-3"/>
          <w:sz w:val="22"/>
          <w:szCs w:val="22"/>
          <w:lang w:val="es-ES_tradnl"/>
        </w:rPr>
        <w:t>violación</w:t>
      </w:r>
      <w:r w:rsidR="00AE1748" w:rsidRPr="007666FF">
        <w:rPr>
          <w:rFonts w:ascii="Arial" w:hAnsi="Arial" w:cs="Arial"/>
          <w:spacing w:val="-3"/>
          <w:sz w:val="22"/>
          <w:szCs w:val="22"/>
          <w:lang w:val="es-ES_tradnl"/>
        </w:rPr>
        <w:t xml:space="preserve"> de la </w:t>
      </w:r>
      <w:r w:rsidR="00783B71" w:rsidRPr="007666FF">
        <w:rPr>
          <w:rFonts w:ascii="Arial" w:hAnsi="Arial" w:cs="Arial"/>
          <w:spacing w:val="-3"/>
          <w:sz w:val="22"/>
          <w:szCs w:val="22"/>
          <w:lang w:val="es-ES_tradnl"/>
        </w:rPr>
        <w:t>legislación</w:t>
      </w:r>
      <w:r w:rsidR="00AE1748" w:rsidRPr="007666FF">
        <w:rPr>
          <w:rFonts w:ascii="Arial" w:hAnsi="Arial" w:cs="Arial"/>
          <w:spacing w:val="-3"/>
          <w:sz w:val="22"/>
          <w:szCs w:val="22"/>
          <w:lang w:val="es-ES_tradnl"/>
        </w:rPr>
        <w:t xml:space="preserve"> penal nacional .</w:t>
      </w:r>
    </w:p>
    <w:p w:rsidR="00AE1748" w:rsidRPr="007666FF" w:rsidRDefault="0056315E" w:rsidP="00983077">
      <w:pPr>
        <w:numPr>
          <w:ilvl w:val="0"/>
          <w:numId w:val="2"/>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C</w:t>
      </w:r>
      <w:r w:rsidR="00AE1748" w:rsidRPr="007666FF">
        <w:rPr>
          <w:rFonts w:ascii="Arial" w:hAnsi="Arial" w:cs="Arial"/>
          <w:spacing w:val="-3"/>
          <w:sz w:val="22"/>
          <w:szCs w:val="22"/>
          <w:lang w:val="es-ES_tradnl"/>
        </w:rPr>
        <w:t xml:space="preserve">onstituya un delito bajo el derecho internacional, que integre una </w:t>
      </w:r>
      <w:r w:rsidR="00783B71" w:rsidRPr="007666FF">
        <w:rPr>
          <w:rFonts w:ascii="Arial" w:hAnsi="Arial" w:cs="Arial"/>
          <w:spacing w:val="-3"/>
          <w:sz w:val="22"/>
          <w:szCs w:val="22"/>
          <w:lang w:val="es-ES_tradnl"/>
        </w:rPr>
        <w:t>violación</w:t>
      </w:r>
      <w:r w:rsidR="00AE1748" w:rsidRPr="007666FF">
        <w:rPr>
          <w:rFonts w:ascii="Arial" w:hAnsi="Arial" w:cs="Arial"/>
          <w:spacing w:val="-3"/>
          <w:sz w:val="22"/>
          <w:szCs w:val="22"/>
          <w:lang w:val="es-ES_tradnl"/>
        </w:rPr>
        <w:t xml:space="preserve"> de los principios sobre derechos humanos reconocidos internacionalmente.</w:t>
      </w:r>
    </w:p>
    <w:p w:rsidR="00AE1748" w:rsidRPr="007666FF" w:rsidRDefault="0056315E" w:rsidP="00983077">
      <w:pPr>
        <w:numPr>
          <w:ilvl w:val="0"/>
          <w:numId w:val="2"/>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D</w:t>
      </w:r>
      <w:r w:rsidR="00AE1748" w:rsidRPr="007666FF">
        <w:rPr>
          <w:rFonts w:ascii="Arial" w:hAnsi="Arial" w:cs="Arial"/>
          <w:spacing w:val="-3"/>
          <w:sz w:val="22"/>
          <w:szCs w:val="22"/>
          <w:lang w:val="es-ES_tradnl"/>
        </w:rPr>
        <w:t xml:space="preserve">e alguna forma implique un abuso de poder por parte de personas que ocupen posiciones de autoridad </w:t>
      </w:r>
      <w:r w:rsidR="00783B71" w:rsidRPr="007666FF">
        <w:rPr>
          <w:rFonts w:ascii="Arial" w:hAnsi="Arial" w:cs="Arial"/>
          <w:spacing w:val="-3"/>
          <w:sz w:val="22"/>
          <w:szCs w:val="22"/>
          <w:lang w:val="es-ES_tradnl"/>
        </w:rPr>
        <w:t>política o econó</w:t>
      </w:r>
      <w:r w:rsidR="00AE1748" w:rsidRPr="007666FF">
        <w:rPr>
          <w:rFonts w:ascii="Arial" w:hAnsi="Arial" w:cs="Arial"/>
          <w:spacing w:val="-3"/>
          <w:sz w:val="22"/>
          <w:szCs w:val="22"/>
          <w:lang w:val="es-ES_tradnl"/>
        </w:rPr>
        <w:t>mica.</w:t>
      </w:r>
    </w:p>
    <w:p w:rsidR="00440A1B" w:rsidRPr="007666FF" w:rsidRDefault="00440A1B" w:rsidP="00AE1748">
      <w:pPr>
        <w:suppressAutoHyphens/>
        <w:spacing w:line="360" w:lineRule="auto"/>
        <w:jc w:val="both"/>
        <w:rPr>
          <w:rFonts w:ascii="Arial" w:hAnsi="Arial" w:cs="Arial"/>
          <w:spacing w:val="-3"/>
          <w:sz w:val="22"/>
          <w:szCs w:val="22"/>
          <w:lang w:val="es-ES_tradnl"/>
        </w:rPr>
      </w:pPr>
    </w:p>
    <w:p w:rsidR="00AE1748" w:rsidRPr="007666FF" w:rsidRDefault="00783B71" w:rsidP="00AE1748">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lastRenderedPageBreak/>
        <w:t xml:space="preserve">    E</w:t>
      </w:r>
      <w:r w:rsidR="000601CE" w:rsidRPr="007666FF">
        <w:rPr>
          <w:rFonts w:ascii="Arial" w:hAnsi="Arial" w:cs="Arial"/>
          <w:spacing w:val="-3"/>
          <w:sz w:val="22"/>
          <w:szCs w:val="22"/>
          <w:lang w:val="es-ES_tradnl"/>
        </w:rPr>
        <w:t>ste congreso constituyó un paso de avance para la ulterior definición realizada en</w:t>
      </w:r>
      <w:r w:rsidR="00AE1748" w:rsidRPr="007666FF">
        <w:rPr>
          <w:rFonts w:ascii="Arial" w:hAnsi="Arial" w:cs="Arial"/>
          <w:spacing w:val="-3"/>
          <w:sz w:val="22"/>
          <w:szCs w:val="22"/>
          <w:lang w:val="es-ES_tradnl"/>
        </w:rPr>
        <w:t xml:space="preserve"> el </w:t>
      </w:r>
      <w:r w:rsidR="006E5421" w:rsidRPr="007666FF">
        <w:rPr>
          <w:rFonts w:ascii="Arial" w:hAnsi="Arial" w:cs="Arial"/>
          <w:spacing w:val="-3"/>
          <w:sz w:val="22"/>
          <w:szCs w:val="22"/>
          <w:lang w:val="es-ES_tradnl"/>
        </w:rPr>
        <w:t>VII</w:t>
      </w:r>
      <w:r w:rsidRPr="007666FF">
        <w:rPr>
          <w:rFonts w:ascii="Arial" w:hAnsi="Arial" w:cs="Arial"/>
          <w:spacing w:val="-3"/>
          <w:sz w:val="22"/>
          <w:szCs w:val="22"/>
          <w:lang w:val="es-ES_tradnl"/>
        </w:rPr>
        <w:t xml:space="preserve"> congreso, efectuado en Milá</w:t>
      </w:r>
      <w:r w:rsidR="000601CE" w:rsidRPr="007666FF">
        <w:rPr>
          <w:rFonts w:ascii="Arial" w:hAnsi="Arial" w:cs="Arial"/>
          <w:spacing w:val="-3"/>
          <w:sz w:val="22"/>
          <w:szCs w:val="22"/>
          <w:lang w:val="es-ES_tradnl"/>
        </w:rPr>
        <w:t xml:space="preserve">n en 1985, donde se clasifican </w:t>
      </w:r>
      <w:r w:rsidR="007C5321" w:rsidRPr="007666FF">
        <w:rPr>
          <w:rFonts w:ascii="Arial" w:hAnsi="Arial" w:cs="Arial"/>
          <w:spacing w:val="-3"/>
          <w:sz w:val="22"/>
          <w:szCs w:val="22"/>
          <w:lang w:val="es-ES_tradnl"/>
        </w:rPr>
        <w:t xml:space="preserve"> las ví</w:t>
      </w:r>
      <w:r w:rsidR="00AE1748" w:rsidRPr="007666FF">
        <w:rPr>
          <w:rFonts w:ascii="Arial" w:hAnsi="Arial" w:cs="Arial"/>
          <w:spacing w:val="-3"/>
          <w:sz w:val="22"/>
          <w:szCs w:val="22"/>
          <w:lang w:val="es-ES_tradnl"/>
        </w:rPr>
        <w:t>ctimas en dos grandes grupos:</w:t>
      </w:r>
    </w:p>
    <w:p w:rsidR="00783B71" w:rsidRPr="007666FF" w:rsidRDefault="00783B71" w:rsidP="00AE1748">
      <w:pPr>
        <w:suppressAutoHyphens/>
        <w:spacing w:line="360" w:lineRule="auto"/>
        <w:jc w:val="both"/>
        <w:rPr>
          <w:rFonts w:ascii="Arial" w:hAnsi="Arial" w:cs="Arial"/>
          <w:spacing w:val="-3"/>
          <w:sz w:val="22"/>
          <w:szCs w:val="22"/>
          <w:lang w:val="es-ES_tradnl"/>
        </w:rPr>
      </w:pPr>
    </w:p>
    <w:p w:rsidR="00AE1748" w:rsidRPr="007666FF" w:rsidRDefault="0056315E" w:rsidP="00AE1748">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a) Las ví</w:t>
      </w:r>
      <w:r w:rsidR="00AE1748" w:rsidRPr="007666FF">
        <w:rPr>
          <w:rFonts w:ascii="Arial" w:hAnsi="Arial" w:cs="Arial"/>
          <w:spacing w:val="-3"/>
          <w:sz w:val="22"/>
          <w:szCs w:val="22"/>
          <w:lang w:val="es-ES_tradnl"/>
        </w:rPr>
        <w:t xml:space="preserve">ctimas de los delitos. (articulo 1o) "se </w:t>
      </w:r>
      <w:r w:rsidR="00783B71" w:rsidRPr="007666FF">
        <w:rPr>
          <w:rFonts w:ascii="Arial" w:hAnsi="Arial" w:cs="Arial"/>
          <w:spacing w:val="-3"/>
          <w:sz w:val="22"/>
          <w:szCs w:val="22"/>
          <w:lang w:val="es-ES_tradnl"/>
        </w:rPr>
        <w:t>entenderá</w:t>
      </w:r>
      <w:r w:rsidR="00AE1748" w:rsidRPr="007666FF">
        <w:rPr>
          <w:rFonts w:ascii="Arial" w:hAnsi="Arial" w:cs="Arial"/>
          <w:spacing w:val="-3"/>
          <w:sz w:val="22"/>
          <w:szCs w:val="22"/>
          <w:lang w:val="es-ES_tradnl"/>
        </w:rPr>
        <w:t xml:space="preserve"> por victimas</w:t>
      </w:r>
      <w:r w:rsidR="000601CE" w:rsidRPr="007666FF">
        <w:rPr>
          <w:rFonts w:ascii="Arial" w:hAnsi="Arial" w:cs="Arial"/>
          <w:spacing w:val="-3"/>
          <w:sz w:val="22"/>
          <w:szCs w:val="22"/>
          <w:lang w:val="es-ES_tradnl"/>
        </w:rPr>
        <w:t xml:space="preserve"> de delitos</w:t>
      </w:r>
      <w:r w:rsidR="00AE1748" w:rsidRPr="007666FF">
        <w:rPr>
          <w:rFonts w:ascii="Arial" w:hAnsi="Arial" w:cs="Arial"/>
          <w:spacing w:val="-3"/>
          <w:sz w:val="22"/>
          <w:szCs w:val="22"/>
          <w:lang w:val="es-ES_tradnl"/>
        </w:rPr>
        <w:t xml:space="preserve"> las personas que, individual o c</w:t>
      </w:r>
      <w:r w:rsidR="000601CE" w:rsidRPr="007666FF">
        <w:rPr>
          <w:rFonts w:ascii="Arial" w:hAnsi="Arial" w:cs="Arial"/>
          <w:spacing w:val="-3"/>
          <w:sz w:val="22"/>
          <w:szCs w:val="22"/>
          <w:lang w:val="es-ES_tradnl"/>
        </w:rPr>
        <w:t>olectivamente, hayan sufrido dañ</w:t>
      </w:r>
      <w:r w:rsidR="004E7F73" w:rsidRPr="007666FF">
        <w:rPr>
          <w:rFonts w:ascii="Arial" w:hAnsi="Arial" w:cs="Arial"/>
          <w:spacing w:val="-3"/>
          <w:sz w:val="22"/>
          <w:szCs w:val="22"/>
          <w:lang w:val="es-ES_tradnl"/>
        </w:rPr>
        <w:t>os,</w:t>
      </w:r>
      <w:r w:rsidR="00AE1748" w:rsidRPr="007666FF">
        <w:rPr>
          <w:rFonts w:ascii="Arial" w:hAnsi="Arial" w:cs="Arial"/>
          <w:spacing w:val="-3"/>
          <w:sz w:val="22"/>
          <w:szCs w:val="22"/>
          <w:lang w:val="es-ES_tradnl"/>
        </w:rPr>
        <w:t xml:space="preserve"> </w:t>
      </w:r>
      <w:r w:rsidR="004E7F73" w:rsidRPr="007666FF">
        <w:rPr>
          <w:rFonts w:ascii="Arial" w:hAnsi="Arial" w:cs="Arial"/>
          <w:spacing w:val="-3"/>
          <w:sz w:val="22"/>
          <w:szCs w:val="22"/>
          <w:lang w:val="es-ES_tradnl"/>
        </w:rPr>
        <w:t>físico</w:t>
      </w:r>
      <w:r w:rsidR="00783B71" w:rsidRPr="007666FF">
        <w:rPr>
          <w:rFonts w:ascii="Arial" w:hAnsi="Arial" w:cs="Arial"/>
          <w:spacing w:val="-3"/>
          <w:sz w:val="22"/>
          <w:szCs w:val="22"/>
          <w:lang w:val="es-ES_tradnl"/>
        </w:rPr>
        <w:t>s</w:t>
      </w:r>
      <w:r w:rsidR="00AE1748" w:rsidRPr="007666FF">
        <w:rPr>
          <w:rFonts w:ascii="Arial" w:hAnsi="Arial" w:cs="Arial"/>
          <w:spacing w:val="-3"/>
          <w:sz w:val="22"/>
          <w:szCs w:val="22"/>
          <w:lang w:val="es-ES_tradnl"/>
        </w:rPr>
        <w:t xml:space="preserve"> o men</w:t>
      </w:r>
      <w:r w:rsidR="004E7F73" w:rsidRPr="007666FF">
        <w:rPr>
          <w:rFonts w:ascii="Arial" w:hAnsi="Arial" w:cs="Arial"/>
          <w:spacing w:val="-3"/>
          <w:sz w:val="22"/>
          <w:szCs w:val="22"/>
          <w:lang w:val="es-ES_tradnl"/>
        </w:rPr>
        <w:t>tales, sufrimiento emocional, pé</w:t>
      </w:r>
      <w:r w:rsidR="00AE1748" w:rsidRPr="007666FF">
        <w:rPr>
          <w:rFonts w:ascii="Arial" w:hAnsi="Arial" w:cs="Arial"/>
          <w:spacing w:val="-3"/>
          <w:sz w:val="22"/>
          <w:szCs w:val="22"/>
          <w:lang w:val="es-ES_tradnl"/>
        </w:rPr>
        <w:t xml:space="preserve">rdida de sus derechos fundamentales, como consecuencia de acciones u omisiones que violen la </w:t>
      </w:r>
      <w:r w:rsidR="00783B71" w:rsidRPr="007666FF">
        <w:rPr>
          <w:rFonts w:ascii="Arial" w:hAnsi="Arial" w:cs="Arial"/>
          <w:spacing w:val="-3"/>
          <w:sz w:val="22"/>
          <w:szCs w:val="22"/>
          <w:lang w:val="es-ES_tradnl"/>
        </w:rPr>
        <w:t>Legislación P</w:t>
      </w:r>
      <w:r w:rsidR="004E7F73" w:rsidRPr="007666FF">
        <w:rPr>
          <w:rFonts w:ascii="Arial" w:hAnsi="Arial" w:cs="Arial"/>
          <w:spacing w:val="-3"/>
          <w:sz w:val="22"/>
          <w:szCs w:val="22"/>
          <w:lang w:val="es-ES_tradnl"/>
        </w:rPr>
        <w:t>enal vigente en los E</w:t>
      </w:r>
      <w:r w:rsidR="00AE1748" w:rsidRPr="007666FF">
        <w:rPr>
          <w:rFonts w:ascii="Arial" w:hAnsi="Arial" w:cs="Arial"/>
          <w:spacing w:val="-3"/>
          <w:sz w:val="22"/>
          <w:szCs w:val="22"/>
          <w:lang w:val="es-ES_tradnl"/>
        </w:rPr>
        <w:t>stados miembros, incluida la que proscribe el abuso de poder"</w:t>
      </w:r>
    </w:p>
    <w:p w:rsidR="00AE1748" w:rsidRPr="007666FF" w:rsidRDefault="00AE1748" w:rsidP="00AE1748">
      <w:pPr>
        <w:suppressAutoHyphens/>
        <w:spacing w:line="360" w:lineRule="auto"/>
        <w:jc w:val="both"/>
        <w:rPr>
          <w:rFonts w:ascii="Arial" w:hAnsi="Arial" w:cs="Arial"/>
          <w:spacing w:val="-3"/>
          <w:sz w:val="22"/>
          <w:szCs w:val="22"/>
          <w:lang w:val="es-ES_tradnl"/>
        </w:rPr>
      </w:pPr>
    </w:p>
    <w:p w:rsidR="00AE1748" w:rsidRPr="007666FF" w:rsidRDefault="0056315E" w:rsidP="00AE1748">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b) Las ví</w:t>
      </w:r>
      <w:r w:rsidR="00AE1748" w:rsidRPr="007666FF">
        <w:rPr>
          <w:rFonts w:ascii="Arial" w:hAnsi="Arial" w:cs="Arial"/>
          <w:spacing w:val="-3"/>
          <w:sz w:val="22"/>
          <w:szCs w:val="22"/>
          <w:lang w:val="es-ES_tradnl"/>
        </w:rPr>
        <w:t xml:space="preserve">ctimas del abuso de poder (articulo 18) "se </w:t>
      </w:r>
      <w:r w:rsidR="00783B71" w:rsidRPr="007666FF">
        <w:rPr>
          <w:rFonts w:ascii="Arial" w:hAnsi="Arial" w:cs="Arial"/>
          <w:spacing w:val="-3"/>
          <w:sz w:val="22"/>
          <w:szCs w:val="22"/>
          <w:lang w:val="es-ES_tradnl"/>
        </w:rPr>
        <w:t>entenderá</w:t>
      </w:r>
      <w:r w:rsidR="00AE1748" w:rsidRPr="007666FF">
        <w:rPr>
          <w:rFonts w:ascii="Arial" w:hAnsi="Arial" w:cs="Arial"/>
          <w:spacing w:val="-3"/>
          <w:sz w:val="22"/>
          <w:szCs w:val="22"/>
          <w:lang w:val="es-ES_tradnl"/>
        </w:rPr>
        <w:t xml:space="preserve"> por victima</w:t>
      </w:r>
      <w:r w:rsidR="000601CE" w:rsidRPr="007666FF">
        <w:rPr>
          <w:rFonts w:ascii="Arial" w:hAnsi="Arial" w:cs="Arial"/>
          <w:spacing w:val="-3"/>
          <w:sz w:val="22"/>
          <w:szCs w:val="22"/>
          <w:lang w:val="es-ES_tradnl"/>
        </w:rPr>
        <w:t xml:space="preserve"> del abuso de poder</w:t>
      </w:r>
      <w:r w:rsidR="00AE1748" w:rsidRPr="007666FF">
        <w:rPr>
          <w:rFonts w:ascii="Arial" w:hAnsi="Arial" w:cs="Arial"/>
          <w:spacing w:val="-3"/>
          <w:sz w:val="22"/>
          <w:szCs w:val="22"/>
          <w:lang w:val="es-ES_tradnl"/>
        </w:rPr>
        <w:t xml:space="preserve"> las personas que individual o c</w:t>
      </w:r>
      <w:r w:rsidR="004E7F73" w:rsidRPr="007666FF">
        <w:rPr>
          <w:rFonts w:ascii="Arial" w:hAnsi="Arial" w:cs="Arial"/>
          <w:spacing w:val="-3"/>
          <w:sz w:val="22"/>
          <w:szCs w:val="22"/>
          <w:lang w:val="es-ES_tradnl"/>
        </w:rPr>
        <w:t>olectivamente, hayan sufrido daños,</w:t>
      </w:r>
      <w:r w:rsidR="00AE1748" w:rsidRPr="007666FF">
        <w:rPr>
          <w:rFonts w:ascii="Arial" w:hAnsi="Arial" w:cs="Arial"/>
          <w:spacing w:val="-3"/>
          <w:sz w:val="22"/>
          <w:szCs w:val="22"/>
          <w:lang w:val="es-ES_tradnl"/>
        </w:rPr>
        <w:t xml:space="preserve"> </w:t>
      </w:r>
      <w:r w:rsidR="004E7F73" w:rsidRPr="007666FF">
        <w:rPr>
          <w:rFonts w:ascii="Arial" w:hAnsi="Arial" w:cs="Arial"/>
          <w:spacing w:val="-3"/>
          <w:sz w:val="22"/>
          <w:szCs w:val="22"/>
          <w:lang w:val="es-ES_tradnl"/>
        </w:rPr>
        <w:t>físico</w:t>
      </w:r>
      <w:r w:rsidR="00783B71" w:rsidRPr="007666FF">
        <w:rPr>
          <w:rFonts w:ascii="Arial" w:hAnsi="Arial" w:cs="Arial"/>
          <w:spacing w:val="-3"/>
          <w:sz w:val="22"/>
          <w:szCs w:val="22"/>
          <w:lang w:val="es-ES_tradnl"/>
        </w:rPr>
        <w:t>s</w:t>
      </w:r>
      <w:r w:rsidR="00AE1748" w:rsidRPr="007666FF">
        <w:rPr>
          <w:rFonts w:ascii="Arial" w:hAnsi="Arial" w:cs="Arial"/>
          <w:spacing w:val="-3"/>
          <w:sz w:val="22"/>
          <w:szCs w:val="22"/>
          <w:lang w:val="es-ES_tradnl"/>
        </w:rPr>
        <w:t xml:space="preserve"> o men</w:t>
      </w:r>
      <w:r w:rsidR="004E7F73" w:rsidRPr="007666FF">
        <w:rPr>
          <w:rFonts w:ascii="Arial" w:hAnsi="Arial" w:cs="Arial"/>
          <w:spacing w:val="-3"/>
          <w:sz w:val="22"/>
          <w:szCs w:val="22"/>
          <w:lang w:val="es-ES_tradnl"/>
        </w:rPr>
        <w:t>tales, sufrimiento emocional, pé</w:t>
      </w:r>
      <w:r w:rsidR="00AE1748" w:rsidRPr="007666FF">
        <w:rPr>
          <w:rFonts w:ascii="Arial" w:hAnsi="Arial" w:cs="Arial"/>
          <w:spacing w:val="-3"/>
          <w:sz w:val="22"/>
          <w:szCs w:val="22"/>
          <w:lang w:val="es-ES_tradnl"/>
        </w:rPr>
        <w:t xml:space="preserve">rdida </w:t>
      </w:r>
      <w:r w:rsidR="00783B71" w:rsidRPr="007666FF">
        <w:rPr>
          <w:rFonts w:ascii="Arial" w:hAnsi="Arial" w:cs="Arial"/>
          <w:spacing w:val="-3"/>
          <w:sz w:val="22"/>
          <w:szCs w:val="22"/>
          <w:lang w:val="es-ES_tradnl"/>
        </w:rPr>
        <w:t>financiera, o menoscabo sustan</w:t>
      </w:r>
      <w:r w:rsidR="00AE1748" w:rsidRPr="007666FF">
        <w:rPr>
          <w:rFonts w:ascii="Arial" w:hAnsi="Arial" w:cs="Arial"/>
          <w:spacing w:val="-3"/>
          <w:sz w:val="22"/>
          <w:szCs w:val="22"/>
          <w:lang w:val="es-ES_tradnl"/>
        </w:rPr>
        <w:t>cial de sus derechos fundamentales, como consecuencia de acciones u omisiones que no llegue</w:t>
      </w:r>
      <w:r w:rsidR="004E7F73" w:rsidRPr="007666FF">
        <w:rPr>
          <w:rFonts w:ascii="Arial" w:hAnsi="Arial" w:cs="Arial"/>
          <w:spacing w:val="-3"/>
          <w:sz w:val="22"/>
          <w:szCs w:val="22"/>
          <w:lang w:val="es-ES_tradnl"/>
        </w:rPr>
        <w:t>n a constituir violaciones del Derecho P</w:t>
      </w:r>
      <w:r w:rsidR="00AE1748" w:rsidRPr="007666FF">
        <w:rPr>
          <w:rFonts w:ascii="Arial" w:hAnsi="Arial" w:cs="Arial"/>
          <w:spacing w:val="-3"/>
          <w:sz w:val="22"/>
          <w:szCs w:val="22"/>
          <w:lang w:val="es-ES_tradnl"/>
        </w:rPr>
        <w:t>enal nacional, pero que violen norma</w:t>
      </w:r>
      <w:r w:rsidR="00783B71" w:rsidRPr="007666FF">
        <w:rPr>
          <w:rFonts w:ascii="Arial" w:hAnsi="Arial" w:cs="Arial"/>
          <w:spacing w:val="-3"/>
          <w:sz w:val="22"/>
          <w:szCs w:val="22"/>
          <w:lang w:val="es-ES_tradnl"/>
        </w:rPr>
        <w:t>s internacio</w:t>
      </w:r>
      <w:r w:rsidR="00AE1748" w:rsidRPr="007666FF">
        <w:rPr>
          <w:rFonts w:ascii="Arial" w:hAnsi="Arial" w:cs="Arial"/>
          <w:spacing w:val="-3"/>
          <w:sz w:val="22"/>
          <w:szCs w:val="22"/>
          <w:lang w:val="es-ES_tradnl"/>
        </w:rPr>
        <w:t>nalmente reconocidas, relativas a los derechos humanos".</w:t>
      </w:r>
      <w:r w:rsidR="00983077" w:rsidRPr="007666FF">
        <w:rPr>
          <w:rStyle w:val="Refdenotaalpie"/>
          <w:rFonts w:ascii="Arial" w:hAnsi="Arial" w:cs="Arial"/>
          <w:spacing w:val="-3"/>
          <w:sz w:val="22"/>
          <w:szCs w:val="22"/>
          <w:lang w:val="es-ES_tradnl"/>
        </w:rPr>
        <w:footnoteReference w:id="19"/>
      </w:r>
      <w:r w:rsidR="00AE1748" w:rsidRPr="007666FF">
        <w:rPr>
          <w:rFonts w:ascii="Arial" w:hAnsi="Arial" w:cs="Arial"/>
          <w:spacing w:val="-3"/>
          <w:sz w:val="22"/>
          <w:szCs w:val="22"/>
          <w:lang w:val="es-ES_tradnl"/>
        </w:rPr>
        <w:t xml:space="preserve"> </w:t>
      </w:r>
    </w:p>
    <w:p w:rsidR="004E7F73" w:rsidRPr="007666FF" w:rsidRDefault="004E7F73" w:rsidP="00AE1748">
      <w:pPr>
        <w:suppressAutoHyphens/>
        <w:spacing w:line="360" w:lineRule="auto"/>
        <w:jc w:val="both"/>
        <w:rPr>
          <w:rFonts w:ascii="Arial" w:hAnsi="Arial" w:cs="Arial"/>
          <w:spacing w:val="-3"/>
          <w:sz w:val="22"/>
          <w:szCs w:val="22"/>
          <w:lang w:val="es-ES_tradnl"/>
        </w:rPr>
      </w:pPr>
    </w:p>
    <w:p w:rsidR="00AE1748" w:rsidRPr="007666FF" w:rsidRDefault="004E7F73" w:rsidP="00AE1748">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E</w:t>
      </w:r>
      <w:r w:rsidR="00AE1748" w:rsidRPr="007666FF">
        <w:rPr>
          <w:rFonts w:ascii="Arial" w:hAnsi="Arial" w:cs="Arial"/>
          <w:spacing w:val="-3"/>
          <w:sz w:val="22"/>
          <w:szCs w:val="22"/>
          <w:lang w:val="es-ES_tradnl"/>
        </w:rPr>
        <w:t>n el primer caso se co</w:t>
      </w:r>
      <w:r w:rsidRPr="007666FF">
        <w:rPr>
          <w:rFonts w:ascii="Arial" w:hAnsi="Arial" w:cs="Arial"/>
          <w:spacing w:val="-3"/>
          <w:sz w:val="22"/>
          <w:szCs w:val="22"/>
          <w:lang w:val="es-ES_tradnl"/>
        </w:rPr>
        <w:t>nsidera ví</w:t>
      </w:r>
      <w:r w:rsidR="00783B71" w:rsidRPr="007666FF">
        <w:rPr>
          <w:rFonts w:ascii="Arial" w:hAnsi="Arial" w:cs="Arial"/>
          <w:spacing w:val="-3"/>
          <w:sz w:val="22"/>
          <w:szCs w:val="22"/>
          <w:lang w:val="es-ES_tradnl"/>
        </w:rPr>
        <w:t>ctima del delito no só</w:t>
      </w:r>
      <w:r w:rsidR="00AE1748" w:rsidRPr="007666FF">
        <w:rPr>
          <w:rFonts w:ascii="Arial" w:hAnsi="Arial" w:cs="Arial"/>
          <w:spacing w:val="-3"/>
          <w:sz w:val="22"/>
          <w:szCs w:val="22"/>
          <w:lang w:val="es-ES_tradnl"/>
        </w:rPr>
        <w:t>lo al que lo sufre, sino a su familia</w:t>
      </w:r>
      <w:r w:rsidRPr="007666FF">
        <w:rPr>
          <w:rFonts w:ascii="Arial" w:hAnsi="Arial" w:cs="Arial"/>
          <w:spacing w:val="-3"/>
          <w:sz w:val="22"/>
          <w:szCs w:val="22"/>
          <w:lang w:val="es-ES_tradnl"/>
        </w:rPr>
        <w:t>, dependientes inmediatos a la víctima directa</w:t>
      </w:r>
      <w:r w:rsidR="00AE1748" w:rsidRPr="007666FF">
        <w:rPr>
          <w:rFonts w:ascii="Arial" w:hAnsi="Arial" w:cs="Arial"/>
          <w:spacing w:val="-3"/>
          <w:sz w:val="22"/>
          <w:szCs w:val="22"/>
          <w:lang w:val="es-ES_tradnl"/>
        </w:rPr>
        <w:t xml:space="preserve"> y las personas que hayan sufrido </w:t>
      </w:r>
      <w:r w:rsidR="00783B71" w:rsidRPr="007666FF">
        <w:rPr>
          <w:rFonts w:ascii="Arial" w:hAnsi="Arial" w:cs="Arial"/>
          <w:spacing w:val="-3"/>
          <w:sz w:val="22"/>
          <w:szCs w:val="22"/>
          <w:lang w:val="es-ES_tradnl"/>
        </w:rPr>
        <w:t>daño</w:t>
      </w:r>
      <w:r w:rsidR="00AE1748" w:rsidRPr="007666FF">
        <w:rPr>
          <w:rFonts w:ascii="Arial" w:hAnsi="Arial" w:cs="Arial"/>
          <w:spacing w:val="-3"/>
          <w:sz w:val="22"/>
          <w:szCs w:val="22"/>
          <w:lang w:val="es-ES_tradnl"/>
        </w:rPr>
        <w:t xml:space="preserve"> al</w:t>
      </w:r>
      <w:r w:rsidRPr="007666FF">
        <w:rPr>
          <w:rFonts w:ascii="Arial" w:hAnsi="Arial" w:cs="Arial"/>
          <w:spacing w:val="-3"/>
          <w:sz w:val="22"/>
          <w:szCs w:val="22"/>
          <w:lang w:val="es-ES_tradnl"/>
        </w:rPr>
        <w:t xml:space="preserve"> intervenir para asistir a la ví</w:t>
      </w:r>
      <w:r w:rsidR="00783B71" w:rsidRPr="007666FF">
        <w:rPr>
          <w:rFonts w:ascii="Arial" w:hAnsi="Arial" w:cs="Arial"/>
          <w:spacing w:val="-3"/>
          <w:sz w:val="22"/>
          <w:szCs w:val="22"/>
          <w:lang w:val="es-ES_tradnl"/>
        </w:rPr>
        <w:t>ctima en peligro, o para prevenir la victimizació</w:t>
      </w:r>
      <w:r w:rsidR="00AE1748" w:rsidRPr="007666FF">
        <w:rPr>
          <w:rFonts w:ascii="Arial" w:hAnsi="Arial" w:cs="Arial"/>
          <w:spacing w:val="-3"/>
          <w:sz w:val="22"/>
          <w:szCs w:val="22"/>
          <w:lang w:val="es-ES_tradnl"/>
        </w:rPr>
        <w:t xml:space="preserve">n. </w:t>
      </w:r>
    </w:p>
    <w:p w:rsidR="00941E97" w:rsidRPr="007666FF" w:rsidRDefault="00941E97" w:rsidP="00AE1748">
      <w:pPr>
        <w:suppressAutoHyphens/>
        <w:spacing w:line="360" w:lineRule="auto"/>
        <w:jc w:val="both"/>
        <w:rPr>
          <w:rFonts w:ascii="Arial" w:hAnsi="Arial" w:cs="Arial"/>
          <w:spacing w:val="-3"/>
          <w:sz w:val="22"/>
          <w:szCs w:val="22"/>
          <w:lang w:val="es-ES_tradnl"/>
        </w:rPr>
      </w:pPr>
    </w:p>
    <w:p w:rsidR="00AE1748" w:rsidRPr="007666FF" w:rsidRDefault="00783B71" w:rsidP="00AE1748">
      <w:pPr>
        <w:suppressAutoHyphens/>
        <w:spacing w:line="360" w:lineRule="auto"/>
        <w:jc w:val="both"/>
        <w:rPr>
          <w:rFonts w:ascii="Arial" w:hAnsi="Arial" w:cs="Arial"/>
          <w:color w:val="000000"/>
          <w:spacing w:val="-3"/>
          <w:sz w:val="22"/>
          <w:szCs w:val="22"/>
          <w:lang w:val="es-ES_tradnl"/>
        </w:rPr>
      </w:pPr>
      <w:r w:rsidRPr="007666FF">
        <w:rPr>
          <w:rFonts w:ascii="Arial" w:hAnsi="Arial" w:cs="Arial"/>
          <w:spacing w:val="-3"/>
          <w:sz w:val="22"/>
          <w:szCs w:val="22"/>
          <w:lang w:val="es-ES_tradnl"/>
        </w:rPr>
        <w:t xml:space="preserve">     </w:t>
      </w:r>
      <w:r w:rsidR="004C308A" w:rsidRPr="007666FF">
        <w:rPr>
          <w:rFonts w:ascii="Arial" w:hAnsi="Arial" w:cs="Arial"/>
          <w:b/>
          <w:spacing w:val="-3"/>
          <w:sz w:val="22"/>
          <w:szCs w:val="22"/>
          <w:lang w:val="es-ES_tradnl"/>
        </w:rPr>
        <w:t xml:space="preserve">c) </w:t>
      </w:r>
      <w:r w:rsidR="00963FA4" w:rsidRPr="007666FF">
        <w:rPr>
          <w:rFonts w:ascii="Arial" w:hAnsi="Arial" w:cs="Arial"/>
          <w:b/>
          <w:spacing w:val="-3"/>
          <w:sz w:val="22"/>
          <w:szCs w:val="22"/>
          <w:lang w:val="es-ES_tradnl"/>
        </w:rPr>
        <w:t xml:space="preserve">La definición legal. </w:t>
      </w:r>
      <w:r w:rsidRPr="007666FF">
        <w:rPr>
          <w:rFonts w:ascii="Arial" w:hAnsi="Arial" w:cs="Arial"/>
          <w:spacing w:val="-3"/>
          <w:sz w:val="22"/>
          <w:szCs w:val="22"/>
          <w:lang w:val="es-ES_tradnl"/>
        </w:rPr>
        <w:t>D</w:t>
      </w:r>
      <w:r w:rsidR="00AE1748" w:rsidRPr="007666FF">
        <w:rPr>
          <w:rFonts w:ascii="Arial" w:hAnsi="Arial" w:cs="Arial"/>
          <w:spacing w:val="-3"/>
          <w:sz w:val="22"/>
          <w:szCs w:val="22"/>
          <w:lang w:val="es-ES_tradnl"/>
        </w:rPr>
        <w:t xml:space="preserve">ada la carencia de </w:t>
      </w:r>
      <w:r w:rsidRPr="007666FF">
        <w:rPr>
          <w:rFonts w:ascii="Arial" w:hAnsi="Arial" w:cs="Arial"/>
          <w:spacing w:val="-3"/>
          <w:sz w:val="22"/>
          <w:szCs w:val="22"/>
          <w:lang w:val="es-ES_tradnl"/>
        </w:rPr>
        <w:t>instrumentación</w:t>
      </w:r>
      <w:r w:rsidR="00AE1748" w:rsidRPr="007666FF">
        <w:rPr>
          <w:rFonts w:ascii="Arial" w:hAnsi="Arial" w:cs="Arial"/>
          <w:spacing w:val="-3"/>
          <w:sz w:val="22"/>
          <w:szCs w:val="22"/>
          <w:lang w:val="es-ES_tradnl"/>
        </w:rPr>
        <w:t xml:space="preserve"> le</w:t>
      </w:r>
      <w:r w:rsidR="007C5321" w:rsidRPr="007666FF">
        <w:rPr>
          <w:rFonts w:ascii="Arial" w:hAnsi="Arial" w:cs="Arial"/>
          <w:spacing w:val="-3"/>
          <w:sz w:val="22"/>
          <w:szCs w:val="22"/>
          <w:lang w:val="es-ES_tradnl"/>
        </w:rPr>
        <w:t>gal que se observaba</w:t>
      </w:r>
      <w:r w:rsidR="00D13986" w:rsidRPr="007666FF">
        <w:rPr>
          <w:rFonts w:ascii="Arial" w:hAnsi="Arial" w:cs="Arial"/>
          <w:spacing w:val="-3"/>
          <w:sz w:val="22"/>
          <w:szCs w:val="22"/>
          <w:lang w:val="es-ES_tradnl"/>
        </w:rPr>
        <w:t xml:space="preserve"> </w:t>
      </w:r>
      <w:r w:rsidR="004E7F73" w:rsidRPr="007666FF">
        <w:rPr>
          <w:rFonts w:ascii="Arial" w:hAnsi="Arial" w:cs="Arial"/>
          <w:spacing w:val="-3"/>
          <w:sz w:val="22"/>
          <w:szCs w:val="22"/>
          <w:lang w:val="es-ES_tradnl"/>
        </w:rPr>
        <w:t>para el tratamiento a las ví</w:t>
      </w:r>
      <w:r w:rsidR="00D13986" w:rsidRPr="007666FF">
        <w:rPr>
          <w:rFonts w:ascii="Arial" w:hAnsi="Arial" w:cs="Arial"/>
          <w:spacing w:val="-3"/>
          <w:sz w:val="22"/>
          <w:szCs w:val="22"/>
          <w:lang w:val="es-ES_tradnl"/>
        </w:rPr>
        <w:t>ctimas a raíz de su redescubrimiento, tanto en materia penal</w:t>
      </w:r>
      <w:r w:rsidR="00AE1748" w:rsidRPr="007666FF">
        <w:rPr>
          <w:rFonts w:ascii="Arial" w:hAnsi="Arial" w:cs="Arial"/>
          <w:spacing w:val="-3"/>
          <w:sz w:val="22"/>
          <w:szCs w:val="22"/>
          <w:lang w:val="es-ES_tradnl"/>
        </w:rPr>
        <w:t xml:space="preserve"> como de cualquier otra naturaleza, su </w:t>
      </w:r>
      <w:r w:rsidRPr="007666FF">
        <w:rPr>
          <w:rFonts w:ascii="Arial" w:hAnsi="Arial" w:cs="Arial"/>
          <w:spacing w:val="-3"/>
          <w:sz w:val="22"/>
          <w:szCs w:val="22"/>
          <w:lang w:val="es-ES_tradnl"/>
        </w:rPr>
        <w:t>definición</w:t>
      </w:r>
      <w:r w:rsidR="00AE1748" w:rsidRPr="007666FF">
        <w:rPr>
          <w:rFonts w:ascii="Arial" w:hAnsi="Arial" w:cs="Arial"/>
          <w:spacing w:val="-3"/>
          <w:sz w:val="22"/>
          <w:szCs w:val="22"/>
          <w:lang w:val="es-ES_tradnl"/>
        </w:rPr>
        <w:t xml:space="preserve"> </w:t>
      </w:r>
      <w:r w:rsidRPr="007666FF">
        <w:rPr>
          <w:rFonts w:ascii="Arial" w:hAnsi="Arial" w:cs="Arial"/>
          <w:spacing w:val="-3"/>
          <w:sz w:val="22"/>
          <w:szCs w:val="22"/>
          <w:lang w:val="es-ES_tradnl"/>
        </w:rPr>
        <w:t>jurídica no la encon</w:t>
      </w:r>
      <w:r w:rsidR="00AE1748" w:rsidRPr="007666FF">
        <w:rPr>
          <w:rFonts w:ascii="Arial" w:hAnsi="Arial" w:cs="Arial"/>
          <w:spacing w:val="-3"/>
          <w:sz w:val="22"/>
          <w:szCs w:val="22"/>
          <w:lang w:val="es-ES_tradnl"/>
        </w:rPr>
        <w:t>tramos sino restringida a la formula abstracta</w:t>
      </w:r>
      <w:r w:rsidRPr="007666FF">
        <w:rPr>
          <w:rFonts w:ascii="Arial" w:hAnsi="Arial" w:cs="Arial"/>
          <w:spacing w:val="-3"/>
          <w:sz w:val="22"/>
          <w:szCs w:val="22"/>
          <w:lang w:val="es-ES_tradnl"/>
        </w:rPr>
        <w:t xml:space="preserve"> de los supues</w:t>
      </w:r>
      <w:r w:rsidR="00AE1748" w:rsidRPr="007666FF">
        <w:rPr>
          <w:rFonts w:ascii="Arial" w:hAnsi="Arial" w:cs="Arial"/>
          <w:spacing w:val="-3"/>
          <w:sz w:val="22"/>
          <w:szCs w:val="22"/>
          <w:lang w:val="es-ES_tradnl"/>
        </w:rPr>
        <w:t xml:space="preserve">tos legales, en los que por </w:t>
      </w:r>
      <w:r w:rsidRPr="007666FF">
        <w:rPr>
          <w:rFonts w:ascii="Arial" w:hAnsi="Arial" w:cs="Arial"/>
          <w:spacing w:val="-3"/>
          <w:sz w:val="22"/>
          <w:szCs w:val="22"/>
          <w:lang w:val="es-ES_tradnl"/>
        </w:rPr>
        <w:t>demás</w:t>
      </w:r>
      <w:r w:rsidR="00AE1748" w:rsidRPr="007666FF">
        <w:rPr>
          <w:rFonts w:ascii="Arial" w:hAnsi="Arial" w:cs="Arial"/>
          <w:spacing w:val="-3"/>
          <w:sz w:val="22"/>
          <w:szCs w:val="22"/>
          <w:lang w:val="es-ES_tradnl"/>
        </w:rPr>
        <w:t xml:space="preserve"> no siempre coinciden v</w:t>
      </w:r>
      <w:r w:rsidR="004E7F73" w:rsidRPr="007666FF">
        <w:rPr>
          <w:rFonts w:ascii="Arial" w:hAnsi="Arial" w:cs="Arial"/>
          <w:spacing w:val="-3"/>
          <w:sz w:val="22"/>
          <w:szCs w:val="22"/>
          <w:lang w:val="es-ES_tradnl"/>
        </w:rPr>
        <w:t>í</w:t>
      </w:r>
      <w:r w:rsidR="00AE1748" w:rsidRPr="007666FF">
        <w:rPr>
          <w:rFonts w:ascii="Arial" w:hAnsi="Arial" w:cs="Arial"/>
          <w:spacing w:val="-3"/>
          <w:sz w:val="22"/>
          <w:szCs w:val="22"/>
          <w:lang w:val="es-ES_tradnl"/>
        </w:rPr>
        <w:t>ctima y sujeto pasiv</w:t>
      </w:r>
      <w:r w:rsidRPr="007666FF">
        <w:rPr>
          <w:rFonts w:ascii="Arial" w:hAnsi="Arial" w:cs="Arial"/>
          <w:spacing w:val="-3"/>
          <w:sz w:val="22"/>
          <w:szCs w:val="22"/>
          <w:lang w:val="es-ES_tradnl"/>
        </w:rPr>
        <w:t xml:space="preserve">o; por otra parte, como afirma Neuman. </w:t>
      </w:r>
      <w:r w:rsidR="009768FE" w:rsidRPr="007666FF">
        <w:rPr>
          <w:rFonts w:ascii="Arial" w:hAnsi="Arial" w:cs="Arial"/>
          <w:color w:val="000000"/>
          <w:spacing w:val="-3"/>
          <w:sz w:val="22"/>
          <w:szCs w:val="22"/>
          <w:lang w:val="es-ES_tradnl"/>
        </w:rPr>
        <w:t>"L</w:t>
      </w:r>
      <w:r w:rsidR="00AE1748" w:rsidRPr="007666FF">
        <w:rPr>
          <w:rFonts w:ascii="Arial" w:hAnsi="Arial" w:cs="Arial"/>
          <w:color w:val="000000"/>
          <w:spacing w:val="-3"/>
          <w:sz w:val="22"/>
          <w:szCs w:val="22"/>
          <w:lang w:val="es-ES_tradnl"/>
        </w:rPr>
        <w:t xml:space="preserve">a </w:t>
      </w:r>
      <w:r w:rsidRPr="007666FF">
        <w:rPr>
          <w:rFonts w:ascii="Arial" w:hAnsi="Arial" w:cs="Arial"/>
          <w:color w:val="000000"/>
          <w:spacing w:val="-3"/>
          <w:sz w:val="22"/>
          <w:szCs w:val="22"/>
          <w:lang w:val="es-ES_tradnl"/>
        </w:rPr>
        <w:t>descripción</w:t>
      </w:r>
      <w:r w:rsidR="00AE1748" w:rsidRPr="007666FF">
        <w:rPr>
          <w:rFonts w:ascii="Arial" w:hAnsi="Arial" w:cs="Arial"/>
          <w:color w:val="000000"/>
          <w:spacing w:val="-3"/>
          <w:sz w:val="22"/>
          <w:szCs w:val="22"/>
          <w:lang w:val="es-ES_tradnl"/>
        </w:rPr>
        <w:t xml:space="preserve"> de un </w:t>
      </w:r>
      <w:r w:rsidRPr="007666FF">
        <w:rPr>
          <w:rFonts w:ascii="Arial" w:hAnsi="Arial" w:cs="Arial"/>
          <w:color w:val="000000"/>
          <w:spacing w:val="-3"/>
          <w:sz w:val="22"/>
          <w:szCs w:val="22"/>
          <w:lang w:val="es-ES_tradnl"/>
        </w:rPr>
        <w:t>Código P</w:t>
      </w:r>
      <w:r w:rsidR="00AE1748" w:rsidRPr="007666FF">
        <w:rPr>
          <w:rFonts w:ascii="Arial" w:hAnsi="Arial" w:cs="Arial"/>
          <w:color w:val="000000"/>
          <w:spacing w:val="-3"/>
          <w:sz w:val="22"/>
          <w:szCs w:val="22"/>
          <w:lang w:val="es-ES_tradnl"/>
        </w:rPr>
        <w:t>enal con sus tipos, muchas vec</w:t>
      </w:r>
      <w:r w:rsidR="00EB11B4" w:rsidRPr="007666FF">
        <w:rPr>
          <w:rFonts w:ascii="Arial" w:hAnsi="Arial" w:cs="Arial"/>
          <w:color w:val="000000"/>
          <w:spacing w:val="-3"/>
          <w:sz w:val="22"/>
          <w:szCs w:val="22"/>
          <w:lang w:val="es-ES_tradnl"/>
        </w:rPr>
        <w:t>es no alcanza por su propio vací</w:t>
      </w:r>
      <w:r w:rsidR="00AE1748" w:rsidRPr="007666FF">
        <w:rPr>
          <w:rFonts w:ascii="Arial" w:hAnsi="Arial" w:cs="Arial"/>
          <w:color w:val="000000"/>
          <w:spacing w:val="-3"/>
          <w:sz w:val="22"/>
          <w:szCs w:val="22"/>
          <w:lang w:val="es-ES_tradnl"/>
        </w:rPr>
        <w:t xml:space="preserve">o a ciertos hechos criminales de nuestro tiempo, y ciertos delincuentes, que por </w:t>
      </w:r>
      <w:r w:rsidR="00EB11B4" w:rsidRPr="007666FF">
        <w:rPr>
          <w:rFonts w:ascii="Arial" w:hAnsi="Arial" w:cs="Arial"/>
          <w:color w:val="000000"/>
          <w:spacing w:val="-3"/>
          <w:sz w:val="22"/>
          <w:szCs w:val="22"/>
          <w:lang w:val="es-ES_tradnl"/>
        </w:rPr>
        <w:t>ineluctables</w:t>
      </w:r>
      <w:r w:rsidR="00AE1748" w:rsidRPr="007666FF">
        <w:rPr>
          <w:rFonts w:ascii="Arial" w:hAnsi="Arial" w:cs="Arial"/>
          <w:color w:val="000000"/>
          <w:spacing w:val="-3"/>
          <w:sz w:val="22"/>
          <w:szCs w:val="22"/>
          <w:lang w:val="es-ES_tradnl"/>
        </w:rPr>
        <w:t xml:space="preserve"> razones, no llegan</w:t>
      </w:r>
      <w:r w:rsidR="00D13986" w:rsidRPr="007666FF">
        <w:rPr>
          <w:rFonts w:ascii="Arial" w:hAnsi="Arial" w:cs="Arial"/>
          <w:color w:val="000000"/>
          <w:spacing w:val="-3"/>
          <w:sz w:val="22"/>
          <w:szCs w:val="22"/>
          <w:lang w:val="es-ES_tradnl"/>
        </w:rPr>
        <w:t xml:space="preserve"> al banquillo de los acusados. N</w:t>
      </w:r>
      <w:r w:rsidR="00AE1748" w:rsidRPr="007666FF">
        <w:rPr>
          <w:rFonts w:ascii="Arial" w:hAnsi="Arial" w:cs="Arial"/>
          <w:color w:val="000000"/>
          <w:spacing w:val="-3"/>
          <w:sz w:val="22"/>
          <w:szCs w:val="22"/>
          <w:lang w:val="es-ES_tradnl"/>
        </w:rPr>
        <w:t>o es posibl</w:t>
      </w:r>
      <w:r w:rsidR="004E7F73" w:rsidRPr="007666FF">
        <w:rPr>
          <w:rFonts w:ascii="Arial" w:hAnsi="Arial" w:cs="Arial"/>
          <w:color w:val="000000"/>
          <w:spacing w:val="-3"/>
          <w:sz w:val="22"/>
          <w:szCs w:val="22"/>
          <w:lang w:val="es-ES_tradnl"/>
        </w:rPr>
        <w:t xml:space="preserve">e continuar con </w:t>
      </w:r>
      <w:r w:rsidR="004E7F73" w:rsidRPr="007666FF">
        <w:rPr>
          <w:rFonts w:ascii="Arial" w:hAnsi="Arial" w:cs="Arial"/>
          <w:color w:val="000000"/>
          <w:spacing w:val="-3"/>
          <w:sz w:val="22"/>
          <w:szCs w:val="22"/>
          <w:lang w:val="es-ES_tradnl"/>
        </w:rPr>
        <w:lastRenderedPageBreak/>
        <w:t>la idea de la ví</w:t>
      </w:r>
      <w:r w:rsidR="00AE1748" w:rsidRPr="007666FF">
        <w:rPr>
          <w:rFonts w:ascii="Arial" w:hAnsi="Arial" w:cs="Arial"/>
          <w:color w:val="000000"/>
          <w:spacing w:val="-3"/>
          <w:sz w:val="22"/>
          <w:szCs w:val="22"/>
          <w:lang w:val="es-ES_tradnl"/>
        </w:rPr>
        <w:t xml:space="preserve">ctima codificada como contrapartida de la actividad del criminal, </w:t>
      </w:r>
      <w:r w:rsidR="00EB11B4" w:rsidRPr="007666FF">
        <w:rPr>
          <w:rFonts w:ascii="Arial" w:hAnsi="Arial" w:cs="Arial"/>
          <w:color w:val="000000"/>
          <w:spacing w:val="-3"/>
          <w:sz w:val="22"/>
          <w:szCs w:val="22"/>
          <w:lang w:val="es-ES_tradnl"/>
        </w:rPr>
        <w:t>también</w:t>
      </w:r>
      <w:r w:rsidR="00D13986" w:rsidRPr="007666FF">
        <w:rPr>
          <w:rFonts w:ascii="Arial" w:hAnsi="Arial" w:cs="Arial"/>
          <w:color w:val="000000"/>
          <w:spacing w:val="-3"/>
          <w:sz w:val="22"/>
          <w:szCs w:val="22"/>
          <w:lang w:val="es-ES_tradnl"/>
        </w:rPr>
        <w:t xml:space="preserve"> codificada,</w:t>
      </w:r>
      <w:r w:rsidR="00AE1748" w:rsidRPr="007666FF">
        <w:rPr>
          <w:rFonts w:ascii="Arial" w:hAnsi="Arial" w:cs="Arial"/>
          <w:color w:val="000000"/>
          <w:spacing w:val="-3"/>
          <w:sz w:val="22"/>
          <w:szCs w:val="22"/>
          <w:lang w:val="es-ES_tradnl"/>
        </w:rPr>
        <w:t xml:space="preserve"> menos aun, como </w:t>
      </w:r>
      <w:r w:rsidR="004E7F73" w:rsidRPr="007666FF">
        <w:rPr>
          <w:rFonts w:ascii="Arial" w:hAnsi="Arial" w:cs="Arial"/>
          <w:color w:val="000000"/>
          <w:spacing w:val="-3"/>
          <w:sz w:val="22"/>
          <w:szCs w:val="22"/>
          <w:lang w:val="es-ES_tradnl"/>
        </w:rPr>
        <w:t>mero</w:t>
      </w:r>
      <w:r w:rsidR="00AE1748" w:rsidRPr="007666FF">
        <w:rPr>
          <w:rFonts w:ascii="Arial" w:hAnsi="Arial" w:cs="Arial"/>
          <w:color w:val="000000"/>
          <w:spacing w:val="-3"/>
          <w:sz w:val="22"/>
          <w:szCs w:val="22"/>
          <w:lang w:val="es-ES_tradnl"/>
        </w:rPr>
        <w:t xml:space="preserve"> objeto de estudio de la </w:t>
      </w:r>
      <w:r w:rsidR="00EB11B4" w:rsidRPr="007666FF">
        <w:rPr>
          <w:rFonts w:ascii="Arial" w:hAnsi="Arial" w:cs="Arial"/>
          <w:color w:val="000000"/>
          <w:spacing w:val="-3"/>
          <w:sz w:val="22"/>
          <w:szCs w:val="22"/>
          <w:lang w:val="es-ES_tradnl"/>
        </w:rPr>
        <w:t>Victimología</w:t>
      </w:r>
      <w:r w:rsidR="00AE1748" w:rsidRPr="007666FF">
        <w:rPr>
          <w:rFonts w:ascii="Arial" w:hAnsi="Arial" w:cs="Arial"/>
          <w:color w:val="000000"/>
          <w:spacing w:val="-3"/>
          <w:sz w:val="22"/>
          <w:szCs w:val="22"/>
          <w:lang w:val="es-ES_tradnl"/>
        </w:rPr>
        <w:t>"</w:t>
      </w:r>
      <w:r w:rsidR="009768FE" w:rsidRPr="007666FF">
        <w:rPr>
          <w:rStyle w:val="Refdenotaalpie"/>
          <w:rFonts w:ascii="Arial" w:hAnsi="Arial" w:cs="Arial"/>
          <w:color w:val="000000"/>
          <w:spacing w:val="-3"/>
          <w:sz w:val="22"/>
          <w:szCs w:val="22"/>
          <w:lang w:val="es-ES_tradnl"/>
        </w:rPr>
        <w:footnoteReference w:id="20"/>
      </w:r>
    </w:p>
    <w:p w:rsidR="00AE1748" w:rsidRPr="007666FF" w:rsidRDefault="00AE1748" w:rsidP="00AE1748">
      <w:pPr>
        <w:suppressAutoHyphens/>
        <w:spacing w:line="360" w:lineRule="auto"/>
        <w:jc w:val="both"/>
        <w:rPr>
          <w:rFonts w:ascii="Arial" w:hAnsi="Arial" w:cs="Arial"/>
          <w:spacing w:val="-3"/>
          <w:sz w:val="22"/>
          <w:szCs w:val="22"/>
          <w:lang w:val="es-ES_tradnl"/>
        </w:rPr>
      </w:pPr>
    </w:p>
    <w:p w:rsidR="00AE1748" w:rsidRPr="007666FF" w:rsidRDefault="00EB11B4" w:rsidP="00AE1748">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E</w:t>
      </w:r>
      <w:r w:rsidR="004E7F73" w:rsidRPr="007666FF">
        <w:rPr>
          <w:rFonts w:ascii="Arial" w:hAnsi="Arial" w:cs="Arial"/>
          <w:spacing w:val="-3"/>
          <w:sz w:val="22"/>
          <w:szCs w:val="22"/>
          <w:lang w:val="es-ES_tradnl"/>
        </w:rPr>
        <w:t>l concepto de ví</w:t>
      </w:r>
      <w:r w:rsidR="00AE1748" w:rsidRPr="007666FF">
        <w:rPr>
          <w:rFonts w:ascii="Arial" w:hAnsi="Arial" w:cs="Arial"/>
          <w:spacing w:val="-3"/>
          <w:sz w:val="22"/>
          <w:szCs w:val="22"/>
          <w:lang w:val="es-ES_tradnl"/>
        </w:rPr>
        <w:t xml:space="preserve">ctima de delitos, debe </w:t>
      </w:r>
      <w:r w:rsidRPr="007666FF">
        <w:rPr>
          <w:rFonts w:ascii="Arial" w:hAnsi="Arial" w:cs="Arial"/>
          <w:spacing w:val="-3"/>
          <w:sz w:val="22"/>
          <w:szCs w:val="22"/>
          <w:lang w:val="es-ES_tradnl"/>
        </w:rPr>
        <w:t>además generalizarse a las perso</w:t>
      </w:r>
      <w:r w:rsidR="00AE1748" w:rsidRPr="007666FF">
        <w:rPr>
          <w:rFonts w:ascii="Arial" w:hAnsi="Arial" w:cs="Arial"/>
          <w:spacing w:val="-3"/>
          <w:sz w:val="22"/>
          <w:szCs w:val="22"/>
          <w:lang w:val="es-ES_tradnl"/>
        </w:rPr>
        <w:t>nas morales y a la sociedad misma, no p</w:t>
      </w:r>
      <w:r w:rsidRPr="007666FF">
        <w:rPr>
          <w:rFonts w:ascii="Arial" w:hAnsi="Arial" w:cs="Arial"/>
          <w:spacing w:val="-3"/>
          <w:sz w:val="22"/>
          <w:szCs w:val="22"/>
          <w:lang w:val="es-ES_tradnl"/>
        </w:rPr>
        <w:t>uede identificarse su definició</w:t>
      </w:r>
      <w:r w:rsidR="00AE1748" w:rsidRPr="007666FF">
        <w:rPr>
          <w:rFonts w:ascii="Arial" w:hAnsi="Arial" w:cs="Arial"/>
          <w:spacing w:val="-3"/>
          <w:sz w:val="22"/>
          <w:szCs w:val="22"/>
          <w:lang w:val="es-ES_tradnl"/>
        </w:rPr>
        <w:t>n con el marco estrecho de la persona</w:t>
      </w:r>
      <w:r w:rsidRPr="007666FF">
        <w:rPr>
          <w:rFonts w:ascii="Arial" w:hAnsi="Arial" w:cs="Arial"/>
          <w:spacing w:val="-3"/>
          <w:sz w:val="22"/>
          <w:szCs w:val="22"/>
          <w:lang w:val="es-ES_tradnl"/>
        </w:rPr>
        <w:t xml:space="preserve"> </w:t>
      </w:r>
      <w:r w:rsidR="00AE1748" w:rsidRPr="007666FF">
        <w:rPr>
          <w:rFonts w:ascii="Arial" w:hAnsi="Arial" w:cs="Arial"/>
          <w:spacing w:val="-3"/>
          <w:sz w:val="22"/>
          <w:szCs w:val="22"/>
          <w:lang w:val="es-ES_tradnl"/>
        </w:rPr>
        <w:t xml:space="preserve">natural que ha sufrido un </w:t>
      </w:r>
      <w:r w:rsidRPr="007666FF">
        <w:rPr>
          <w:rFonts w:ascii="Arial" w:hAnsi="Arial" w:cs="Arial"/>
          <w:spacing w:val="-3"/>
          <w:sz w:val="22"/>
          <w:szCs w:val="22"/>
          <w:lang w:val="es-ES_tradnl"/>
        </w:rPr>
        <w:t>dañ</w:t>
      </w:r>
      <w:r w:rsidR="00AE1748" w:rsidRPr="007666FF">
        <w:rPr>
          <w:rFonts w:ascii="Arial" w:hAnsi="Arial" w:cs="Arial"/>
          <w:spacing w:val="-3"/>
          <w:sz w:val="22"/>
          <w:szCs w:val="22"/>
          <w:lang w:val="es-ES_tradnl"/>
        </w:rPr>
        <w:t xml:space="preserve">o, pues </w:t>
      </w:r>
      <w:r w:rsidRPr="007666FF">
        <w:rPr>
          <w:rFonts w:ascii="Arial" w:hAnsi="Arial" w:cs="Arial"/>
          <w:spacing w:val="-3"/>
          <w:sz w:val="22"/>
          <w:szCs w:val="22"/>
          <w:lang w:val="es-ES_tradnl"/>
        </w:rPr>
        <w:t>también</w:t>
      </w:r>
      <w:r w:rsidR="00AE1748" w:rsidRPr="007666FF">
        <w:rPr>
          <w:rFonts w:ascii="Arial" w:hAnsi="Arial" w:cs="Arial"/>
          <w:spacing w:val="-3"/>
          <w:sz w:val="22"/>
          <w:szCs w:val="22"/>
          <w:lang w:val="es-ES_tradnl"/>
        </w:rPr>
        <w:t xml:space="preserve"> sus familiares, depe</w:t>
      </w:r>
      <w:r w:rsidR="00D13986" w:rsidRPr="007666FF">
        <w:rPr>
          <w:rFonts w:ascii="Arial" w:hAnsi="Arial" w:cs="Arial"/>
          <w:spacing w:val="-3"/>
          <w:sz w:val="22"/>
          <w:szCs w:val="22"/>
          <w:lang w:val="es-ES_tradnl"/>
        </w:rPr>
        <w:t>ndientes, grupos sociales y comunidades</w:t>
      </w:r>
      <w:r w:rsidR="00AE1748" w:rsidRPr="007666FF">
        <w:rPr>
          <w:rFonts w:ascii="Arial" w:hAnsi="Arial" w:cs="Arial"/>
          <w:spacing w:val="-3"/>
          <w:sz w:val="22"/>
          <w:szCs w:val="22"/>
          <w:lang w:val="es-ES_tradnl"/>
        </w:rPr>
        <w:t xml:space="preserve">, sufren las consecuencias de ese </w:t>
      </w:r>
      <w:r w:rsidRPr="007666FF">
        <w:rPr>
          <w:rFonts w:ascii="Arial" w:hAnsi="Arial" w:cs="Arial"/>
          <w:spacing w:val="-3"/>
          <w:sz w:val="22"/>
          <w:szCs w:val="22"/>
          <w:lang w:val="es-ES_tradnl"/>
        </w:rPr>
        <w:t>daño</w:t>
      </w:r>
      <w:r w:rsidR="00AE1748" w:rsidRPr="007666FF">
        <w:rPr>
          <w:rFonts w:ascii="Arial" w:hAnsi="Arial" w:cs="Arial"/>
          <w:spacing w:val="-3"/>
          <w:sz w:val="22"/>
          <w:szCs w:val="22"/>
          <w:lang w:val="es-ES_tradnl"/>
        </w:rPr>
        <w:t xml:space="preserve"> y de alguna manera resultan victimizadas.</w:t>
      </w:r>
    </w:p>
    <w:p w:rsidR="00AE1748" w:rsidRPr="007666FF" w:rsidRDefault="00AE1748" w:rsidP="00AE1748">
      <w:pPr>
        <w:suppressAutoHyphens/>
        <w:spacing w:line="360" w:lineRule="auto"/>
        <w:jc w:val="both"/>
        <w:rPr>
          <w:rFonts w:ascii="Arial" w:hAnsi="Arial" w:cs="Arial"/>
          <w:spacing w:val="-3"/>
          <w:sz w:val="22"/>
          <w:szCs w:val="22"/>
          <w:lang w:val="es-ES_tradnl"/>
        </w:rPr>
      </w:pPr>
    </w:p>
    <w:p w:rsidR="004E7F73" w:rsidRPr="007666FF" w:rsidRDefault="00CB00E1" w:rsidP="00AE1748">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En la literatura jurídica comparada encontramos diversas </w:t>
      </w:r>
      <w:r w:rsidR="007C5321" w:rsidRPr="007666FF">
        <w:rPr>
          <w:rFonts w:ascii="Arial" w:hAnsi="Arial" w:cs="Arial"/>
          <w:spacing w:val="-3"/>
          <w:sz w:val="22"/>
          <w:szCs w:val="22"/>
          <w:lang w:val="es-ES_tradnl"/>
        </w:rPr>
        <w:t>denominaciones para identificar las víctimas (</w:t>
      </w:r>
      <w:r w:rsidR="000A43D0" w:rsidRPr="007666FF">
        <w:rPr>
          <w:rFonts w:ascii="Arial" w:hAnsi="Arial" w:cs="Arial"/>
          <w:spacing w:val="-3"/>
          <w:sz w:val="22"/>
          <w:szCs w:val="22"/>
          <w:lang w:val="es-ES_tradnl"/>
        </w:rPr>
        <w:t xml:space="preserve">persona </w:t>
      </w:r>
      <w:r w:rsidR="007C5321" w:rsidRPr="007666FF">
        <w:rPr>
          <w:rFonts w:ascii="Arial" w:hAnsi="Arial" w:cs="Arial"/>
          <w:spacing w:val="-3"/>
          <w:sz w:val="22"/>
          <w:szCs w:val="22"/>
          <w:lang w:val="es-ES_tradnl"/>
        </w:rPr>
        <w:t>perjudicada, ofendida, lesionada,</w:t>
      </w:r>
      <w:r w:rsidR="000A43D0" w:rsidRPr="007666FF">
        <w:rPr>
          <w:rFonts w:ascii="Arial" w:hAnsi="Arial" w:cs="Arial"/>
          <w:spacing w:val="-3"/>
          <w:sz w:val="22"/>
          <w:szCs w:val="22"/>
          <w:lang w:val="es-ES_tradnl"/>
        </w:rPr>
        <w:t xml:space="preserve"> dañada, afectada, etc.) y también se aprecian distintas</w:t>
      </w:r>
      <w:r w:rsidR="007C5321" w:rsidRPr="007666FF">
        <w:rPr>
          <w:rFonts w:ascii="Arial" w:hAnsi="Arial" w:cs="Arial"/>
          <w:spacing w:val="-3"/>
          <w:sz w:val="22"/>
          <w:szCs w:val="22"/>
          <w:lang w:val="es-ES_tradnl"/>
        </w:rPr>
        <w:t xml:space="preserve"> </w:t>
      </w:r>
      <w:r w:rsidRPr="007666FF">
        <w:rPr>
          <w:rFonts w:ascii="Arial" w:hAnsi="Arial" w:cs="Arial"/>
          <w:spacing w:val="-3"/>
          <w:sz w:val="22"/>
          <w:szCs w:val="22"/>
          <w:lang w:val="es-ES_tradnl"/>
        </w:rPr>
        <w:t xml:space="preserve">formas de </w:t>
      </w:r>
      <w:r w:rsidR="003027C6" w:rsidRPr="007666FF">
        <w:rPr>
          <w:rFonts w:ascii="Arial" w:hAnsi="Arial" w:cs="Arial"/>
          <w:spacing w:val="-3"/>
          <w:sz w:val="22"/>
          <w:szCs w:val="22"/>
          <w:lang w:val="es-ES_tradnl"/>
        </w:rPr>
        <w:t>inserción</w:t>
      </w:r>
      <w:r w:rsidR="000A43D0" w:rsidRPr="007666FF">
        <w:rPr>
          <w:rFonts w:ascii="Arial" w:hAnsi="Arial" w:cs="Arial"/>
          <w:spacing w:val="-3"/>
          <w:sz w:val="22"/>
          <w:szCs w:val="22"/>
          <w:lang w:val="es-ES_tradnl"/>
        </w:rPr>
        <w:t xml:space="preserve"> de éstas</w:t>
      </w:r>
      <w:r w:rsidRPr="007666FF">
        <w:rPr>
          <w:rFonts w:ascii="Arial" w:hAnsi="Arial" w:cs="Arial"/>
          <w:spacing w:val="-3"/>
          <w:sz w:val="22"/>
          <w:szCs w:val="22"/>
          <w:lang w:val="es-ES_tradnl"/>
        </w:rPr>
        <w:t xml:space="preserve"> en los tipos penales, por ejemplos:</w:t>
      </w:r>
    </w:p>
    <w:p w:rsidR="009768FE" w:rsidRPr="007666FF" w:rsidRDefault="009768FE" w:rsidP="00AE1748">
      <w:pPr>
        <w:suppressAutoHyphens/>
        <w:spacing w:line="360" w:lineRule="auto"/>
        <w:jc w:val="both"/>
        <w:rPr>
          <w:rFonts w:ascii="Arial" w:hAnsi="Arial" w:cs="Arial"/>
          <w:b/>
          <w:spacing w:val="-3"/>
          <w:sz w:val="22"/>
          <w:szCs w:val="22"/>
          <w:lang w:val="es-ES_tradnl"/>
        </w:rPr>
      </w:pPr>
    </w:p>
    <w:p w:rsidR="00AE1748" w:rsidRPr="007666FF" w:rsidRDefault="003027C6" w:rsidP="002962BF">
      <w:pPr>
        <w:numPr>
          <w:ilvl w:val="0"/>
          <w:numId w:val="16"/>
        </w:numPr>
        <w:suppressAutoHyphens/>
        <w:spacing w:line="360" w:lineRule="auto"/>
        <w:jc w:val="both"/>
        <w:rPr>
          <w:rFonts w:ascii="Arial" w:hAnsi="Arial" w:cs="Arial"/>
          <w:spacing w:val="-3"/>
          <w:sz w:val="22"/>
          <w:szCs w:val="22"/>
          <w:lang w:val="es-ES_tradnl"/>
        </w:rPr>
      </w:pPr>
      <w:r w:rsidRPr="007666FF">
        <w:rPr>
          <w:rFonts w:ascii="Arial" w:hAnsi="Arial" w:cs="Arial"/>
          <w:b/>
          <w:spacing w:val="-3"/>
          <w:sz w:val="22"/>
          <w:szCs w:val="22"/>
          <w:lang w:val="es-ES_tradnl"/>
        </w:rPr>
        <w:t>Ví</w:t>
      </w:r>
      <w:r w:rsidR="00AE1748" w:rsidRPr="007666FF">
        <w:rPr>
          <w:rFonts w:ascii="Arial" w:hAnsi="Arial" w:cs="Arial"/>
          <w:b/>
          <w:spacing w:val="-3"/>
          <w:sz w:val="22"/>
          <w:szCs w:val="22"/>
          <w:lang w:val="es-ES_tradnl"/>
        </w:rPr>
        <w:t>ctimas sin crimen</w:t>
      </w:r>
      <w:r w:rsidR="00AE1748" w:rsidRPr="007666FF">
        <w:rPr>
          <w:rFonts w:ascii="Arial" w:hAnsi="Arial" w:cs="Arial"/>
          <w:spacing w:val="-3"/>
          <w:sz w:val="22"/>
          <w:szCs w:val="22"/>
          <w:lang w:val="es-ES_tradnl"/>
        </w:rPr>
        <w:t>.</w:t>
      </w:r>
    </w:p>
    <w:p w:rsidR="00EA0B7E" w:rsidRPr="007666FF" w:rsidRDefault="00CB00E1" w:rsidP="00AE1748">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E</w:t>
      </w:r>
      <w:r w:rsidR="00AE1748" w:rsidRPr="007666FF">
        <w:rPr>
          <w:rFonts w:ascii="Arial" w:hAnsi="Arial" w:cs="Arial"/>
          <w:spacing w:val="-3"/>
          <w:sz w:val="22"/>
          <w:szCs w:val="22"/>
          <w:lang w:val="es-ES_tradnl"/>
        </w:rPr>
        <w:t>ste concepto ha resultado de gran utilidad den</w:t>
      </w:r>
      <w:r w:rsidR="00EB11B4" w:rsidRPr="007666FF">
        <w:rPr>
          <w:rFonts w:ascii="Arial" w:hAnsi="Arial" w:cs="Arial"/>
          <w:spacing w:val="-3"/>
          <w:sz w:val="22"/>
          <w:szCs w:val="22"/>
          <w:lang w:val="es-ES_tradnl"/>
        </w:rPr>
        <w:t>tro del campo de estudio de la Victimologí</w:t>
      </w:r>
      <w:r w:rsidR="00AE1748" w:rsidRPr="007666FF">
        <w:rPr>
          <w:rFonts w:ascii="Arial" w:hAnsi="Arial" w:cs="Arial"/>
          <w:spacing w:val="-3"/>
          <w:sz w:val="22"/>
          <w:szCs w:val="22"/>
          <w:lang w:val="es-ES_tradnl"/>
        </w:rPr>
        <w:t>a, puesto que ha permitido extender el horizonte de esta c</w:t>
      </w:r>
      <w:r w:rsidR="00EB11B4" w:rsidRPr="007666FF">
        <w:rPr>
          <w:rFonts w:ascii="Arial" w:hAnsi="Arial" w:cs="Arial"/>
          <w:spacing w:val="-3"/>
          <w:sz w:val="22"/>
          <w:szCs w:val="22"/>
          <w:lang w:val="es-ES_tradnl"/>
        </w:rPr>
        <w:t>iencia a problemas que extrapo</w:t>
      </w:r>
      <w:r w:rsidRPr="007666FF">
        <w:rPr>
          <w:rFonts w:ascii="Arial" w:hAnsi="Arial" w:cs="Arial"/>
          <w:spacing w:val="-3"/>
          <w:sz w:val="22"/>
          <w:szCs w:val="22"/>
          <w:lang w:val="es-ES_tradnl"/>
        </w:rPr>
        <w:t>lan el marco jurídico-penal de la criminalidad</w:t>
      </w:r>
      <w:r w:rsidR="000A43D0" w:rsidRPr="007666FF">
        <w:rPr>
          <w:rFonts w:ascii="Arial" w:hAnsi="Arial" w:cs="Arial"/>
          <w:spacing w:val="-3"/>
          <w:sz w:val="22"/>
          <w:szCs w:val="22"/>
          <w:lang w:val="es-ES_tradnl"/>
        </w:rPr>
        <w:t xml:space="preserve"> (</w:t>
      </w:r>
      <w:r w:rsidR="00EB11B4" w:rsidRPr="007666FF">
        <w:rPr>
          <w:rFonts w:ascii="Arial" w:hAnsi="Arial" w:cs="Arial"/>
          <w:spacing w:val="-3"/>
          <w:sz w:val="22"/>
          <w:szCs w:val="22"/>
          <w:lang w:val="es-ES_tradnl"/>
        </w:rPr>
        <w:t>y cuando hablamos de crimi</w:t>
      </w:r>
      <w:r w:rsidR="00AE1748" w:rsidRPr="007666FF">
        <w:rPr>
          <w:rFonts w:ascii="Arial" w:hAnsi="Arial" w:cs="Arial"/>
          <w:spacing w:val="-3"/>
          <w:sz w:val="22"/>
          <w:szCs w:val="22"/>
          <w:lang w:val="es-ES_tradnl"/>
        </w:rPr>
        <w:t xml:space="preserve">nalidad, </w:t>
      </w:r>
      <w:r w:rsidR="00EB11B4" w:rsidRPr="007666FF">
        <w:rPr>
          <w:rFonts w:ascii="Arial" w:hAnsi="Arial" w:cs="Arial"/>
          <w:spacing w:val="-3"/>
          <w:sz w:val="22"/>
          <w:szCs w:val="22"/>
          <w:lang w:val="es-ES_tradnl"/>
        </w:rPr>
        <w:t>léase</w:t>
      </w:r>
      <w:r w:rsidR="009768FE" w:rsidRPr="007666FF">
        <w:rPr>
          <w:rFonts w:ascii="Arial" w:hAnsi="Arial" w:cs="Arial"/>
          <w:spacing w:val="-3"/>
          <w:sz w:val="22"/>
          <w:szCs w:val="22"/>
          <w:lang w:val="es-ES_tradnl"/>
        </w:rPr>
        <w:t xml:space="preserve"> cualquier </w:t>
      </w:r>
      <w:r w:rsidR="00E75A00" w:rsidRPr="007666FF">
        <w:rPr>
          <w:rFonts w:ascii="Arial" w:hAnsi="Arial" w:cs="Arial"/>
          <w:spacing w:val="-3"/>
          <w:sz w:val="22"/>
          <w:szCs w:val="22"/>
          <w:lang w:val="es-ES_tradnl"/>
        </w:rPr>
        <w:t>trasgresión legal que implique una heterotutela</w:t>
      </w:r>
      <w:r w:rsidR="00AE1748" w:rsidRPr="007666FF">
        <w:rPr>
          <w:rFonts w:ascii="Arial" w:hAnsi="Arial" w:cs="Arial"/>
          <w:spacing w:val="-3"/>
          <w:sz w:val="22"/>
          <w:szCs w:val="22"/>
          <w:lang w:val="es-ES_tradnl"/>
        </w:rPr>
        <w:t>, en corre</w:t>
      </w:r>
      <w:r w:rsidR="009D6A43" w:rsidRPr="007666FF">
        <w:rPr>
          <w:rFonts w:ascii="Arial" w:hAnsi="Arial" w:cs="Arial"/>
          <w:spacing w:val="-3"/>
          <w:sz w:val="22"/>
          <w:szCs w:val="22"/>
          <w:lang w:val="es-ES_tradnl"/>
        </w:rPr>
        <w:t xml:space="preserve">spondencia con las tendencias </w:t>
      </w:r>
      <w:r w:rsidR="00AE1748" w:rsidRPr="007666FF">
        <w:rPr>
          <w:rFonts w:ascii="Arial" w:hAnsi="Arial" w:cs="Arial"/>
          <w:spacing w:val="-3"/>
          <w:sz w:val="22"/>
          <w:szCs w:val="22"/>
          <w:lang w:val="es-ES_tradnl"/>
        </w:rPr>
        <w:t xml:space="preserve">modernas de la </w:t>
      </w:r>
      <w:r w:rsidR="00EB11B4" w:rsidRPr="007666FF">
        <w:rPr>
          <w:rFonts w:ascii="Arial" w:hAnsi="Arial" w:cs="Arial"/>
          <w:spacing w:val="-3"/>
          <w:sz w:val="22"/>
          <w:szCs w:val="22"/>
          <w:lang w:val="es-ES_tradnl"/>
        </w:rPr>
        <w:t>Criminología</w:t>
      </w:r>
      <w:r w:rsidRPr="007666FF">
        <w:rPr>
          <w:rFonts w:ascii="Arial" w:hAnsi="Arial" w:cs="Arial"/>
          <w:spacing w:val="-3"/>
          <w:sz w:val="22"/>
          <w:szCs w:val="22"/>
          <w:lang w:val="es-ES_tradnl"/>
        </w:rPr>
        <w:t>, que no só</w:t>
      </w:r>
      <w:r w:rsidR="00AE1748" w:rsidRPr="007666FF">
        <w:rPr>
          <w:rFonts w:ascii="Arial" w:hAnsi="Arial" w:cs="Arial"/>
          <w:spacing w:val="-3"/>
          <w:sz w:val="22"/>
          <w:szCs w:val="22"/>
          <w:lang w:val="es-ES_tradnl"/>
        </w:rPr>
        <w:t xml:space="preserve">lo se ocupa de los problemas vinculados al </w:t>
      </w:r>
      <w:r w:rsidR="00EB11B4" w:rsidRPr="007666FF">
        <w:rPr>
          <w:rFonts w:ascii="Arial" w:hAnsi="Arial" w:cs="Arial"/>
          <w:spacing w:val="-3"/>
          <w:sz w:val="22"/>
          <w:szCs w:val="22"/>
          <w:lang w:val="es-ES_tradnl"/>
        </w:rPr>
        <w:t>fenómeno</w:t>
      </w:r>
      <w:r w:rsidRPr="007666FF">
        <w:rPr>
          <w:rFonts w:ascii="Arial" w:hAnsi="Arial" w:cs="Arial"/>
          <w:spacing w:val="-3"/>
          <w:sz w:val="22"/>
          <w:szCs w:val="22"/>
          <w:lang w:val="es-ES_tradnl"/>
        </w:rPr>
        <w:t xml:space="preserve"> de la de</w:t>
      </w:r>
      <w:r w:rsidR="00EB11B4" w:rsidRPr="007666FF">
        <w:rPr>
          <w:rFonts w:ascii="Arial" w:hAnsi="Arial" w:cs="Arial"/>
          <w:spacing w:val="-3"/>
          <w:sz w:val="22"/>
          <w:szCs w:val="22"/>
          <w:lang w:val="es-ES_tradnl"/>
        </w:rPr>
        <w:t>li</w:t>
      </w:r>
      <w:r w:rsidRPr="007666FF">
        <w:rPr>
          <w:rFonts w:ascii="Arial" w:hAnsi="Arial" w:cs="Arial"/>
          <w:spacing w:val="-3"/>
          <w:sz w:val="22"/>
          <w:szCs w:val="22"/>
          <w:lang w:val="es-ES_tradnl"/>
        </w:rPr>
        <w:t>n</w:t>
      </w:r>
      <w:r w:rsidR="00EB11B4" w:rsidRPr="007666FF">
        <w:rPr>
          <w:rFonts w:ascii="Arial" w:hAnsi="Arial" w:cs="Arial"/>
          <w:spacing w:val="-3"/>
          <w:sz w:val="22"/>
          <w:szCs w:val="22"/>
          <w:lang w:val="es-ES_tradnl"/>
        </w:rPr>
        <w:t>c</w:t>
      </w:r>
      <w:r w:rsidRPr="007666FF">
        <w:rPr>
          <w:rFonts w:ascii="Arial" w:hAnsi="Arial" w:cs="Arial"/>
          <w:spacing w:val="-3"/>
          <w:sz w:val="22"/>
          <w:szCs w:val="22"/>
          <w:lang w:val="es-ES_tradnl"/>
        </w:rPr>
        <w:t>u</w:t>
      </w:r>
      <w:r w:rsidR="00AE1748" w:rsidRPr="007666FF">
        <w:rPr>
          <w:rFonts w:ascii="Arial" w:hAnsi="Arial" w:cs="Arial"/>
          <w:spacing w:val="-3"/>
          <w:sz w:val="22"/>
          <w:szCs w:val="22"/>
          <w:lang w:val="es-ES_tradnl"/>
        </w:rPr>
        <w:t xml:space="preserve">encia propiamente, sino </w:t>
      </w:r>
      <w:r w:rsidR="00EB11B4" w:rsidRPr="007666FF">
        <w:rPr>
          <w:rFonts w:ascii="Arial" w:hAnsi="Arial" w:cs="Arial"/>
          <w:spacing w:val="-3"/>
          <w:sz w:val="22"/>
          <w:szCs w:val="22"/>
          <w:lang w:val="es-ES_tradnl"/>
        </w:rPr>
        <w:t>también</w:t>
      </w:r>
      <w:r w:rsidR="00AE1748" w:rsidRPr="007666FF">
        <w:rPr>
          <w:rFonts w:ascii="Arial" w:hAnsi="Arial" w:cs="Arial"/>
          <w:spacing w:val="-3"/>
          <w:sz w:val="22"/>
          <w:szCs w:val="22"/>
          <w:lang w:val="es-ES_tradnl"/>
        </w:rPr>
        <w:t xml:space="preserve"> a cualquier </w:t>
      </w:r>
      <w:r w:rsidR="00E75A00" w:rsidRPr="007666FF">
        <w:rPr>
          <w:rFonts w:ascii="Arial" w:hAnsi="Arial" w:cs="Arial"/>
          <w:spacing w:val="-3"/>
          <w:sz w:val="22"/>
          <w:szCs w:val="22"/>
          <w:lang w:val="es-ES_tradnl"/>
        </w:rPr>
        <w:t xml:space="preserve">violación </w:t>
      </w:r>
      <w:r w:rsidRPr="007666FF">
        <w:rPr>
          <w:rFonts w:ascii="Arial" w:hAnsi="Arial" w:cs="Arial"/>
          <w:spacing w:val="-3"/>
          <w:sz w:val="22"/>
          <w:szCs w:val="22"/>
          <w:lang w:val="es-ES_tradnl"/>
        </w:rPr>
        <w:t>del Ordenamiento J</w:t>
      </w:r>
      <w:r w:rsidR="00EB11B4" w:rsidRPr="007666FF">
        <w:rPr>
          <w:rFonts w:ascii="Arial" w:hAnsi="Arial" w:cs="Arial"/>
          <w:spacing w:val="-3"/>
          <w:sz w:val="22"/>
          <w:szCs w:val="22"/>
          <w:lang w:val="es-ES_tradnl"/>
        </w:rPr>
        <w:t>urídico</w:t>
      </w:r>
      <w:r w:rsidR="00AE1748" w:rsidRPr="007666FF">
        <w:rPr>
          <w:rFonts w:ascii="Arial" w:hAnsi="Arial" w:cs="Arial"/>
          <w:spacing w:val="-3"/>
          <w:sz w:val="22"/>
          <w:szCs w:val="22"/>
          <w:lang w:val="es-ES_tradnl"/>
        </w:rPr>
        <w:t xml:space="preserve"> que crea una </w:t>
      </w:r>
      <w:r w:rsidR="00EB11B4" w:rsidRPr="007666FF">
        <w:rPr>
          <w:rFonts w:ascii="Arial" w:hAnsi="Arial" w:cs="Arial"/>
          <w:spacing w:val="-3"/>
          <w:sz w:val="22"/>
          <w:szCs w:val="22"/>
          <w:lang w:val="es-ES_tradnl"/>
        </w:rPr>
        <w:t>afectación indi</w:t>
      </w:r>
      <w:r w:rsidRPr="007666FF">
        <w:rPr>
          <w:rFonts w:ascii="Arial" w:hAnsi="Arial" w:cs="Arial"/>
          <w:spacing w:val="-3"/>
          <w:sz w:val="22"/>
          <w:szCs w:val="22"/>
          <w:lang w:val="es-ES_tradnl"/>
        </w:rPr>
        <w:t>vidual o social</w:t>
      </w:r>
      <w:r w:rsidR="00E8307C" w:rsidRPr="007666FF">
        <w:rPr>
          <w:rFonts w:ascii="Arial" w:hAnsi="Arial" w:cs="Arial"/>
          <w:spacing w:val="-3"/>
          <w:sz w:val="22"/>
          <w:szCs w:val="22"/>
          <w:lang w:val="es-ES_tradnl"/>
        </w:rPr>
        <w:t xml:space="preserve"> que repercute en</w:t>
      </w:r>
      <w:r w:rsidR="00AE1748" w:rsidRPr="007666FF">
        <w:rPr>
          <w:rFonts w:ascii="Arial" w:hAnsi="Arial" w:cs="Arial"/>
          <w:spacing w:val="-3"/>
          <w:sz w:val="22"/>
          <w:szCs w:val="22"/>
          <w:lang w:val="es-ES_tradnl"/>
        </w:rPr>
        <w:t xml:space="preserve"> </w:t>
      </w:r>
      <w:r w:rsidR="000A43D0" w:rsidRPr="007666FF">
        <w:rPr>
          <w:rFonts w:ascii="Arial" w:hAnsi="Arial" w:cs="Arial"/>
          <w:spacing w:val="-3"/>
          <w:sz w:val="22"/>
          <w:szCs w:val="22"/>
          <w:lang w:val="es-ES_tradnl"/>
        </w:rPr>
        <w:t>el orden interior</w:t>
      </w:r>
      <w:r w:rsidR="00E8307C" w:rsidRPr="007666FF">
        <w:rPr>
          <w:rFonts w:ascii="Arial" w:hAnsi="Arial" w:cs="Arial"/>
          <w:spacing w:val="-3"/>
          <w:sz w:val="22"/>
          <w:szCs w:val="22"/>
          <w:lang w:val="es-ES_tradnl"/>
        </w:rPr>
        <w:t xml:space="preserve"> de alguna manera</w:t>
      </w:r>
      <w:r w:rsidR="000A43D0" w:rsidRPr="007666FF">
        <w:rPr>
          <w:rFonts w:ascii="Arial" w:hAnsi="Arial" w:cs="Arial"/>
          <w:spacing w:val="-3"/>
          <w:sz w:val="22"/>
          <w:szCs w:val="22"/>
          <w:lang w:val="es-ES_tradnl"/>
        </w:rPr>
        <w:t xml:space="preserve"> </w:t>
      </w:r>
      <w:r w:rsidR="00AE1748" w:rsidRPr="007666FF">
        <w:rPr>
          <w:rFonts w:ascii="Arial" w:hAnsi="Arial" w:cs="Arial"/>
          <w:spacing w:val="-3"/>
          <w:sz w:val="22"/>
          <w:szCs w:val="22"/>
          <w:lang w:val="es-ES_tradnl"/>
        </w:rPr>
        <w:t xml:space="preserve">y supone la </w:t>
      </w:r>
      <w:r w:rsidR="00EB11B4" w:rsidRPr="007666FF">
        <w:rPr>
          <w:rFonts w:ascii="Arial" w:hAnsi="Arial" w:cs="Arial"/>
          <w:spacing w:val="-3"/>
          <w:sz w:val="22"/>
          <w:szCs w:val="22"/>
          <w:lang w:val="es-ES_tradnl"/>
        </w:rPr>
        <w:t>intervención</w:t>
      </w:r>
      <w:r w:rsidRPr="007666FF">
        <w:rPr>
          <w:rFonts w:ascii="Arial" w:hAnsi="Arial" w:cs="Arial"/>
          <w:spacing w:val="-3"/>
          <w:sz w:val="22"/>
          <w:szCs w:val="22"/>
          <w:lang w:val="es-ES_tradnl"/>
        </w:rPr>
        <w:t xml:space="preserve"> del poder de garante</w:t>
      </w:r>
      <w:r w:rsidR="000A43D0" w:rsidRPr="007666FF">
        <w:rPr>
          <w:rFonts w:ascii="Arial" w:hAnsi="Arial" w:cs="Arial"/>
          <w:spacing w:val="-3"/>
          <w:sz w:val="22"/>
          <w:szCs w:val="22"/>
          <w:lang w:val="es-ES_tradnl"/>
        </w:rPr>
        <w:t xml:space="preserve"> </w:t>
      </w:r>
      <w:r w:rsidRPr="007666FF">
        <w:rPr>
          <w:rFonts w:ascii="Arial" w:hAnsi="Arial" w:cs="Arial"/>
          <w:spacing w:val="-3"/>
          <w:sz w:val="22"/>
          <w:szCs w:val="22"/>
          <w:lang w:val="es-ES_tradnl"/>
        </w:rPr>
        <w:t>que tiene el E</w:t>
      </w:r>
      <w:r w:rsidR="00AE1748" w:rsidRPr="007666FF">
        <w:rPr>
          <w:rFonts w:ascii="Arial" w:hAnsi="Arial" w:cs="Arial"/>
          <w:spacing w:val="-3"/>
          <w:sz w:val="22"/>
          <w:szCs w:val="22"/>
          <w:lang w:val="es-ES_tradnl"/>
        </w:rPr>
        <w:t xml:space="preserve">stado para su </w:t>
      </w:r>
      <w:r w:rsidR="00EB11B4" w:rsidRPr="007666FF">
        <w:rPr>
          <w:rFonts w:ascii="Arial" w:hAnsi="Arial" w:cs="Arial"/>
          <w:spacing w:val="-3"/>
          <w:sz w:val="22"/>
          <w:szCs w:val="22"/>
          <w:lang w:val="es-ES_tradnl"/>
        </w:rPr>
        <w:t>corrección</w:t>
      </w:r>
      <w:r w:rsidRPr="007666FF">
        <w:rPr>
          <w:rFonts w:ascii="Arial" w:hAnsi="Arial" w:cs="Arial"/>
          <w:spacing w:val="-3"/>
          <w:sz w:val="22"/>
          <w:szCs w:val="22"/>
          <w:lang w:val="es-ES_tradnl"/>
        </w:rPr>
        <w:t>)</w:t>
      </w:r>
      <w:r w:rsidRPr="007666FF">
        <w:rPr>
          <w:rStyle w:val="Refdenotaalpie"/>
          <w:rFonts w:ascii="Arial" w:hAnsi="Arial" w:cs="Arial"/>
          <w:spacing w:val="-3"/>
          <w:sz w:val="22"/>
          <w:szCs w:val="22"/>
          <w:lang w:val="es-ES_tradnl"/>
        </w:rPr>
        <w:footnoteReference w:id="21"/>
      </w:r>
    </w:p>
    <w:p w:rsidR="004F4596" w:rsidRPr="007666FF" w:rsidRDefault="004F4596" w:rsidP="004F459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También pudiéramos relacionar en estos casos las víctimas de las conductas que motivan los estados peligrosos, que el Legislador cubano ha tratado de concretar típicamente a partir del cuestionamiento de su institucionalización por parte de la Doctrina contemporánea, cuyas principales víctimas nacen de la familia o de la comunidad. </w:t>
      </w:r>
      <w:r w:rsidRPr="007666FF">
        <w:rPr>
          <w:rStyle w:val="Refdenotaalpie"/>
          <w:rFonts w:ascii="Arial" w:hAnsi="Arial" w:cs="Arial"/>
          <w:spacing w:val="-3"/>
          <w:sz w:val="22"/>
          <w:szCs w:val="22"/>
          <w:lang w:val="es-ES_tradnl"/>
        </w:rPr>
        <w:footnoteReference w:id="22"/>
      </w:r>
      <w:r w:rsidRPr="007666FF">
        <w:rPr>
          <w:rFonts w:ascii="Arial" w:hAnsi="Arial" w:cs="Arial"/>
          <w:spacing w:val="-3"/>
          <w:sz w:val="22"/>
          <w:szCs w:val="22"/>
          <w:lang w:val="es-ES_tradnl"/>
        </w:rPr>
        <w:t xml:space="preserve"> </w:t>
      </w:r>
    </w:p>
    <w:p w:rsidR="00562BC0" w:rsidRPr="007666FF" w:rsidRDefault="00562BC0" w:rsidP="00AE1748">
      <w:pPr>
        <w:suppressAutoHyphens/>
        <w:spacing w:line="360" w:lineRule="auto"/>
        <w:jc w:val="both"/>
        <w:rPr>
          <w:rFonts w:ascii="Arial" w:hAnsi="Arial" w:cs="Arial"/>
          <w:spacing w:val="-3"/>
          <w:sz w:val="22"/>
          <w:szCs w:val="22"/>
          <w:lang w:val="es-ES_tradnl"/>
        </w:rPr>
      </w:pPr>
    </w:p>
    <w:p w:rsidR="00562BC0" w:rsidRPr="007666FF" w:rsidRDefault="00562BC0" w:rsidP="00AE1748">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lastRenderedPageBreak/>
        <w:t xml:space="preserve">     Pero es q</w:t>
      </w:r>
      <w:r w:rsidR="004F4596" w:rsidRPr="007666FF">
        <w:rPr>
          <w:rFonts w:ascii="Arial" w:hAnsi="Arial" w:cs="Arial"/>
          <w:spacing w:val="-3"/>
          <w:sz w:val="22"/>
          <w:szCs w:val="22"/>
          <w:lang w:val="es-ES_tradnl"/>
        </w:rPr>
        <w:t>ue en esta clasificación igual</w:t>
      </w:r>
      <w:r w:rsidRPr="007666FF">
        <w:rPr>
          <w:rFonts w:ascii="Arial" w:hAnsi="Arial" w:cs="Arial"/>
          <w:spacing w:val="-3"/>
          <w:sz w:val="22"/>
          <w:szCs w:val="22"/>
          <w:lang w:val="es-ES_tradnl"/>
        </w:rPr>
        <w:t xml:space="preserve"> es dable reflexionar acerca de las víctimas res</w:t>
      </w:r>
      <w:r w:rsidR="005048E7" w:rsidRPr="007666FF">
        <w:rPr>
          <w:rFonts w:ascii="Arial" w:hAnsi="Arial" w:cs="Arial"/>
          <w:spacing w:val="-3"/>
          <w:sz w:val="22"/>
          <w:szCs w:val="22"/>
          <w:lang w:val="es-ES_tradnl"/>
        </w:rPr>
        <w:t>ultantes del abuso de poder que se materializa a través de</w:t>
      </w:r>
      <w:r w:rsidRPr="007666FF">
        <w:rPr>
          <w:rFonts w:ascii="Arial" w:hAnsi="Arial" w:cs="Arial"/>
          <w:spacing w:val="-3"/>
          <w:sz w:val="22"/>
          <w:szCs w:val="22"/>
          <w:lang w:val="es-ES_tradnl"/>
        </w:rPr>
        <w:t xml:space="preserve"> </w:t>
      </w:r>
      <w:r w:rsidR="005048E7" w:rsidRPr="007666FF">
        <w:rPr>
          <w:rFonts w:ascii="Arial" w:hAnsi="Arial" w:cs="Arial"/>
          <w:spacing w:val="-3"/>
          <w:sz w:val="22"/>
          <w:szCs w:val="22"/>
          <w:lang w:val="es-ES_tradnl"/>
        </w:rPr>
        <w:t>la violencia estructural en</w:t>
      </w:r>
      <w:r w:rsidRPr="007666FF">
        <w:rPr>
          <w:rFonts w:ascii="Arial" w:hAnsi="Arial" w:cs="Arial"/>
          <w:spacing w:val="-3"/>
          <w:sz w:val="22"/>
          <w:szCs w:val="22"/>
          <w:lang w:val="es-ES_tradnl"/>
        </w:rPr>
        <w:t xml:space="preserve"> general</w:t>
      </w:r>
      <w:r w:rsidR="00862B90" w:rsidRPr="007666FF">
        <w:rPr>
          <w:rFonts w:ascii="Arial" w:hAnsi="Arial" w:cs="Arial"/>
          <w:spacing w:val="-3"/>
          <w:sz w:val="22"/>
          <w:szCs w:val="22"/>
          <w:lang w:val="es-ES_tradnl"/>
        </w:rPr>
        <w:t>,</w:t>
      </w:r>
      <w:r w:rsidR="005048E7" w:rsidRPr="007666FF">
        <w:rPr>
          <w:rFonts w:ascii="Arial" w:hAnsi="Arial" w:cs="Arial"/>
          <w:spacing w:val="-3"/>
          <w:sz w:val="22"/>
          <w:szCs w:val="22"/>
          <w:lang w:val="es-ES_tradnl"/>
        </w:rPr>
        <w:t xml:space="preserve"> de la que viene engarzada</w:t>
      </w:r>
      <w:r w:rsidRPr="007666FF">
        <w:rPr>
          <w:rFonts w:ascii="Arial" w:hAnsi="Arial" w:cs="Arial"/>
          <w:spacing w:val="-3"/>
          <w:sz w:val="22"/>
          <w:szCs w:val="22"/>
          <w:lang w:val="es-ES_tradnl"/>
        </w:rPr>
        <w:t xml:space="preserve"> el hambre, la discriminación por razón de status social, raza, sexo, credo, </w:t>
      </w:r>
      <w:r w:rsidR="005048E7" w:rsidRPr="007666FF">
        <w:rPr>
          <w:rFonts w:ascii="Arial" w:hAnsi="Arial" w:cs="Arial"/>
          <w:spacing w:val="-3"/>
          <w:sz w:val="22"/>
          <w:szCs w:val="22"/>
          <w:lang w:val="es-ES_tradnl"/>
        </w:rPr>
        <w:t>la insalubridad, el analfabetismo, la drogadicción y todo género de miseria material y humana.</w:t>
      </w:r>
    </w:p>
    <w:p w:rsidR="005048E7" w:rsidRPr="007666FF" w:rsidRDefault="005048E7" w:rsidP="00AE1748">
      <w:pPr>
        <w:suppressAutoHyphens/>
        <w:spacing w:line="360" w:lineRule="auto"/>
        <w:jc w:val="both"/>
        <w:rPr>
          <w:rFonts w:ascii="Arial" w:hAnsi="Arial" w:cs="Arial"/>
          <w:spacing w:val="-3"/>
          <w:sz w:val="22"/>
          <w:szCs w:val="22"/>
          <w:lang w:val="es-ES_tradnl"/>
        </w:rPr>
      </w:pPr>
    </w:p>
    <w:p w:rsidR="005048E7" w:rsidRPr="007666FF" w:rsidRDefault="004F4596" w:rsidP="00AE1748">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w:t>
      </w:r>
      <w:r w:rsidR="006F69A7" w:rsidRPr="007666FF">
        <w:rPr>
          <w:rFonts w:ascii="Arial" w:hAnsi="Arial" w:cs="Arial"/>
          <w:spacing w:val="-3"/>
          <w:sz w:val="22"/>
          <w:szCs w:val="22"/>
          <w:lang w:val="es-ES_tradnl"/>
        </w:rPr>
        <w:t>En</w:t>
      </w:r>
      <w:r w:rsidR="005048E7" w:rsidRPr="007666FF">
        <w:rPr>
          <w:rFonts w:ascii="Arial" w:hAnsi="Arial" w:cs="Arial"/>
          <w:spacing w:val="-3"/>
          <w:sz w:val="22"/>
          <w:szCs w:val="22"/>
          <w:lang w:val="es-ES_tradnl"/>
        </w:rPr>
        <w:t xml:space="preserve"> es</w:t>
      </w:r>
      <w:r w:rsidR="00862B90" w:rsidRPr="007666FF">
        <w:rPr>
          <w:rFonts w:ascii="Arial" w:hAnsi="Arial" w:cs="Arial"/>
          <w:spacing w:val="-3"/>
          <w:sz w:val="22"/>
          <w:szCs w:val="22"/>
          <w:lang w:val="es-ES_tradnl"/>
        </w:rPr>
        <w:t>ta propia violencia estructural</w:t>
      </w:r>
      <w:r w:rsidR="005048E7" w:rsidRPr="007666FF">
        <w:rPr>
          <w:rFonts w:ascii="Arial" w:hAnsi="Arial" w:cs="Arial"/>
          <w:spacing w:val="-3"/>
          <w:sz w:val="22"/>
          <w:szCs w:val="22"/>
          <w:lang w:val="es-ES_tradnl"/>
        </w:rPr>
        <w:t xml:space="preserve"> se mueve la criminalidad organizada</w:t>
      </w:r>
      <w:r w:rsidR="00862B90" w:rsidRPr="007666FF">
        <w:rPr>
          <w:rFonts w:ascii="Arial" w:hAnsi="Arial" w:cs="Arial"/>
          <w:spacing w:val="-3"/>
          <w:sz w:val="22"/>
          <w:szCs w:val="22"/>
          <w:lang w:val="es-ES_tradnl"/>
        </w:rPr>
        <w:t>,</w:t>
      </w:r>
      <w:r w:rsidR="00C87ABE" w:rsidRPr="007666FF">
        <w:rPr>
          <w:rFonts w:ascii="Arial" w:hAnsi="Arial" w:cs="Arial"/>
          <w:spacing w:val="-3"/>
          <w:sz w:val="22"/>
          <w:szCs w:val="22"/>
          <w:lang w:val="es-ES_tradnl"/>
        </w:rPr>
        <w:t xml:space="preserve"> </w:t>
      </w:r>
      <w:r w:rsidR="005048E7" w:rsidRPr="007666FF">
        <w:rPr>
          <w:rFonts w:ascii="Arial" w:hAnsi="Arial" w:cs="Arial"/>
          <w:spacing w:val="-3"/>
          <w:sz w:val="22"/>
          <w:szCs w:val="22"/>
          <w:lang w:val="es-ES_tradnl"/>
        </w:rPr>
        <w:t xml:space="preserve"> que por su vinculación con el poder político</w:t>
      </w:r>
      <w:r w:rsidR="00055E94" w:rsidRPr="007666FF">
        <w:rPr>
          <w:rFonts w:ascii="Arial" w:hAnsi="Arial" w:cs="Arial"/>
          <w:spacing w:val="-3"/>
          <w:sz w:val="22"/>
          <w:szCs w:val="22"/>
          <w:lang w:val="es-ES_tradnl"/>
        </w:rPr>
        <w:t xml:space="preserve"> y económico por lo gen</w:t>
      </w:r>
      <w:r w:rsidR="00862B90" w:rsidRPr="007666FF">
        <w:rPr>
          <w:rFonts w:ascii="Arial" w:hAnsi="Arial" w:cs="Arial"/>
          <w:spacing w:val="-3"/>
          <w:sz w:val="22"/>
          <w:szCs w:val="22"/>
          <w:lang w:val="es-ES_tradnl"/>
        </w:rPr>
        <w:t xml:space="preserve">eral escapa al control del </w:t>
      </w:r>
      <w:r w:rsidR="00055E94" w:rsidRPr="007666FF">
        <w:rPr>
          <w:rFonts w:ascii="Arial" w:hAnsi="Arial" w:cs="Arial"/>
          <w:spacing w:val="-3"/>
          <w:sz w:val="22"/>
          <w:szCs w:val="22"/>
          <w:lang w:val="es-ES_tradnl"/>
        </w:rPr>
        <w:t>sistema legal</w:t>
      </w:r>
      <w:r w:rsidR="00862B90" w:rsidRPr="007666FF">
        <w:rPr>
          <w:rFonts w:ascii="Arial" w:hAnsi="Arial" w:cs="Arial"/>
          <w:spacing w:val="-3"/>
          <w:sz w:val="22"/>
          <w:szCs w:val="22"/>
          <w:lang w:val="es-ES_tradnl"/>
        </w:rPr>
        <w:t>,</w:t>
      </w:r>
      <w:r w:rsidR="00055E94" w:rsidRPr="007666FF">
        <w:rPr>
          <w:rFonts w:ascii="Arial" w:hAnsi="Arial" w:cs="Arial"/>
          <w:spacing w:val="-3"/>
          <w:sz w:val="22"/>
          <w:szCs w:val="22"/>
          <w:lang w:val="es-ES_tradnl"/>
        </w:rPr>
        <w:t xml:space="preserve"> dejando un costo social </w:t>
      </w:r>
      <w:r w:rsidR="00862B90" w:rsidRPr="007666FF">
        <w:rPr>
          <w:rFonts w:ascii="Arial" w:hAnsi="Arial" w:cs="Arial"/>
          <w:spacing w:val="-3"/>
          <w:sz w:val="22"/>
          <w:szCs w:val="22"/>
          <w:lang w:val="es-ES_tradnl"/>
        </w:rPr>
        <w:t>e</w:t>
      </w:r>
      <w:r w:rsidR="00A9127E" w:rsidRPr="007666FF">
        <w:rPr>
          <w:rFonts w:ascii="Arial" w:hAnsi="Arial" w:cs="Arial"/>
          <w:spacing w:val="-3"/>
          <w:sz w:val="22"/>
          <w:szCs w:val="22"/>
          <w:lang w:val="es-ES_tradnl"/>
        </w:rPr>
        <w:t>levado que cobra sus víctimas en</w:t>
      </w:r>
      <w:r w:rsidR="00862B90" w:rsidRPr="007666FF">
        <w:rPr>
          <w:rFonts w:ascii="Arial" w:hAnsi="Arial" w:cs="Arial"/>
          <w:spacing w:val="-3"/>
          <w:sz w:val="22"/>
          <w:szCs w:val="22"/>
          <w:lang w:val="es-ES_tradnl"/>
        </w:rPr>
        <w:t xml:space="preserve"> los sectores m</w:t>
      </w:r>
      <w:r w:rsidR="00C87ABE" w:rsidRPr="007666FF">
        <w:rPr>
          <w:rFonts w:ascii="Arial" w:hAnsi="Arial" w:cs="Arial"/>
          <w:spacing w:val="-3"/>
          <w:sz w:val="22"/>
          <w:szCs w:val="22"/>
          <w:lang w:val="es-ES_tradnl"/>
        </w:rPr>
        <w:t>ás empobrecidos de la sociedad, de los que a su vez se nutre.</w:t>
      </w:r>
    </w:p>
    <w:p w:rsidR="00A85952" w:rsidRPr="007666FF" w:rsidRDefault="00A85952" w:rsidP="00AE1748">
      <w:pPr>
        <w:suppressAutoHyphens/>
        <w:spacing w:line="360" w:lineRule="auto"/>
        <w:jc w:val="both"/>
        <w:rPr>
          <w:rFonts w:ascii="Arial" w:hAnsi="Arial" w:cs="Arial"/>
          <w:spacing w:val="-3"/>
          <w:sz w:val="22"/>
          <w:szCs w:val="22"/>
          <w:lang w:val="es-ES_tradnl"/>
        </w:rPr>
      </w:pPr>
    </w:p>
    <w:p w:rsidR="00C66084" w:rsidRPr="007666FF" w:rsidRDefault="004F4596" w:rsidP="00AE1748">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w:t>
      </w:r>
      <w:r w:rsidR="00D32FD9" w:rsidRPr="007666FF">
        <w:rPr>
          <w:rFonts w:ascii="Arial" w:hAnsi="Arial" w:cs="Arial"/>
          <w:spacing w:val="-3"/>
          <w:sz w:val="22"/>
          <w:szCs w:val="22"/>
          <w:lang w:val="es-ES_tradnl"/>
        </w:rPr>
        <w:t>De la misma manera que la criminalidad se ha complejizado y extendido más allá de las fronteras de los propios Estados, también la victimización se ha transnacionalizado como consecuencia de esta nueva dimensión del crimen; así vemos como el Derecho humanitario tiene puntos de contacto muy fuertes con la Victimología puesto que los presupuestos que le sirven de base tienen como finalidad la protecci</w:t>
      </w:r>
      <w:r w:rsidR="00C66084" w:rsidRPr="007666FF">
        <w:rPr>
          <w:rFonts w:ascii="Arial" w:hAnsi="Arial" w:cs="Arial"/>
          <w:spacing w:val="-3"/>
          <w:sz w:val="22"/>
          <w:szCs w:val="22"/>
          <w:lang w:val="es-ES_tradnl"/>
        </w:rPr>
        <w:t>ón a</w:t>
      </w:r>
      <w:r w:rsidR="00D32FD9" w:rsidRPr="007666FF">
        <w:rPr>
          <w:rFonts w:ascii="Arial" w:hAnsi="Arial" w:cs="Arial"/>
          <w:spacing w:val="-3"/>
          <w:sz w:val="22"/>
          <w:szCs w:val="22"/>
          <w:lang w:val="es-ES_tradnl"/>
        </w:rPr>
        <w:t xml:space="preserve"> las víctimas de las contiendas bélicas, que siempre se encuentran entre los </w:t>
      </w:r>
      <w:r w:rsidR="00791230" w:rsidRPr="007666FF">
        <w:rPr>
          <w:rFonts w:ascii="Arial" w:hAnsi="Arial" w:cs="Arial"/>
          <w:spacing w:val="-3"/>
          <w:sz w:val="22"/>
          <w:szCs w:val="22"/>
          <w:lang w:val="es-ES_tradnl"/>
        </w:rPr>
        <w:t>ancianos, mujeres y</w:t>
      </w:r>
      <w:r w:rsidR="00D32FD9" w:rsidRPr="007666FF">
        <w:rPr>
          <w:rFonts w:ascii="Arial" w:hAnsi="Arial" w:cs="Arial"/>
          <w:spacing w:val="-3"/>
          <w:sz w:val="22"/>
          <w:szCs w:val="22"/>
          <w:lang w:val="es-ES_tradnl"/>
        </w:rPr>
        <w:t xml:space="preserve"> ni</w:t>
      </w:r>
      <w:r w:rsidR="00C779E8" w:rsidRPr="007666FF">
        <w:rPr>
          <w:rFonts w:ascii="Arial" w:hAnsi="Arial" w:cs="Arial"/>
          <w:spacing w:val="-3"/>
          <w:sz w:val="22"/>
          <w:szCs w:val="22"/>
          <w:lang w:val="es-ES_tradnl"/>
        </w:rPr>
        <w:t>ños</w:t>
      </w:r>
      <w:r w:rsidR="00791230" w:rsidRPr="007666FF">
        <w:rPr>
          <w:rFonts w:ascii="Arial" w:hAnsi="Arial" w:cs="Arial"/>
          <w:spacing w:val="-3"/>
          <w:sz w:val="22"/>
          <w:szCs w:val="22"/>
          <w:lang w:val="es-ES_tradnl"/>
        </w:rPr>
        <w:t>,</w:t>
      </w:r>
      <w:r w:rsidR="00C779E8" w:rsidRPr="007666FF">
        <w:rPr>
          <w:rFonts w:ascii="Arial" w:hAnsi="Arial" w:cs="Arial"/>
          <w:spacing w:val="-3"/>
          <w:sz w:val="22"/>
          <w:szCs w:val="22"/>
          <w:lang w:val="es-ES_tradnl"/>
        </w:rPr>
        <w:t xml:space="preserve"> que resultan los grupos más vulnerables de la población en un conflicto de esta naturaleza</w:t>
      </w:r>
      <w:r w:rsidR="00791230" w:rsidRPr="007666FF">
        <w:rPr>
          <w:rFonts w:ascii="Arial" w:hAnsi="Arial" w:cs="Arial"/>
          <w:spacing w:val="-3"/>
          <w:sz w:val="22"/>
          <w:szCs w:val="22"/>
          <w:lang w:val="es-ES_tradnl"/>
        </w:rPr>
        <w:t xml:space="preserve"> </w:t>
      </w:r>
      <w:r w:rsidR="00C66084" w:rsidRPr="007666FF">
        <w:rPr>
          <w:rFonts w:ascii="Arial" w:hAnsi="Arial" w:cs="Arial"/>
          <w:spacing w:val="-3"/>
          <w:sz w:val="22"/>
          <w:szCs w:val="22"/>
          <w:lang w:val="es-ES_tradnl"/>
        </w:rPr>
        <w:t>(</w:t>
      </w:r>
      <w:r w:rsidR="00791230" w:rsidRPr="007666FF">
        <w:rPr>
          <w:rFonts w:ascii="Arial" w:hAnsi="Arial" w:cs="Arial"/>
          <w:spacing w:val="-3"/>
          <w:sz w:val="22"/>
          <w:szCs w:val="22"/>
          <w:lang w:val="es-ES_tradnl"/>
        </w:rPr>
        <w:t>aunque la protecci</w:t>
      </w:r>
      <w:r w:rsidR="00C66084" w:rsidRPr="007666FF">
        <w:rPr>
          <w:rFonts w:ascii="Arial" w:hAnsi="Arial" w:cs="Arial"/>
          <w:spacing w:val="-3"/>
          <w:sz w:val="22"/>
          <w:szCs w:val="22"/>
          <w:lang w:val="es-ES_tradnl"/>
        </w:rPr>
        <w:t>ón de esta rama del  D</w:t>
      </w:r>
      <w:r w:rsidR="00791230" w:rsidRPr="007666FF">
        <w:rPr>
          <w:rFonts w:ascii="Arial" w:hAnsi="Arial" w:cs="Arial"/>
          <w:spacing w:val="-3"/>
          <w:sz w:val="22"/>
          <w:szCs w:val="22"/>
          <w:lang w:val="es-ES_tradnl"/>
        </w:rPr>
        <w:t>erecho también abarca a los propios soldados que quedan fuera de combate a consecuencia de sus lesiones</w:t>
      </w:r>
      <w:r w:rsidR="00C66084" w:rsidRPr="007666FF">
        <w:rPr>
          <w:rFonts w:ascii="Arial" w:hAnsi="Arial" w:cs="Arial"/>
          <w:spacing w:val="-3"/>
          <w:sz w:val="22"/>
          <w:szCs w:val="22"/>
          <w:lang w:val="es-ES_tradnl"/>
        </w:rPr>
        <w:t>)</w:t>
      </w:r>
      <w:r w:rsidR="00C779E8" w:rsidRPr="007666FF">
        <w:rPr>
          <w:rFonts w:ascii="Arial" w:hAnsi="Arial" w:cs="Arial"/>
          <w:spacing w:val="-3"/>
          <w:sz w:val="22"/>
          <w:szCs w:val="22"/>
          <w:lang w:val="es-ES_tradnl"/>
        </w:rPr>
        <w:t xml:space="preserve"> Ninguna guerra se justifica, porque siempre hay una parte que no lleva razón y en este contexto se violan los preceptos de la carta de Naciones Un</w:t>
      </w:r>
      <w:r w:rsidR="00791230" w:rsidRPr="007666FF">
        <w:rPr>
          <w:rFonts w:ascii="Arial" w:hAnsi="Arial" w:cs="Arial"/>
          <w:spacing w:val="-3"/>
          <w:sz w:val="22"/>
          <w:szCs w:val="22"/>
          <w:lang w:val="es-ES_tradnl"/>
        </w:rPr>
        <w:t>idas que obliga a los Estados miembros de la comunidad internacional</w:t>
      </w:r>
      <w:r w:rsidR="00C66084" w:rsidRPr="007666FF">
        <w:rPr>
          <w:rFonts w:ascii="Arial" w:hAnsi="Arial" w:cs="Arial"/>
          <w:spacing w:val="-3"/>
          <w:sz w:val="22"/>
          <w:szCs w:val="22"/>
          <w:lang w:val="es-ES_tradnl"/>
        </w:rPr>
        <w:t xml:space="preserve"> a:</w:t>
      </w:r>
    </w:p>
    <w:p w:rsidR="00C66084" w:rsidRPr="007666FF" w:rsidRDefault="00C66084" w:rsidP="00C66084">
      <w:pPr>
        <w:numPr>
          <w:ilvl w:val="1"/>
          <w:numId w:val="16"/>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Dirimir por medios pacíficos las controversias entre los Estados.</w:t>
      </w:r>
    </w:p>
    <w:p w:rsidR="00C66084" w:rsidRPr="007666FF" w:rsidRDefault="00C66084" w:rsidP="00C66084">
      <w:pPr>
        <w:numPr>
          <w:ilvl w:val="1"/>
          <w:numId w:val="16"/>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No intervención</w:t>
      </w:r>
      <w:r w:rsidR="006F69A7" w:rsidRPr="007666FF">
        <w:rPr>
          <w:rFonts w:ascii="Arial" w:hAnsi="Arial" w:cs="Arial"/>
          <w:spacing w:val="-3"/>
          <w:sz w:val="22"/>
          <w:szCs w:val="22"/>
          <w:lang w:val="es-ES_tradnl"/>
        </w:rPr>
        <w:t xml:space="preserve"> en</w:t>
      </w:r>
      <w:r w:rsidRPr="007666FF">
        <w:rPr>
          <w:rFonts w:ascii="Arial" w:hAnsi="Arial" w:cs="Arial"/>
          <w:spacing w:val="-3"/>
          <w:sz w:val="22"/>
          <w:szCs w:val="22"/>
          <w:lang w:val="es-ES_tradnl"/>
        </w:rPr>
        <w:t xml:space="preserve"> los asuntos que son de la Jurisdicción interna de los Estados.</w:t>
      </w:r>
    </w:p>
    <w:p w:rsidR="00C66084" w:rsidRPr="007666FF" w:rsidRDefault="00C66084" w:rsidP="00C66084">
      <w:pPr>
        <w:numPr>
          <w:ilvl w:val="1"/>
          <w:numId w:val="16"/>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Respetar la igualdad de derechos y la libre determinación de los pueblos, etc., </w:t>
      </w:r>
      <w:r w:rsidR="006F69A7" w:rsidRPr="007666FF">
        <w:rPr>
          <w:rFonts w:ascii="Arial" w:hAnsi="Arial" w:cs="Arial"/>
          <w:spacing w:val="-3"/>
          <w:sz w:val="22"/>
          <w:szCs w:val="22"/>
          <w:lang w:val="es-ES_tradnl"/>
        </w:rPr>
        <w:t xml:space="preserve">todo </w:t>
      </w:r>
      <w:r w:rsidRPr="007666FF">
        <w:rPr>
          <w:rFonts w:ascii="Arial" w:hAnsi="Arial" w:cs="Arial"/>
          <w:spacing w:val="-3"/>
          <w:sz w:val="22"/>
          <w:szCs w:val="22"/>
          <w:lang w:val="es-ES_tradnl"/>
        </w:rPr>
        <w:t xml:space="preserve">lo cual permitiría </w:t>
      </w:r>
      <w:r w:rsidR="00791230" w:rsidRPr="007666FF">
        <w:rPr>
          <w:rFonts w:ascii="Arial" w:hAnsi="Arial" w:cs="Arial"/>
          <w:spacing w:val="-3"/>
          <w:sz w:val="22"/>
          <w:szCs w:val="22"/>
          <w:lang w:val="es-ES_tradnl"/>
        </w:rPr>
        <w:t>salvaguardar la paz y la coexistencia pac</w:t>
      </w:r>
      <w:r w:rsidRPr="007666FF">
        <w:rPr>
          <w:rFonts w:ascii="Arial" w:hAnsi="Arial" w:cs="Arial"/>
          <w:spacing w:val="-3"/>
          <w:sz w:val="22"/>
          <w:szCs w:val="22"/>
          <w:lang w:val="es-ES_tradnl"/>
        </w:rPr>
        <w:t>ífica</w:t>
      </w:r>
      <w:r w:rsidR="00791230" w:rsidRPr="007666FF">
        <w:rPr>
          <w:rFonts w:ascii="Arial" w:hAnsi="Arial" w:cs="Arial"/>
          <w:spacing w:val="-3"/>
          <w:sz w:val="22"/>
          <w:szCs w:val="22"/>
          <w:lang w:val="es-ES_tradnl"/>
        </w:rPr>
        <w:t>.</w:t>
      </w:r>
      <w:r w:rsidRPr="007666FF">
        <w:rPr>
          <w:rStyle w:val="Refdenotaalpie"/>
          <w:rFonts w:ascii="Arial" w:hAnsi="Arial" w:cs="Arial"/>
          <w:spacing w:val="-3"/>
          <w:sz w:val="22"/>
          <w:szCs w:val="22"/>
          <w:lang w:val="es-ES_tradnl"/>
        </w:rPr>
        <w:footnoteReference w:id="23"/>
      </w:r>
      <w:r w:rsidR="00C779E8" w:rsidRPr="007666FF">
        <w:rPr>
          <w:rFonts w:ascii="Arial" w:hAnsi="Arial" w:cs="Arial"/>
          <w:spacing w:val="-3"/>
          <w:sz w:val="22"/>
          <w:szCs w:val="22"/>
          <w:lang w:val="es-ES_tradnl"/>
        </w:rPr>
        <w:t xml:space="preserve"> </w:t>
      </w:r>
      <w:r w:rsidR="00791230" w:rsidRPr="007666FF">
        <w:rPr>
          <w:rFonts w:ascii="Arial" w:hAnsi="Arial" w:cs="Arial"/>
          <w:spacing w:val="-3"/>
          <w:sz w:val="22"/>
          <w:szCs w:val="22"/>
          <w:lang w:val="es-ES_tradnl"/>
        </w:rPr>
        <w:t xml:space="preserve"> </w:t>
      </w:r>
    </w:p>
    <w:p w:rsidR="00C66084" w:rsidRPr="007666FF" w:rsidRDefault="00C66084" w:rsidP="00C66084">
      <w:pPr>
        <w:suppressAutoHyphens/>
        <w:spacing w:line="360" w:lineRule="auto"/>
        <w:ind w:left="1020"/>
        <w:jc w:val="both"/>
        <w:rPr>
          <w:rFonts w:ascii="Arial" w:hAnsi="Arial" w:cs="Arial"/>
          <w:spacing w:val="-3"/>
          <w:sz w:val="22"/>
          <w:szCs w:val="22"/>
          <w:lang w:val="es-ES_tradnl"/>
        </w:rPr>
      </w:pPr>
    </w:p>
    <w:p w:rsidR="00D32FD9" w:rsidRPr="007666FF" w:rsidRDefault="00791230" w:rsidP="00C66084">
      <w:pPr>
        <w:suppressAutoHyphens/>
        <w:spacing w:line="360" w:lineRule="auto"/>
        <w:ind w:firstLine="540"/>
        <w:jc w:val="both"/>
        <w:rPr>
          <w:rFonts w:ascii="Arial" w:hAnsi="Arial" w:cs="Arial"/>
          <w:spacing w:val="-3"/>
          <w:sz w:val="22"/>
          <w:szCs w:val="22"/>
          <w:lang w:val="es-ES_tradnl"/>
        </w:rPr>
      </w:pPr>
      <w:r w:rsidRPr="007666FF">
        <w:rPr>
          <w:rFonts w:ascii="Arial" w:hAnsi="Arial" w:cs="Arial"/>
          <w:spacing w:val="-3"/>
          <w:sz w:val="22"/>
          <w:szCs w:val="22"/>
          <w:lang w:val="es-ES_tradnl"/>
        </w:rPr>
        <w:t>Luego las guerras son formas impunes de victimizaci</w:t>
      </w:r>
      <w:r w:rsidR="00C66084" w:rsidRPr="007666FF">
        <w:rPr>
          <w:rFonts w:ascii="Arial" w:hAnsi="Arial" w:cs="Arial"/>
          <w:spacing w:val="-3"/>
          <w:sz w:val="22"/>
          <w:szCs w:val="22"/>
          <w:lang w:val="es-ES_tradnl"/>
        </w:rPr>
        <w:t>ón masiva t</w:t>
      </w:r>
      <w:r w:rsidRPr="007666FF">
        <w:rPr>
          <w:rFonts w:ascii="Arial" w:hAnsi="Arial" w:cs="Arial"/>
          <w:spacing w:val="-3"/>
          <w:sz w:val="22"/>
          <w:szCs w:val="22"/>
          <w:lang w:val="es-ES_tradnl"/>
        </w:rPr>
        <w:t>a</w:t>
      </w:r>
      <w:r w:rsidR="00C66084" w:rsidRPr="007666FF">
        <w:rPr>
          <w:rFonts w:ascii="Arial" w:hAnsi="Arial" w:cs="Arial"/>
          <w:spacing w:val="-3"/>
          <w:sz w:val="22"/>
          <w:szCs w:val="22"/>
          <w:lang w:val="es-ES_tradnl"/>
        </w:rPr>
        <w:t>l y como lo registra la</w:t>
      </w:r>
      <w:r w:rsidR="007036C5" w:rsidRPr="007666FF">
        <w:rPr>
          <w:rFonts w:ascii="Arial" w:hAnsi="Arial" w:cs="Arial"/>
          <w:spacing w:val="-3"/>
          <w:sz w:val="22"/>
          <w:szCs w:val="22"/>
          <w:lang w:val="es-ES_tradnl"/>
        </w:rPr>
        <w:t xml:space="preserve"> Historia con cuantiosos ejemplos donde</w:t>
      </w:r>
      <w:r w:rsidRPr="007666FF">
        <w:rPr>
          <w:rFonts w:ascii="Arial" w:hAnsi="Arial" w:cs="Arial"/>
          <w:spacing w:val="-3"/>
          <w:sz w:val="22"/>
          <w:szCs w:val="22"/>
          <w:lang w:val="es-ES_tradnl"/>
        </w:rPr>
        <w:t xml:space="preserve"> los agresores o provocadores de estas contiendas se aprovechan del poder político, la supremacía económica y bélica para arremeter contra Estados en desventajas la mayoría de las veces.</w:t>
      </w:r>
    </w:p>
    <w:p w:rsidR="00791230" w:rsidRPr="007666FF" w:rsidRDefault="00791230" w:rsidP="00AE1748">
      <w:pPr>
        <w:suppressAutoHyphens/>
        <w:spacing w:line="360" w:lineRule="auto"/>
        <w:jc w:val="both"/>
        <w:rPr>
          <w:rFonts w:ascii="Arial" w:hAnsi="Arial" w:cs="Arial"/>
          <w:spacing w:val="-3"/>
          <w:sz w:val="22"/>
          <w:szCs w:val="22"/>
          <w:lang w:val="es-ES_tradnl"/>
        </w:rPr>
      </w:pPr>
    </w:p>
    <w:p w:rsidR="00C779E8" w:rsidRPr="007666FF" w:rsidRDefault="00791230" w:rsidP="00AE1748">
      <w:pPr>
        <w:suppressAutoHyphens/>
        <w:spacing w:line="360" w:lineRule="auto"/>
        <w:jc w:val="both"/>
        <w:rPr>
          <w:rFonts w:ascii="Arial" w:hAnsi="Arial" w:cs="Arial"/>
          <w:color w:val="000000"/>
          <w:spacing w:val="-3"/>
          <w:sz w:val="22"/>
          <w:szCs w:val="22"/>
          <w:lang w:val="es-ES_tradnl"/>
        </w:rPr>
      </w:pPr>
      <w:r w:rsidRPr="007666FF">
        <w:rPr>
          <w:rFonts w:ascii="Arial" w:hAnsi="Arial" w:cs="Arial"/>
          <w:spacing w:val="-3"/>
          <w:sz w:val="22"/>
          <w:szCs w:val="22"/>
          <w:lang w:val="es-ES_tradnl"/>
        </w:rPr>
        <w:t xml:space="preserve">     Pero en este siglo y milenio</w:t>
      </w:r>
      <w:r w:rsidR="00246157" w:rsidRPr="007666FF">
        <w:rPr>
          <w:rFonts w:ascii="Arial" w:hAnsi="Arial" w:cs="Arial"/>
          <w:spacing w:val="-3"/>
          <w:sz w:val="22"/>
          <w:szCs w:val="22"/>
          <w:lang w:val="es-ES_tradnl"/>
        </w:rPr>
        <w:t xml:space="preserve"> coexisten formas diversas </w:t>
      </w:r>
      <w:r w:rsidR="00440A1B" w:rsidRPr="007666FF">
        <w:rPr>
          <w:rFonts w:ascii="Arial" w:hAnsi="Arial" w:cs="Arial"/>
          <w:spacing w:val="-3"/>
          <w:sz w:val="22"/>
          <w:szCs w:val="22"/>
          <w:lang w:val="es-ES_tradnl"/>
        </w:rPr>
        <w:t>de victimización transnacional, tales como el apartheid, el terrorismo, el narcotráfico</w:t>
      </w:r>
      <w:r w:rsidR="00BE1F2F" w:rsidRPr="007666FF">
        <w:rPr>
          <w:rFonts w:ascii="Arial" w:hAnsi="Arial" w:cs="Arial"/>
          <w:spacing w:val="-3"/>
          <w:sz w:val="22"/>
          <w:szCs w:val="22"/>
          <w:lang w:val="es-ES_tradnl"/>
        </w:rPr>
        <w:t>, etc. U</w:t>
      </w:r>
      <w:r w:rsidR="00246157" w:rsidRPr="007666FF">
        <w:rPr>
          <w:rFonts w:ascii="Arial" w:hAnsi="Arial" w:cs="Arial"/>
          <w:spacing w:val="-3"/>
          <w:sz w:val="22"/>
          <w:szCs w:val="22"/>
          <w:lang w:val="es-ES_tradnl"/>
        </w:rPr>
        <w:t>n ejemplo cercano lo constituye el cruel e ilegal bloqueo econ</w:t>
      </w:r>
      <w:r w:rsidR="007036C5" w:rsidRPr="007666FF">
        <w:rPr>
          <w:rFonts w:ascii="Arial" w:hAnsi="Arial" w:cs="Arial"/>
          <w:spacing w:val="-3"/>
          <w:sz w:val="22"/>
          <w:szCs w:val="22"/>
          <w:lang w:val="es-ES_tradnl"/>
        </w:rPr>
        <w:t>ómico a nuestro país</w:t>
      </w:r>
      <w:r w:rsidR="006F69A7" w:rsidRPr="007666FF">
        <w:rPr>
          <w:rFonts w:ascii="Arial" w:hAnsi="Arial" w:cs="Arial"/>
          <w:color w:val="FF0000"/>
          <w:spacing w:val="-3"/>
          <w:sz w:val="22"/>
          <w:szCs w:val="22"/>
          <w:lang w:val="es-ES_tradnl"/>
        </w:rPr>
        <w:t xml:space="preserve"> </w:t>
      </w:r>
      <w:r w:rsidR="00BE1F2F" w:rsidRPr="007666FF">
        <w:rPr>
          <w:rFonts w:ascii="Arial" w:hAnsi="Arial" w:cs="Arial"/>
          <w:color w:val="000000"/>
          <w:spacing w:val="-3"/>
          <w:sz w:val="22"/>
          <w:szCs w:val="22"/>
          <w:lang w:val="es-ES_tradnl"/>
        </w:rPr>
        <w:t>que cobra sus víctimas de</w:t>
      </w:r>
      <w:r w:rsidR="006F69A7" w:rsidRPr="007666FF">
        <w:rPr>
          <w:rFonts w:ascii="Arial" w:hAnsi="Arial" w:cs="Arial"/>
          <w:color w:val="000000"/>
          <w:spacing w:val="-3"/>
          <w:sz w:val="22"/>
          <w:szCs w:val="22"/>
          <w:lang w:val="es-ES_tradnl"/>
        </w:rPr>
        <w:t xml:space="preserve"> nuestro</w:t>
      </w:r>
      <w:r w:rsidR="00BE1F2F" w:rsidRPr="007666FF">
        <w:rPr>
          <w:rFonts w:ascii="Arial" w:hAnsi="Arial" w:cs="Arial"/>
          <w:color w:val="000000"/>
          <w:spacing w:val="-3"/>
          <w:sz w:val="22"/>
          <w:szCs w:val="22"/>
          <w:lang w:val="es-ES_tradnl"/>
        </w:rPr>
        <w:t xml:space="preserve"> humilde</w:t>
      </w:r>
      <w:r w:rsidR="006F69A7" w:rsidRPr="007666FF">
        <w:rPr>
          <w:rFonts w:ascii="Arial" w:hAnsi="Arial" w:cs="Arial"/>
          <w:color w:val="000000"/>
          <w:spacing w:val="-3"/>
          <w:sz w:val="22"/>
          <w:szCs w:val="22"/>
          <w:lang w:val="es-ES_tradnl"/>
        </w:rPr>
        <w:t xml:space="preserve"> pueblo  como consecuencia del abuso de poder del imperio norte-americano,</w:t>
      </w:r>
      <w:r w:rsidR="006F69A7" w:rsidRPr="007666FF">
        <w:rPr>
          <w:rFonts w:ascii="Arial" w:hAnsi="Arial" w:cs="Arial"/>
          <w:spacing w:val="-3"/>
          <w:sz w:val="22"/>
          <w:szCs w:val="22"/>
          <w:lang w:val="es-ES_tradnl"/>
        </w:rPr>
        <w:t xml:space="preserve"> bochornosamente</w:t>
      </w:r>
      <w:r w:rsidR="00246157" w:rsidRPr="007666FF">
        <w:rPr>
          <w:rFonts w:ascii="Arial" w:hAnsi="Arial" w:cs="Arial"/>
          <w:spacing w:val="-3"/>
          <w:sz w:val="22"/>
          <w:szCs w:val="22"/>
          <w:lang w:val="es-ES_tradnl"/>
        </w:rPr>
        <w:t xml:space="preserve"> impune ante la comunidad internacional y persistente </w:t>
      </w:r>
      <w:r w:rsidR="00246157" w:rsidRPr="007666FF">
        <w:rPr>
          <w:rFonts w:ascii="Arial" w:hAnsi="Arial" w:cs="Arial"/>
          <w:color w:val="000000"/>
          <w:spacing w:val="-3"/>
          <w:sz w:val="22"/>
          <w:szCs w:val="22"/>
          <w:lang w:val="es-ES_tradnl"/>
        </w:rPr>
        <w:t xml:space="preserve">no obstante la votación </w:t>
      </w:r>
      <w:r w:rsidR="006E5421" w:rsidRPr="007666FF">
        <w:rPr>
          <w:rFonts w:ascii="Arial" w:hAnsi="Arial" w:cs="Arial"/>
          <w:color w:val="000000"/>
          <w:spacing w:val="-3"/>
          <w:sz w:val="22"/>
          <w:szCs w:val="22"/>
          <w:lang w:val="es-ES_tradnl"/>
        </w:rPr>
        <w:t>obtenida en la ONU durante su sesión de 12 de noviembre del 2002, en la que</w:t>
      </w:r>
      <w:r w:rsidR="00246157" w:rsidRPr="007666FF">
        <w:rPr>
          <w:rFonts w:ascii="Arial" w:hAnsi="Arial" w:cs="Arial"/>
          <w:color w:val="000000"/>
          <w:spacing w:val="-3"/>
          <w:sz w:val="22"/>
          <w:szCs w:val="22"/>
          <w:lang w:val="es-ES_tradnl"/>
        </w:rPr>
        <w:t xml:space="preserve"> 173 países </w:t>
      </w:r>
      <w:r w:rsidR="006E5421" w:rsidRPr="007666FF">
        <w:rPr>
          <w:rFonts w:ascii="Arial" w:hAnsi="Arial" w:cs="Arial"/>
          <w:color w:val="000000"/>
          <w:spacing w:val="-3"/>
          <w:sz w:val="22"/>
          <w:szCs w:val="22"/>
          <w:lang w:val="es-ES_tradnl"/>
        </w:rPr>
        <w:t xml:space="preserve">se pronunciaron </w:t>
      </w:r>
      <w:r w:rsidR="00BE1F2F" w:rsidRPr="007666FF">
        <w:rPr>
          <w:rFonts w:ascii="Arial" w:hAnsi="Arial" w:cs="Arial"/>
          <w:color w:val="000000"/>
          <w:spacing w:val="-3"/>
          <w:sz w:val="22"/>
          <w:szCs w:val="22"/>
          <w:lang w:val="es-ES_tradnl"/>
        </w:rPr>
        <w:t xml:space="preserve">en absoluta mayoría </w:t>
      </w:r>
      <w:r w:rsidR="006E5421" w:rsidRPr="007666FF">
        <w:rPr>
          <w:rFonts w:ascii="Arial" w:hAnsi="Arial" w:cs="Arial"/>
          <w:color w:val="000000"/>
          <w:spacing w:val="-3"/>
          <w:sz w:val="22"/>
          <w:szCs w:val="22"/>
          <w:lang w:val="es-ES_tradnl"/>
        </w:rPr>
        <w:t xml:space="preserve">por </w:t>
      </w:r>
      <w:r w:rsidR="00246157" w:rsidRPr="007666FF">
        <w:rPr>
          <w:rFonts w:ascii="Arial" w:hAnsi="Arial" w:cs="Arial"/>
          <w:color w:val="000000"/>
          <w:spacing w:val="-3"/>
          <w:sz w:val="22"/>
          <w:szCs w:val="22"/>
          <w:lang w:val="es-ES_tradnl"/>
        </w:rPr>
        <w:t>el cese del mismo</w:t>
      </w:r>
      <w:r w:rsidR="006E5421" w:rsidRPr="007666FF">
        <w:rPr>
          <w:rFonts w:ascii="Arial" w:hAnsi="Arial" w:cs="Arial"/>
          <w:color w:val="000000"/>
          <w:spacing w:val="-3"/>
          <w:sz w:val="22"/>
          <w:szCs w:val="22"/>
          <w:lang w:val="es-ES_tradnl"/>
        </w:rPr>
        <w:t>.</w:t>
      </w:r>
      <w:r w:rsidR="007036C5" w:rsidRPr="007666FF">
        <w:rPr>
          <w:rFonts w:ascii="Arial" w:hAnsi="Arial" w:cs="Arial"/>
          <w:color w:val="000000"/>
          <w:spacing w:val="-3"/>
          <w:sz w:val="22"/>
          <w:szCs w:val="22"/>
          <w:lang w:val="es-ES_tradnl"/>
        </w:rPr>
        <w:t xml:space="preserve">   </w:t>
      </w:r>
      <w:r w:rsidR="00C779E8" w:rsidRPr="007666FF">
        <w:rPr>
          <w:rFonts w:ascii="Arial" w:hAnsi="Arial" w:cs="Arial"/>
          <w:color w:val="000000"/>
          <w:spacing w:val="-3"/>
          <w:sz w:val="22"/>
          <w:szCs w:val="22"/>
          <w:lang w:val="es-ES_tradnl"/>
        </w:rPr>
        <w:t xml:space="preserve"> </w:t>
      </w:r>
    </w:p>
    <w:p w:rsidR="006E5421" w:rsidRPr="007666FF" w:rsidRDefault="006E5421" w:rsidP="00AE1748">
      <w:pPr>
        <w:suppressAutoHyphens/>
        <w:spacing w:line="360" w:lineRule="auto"/>
        <w:jc w:val="both"/>
        <w:rPr>
          <w:rFonts w:ascii="Arial" w:hAnsi="Arial" w:cs="Arial"/>
          <w:color w:val="000000"/>
          <w:spacing w:val="-3"/>
          <w:sz w:val="22"/>
          <w:szCs w:val="22"/>
          <w:lang w:val="es-ES_tradnl"/>
        </w:rPr>
      </w:pPr>
    </w:p>
    <w:p w:rsidR="003027C6" w:rsidRPr="007666FF" w:rsidRDefault="00474F37" w:rsidP="002962BF">
      <w:pPr>
        <w:numPr>
          <w:ilvl w:val="0"/>
          <w:numId w:val="16"/>
        </w:numPr>
        <w:suppressAutoHyphens/>
        <w:spacing w:line="360" w:lineRule="auto"/>
        <w:jc w:val="both"/>
        <w:rPr>
          <w:rFonts w:ascii="Arial" w:hAnsi="Arial" w:cs="Arial"/>
          <w:spacing w:val="-3"/>
          <w:sz w:val="22"/>
          <w:szCs w:val="22"/>
          <w:lang w:val="es-ES_tradnl"/>
        </w:rPr>
      </w:pPr>
      <w:r w:rsidRPr="007666FF">
        <w:rPr>
          <w:rFonts w:ascii="Arial" w:hAnsi="Arial" w:cs="Arial"/>
          <w:b/>
          <w:spacing w:val="-3"/>
          <w:sz w:val="22"/>
          <w:szCs w:val="22"/>
          <w:lang w:val="es-ES_tradnl"/>
        </w:rPr>
        <w:t>Crimen sin Ví</w:t>
      </w:r>
      <w:r w:rsidR="003027C6" w:rsidRPr="007666FF">
        <w:rPr>
          <w:rFonts w:ascii="Arial" w:hAnsi="Arial" w:cs="Arial"/>
          <w:b/>
          <w:spacing w:val="-3"/>
          <w:sz w:val="22"/>
          <w:szCs w:val="22"/>
          <w:lang w:val="es-ES_tradnl"/>
        </w:rPr>
        <w:t>ctima</w:t>
      </w:r>
      <w:r w:rsidR="003027C6" w:rsidRPr="007666FF">
        <w:rPr>
          <w:rFonts w:ascii="Arial" w:hAnsi="Arial" w:cs="Arial"/>
          <w:spacing w:val="-3"/>
          <w:sz w:val="22"/>
          <w:szCs w:val="22"/>
          <w:lang w:val="es-ES_tradnl"/>
        </w:rPr>
        <w:t xml:space="preserve">. </w:t>
      </w:r>
    </w:p>
    <w:p w:rsidR="003027C6" w:rsidRPr="007666FF" w:rsidRDefault="00474F37" w:rsidP="003027C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E</w:t>
      </w:r>
      <w:r w:rsidR="003027C6" w:rsidRPr="007666FF">
        <w:rPr>
          <w:rFonts w:ascii="Arial" w:hAnsi="Arial" w:cs="Arial"/>
          <w:spacing w:val="-3"/>
          <w:sz w:val="22"/>
          <w:szCs w:val="22"/>
          <w:lang w:val="es-ES_tradnl"/>
        </w:rPr>
        <w:t>x</w:t>
      </w:r>
      <w:r w:rsidR="00C87ABE" w:rsidRPr="007666FF">
        <w:rPr>
          <w:rFonts w:ascii="Arial" w:hAnsi="Arial" w:cs="Arial"/>
          <w:spacing w:val="-3"/>
          <w:sz w:val="22"/>
          <w:szCs w:val="22"/>
          <w:lang w:val="es-ES_tradnl"/>
        </w:rPr>
        <w:t>isten muchas figuras delictivas</w:t>
      </w:r>
      <w:r w:rsidR="003027C6" w:rsidRPr="007666FF">
        <w:rPr>
          <w:rFonts w:ascii="Arial" w:hAnsi="Arial" w:cs="Arial"/>
          <w:spacing w:val="-3"/>
          <w:sz w:val="22"/>
          <w:szCs w:val="22"/>
          <w:lang w:val="es-ES_tradnl"/>
        </w:rPr>
        <w:t xml:space="preserve"> que </w:t>
      </w:r>
      <w:r w:rsidRPr="007666FF">
        <w:rPr>
          <w:rFonts w:ascii="Arial" w:hAnsi="Arial" w:cs="Arial"/>
          <w:spacing w:val="-3"/>
          <w:sz w:val="22"/>
          <w:szCs w:val="22"/>
          <w:lang w:val="es-ES_tradnl"/>
        </w:rPr>
        <w:t xml:space="preserve">no requieren de un daño a otra persona  </w:t>
      </w:r>
      <w:r w:rsidR="003027C6" w:rsidRPr="007666FF">
        <w:rPr>
          <w:rFonts w:ascii="Arial" w:hAnsi="Arial" w:cs="Arial"/>
          <w:spacing w:val="-3"/>
          <w:sz w:val="22"/>
          <w:szCs w:val="22"/>
          <w:lang w:val="es-ES_tradnl"/>
        </w:rPr>
        <w:t xml:space="preserve">para que se </w:t>
      </w:r>
      <w:r w:rsidR="00C87ABE" w:rsidRPr="007666FF">
        <w:rPr>
          <w:rFonts w:ascii="Arial" w:hAnsi="Arial" w:cs="Arial"/>
          <w:spacing w:val="-3"/>
          <w:sz w:val="22"/>
          <w:szCs w:val="22"/>
          <w:lang w:val="es-ES_tradnl"/>
        </w:rPr>
        <w:t>tipifiquen,</w:t>
      </w:r>
      <w:r w:rsidR="000A7170" w:rsidRPr="007666FF">
        <w:rPr>
          <w:rFonts w:ascii="Arial" w:hAnsi="Arial" w:cs="Arial"/>
          <w:spacing w:val="-3"/>
          <w:sz w:val="22"/>
          <w:szCs w:val="22"/>
          <w:lang w:val="es-ES_tradnl"/>
        </w:rPr>
        <w:t xml:space="preserve"> en tales casos, aunque existen bienes jurídicamente tutelados, no se producen víctimas porque</w:t>
      </w:r>
      <w:r w:rsidR="00C87ABE" w:rsidRPr="007666FF">
        <w:rPr>
          <w:rFonts w:ascii="Arial" w:hAnsi="Arial" w:cs="Arial"/>
          <w:spacing w:val="-3"/>
          <w:sz w:val="22"/>
          <w:szCs w:val="22"/>
          <w:lang w:val="es-ES_tradnl"/>
        </w:rPr>
        <w:t xml:space="preserve"> entrañan s</w:t>
      </w:r>
      <w:r w:rsidR="000A7170" w:rsidRPr="007666FF">
        <w:rPr>
          <w:rFonts w:ascii="Arial" w:hAnsi="Arial" w:cs="Arial"/>
          <w:spacing w:val="-3"/>
          <w:sz w:val="22"/>
          <w:szCs w:val="22"/>
          <w:lang w:val="es-ES_tradnl"/>
        </w:rPr>
        <w:t xml:space="preserve">ólo un </w:t>
      </w:r>
      <w:r w:rsidR="007A1388" w:rsidRPr="007666FF">
        <w:rPr>
          <w:rFonts w:ascii="Arial" w:hAnsi="Arial" w:cs="Arial"/>
          <w:spacing w:val="-3"/>
          <w:sz w:val="22"/>
          <w:szCs w:val="22"/>
          <w:lang w:val="es-ES_tradnl"/>
        </w:rPr>
        <w:t>peligro potencial, como ejemplo</w:t>
      </w:r>
      <w:r w:rsidR="003027C6" w:rsidRPr="007666FF">
        <w:rPr>
          <w:rFonts w:ascii="Arial" w:hAnsi="Arial" w:cs="Arial"/>
          <w:spacing w:val="-3"/>
          <w:sz w:val="22"/>
          <w:szCs w:val="22"/>
          <w:lang w:val="es-ES_tradnl"/>
        </w:rPr>
        <w:t xml:space="preserve"> </w:t>
      </w:r>
      <w:r w:rsidR="000A7170" w:rsidRPr="007666FF">
        <w:rPr>
          <w:rFonts w:ascii="Arial" w:hAnsi="Arial" w:cs="Arial"/>
          <w:spacing w:val="-3"/>
          <w:sz w:val="22"/>
          <w:szCs w:val="22"/>
          <w:lang w:val="es-ES_tradnl"/>
        </w:rPr>
        <w:t xml:space="preserve">podemos citar </w:t>
      </w:r>
      <w:r w:rsidR="003027C6" w:rsidRPr="007666FF">
        <w:rPr>
          <w:rFonts w:ascii="Arial" w:hAnsi="Arial" w:cs="Arial"/>
          <w:spacing w:val="-3"/>
          <w:sz w:val="22"/>
          <w:szCs w:val="22"/>
          <w:lang w:val="es-ES_tradnl"/>
        </w:rPr>
        <w:t>los delitos de:</w:t>
      </w:r>
    </w:p>
    <w:p w:rsidR="003027C6" w:rsidRPr="007666FF" w:rsidRDefault="00474F37" w:rsidP="000A7170">
      <w:pPr>
        <w:numPr>
          <w:ilvl w:val="0"/>
          <w:numId w:val="6"/>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D</w:t>
      </w:r>
      <w:r w:rsidR="000A7170" w:rsidRPr="007666FF">
        <w:rPr>
          <w:rFonts w:ascii="Arial" w:hAnsi="Arial" w:cs="Arial"/>
          <w:spacing w:val="-3"/>
          <w:sz w:val="22"/>
          <w:szCs w:val="22"/>
          <w:lang w:val="es-ES_tradnl"/>
        </w:rPr>
        <w:t>isparo de arma de fuego, cuya objetividad jurídica es la vida y la integridad corporal.</w:t>
      </w:r>
    </w:p>
    <w:p w:rsidR="007902C6" w:rsidRPr="007666FF" w:rsidRDefault="00474F37" w:rsidP="009D6A43">
      <w:pPr>
        <w:numPr>
          <w:ilvl w:val="0"/>
          <w:numId w:val="6"/>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P</w:t>
      </w:r>
      <w:r w:rsidR="000A7170" w:rsidRPr="007666FF">
        <w:rPr>
          <w:rFonts w:ascii="Arial" w:hAnsi="Arial" w:cs="Arial"/>
          <w:spacing w:val="-3"/>
          <w:sz w:val="22"/>
          <w:szCs w:val="22"/>
          <w:lang w:val="es-ES_tradnl"/>
        </w:rPr>
        <w:t>ortar arma prohibida, que protege el orden público.</w:t>
      </w:r>
    </w:p>
    <w:p w:rsidR="007902C6" w:rsidRPr="007666FF" w:rsidRDefault="007902C6" w:rsidP="009D6A43">
      <w:pPr>
        <w:suppressAutoHyphens/>
        <w:spacing w:line="360" w:lineRule="auto"/>
        <w:jc w:val="both"/>
        <w:rPr>
          <w:rFonts w:ascii="Arial" w:hAnsi="Arial" w:cs="Arial"/>
          <w:b/>
          <w:spacing w:val="-3"/>
          <w:sz w:val="22"/>
          <w:szCs w:val="22"/>
          <w:lang w:val="es-ES_tradnl"/>
        </w:rPr>
      </w:pPr>
    </w:p>
    <w:p w:rsidR="009D6A43" w:rsidRPr="007666FF" w:rsidRDefault="002962BF" w:rsidP="009D6A43">
      <w:pPr>
        <w:suppressAutoHyphens/>
        <w:spacing w:line="360" w:lineRule="auto"/>
        <w:jc w:val="both"/>
        <w:rPr>
          <w:rFonts w:ascii="Arial" w:hAnsi="Arial" w:cs="Arial"/>
          <w:b/>
          <w:spacing w:val="-3"/>
          <w:sz w:val="22"/>
          <w:szCs w:val="22"/>
          <w:lang w:val="es-ES_tradnl"/>
        </w:rPr>
      </w:pPr>
      <w:r w:rsidRPr="007666FF">
        <w:rPr>
          <w:rFonts w:ascii="Arial" w:hAnsi="Arial" w:cs="Arial"/>
          <w:b/>
          <w:spacing w:val="-3"/>
          <w:sz w:val="22"/>
          <w:szCs w:val="22"/>
          <w:lang w:val="es-ES_tradnl"/>
        </w:rPr>
        <w:t xml:space="preserve">     3) </w:t>
      </w:r>
      <w:r w:rsidR="009D6A43" w:rsidRPr="007666FF">
        <w:rPr>
          <w:rFonts w:ascii="Arial" w:hAnsi="Arial" w:cs="Arial"/>
          <w:b/>
          <w:spacing w:val="-3"/>
          <w:sz w:val="22"/>
          <w:szCs w:val="22"/>
          <w:lang w:val="es-ES_tradnl"/>
        </w:rPr>
        <w:t xml:space="preserve"> La Victima difusa.</w:t>
      </w:r>
    </w:p>
    <w:p w:rsidR="00066726" w:rsidRPr="007666FF" w:rsidRDefault="009D6A43" w:rsidP="009D6A43">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Una</w:t>
      </w:r>
      <w:r w:rsidR="00066726" w:rsidRPr="007666FF">
        <w:rPr>
          <w:rFonts w:ascii="Arial" w:hAnsi="Arial" w:cs="Arial"/>
          <w:spacing w:val="-3"/>
          <w:sz w:val="22"/>
          <w:szCs w:val="22"/>
          <w:lang w:val="es-ES_tradnl"/>
        </w:rPr>
        <w:t xml:space="preserve"> modalidad de crimen sin víctima</w:t>
      </w:r>
      <w:r w:rsidRPr="007666FF">
        <w:rPr>
          <w:rFonts w:ascii="Arial" w:hAnsi="Arial" w:cs="Arial"/>
          <w:spacing w:val="-3"/>
          <w:sz w:val="22"/>
          <w:szCs w:val="22"/>
          <w:lang w:val="es-ES_tradnl"/>
        </w:rPr>
        <w:t xml:space="preserve"> es la que victimiza personas no identificadas o difusas.</w:t>
      </w:r>
    </w:p>
    <w:p w:rsidR="009D6A43" w:rsidRPr="007666FF" w:rsidRDefault="009D6A43" w:rsidP="009D6A43">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Hay autores que no aceptan la existencia de este tipo de víctima</w:t>
      </w:r>
      <w:r w:rsidR="000A43D0" w:rsidRPr="007666FF">
        <w:rPr>
          <w:rFonts w:ascii="Arial" w:hAnsi="Arial" w:cs="Arial"/>
          <w:spacing w:val="-3"/>
          <w:sz w:val="22"/>
          <w:szCs w:val="22"/>
          <w:lang w:val="es-ES_tradnl"/>
        </w:rPr>
        <w:t>s</w:t>
      </w:r>
      <w:r w:rsidRPr="007666FF">
        <w:rPr>
          <w:rFonts w:ascii="Arial" w:hAnsi="Arial" w:cs="Arial"/>
          <w:spacing w:val="-3"/>
          <w:sz w:val="22"/>
          <w:szCs w:val="22"/>
          <w:lang w:val="es-ES_tradnl"/>
        </w:rPr>
        <w:t xml:space="preserve">, señalando que no es posible aceptar que se haya cometido un delito, sin que resulte identificado un sujeto material o abstracto portador del bien lesionado o puesto en peligro y en tal sentido, proponen la destipificación de estas conductas. Al respecto señala Schneider: "Este último concepto es especialmente importante en las víctimas de crimen de cuello blanco porque aunque pierden su identidad, la victima del crimen puede ser una persona, una organización, el orden moral, el sistema legal, que es dañado por un acto criminal. Caracterizar el crimen económico como un crimen sin víctima o como una víctima de identidad elusiva,  -y por tanto su destipificación- es poner en duda demasiado fácilmente el peligro y el daño potenciales de la criminalidad económica". </w:t>
      </w:r>
      <w:r w:rsidRPr="007666FF">
        <w:rPr>
          <w:rStyle w:val="Refdenotaalpie"/>
          <w:rFonts w:ascii="Arial" w:hAnsi="Arial" w:cs="Arial"/>
          <w:spacing w:val="-3"/>
          <w:sz w:val="22"/>
          <w:szCs w:val="22"/>
          <w:lang w:val="es-ES_tradnl"/>
        </w:rPr>
        <w:footnoteReference w:id="24"/>
      </w:r>
    </w:p>
    <w:p w:rsidR="009D6A43" w:rsidRPr="007666FF" w:rsidRDefault="009D6A43" w:rsidP="009D6A43">
      <w:pPr>
        <w:suppressAutoHyphens/>
        <w:spacing w:line="360" w:lineRule="auto"/>
        <w:jc w:val="both"/>
        <w:rPr>
          <w:rFonts w:ascii="Arial" w:hAnsi="Arial" w:cs="Arial"/>
          <w:spacing w:val="-3"/>
          <w:sz w:val="22"/>
          <w:szCs w:val="22"/>
          <w:lang w:val="es-ES_tradnl"/>
        </w:rPr>
      </w:pPr>
    </w:p>
    <w:p w:rsidR="009D6A43" w:rsidRDefault="009D6A43" w:rsidP="009D6A43">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lastRenderedPageBreak/>
        <w:t xml:space="preserve">     Manzanera de forma atinada, plantea, "efectivamente, el concepto de crimen sin víctima y su consecuencia lógica que es la descriminalización y por lo tanto la no persecución penal, puede traer  una segunda intención   consistente en liberar de castigo a empresas transnacionales y a otro tipo de delincuentes de gran peligrosidad"..."así, la descriminalización de la pornografía será aplaudida por la gran industria de lo obsceno; la liberación del aborto será</w:t>
      </w:r>
      <w:r w:rsidR="007A1388" w:rsidRPr="007666FF">
        <w:rPr>
          <w:rFonts w:ascii="Arial" w:hAnsi="Arial" w:cs="Arial"/>
          <w:spacing w:val="-3"/>
          <w:sz w:val="22"/>
          <w:szCs w:val="22"/>
          <w:lang w:val="es-ES_tradnl"/>
        </w:rPr>
        <w:t xml:space="preserve"> impulsada</w:t>
      </w:r>
      <w:r w:rsidRPr="007666FF">
        <w:rPr>
          <w:rFonts w:ascii="Arial" w:hAnsi="Arial" w:cs="Arial"/>
          <w:spacing w:val="-3"/>
          <w:sz w:val="22"/>
          <w:szCs w:val="22"/>
          <w:lang w:val="es-ES_tradnl"/>
        </w:rPr>
        <w:t xml:space="preserve"> por los mercaderes de la medicina; la permisibilidad de la usura será un clamor entre prestamistas y banqueros sin escrúpulos; los traficantes de armas lucharán por la libre portación de las mismas"...y concluye: "estamos de acuerdo en que los delitos sin víctimas desaparezcan, siempre y cuando no se trate de conductas que realmente atenten contra un bien común.”</w:t>
      </w:r>
      <w:r w:rsidRPr="007666FF">
        <w:rPr>
          <w:rStyle w:val="Refdenotaalpie"/>
          <w:rFonts w:ascii="Arial" w:hAnsi="Arial" w:cs="Arial"/>
          <w:spacing w:val="-3"/>
          <w:sz w:val="22"/>
          <w:szCs w:val="22"/>
          <w:lang w:val="es-ES_tradnl"/>
        </w:rPr>
        <w:footnoteReference w:id="25"/>
      </w:r>
    </w:p>
    <w:p w:rsidR="007666FF" w:rsidRPr="007666FF" w:rsidRDefault="007666FF" w:rsidP="009D6A43">
      <w:pPr>
        <w:suppressAutoHyphens/>
        <w:spacing w:line="360" w:lineRule="auto"/>
        <w:jc w:val="both"/>
        <w:rPr>
          <w:rFonts w:ascii="Arial" w:hAnsi="Arial" w:cs="Arial"/>
          <w:b/>
          <w:spacing w:val="-3"/>
          <w:sz w:val="22"/>
          <w:szCs w:val="22"/>
          <w:lang w:val="es-ES_tradnl"/>
        </w:rPr>
      </w:pPr>
    </w:p>
    <w:p w:rsidR="00474F37" w:rsidRPr="007666FF" w:rsidRDefault="004C308A" w:rsidP="003027C6">
      <w:pPr>
        <w:suppressAutoHyphens/>
        <w:spacing w:line="360" w:lineRule="auto"/>
        <w:jc w:val="both"/>
        <w:rPr>
          <w:rFonts w:ascii="Arial" w:hAnsi="Arial" w:cs="Arial"/>
          <w:b/>
          <w:spacing w:val="-3"/>
          <w:sz w:val="22"/>
          <w:szCs w:val="22"/>
          <w:lang w:val="es-ES_tradnl"/>
        </w:rPr>
      </w:pPr>
      <w:r w:rsidRPr="007666FF">
        <w:rPr>
          <w:rFonts w:ascii="Arial" w:hAnsi="Arial" w:cs="Arial"/>
          <w:b/>
          <w:spacing w:val="-3"/>
          <w:sz w:val="22"/>
          <w:szCs w:val="22"/>
          <w:lang w:val="es-ES_tradnl"/>
        </w:rPr>
        <w:t xml:space="preserve">  </w:t>
      </w:r>
      <w:r w:rsidR="002962BF" w:rsidRPr="007666FF">
        <w:rPr>
          <w:rFonts w:ascii="Arial" w:hAnsi="Arial" w:cs="Arial"/>
          <w:b/>
          <w:spacing w:val="-3"/>
          <w:sz w:val="22"/>
          <w:szCs w:val="22"/>
          <w:lang w:val="es-ES_tradnl"/>
        </w:rPr>
        <w:t xml:space="preserve">  4) </w:t>
      </w:r>
      <w:r w:rsidR="00474F37" w:rsidRPr="007666FF">
        <w:rPr>
          <w:rFonts w:ascii="Arial" w:hAnsi="Arial" w:cs="Arial"/>
          <w:b/>
          <w:spacing w:val="-3"/>
          <w:sz w:val="22"/>
          <w:szCs w:val="22"/>
          <w:lang w:val="es-ES_tradnl"/>
        </w:rPr>
        <w:t xml:space="preserve"> Autovictimización.</w:t>
      </w:r>
    </w:p>
    <w:p w:rsidR="003027C6" w:rsidRPr="007666FF" w:rsidRDefault="00474F37" w:rsidP="003027C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Igualmente, aparecen a</w:t>
      </w:r>
      <w:r w:rsidR="003027C6" w:rsidRPr="007666FF">
        <w:rPr>
          <w:rFonts w:ascii="Arial" w:hAnsi="Arial" w:cs="Arial"/>
          <w:spacing w:val="-3"/>
          <w:sz w:val="22"/>
          <w:szCs w:val="22"/>
          <w:lang w:val="es-ES_tradnl"/>
        </w:rPr>
        <w:t>lgunas co</w:t>
      </w:r>
      <w:r w:rsidRPr="007666FF">
        <w:rPr>
          <w:rFonts w:ascii="Arial" w:hAnsi="Arial" w:cs="Arial"/>
          <w:spacing w:val="-3"/>
          <w:sz w:val="22"/>
          <w:szCs w:val="22"/>
          <w:lang w:val="es-ES_tradnl"/>
        </w:rPr>
        <w:t>nductas desviadas como el homosexualismo, la drogadicción y</w:t>
      </w:r>
      <w:r w:rsidR="003027C6" w:rsidRPr="007666FF">
        <w:rPr>
          <w:rFonts w:ascii="Arial" w:hAnsi="Arial" w:cs="Arial"/>
          <w:spacing w:val="-3"/>
          <w:sz w:val="22"/>
          <w:szCs w:val="22"/>
          <w:lang w:val="es-ES_tradnl"/>
        </w:rPr>
        <w:t xml:space="preserve"> e</w:t>
      </w:r>
      <w:r w:rsidRPr="007666FF">
        <w:rPr>
          <w:rFonts w:ascii="Arial" w:hAnsi="Arial" w:cs="Arial"/>
          <w:spacing w:val="-3"/>
          <w:sz w:val="22"/>
          <w:szCs w:val="22"/>
          <w:lang w:val="es-ES_tradnl"/>
        </w:rPr>
        <w:t>l aborto entre otras, que pudieran ser con</w:t>
      </w:r>
      <w:r w:rsidR="003027C6" w:rsidRPr="007666FF">
        <w:rPr>
          <w:rFonts w:ascii="Arial" w:hAnsi="Arial" w:cs="Arial"/>
          <w:spacing w:val="-3"/>
          <w:sz w:val="22"/>
          <w:szCs w:val="22"/>
          <w:lang w:val="es-ES_tradnl"/>
        </w:rPr>
        <w:t>sideradas como autovictimizantes, puesto que la persona que sufre</w:t>
      </w:r>
      <w:r w:rsidRPr="007666FF">
        <w:rPr>
          <w:rFonts w:ascii="Arial" w:hAnsi="Arial" w:cs="Arial"/>
          <w:spacing w:val="-3"/>
          <w:sz w:val="22"/>
          <w:szCs w:val="22"/>
          <w:lang w:val="es-ES_tradnl"/>
        </w:rPr>
        <w:t xml:space="preserve"> la afectación</w:t>
      </w:r>
      <w:r w:rsidR="003027C6" w:rsidRPr="007666FF">
        <w:rPr>
          <w:rFonts w:ascii="Arial" w:hAnsi="Arial" w:cs="Arial"/>
          <w:spacing w:val="-3"/>
          <w:sz w:val="22"/>
          <w:szCs w:val="22"/>
          <w:lang w:val="es-ES_tradnl"/>
        </w:rPr>
        <w:t xml:space="preserve"> es el mismo autor del hec</w:t>
      </w:r>
      <w:r w:rsidRPr="007666FF">
        <w:rPr>
          <w:rFonts w:ascii="Arial" w:hAnsi="Arial" w:cs="Arial"/>
          <w:spacing w:val="-3"/>
          <w:sz w:val="22"/>
          <w:szCs w:val="22"/>
          <w:lang w:val="es-ES_tradnl"/>
        </w:rPr>
        <w:t>ho, en consecuencia, muchos au</w:t>
      </w:r>
      <w:r w:rsidR="003027C6" w:rsidRPr="007666FF">
        <w:rPr>
          <w:rFonts w:ascii="Arial" w:hAnsi="Arial" w:cs="Arial"/>
          <w:spacing w:val="-3"/>
          <w:sz w:val="22"/>
          <w:szCs w:val="22"/>
          <w:lang w:val="es-ES_tradnl"/>
        </w:rPr>
        <w:t xml:space="preserve">tores plantean lo absurdo de </w:t>
      </w:r>
      <w:r w:rsidRPr="007666FF">
        <w:rPr>
          <w:rFonts w:ascii="Arial" w:hAnsi="Arial" w:cs="Arial"/>
          <w:spacing w:val="-3"/>
          <w:sz w:val="22"/>
          <w:szCs w:val="22"/>
          <w:lang w:val="es-ES_tradnl"/>
        </w:rPr>
        <w:t>convertir en delitos estas conductas, que no hacen má</w:t>
      </w:r>
      <w:r w:rsidR="003027C6" w:rsidRPr="007666FF">
        <w:rPr>
          <w:rFonts w:ascii="Arial" w:hAnsi="Arial" w:cs="Arial"/>
          <w:spacing w:val="-3"/>
          <w:sz w:val="22"/>
          <w:szCs w:val="22"/>
          <w:lang w:val="es-ES_tradnl"/>
        </w:rPr>
        <w:t xml:space="preserve">s que inflacionar las </w:t>
      </w:r>
      <w:r w:rsidR="003B6978" w:rsidRPr="007666FF">
        <w:rPr>
          <w:rFonts w:ascii="Arial" w:hAnsi="Arial" w:cs="Arial"/>
          <w:spacing w:val="-3"/>
          <w:sz w:val="22"/>
          <w:szCs w:val="22"/>
          <w:lang w:val="es-ES_tradnl"/>
        </w:rPr>
        <w:t>estadísticas y  aumentar la población penal.</w:t>
      </w:r>
    </w:p>
    <w:p w:rsidR="00C01239" w:rsidRPr="007666FF" w:rsidRDefault="00C01239" w:rsidP="003027C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Por otra parte</w:t>
      </w:r>
      <w:r w:rsidR="006E2037" w:rsidRPr="007666FF">
        <w:rPr>
          <w:rFonts w:ascii="Arial" w:hAnsi="Arial" w:cs="Arial"/>
          <w:spacing w:val="-3"/>
          <w:sz w:val="22"/>
          <w:szCs w:val="22"/>
          <w:lang w:val="es-ES_tradnl"/>
        </w:rPr>
        <w:t xml:space="preserve"> se cuestiona la idoneidad </w:t>
      </w:r>
      <w:r w:rsidRPr="007666FF">
        <w:rPr>
          <w:rFonts w:ascii="Arial" w:hAnsi="Arial" w:cs="Arial"/>
          <w:spacing w:val="-3"/>
          <w:sz w:val="22"/>
          <w:szCs w:val="22"/>
          <w:lang w:val="es-ES_tradnl"/>
        </w:rPr>
        <w:t>de</w:t>
      </w:r>
      <w:r w:rsidR="006E2037" w:rsidRPr="007666FF">
        <w:rPr>
          <w:rFonts w:ascii="Arial" w:hAnsi="Arial" w:cs="Arial"/>
          <w:spacing w:val="-3"/>
          <w:sz w:val="22"/>
          <w:szCs w:val="22"/>
          <w:lang w:val="es-ES_tradnl"/>
        </w:rPr>
        <w:t>l</w:t>
      </w:r>
      <w:r w:rsidRPr="007666FF">
        <w:rPr>
          <w:rFonts w:ascii="Arial" w:hAnsi="Arial" w:cs="Arial"/>
          <w:spacing w:val="-3"/>
          <w:sz w:val="22"/>
          <w:szCs w:val="22"/>
          <w:lang w:val="es-ES_tradnl"/>
        </w:rPr>
        <w:t xml:space="preserve"> enfrentamiento político criminal a tales cond</w:t>
      </w:r>
      <w:r w:rsidR="006E2037" w:rsidRPr="007666FF">
        <w:rPr>
          <w:rFonts w:ascii="Arial" w:hAnsi="Arial" w:cs="Arial"/>
          <w:spacing w:val="-3"/>
          <w:sz w:val="22"/>
          <w:szCs w:val="22"/>
          <w:lang w:val="es-ES_tradnl"/>
        </w:rPr>
        <w:t>uctas sobre la base de que es la</w:t>
      </w:r>
      <w:r w:rsidRPr="007666FF">
        <w:rPr>
          <w:rFonts w:ascii="Arial" w:hAnsi="Arial" w:cs="Arial"/>
          <w:spacing w:val="-3"/>
          <w:sz w:val="22"/>
          <w:szCs w:val="22"/>
          <w:lang w:val="es-ES_tradnl"/>
        </w:rPr>
        <w:t xml:space="preserve"> propia ilicitud la que</w:t>
      </w:r>
      <w:r w:rsidR="006E2037" w:rsidRPr="007666FF">
        <w:rPr>
          <w:rFonts w:ascii="Arial" w:hAnsi="Arial" w:cs="Arial"/>
          <w:spacing w:val="-3"/>
          <w:sz w:val="22"/>
          <w:szCs w:val="22"/>
          <w:lang w:val="es-ES_tradnl"/>
        </w:rPr>
        <w:t xml:space="preserve"> contribuye a su proliferación, en este sentido se proponen medidas alternativas fundamentalmente </w:t>
      </w:r>
      <w:r w:rsidR="007B4FCA" w:rsidRPr="007666FF">
        <w:rPr>
          <w:rFonts w:ascii="Arial" w:hAnsi="Arial" w:cs="Arial"/>
          <w:spacing w:val="-3"/>
          <w:sz w:val="22"/>
          <w:szCs w:val="22"/>
          <w:lang w:val="es-ES_tradnl"/>
        </w:rPr>
        <w:t>socio-</w:t>
      </w:r>
      <w:r w:rsidR="006E2037" w:rsidRPr="007666FF">
        <w:rPr>
          <w:rFonts w:ascii="Arial" w:hAnsi="Arial" w:cs="Arial"/>
          <w:spacing w:val="-3"/>
          <w:sz w:val="22"/>
          <w:szCs w:val="22"/>
          <w:lang w:val="es-ES_tradnl"/>
        </w:rPr>
        <w:t>terapéuticas.</w:t>
      </w:r>
    </w:p>
    <w:p w:rsidR="000140BA" w:rsidRPr="007666FF" w:rsidRDefault="006E2037" w:rsidP="003027C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w:t>
      </w:r>
      <w:r w:rsidR="002962BF" w:rsidRPr="007666FF">
        <w:rPr>
          <w:rFonts w:ascii="Arial" w:hAnsi="Arial" w:cs="Arial"/>
          <w:b/>
          <w:spacing w:val="-3"/>
          <w:sz w:val="22"/>
          <w:szCs w:val="22"/>
          <w:lang w:val="es-ES_tradnl"/>
        </w:rPr>
        <w:t xml:space="preserve"> </w:t>
      </w:r>
    </w:p>
    <w:p w:rsidR="003B6978" w:rsidRPr="007666FF" w:rsidRDefault="002962BF" w:rsidP="003027C6">
      <w:pPr>
        <w:suppressAutoHyphens/>
        <w:spacing w:line="360" w:lineRule="auto"/>
        <w:jc w:val="both"/>
        <w:rPr>
          <w:rFonts w:ascii="Arial" w:hAnsi="Arial" w:cs="Arial"/>
          <w:b/>
          <w:spacing w:val="-3"/>
          <w:sz w:val="22"/>
          <w:szCs w:val="22"/>
          <w:lang w:val="es-ES_tradnl"/>
        </w:rPr>
      </w:pPr>
      <w:r w:rsidRPr="007666FF">
        <w:rPr>
          <w:rFonts w:ascii="Arial" w:hAnsi="Arial" w:cs="Arial"/>
          <w:b/>
          <w:spacing w:val="-3"/>
          <w:sz w:val="22"/>
          <w:szCs w:val="22"/>
          <w:lang w:val="es-ES_tradnl"/>
        </w:rPr>
        <w:t xml:space="preserve">  5) </w:t>
      </w:r>
      <w:r w:rsidR="003B6978" w:rsidRPr="007666FF">
        <w:rPr>
          <w:rFonts w:ascii="Arial" w:hAnsi="Arial" w:cs="Arial"/>
          <w:b/>
          <w:spacing w:val="-3"/>
          <w:sz w:val="22"/>
          <w:szCs w:val="22"/>
          <w:lang w:val="es-ES_tradnl"/>
        </w:rPr>
        <w:t>Victimización mutua:</w:t>
      </w:r>
    </w:p>
    <w:p w:rsidR="003B6978" w:rsidRPr="007666FF" w:rsidRDefault="003B6978" w:rsidP="003027C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Pero a su vez, existen muchos hechos (delictivos o no), en los que es necesario </w:t>
      </w:r>
    </w:p>
    <w:p w:rsidR="003027C6" w:rsidRPr="007666FF" w:rsidRDefault="003B6978" w:rsidP="003027C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el concurso de dos partes y ninguna de ellas se s</w:t>
      </w:r>
      <w:r w:rsidR="007B4FCA" w:rsidRPr="007666FF">
        <w:rPr>
          <w:rFonts w:ascii="Arial" w:hAnsi="Arial" w:cs="Arial"/>
          <w:spacing w:val="-3"/>
          <w:sz w:val="22"/>
          <w:szCs w:val="22"/>
          <w:lang w:val="es-ES_tradnl"/>
        </w:rPr>
        <w:t>iente victimizada, como es el caso por ejemplo</w:t>
      </w:r>
      <w:r w:rsidRPr="007666FF">
        <w:rPr>
          <w:rFonts w:ascii="Arial" w:hAnsi="Arial" w:cs="Arial"/>
          <w:spacing w:val="-3"/>
          <w:sz w:val="22"/>
          <w:szCs w:val="22"/>
          <w:lang w:val="es-ES_tradnl"/>
        </w:rPr>
        <w:t xml:space="preserve"> de los delitos de  cohecho o</w:t>
      </w:r>
      <w:r w:rsidR="003027C6" w:rsidRPr="007666FF">
        <w:rPr>
          <w:rFonts w:ascii="Arial" w:hAnsi="Arial" w:cs="Arial"/>
          <w:spacing w:val="-3"/>
          <w:sz w:val="22"/>
          <w:szCs w:val="22"/>
          <w:lang w:val="es-ES_tradnl"/>
        </w:rPr>
        <w:t xml:space="preserve"> </w:t>
      </w:r>
      <w:r w:rsidRPr="007666FF">
        <w:rPr>
          <w:rFonts w:ascii="Arial" w:hAnsi="Arial" w:cs="Arial"/>
          <w:spacing w:val="-3"/>
          <w:sz w:val="22"/>
          <w:szCs w:val="22"/>
          <w:lang w:val="es-ES_tradnl"/>
        </w:rPr>
        <w:t xml:space="preserve"> </w:t>
      </w:r>
      <w:r w:rsidR="003027C6" w:rsidRPr="007666FF">
        <w:rPr>
          <w:rFonts w:ascii="Arial" w:hAnsi="Arial" w:cs="Arial"/>
          <w:spacing w:val="-3"/>
          <w:sz w:val="22"/>
          <w:szCs w:val="22"/>
          <w:lang w:val="es-ES_tradnl"/>
        </w:rPr>
        <w:t xml:space="preserve"> incesto.</w:t>
      </w:r>
    </w:p>
    <w:p w:rsidR="003027C6" w:rsidRPr="007666FF" w:rsidRDefault="003027C6" w:rsidP="003027C6">
      <w:pPr>
        <w:suppressAutoHyphens/>
        <w:spacing w:line="360" w:lineRule="auto"/>
        <w:jc w:val="both"/>
        <w:rPr>
          <w:rFonts w:ascii="Arial" w:hAnsi="Arial" w:cs="Arial"/>
          <w:spacing w:val="-3"/>
          <w:sz w:val="22"/>
          <w:szCs w:val="22"/>
          <w:lang w:val="es-ES_tradnl"/>
        </w:rPr>
      </w:pPr>
    </w:p>
    <w:p w:rsidR="003027C6" w:rsidRPr="007666FF" w:rsidRDefault="00C431B2" w:rsidP="003027C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En estas tipicidades generalmente</w:t>
      </w:r>
      <w:r w:rsidR="007B2F2A" w:rsidRPr="007666FF">
        <w:rPr>
          <w:rFonts w:ascii="Arial" w:hAnsi="Arial" w:cs="Arial"/>
          <w:spacing w:val="-3"/>
          <w:sz w:val="22"/>
          <w:szCs w:val="22"/>
          <w:lang w:val="es-ES_tradnl"/>
        </w:rPr>
        <w:t xml:space="preserve"> no hay una ví</w:t>
      </w:r>
      <w:r w:rsidR="003027C6" w:rsidRPr="007666FF">
        <w:rPr>
          <w:rFonts w:ascii="Arial" w:hAnsi="Arial" w:cs="Arial"/>
          <w:spacing w:val="-3"/>
          <w:sz w:val="22"/>
          <w:szCs w:val="22"/>
          <w:lang w:val="es-ES_tradnl"/>
        </w:rPr>
        <w:t>ctima que denuncie el h</w:t>
      </w:r>
      <w:r w:rsidR="007B2F2A" w:rsidRPr="007666FF">
        <w:rPr>
          <w:rFonts w:ascii="Arial" w:hAnsi="Arial" w:cs="Arial"/>
          <w:spacing w:val="-3"/>
          <w:sz w:val="22"/>
          <w:szCs w:val="22"/>
          <w:lang w:val="es-ES_tradnl"/>
        </w:rPr>
        <w:t>echo, son conductas difíciles de controlar porque</w:t>
      </w:r>
      <w:r w:rsidR="003027C6" w:rsidRPr="007666FF">
        <w:rPr>
          <w:rFonts w:ascii="Arial" w:hAnsi="Arial" w:cs="Arial"/>
          <w:spacing w:val="-3"/>
          <w:sz w:val="22"/>
          <w:szCs w:val="22"/>
          <w:lang w:val="es-ES_tradnl"/>
        </w:rPr>
        <w:t xml:space="preserve"> la contraparte</w:t>
      </w:r>
      <w:r w:rsidR="007B2F2A" w:rsidRPr="007666FF">
        <w:rPr>
          <w:rFonts w:ascii="Arial" w:hAnsi="Arial" w:cs="Arial"/>
          <w:spacing w:val="-3"/>
          <w:sz w:val="22"/>
          <w:szCs w:val="22"/>
          <w:lang w:val="es-ES_tradnl"/>
        </w:rPr>
        <w:t xml:space="preserve"> no considera ilegal su comportamiento, ni hace disquisición ética</w:t>
      </w:r>
      <w:r w:rsidR="003027C6" w:rsidRPr="007666FF">
        <w:rPr>
          <w:rFonts w:ascii="Arial" w:hAnsi="Arial" w:cs="Arial"/>
          <w:spacing w:val="-3"/>
          <w:sz w:val="22"/>
          <w:szCs w:val="22"/>
          <w:lang w:val="es-ES_tradnl"/>
        </w:rPr>
        <w:t xml:space="preserve"> </w:t>
      </w:r>
      <w:r w:rsidR="007B2F2A" w:rsidRPr="007666FF">
        <w:rPr>
          <w:rFonts w:ascii="Arial" w:hAnsi="Arial" w:cs="Arial"/>
          <w:spacing w:val="-3"/>
          <w:sz w:val="22"/>
          <w:szCs w:val="22"/>
          <w:lang w:val="es-ES_tradnl"/>
        </w:rPr>
        <w:t>de su actuar.</w:t>
      </w:r>
    </w:p>
    <w:p w:rsidR="00336A04" w:rsidRPr="007666FF" w:rsidRDefault="00336A04" w:rsidP="003027C6">
      <w:pPr>
        <w:suppressAutoHyphens/>
        <w:spacing w:line="360" w:lineRule="auto"/>
        <w:jc w:val="both"/>
        <w:rPr>
          <w:rFonts w:ascii="Arial" w:hAnsi="Arial" w:cs="Arial"/>
          <w:spacing w:val="-3"/>
          <w:sz w:val="22"/>
          <w:szCs w:val="22"/>
          <w:lang w:val="es-ES_tradnl"/>
        </w:rPr>
      </w:pPr>
    </w:p>
    <w:p w:rsidR="007666FF" w:rsidRDefault="00E6162F" w:rsidP="003027C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w:t>
      </w:r>
    </w:p>
    <w:p w:rsidR="007666FF" w:rsidRDefault="007666FF" w:rsidP="003027C6">
      <w:pPr>
        <w:suppressAutoHyphens/>
        <w:spacing w:line="360" w:lineRule="auto"/>
        <w:jc w:val="both"/>
        <w:rPr>
          <w:rFonts w:ascii="Arial" w:hAnsi="Arial" w:cs="Arial"/>
          <w:spacing w:val="-3"/>
          <w:sz w:val="22"/>
          <w:szCs w:val="22"/>
          <w:lang w:val="es-ES_tradnl"/>
        </w:rPr>
      </w:pPr>
    </w:p>
    <w:p w:rsidR="003027C6" w:rsidRPr="007666FF" w:rsidRDefault="00E6162F" w:rsidP="003027C6">
      <w:pPr>
        <w:suppressAutoHyphens/>
        <w:spacing w:line="360" w:lineRule="auto"/>
        <w:jc w:val="both"/>
        <w:rPr>
          <w:rFonts w:ascii="Arial" w:hAnsi="Arial" w:cs="Arial"/>
          <w:b/>
          <w:spacing w:val="-3"/>
          <w:sz w:val="22"/>
          <w:szCs w:val="22"/>
          <w:lang w:val="es-ES_tradnl"/>
        </w:rPr>
      </w:pPr>
      <w:r w:rsidRPr="007666FF">
        <w:rPr>
          <w:rFonts w:ascii="Arial" w:hAnsi="Arial" w:cs="Arial"/>
          <w:spacing w:val="-3"/>
          <w:sz w:val="22"/>
          <w:szCs w:val="22"/>
          <w:lang w:val="es-ES_tradnl"/>
        </w:rPr>
        <w:lastRenderedPageBreak/>
        <w:t xml:space="preserve">  </w:t>
      </w:r>
      <w:r w:rsidR="00336A04" w:rsidRPr="007666FF">
        <w:rPr>
          <w:rFonts w:ascii="Arial" w:hAnsi="Arial" w:cs="Arial"/>
          <w:b/>
          <w:spacing w:val="-3"/>
          <w:sz w:val="22"/>
          <w:szCs w:val="22"/>
          <w:lang w:val="es-ES_tradnl"/>
        </w:rPr>
        <w:t>B) La</w:t>
      </w:r>
      <w:r w:rsidRPr="007666FF">
        <w:rPr>
          <w:rFonts w:ascii="Arial" w:hAnsi="Arial" w:cs="Arial"/>
          <w:b/>
          <w:spacing w:val="-3"/>
          <w:sz w:val="22"/>
          <w:szCs w:val="22"/>
          <w:lang w:val="es-ES_tradnl"/>
        </w:rPr>
        <w:t xml:space="preserve"> Victimización.</w:t>
      </w:r>
      <w:r w:rsidR="003027C6" w:rsidRPr="007666FF">
        <w:rPr>
          <w:rFonts w:ascii="Arial" w:hAnsi="Arial" w:cs="Arial"/>
          <w:spacing w:val="-3"/>
          <w:sz w:val="22"/>
          <w:szCs w:val="22"/>
          <w:lang w:val="es-ES_tradnl"/>
        </w:rPr>
        <w:t>.</w:t>
      </w:r>
    </w:p>
    <w:p w:rsidR="007A1388" w:rsidRPr="007666FF" w:rsidRDefault="0056315E" w:rsidP="003027C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Es la acció</w:t>
      </w:r>
      <w:r w:rsidR="003027C6" w:rsidRPr="007666FF">
        <w:rPr>
          <w:rFonts w:ascii="Arial" w:hAnsi="Arial" w:cs="Arial"/>
          <w:spacing w:val="-3"/>
          <w:sz w:val="22"/>
          <w:szCs w:val="22"/>
          <w:lang w:val="es-ES_tradnl"/>
        </w:rPr>
        <w:t>n y efecto de victi</w:t>
      </w:r>
      <w:r w:rsidR="00225F51" w:rsidRPr="007666FF">
        <w:rPr>
          <w:rFonts w:ascii="Arial" w:hAnsi="Arial" w:cs="Arial"/>
          <w:spacing w:val="-3"/>
          <w:sz w:val="22"/>
          <w:szCs w:val="22"/>
          <w:lang w:val="es-ES_tradnl"/>
        </w:rPr>
        <w:t>mizar a otros;</w:t>
      </w:r>
      <w:r w:rsidRPr="007666FF">
        <w:rPr>
          <w:rFonts w:ascii="Arial" w:hAnsi="Arial" w:cs="Arial"/>
          <w:spacing w:val="-3"/>
          <w:sz w:val="22"/>
          <w:szCs w:val="22"/>
          <w:lang w:val="es-ES_tradnl"/>
        </w:rPr>
        <w:t xml:space="preserve"> se hace referencia a una victimizació</w:t>
      </w:r>
      <w:r w:rsidR="007A1388" w:rsidRPr="007666FF">
        <w:rPr>
          <w:rFonts w:ascii="Arial" w:hAnsi="Arial" w:cs="Arial"/>
          <w:spacing w:val="-3"/>
          <w:sz w:val="22"/>
          <w:szCs w:val="22"/>
          <w:lang w:val="es-ES_tradnl"/>
        </w:rPr>
        <w:t>n primaria, secundaria o</w:t>
      </w:r>
      <w:r w:rsidR="003027C6" w:rsidRPr="007666FF">
        <w:rPr>
          <w:rFonts w:ascii="Arial" w:hAnsi="Arial" w:cs="Arial"/>
          <w:spacing w:val="-3"/>
          <w:sz w:val="22"/>
          <w:szCs w:val="22"/>
          <w:lang w:val="es-ES_tradnl"/>
        </w:rPr>
        <w:t xml:space="preserve"> terciaria, pero con diferentes </w:t>
      </w:r>
      <w:r w:rsidR="00BC409A" w:rsidRPr="007666FF">
        <w:rPr>
          <w:rFonts w:ascii="Arial" w:hAnsi="Arial" w:cs="Arial"/>
          <w:spacing w:val="-3"/>
          <w:sz w:val="22"/>
          <w:szCs w:val="22"/>
          <w:lang w:val="es-ES_tradnl"/>
        </w:rPr>
        <w:t xml:space="preserve">ópticas e </w:t>
      </w:r>
      <w:r w:rsidR="003027C6" w:rsidRPr="007666FF">
        <w:rPr>
          <w:rFonts w:ascii="Arial" w:hAnsi="Arial" w:cs="Arial"/>
          <w:spacing w:val="-3"/>
          <w:sz w:val="22"/>
          <w:szCs w:val="22"/>
          <w:lang w:val="es-ES_tradnl"/>
        </w:rPr>
        <w:t>interpretaciones</w:t>
      </w:r>
      <w:r w:rsidR="00BC409A" w:rsidRPr="007666FF">
        <w:rPr>
          <w:rFonts w:ascii="Arial" w:hAnsi="Arial" w:cs="Arial"/>
          <w:spacing w:val="-3"/>
          <w:sz w:val="22"/>
          <w:szCs w:val="22"/>
          <w:lang w:val="es-ES_tradnl"/>
        </w:rPr>
        <w:t xml:space="preserve"> del perfil victimal</w:t>
      </w:r>
    </w:p>
    <w:p w:rsidR="00A85952" w:rsidRPr="007666FF" w:rsidRDefault="00A85952" w:rsidP="003027C6">
      <w:pPr>
        <w:suppressAutoHyphens/>
        <w:spacing w:line="360" w:lineRule="auto"/>
        <w:jc w:val="both"/>
        <w:rPr>
          <w:rFonts w:ascii="Arial" w:hAnsi="Arial" w:cs="Arial"/>
          <w:spacing w:val="-3"/>
          <w:sz w:val="22"/>
          <w:szCs w:val="22"/>
          <w:lang w:val="es-ES_tradnl"/>
        </w:rPr>
      </w:pPr>
    </w:p>
    <w:p w:rsidR="00BC409A" w:rsidRPr="007666FF" w:rsidRDefault="00BC409A" w:rsidP="003027C6">
      <w:pPr>
        <w:suppressAutoHyphens/>
        <w:spacing w:line="360" w:lineRule="auto"/>
        <w:jc w:val="both"/>
        <w:rPr>
          <w:rFonts w:ascii="Arial" w:hAnsi="Arial" w:cs="Arial"/>
          <w:b/>
          <w:spacing w:val="-3"/>
          <w:sz w:val="22"/>
          <w:szCs w:val="22"/>
          <w:lang w:val="es-ES_tradnl"/>
        </w:rPr>
      </w:pPr>
      <w:r w:rsidRPr="007666FF">
        <w:rPr>
          <w:rFonts w:ascii="Arial" w:hAnsi="Arial" w:cs="Arial"/>
          <w:spacing w:val="-3"/>
          <w:sz w:val="22"/>
          <w:szCs w:val="22"/>
          <w:lang w:val="es-ES_tradnl"/>
        </w:rPr>
        <w:t xml:space="preserve">    </w:t>
      </w:r>
      <w:r w:rsidRPr="007666FF">
        <w:rPr>
          <w:rFonts w:ascii="Arial" w:hAnsi="Arial" w:cs="Arial"/>
          <w:b/>
          <w:spacing w:val="-3"/>
          <w:sz w:val="22"/>
          <w:szCs w:val="22"/>
          <w:lang w:val="es-ES_tradnl"/>
        </w:rPr>
        <w:t>a) La victimización primaria</w:t>
      </w:r>
    </w:p>
    <w:p w:rsidR="007A1388" w:rsidRPr="007666FF" w:rsidRDefault="007A1388" w:rsidP="003027C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w:t>
      </w:r>
      <w:r w:rsidR="00291D65" w:rsidRPr="007666FF">
        <w:rPr>
          <w:rFonts w:ascii="Arial" w:hAnsi="Arial" w:cs="Arial"/>
          <w:spacing w:val="-3"/>
          <w:sz w:val="22"/>
          <w:szCs w:val="22"/>
          <w:lang w:val="es-ES_tradnl"/>
        </w:rPr>
        <w:t xml:space="preserve">Se refiere a </w:t>
      </w:r>
      <w:r w:rsidR="003027C6" w:rsidRPr="007666FF">
        <w:rPr>
          <w:rFonts w:ascii="Arial" w:hAnsi="Arial" w:cs="Arial"/>
          <w:spacing w:val="-3"/>
          <w:sz w:val="22"/>
          <w:szCs w:val="22"/>
          <w:lang w:val="es-ES_tradnl"/>
        </w:rPr>
        <w:t>la que se produce directamente por parte del victimario contra su victima</w:t>
      </w:r>
      <w:r w:rsidR="00225F51" w:rsidRPr="007666FF">
        <w:rPr>
          <w:rFonts w:ascii="Arial" w:hAnsi="Arial" w:cs="Arial"/>
          <w:spacing w:val="-3"/>
          <w:sz w:val="22"/>
          <w:szCs w:val="22"/>
          <w:lang w:val="es-ES_tradnl"/>
        </w:rPr>
        <w:t xml:space="preserve"> durante la ejecución del hecho delictivo</w:t>
      </w:r>
      <w:r w:rsidRPr="007666FF">
        <w:rPr>
          <w:rFonts w:ascii="Arial" w:hAnsi="Arial" w:cs="Arial"/>
          <w:spacing w:val="-3"/>
          <w:sz w:val="22"/>
          <w:szCs w:val="22"/>
          <w:lang w:val="es-ES_tradnl"/>
        </w:rPr>
        <w:t xml:space="preserve"> donde resulta lesionado el bien jurídicamente protegido y por lo tanto se inflinge a la persona el daño físi</w:t>
      </w:r>
      <w:r w:rsidR="00291D65" w:rsidRPr="007666FF">
        <w:rPr>
          <w:rFonts w:ascii="Arial" w:hAnsi="Arial" w:cs="Arial"/>
          <w:spacing w:val="-3"/>
          <w:sz w:val="22"/>
          <w:szCs w:val="22"/>
          <w:lang w:val="es-ES_tradnl"/>
        </w:rPr>
        <w:t>co, psíquico, sexual o material</w:t>
      </w:r>
      <w:r w:rsidRPr="007666FF">
        <w:rPr>
          <w:rFonts w:ascii="Arial" w:hAnsi="Arial" w:cs="Arial"/>
          <w:spacing w:val="-3"/>
          <w:sz w:val="22"/>
          <w:szCs w:val="22"/>
          <w:lang w:val="es-ES_tradnl"/>
        </w:rPr>
        <w:t xml:space="preserve"> </w:t>
      </w:r>
      <w:r w:rsidR="00291D65" w:rsidRPr="007666FF">
        <w:rPr>
          <w:rFonts w:ascii="Arial" w:hAnsi="Arial" w:cs="Arial"/>
          <w:spacing w:val="-3"/>
          <w:sz w:val="22"/>
          <w:szCs w:val="22"/>
          <w:lang w:val="es-ES_tradnl"/>
        </w:rPr>
        <w:t>(según sea el delito cometido)</w:t>
      </w:r>
      <w:r w:rsidR="00BC409A" w:rsidRPr="007666FF">
        <w:rPr>
          <w:rFonts w:ascii="Arial" w:hAnsi="Arial" w:cs="Arial"/>
          <w:spacing w:val="-3"/>
          <w:sz w:val="22"/>
          <w:szCs w:val="22"/>
          <w:lang w:val="es-ES_tradnl"/>
        </w:rPr>
        <w:t xml:space="preserve"> es el momento </w:t>
      </w:r>
      <w:r w:rsidR="00291D65" w:rsidRPr="007666FF">
        <w:rPr>
          <w:rFonts w:ascii="Arial" w:hAnsi="Arial" w:cs="Arial"/>
          <w:spacing w:val="-3"/>
          <w:sz w:val="22"/>
          <w:szCs w:val="22"/>
          <w:lang w:val="es-ES_tradnl"/>
        </w:rPr>
        <w:t xml:space="preserve">donde se registran  elementos importantes </w:t>
      </w:r>
      <w:r w:rsidR="00BC409A" w:rsidRPr="007666FF">
        <w:rPr>
          <w:rFonts w:ascii="Arial" w:hAnsi="Arial" w:cs="Arial"/>
          <w:spacing w:val="-3"/>
          <w:sz w:val="22"/>
          <w:szCs w:val="22"/>
          <w:lang w:val="es-ES_tradnl"/>
        </w:rPr>
        <w:t>de la conducta del comisor del hecho y de su víctima</w:t>
      </w:r>
      <w:r w:rsidR="00291D65" w:rsidRPr="007666FF">
        <w:rPr>
          <w:rFonts w:ascii="Arial" w:hAnsi="Arial" w:cs="Arial"/>
          <w:spacing w:val="-3"/>
          <w:sz w:val="22"/>
          <w:szCs w:val="22"/>
          <w:lang w:val="es-ES_tradnl"/>
        </w:rPr>
        <w:t xml:space="preserve"> que</w:t>
      </w:r>
      <w:r w:rsidR="00BC409A" w:rsidRPr="007666FF">
        <w:rPr>
          <w:rFonts w:ascii="Arial" w:hAnsi="Arial" w:cs="Arial"/>
          <w:spacing w:val="-3"/>
          <w:sz w:val="22"/>
          <w:szCs w:val="22"/>
          <w:lang w:val="es-ES_tradnl"/>
        </w:rPr>
        <w:t xml:space="preserve"> pueden contribuir a la explicación de las motivaciones del autor y al esclarecimiento del hecho, así como a la prevención victimal.</w:t>
      </w:r>
    </w:p>
    <w:p w:rsidR="007A1388" w:rsidRPr="007666FF" w:rsidRDefault="007A1388" w:rsidP="003027C6">
      <w:pPr>
        <w:suppressAutoHyphens/>
        <w:spacing w:line="360" w:lineRule="auto"/>
        <w:jc w:val="both"/>
        <w:rPr>
          <w:rFonts w:ascii="Arial" w:hAnsi="Arial" w:cs="Arial"/>
          <w:spacing w:val="-3"/>
          <w:sz w:val="22"/>
          <w:szCs w:val="22"/>
          <w:lang w:val="es-ES_tradnl"/>
        </w:rPr>
      </w:pPr>
    </w:p>
    <w:p w:rsidR="00291D65" w:rsidRPr="007666FF" w:rsidRDefault="00291D65" w:rsidP="003027C6">
      <w:pPr>
        <w:suppressAutoHyphens/>
        <w:spacing w:line="360" w:lineRule="auto"/>
        <w:jc w:val="both"/>
        <w:rPr>
          <w:rFonts w:ascii="Arial" w:hAnsi="Arial" w:cs="Arial"/>
          <w:b/>
          <w:spacing w:val="-3"/>
          <w:sz w:val="22"/>
          <w:szCs w:val="22"/>
          <w:lang w:val="es-ES_tradnl"/>
        </w:rPr>
      </w:pPr>
      <w:r w:rsidRPr="007666FF">
        <w:rPr>
          <w:rFonts w:ascii="Arial" w:hAnsi="Arial" w:cs="Arial"/>
          <w:b/>
          <w:spacing w:val="-3"/>
          <w:sz w:val="22"/>
          <w:szCs w:val="22"/>
          <w:lang w:val="es-ES_tradnl"/>
        </w:rPr>
        <w:t xml:space="preserve">     b) La victimización secundaria.</w:t>
      </w:r>
    </w:p>
    <w:p w:rsidR="00225F51" w:rsidRPr="007666FF" w:rsidRDefault="00291D65" w:rsidP="003027C6">
      <w:pPr>
        <w:suppressAutoHyphens/>
        <w:spacing w:line="360" w:lineRule="auto"/>
        <w:jc w:val="both"/>
        <w:rPr>
          <w:rFonts w:ascii="Arial" w:hAnsi="Arial" w:cs="Arial"/>
          <w:spacing w:val="-3"/>
          <w:sz w:val="22"/>
          <w:szCs w:val="22"/>
          <w:lang w:val="es-ES_tradnl"/>
        </w:rPr>
      </w:pPr>
      <w:r w:rsidRPr="007666FF">
        <w:rPr>
          <w:rFonts w:ascii="Arial" w:hAnsi="Arial" w:cs="Arial"/>
          <w:b/>
          <w:spacing w:val="-3"/>
          <w:sz w:val="22"/>
          <w:szCs w:val="22"/>
          <w:lang w:val="es-ES_tradnl"/>
        </w:rPr>
        <w:t xml:space="preserve">     </w:t>
      </w:r>
      <w:r w:rsidRPr="007666FF">
        <w:rPr>
          <w:rFonts w:ascii="Arial" w:hAnsi="Arial" w:cs="Arial"/>
          <w:spacing w:val="-3"/>
          <w:sz w:val="22"/>
          <w:szCs w:val="22"/>
          <w:lang w:val="es-ES_tradnl"/>
        </w:rPr>
        <w:t>Esta forma de victimización en cambio, es alusiva</w:t>
      </w:r>
      <w:r w:rsidR="00225F51" w:rsidRPr="007666FF">
        <w:rPr>
          <w:rFonts w:ascii="Arial" w:hAnsi="Arial" w:cs="Arial"/>
          <w:spacing w:val="-3"/>
          <w:sz w:val="22"/>
          <w:szCs w:val="22"/>
          <w:lang w:val="es-ES_tradnl"/>
        </w:rPr>
        <w:t xml:space="preserve"> a la respuesta del sistema legal a las expectativas de la víctima y la actitud de ésta ante el mismo</w:t>
      </w:r>
      <w:r w:rsidR="00950240" w:rsidRPr="007666FF">
        <w:rPr>
          <w:rFonts w:ascii="Arial" w:hAnsi="Arial" w:cs="Arial"/>
          <w:spacing w:val="-3"/>
          <w:sz w:val="22"/>
          <w:szCs w:val="22"/>
          <w:lang w:val="es-ES_tradnl"/>
        </w:rPr>
        <w:t>, lo que se convierte en un indicador importante de la eficacia de la Justicia</w:t>
      </w:r>
      <w:r w:rsidR="00365609" w:rsidRPr="007666FF">
        <w:rPr>
          <w:rFonts w:ascii="Arial" w:hAnsi="Arial" w:cs="Arial"/>
          <w:spacing w:val="-3"/>
          <w:sz w:val="22"/>
          <w:szCs w:val="22"/>
          <w:lang w:val="es-ES_tradnl"/>
        </w:rPr>
        <w:t>; también se le denomina revictimización por referirse a los nuevos sufrimientos a la víctima que afronta durante el proceso penal</w:t>
      </w:r>
      <w:r w:rsidR="00950240" w:rsidRPr="007666FF">
        <w:rPr>
          <w:rFonts w:ascii="Arial" w:hAnsi="Arial" w:cs="Arial"/>
          <w:spacing w:val="-3"/>
          <w:sz w:val="22"/>
          <w:szCs w:val="22"/>
          <w:lang w:val="es-ES_tradnl"/>
        </w:rPr>
        <w:t>.</w:t>
      </w:r>
    </w:p>
    <w:p w:rsidR="00365609" w:rsidRPr="007666FF" w:rsidRDefault="00365609" w:rsidP="003027C6">
      <w:pPr>
        <w:suppressAutoHyphens/>
        <w:spacing w:line="360" w:lineRule="auto"/>
        <w:jc w:val="both"/>
        <w:rPr>
          <w:rFonts w:ascii="Arial" w:hAnsi="Arial" w:cs="Arial"/>
          <w:b/>
          <w:spacing w:val="-3"/>
          <w:sz w:val="22"/>
          <w:szCs w:val="22"/>
          <w:lang w:val="es-ES_tradnl"/>
        </w:rPr>
      </w:pPr>
    </w:p>
    <w:p w:rsidR="00587BE3" w:rsidRPr="007666FF" w:rsidRDefault="00225F51" w:rsidP="003027C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Las investigaciones victimológicas </w:t>
      </w:r>
      <w:r w:rsidR="00067CE1" w:rsidRPr="007666FF">
        <w:rPr>
          <w:rFonts w:ascii="Arial" w:hAnsi="Arial" w:cs="Arial"/>
          <w:spacing w:val="-3"/>
          <w:sz w:val="22"/>
          <w:szCs w:val="22"/>
          <w:lang w:val="es-ES_tradnl"/>
        </w:rPr>
        <w:t xml:space="preserve">realizadas en distintos países (México, Argentina, Estados Unidos, Alemania, etc.) </w:t>
      </w:r>
      <w:r w:rsidRPr="007666FF">
        <w:rPr>
          <w:rFonts w:ascii="Arial" w:hAnsi="Arial" w:cs="Arial"/>
          <w:spacing w:val="-3"/>
          <w:sz w:val="22"/>
          <w:szCs w:val="22"/>
          <w:lang w:val="es-ES_tradnl"/>
        </w:rPr>
        <w:t xml:space="preserve">dirigidas a comprobar las actitudes de las víctimas hacia </w:t>
      </w:r>
      <w:r w:rsidR="00067CE1" w:rsidRPr="007666FF">
        <w:rPr>
          <w:rFonts w:ascii="Arial" w:hAnsi="Arial" w:cs="Arial"/>
          <w:spacing w:val="-3"/>
          <w:sz w:val="22"/>
          <w:szCs w:val="22"/>
          <w:lang w:val="es-ES_tradnl"/>
        </w:rPr>
        <w:t>los operadores del Sistema Legal revelan insatisfacciones vinculadas a la falta de confianza en la Justicia, miedo a la represalia del acusado y sus familiares, sentimiento</w:t>
      </w:r>
      <w:r w:rsidR="007A1388" w:rsidRPr="007666FF">
        <w:rPr>
          <w:rFonts w:ascii="Arial" w:hAnsi="Arial" w:cs="Arial"/>
          <w:spacing w:val="-3"/>
          <w:sz w:val="22"/>
          <w:szCs w:val="22"/>
          <w:lang w:val="es-ES_tradnl"/>
        </w:rPr>
        <w:t>s</w:t>
      </w:r>
      <w:r w:rsidR="00067CE1" w:rsidRPr="007666FF">
        <w:rPr>
          <w:rFonts w:ascii="Arial" w:hAnsi="Arial" w:cs="Arial"/>
          <w:spacing w:val="-3"/>
          <w:sz w:val="22"/>
          <w:szCs w:val="22"/>
          <w:lang w:val="es-ES_tradnl"/>
        </w:rPr>
        <w:t xml:space="preserve"> de indefensión</w:t>
      </w:r>
      <w:r w:rsidR="007A1388" w:rsidRPr="007666FF">
        <w:rPr>
          <w:rFonts w:ascii="Arial" w:hAnsi="Arial" w:cs="Arial"/>
          <w:spacing w:val="-3"/>
          <w:sz w:val="22"/>
          <w:szCs w:val="22"/>
          <w:lang w:val="es-ES_tradnl"/>
        </w:rPr>
        <w:t>, vergüenza, e impotencia</w:t>
      </w:r>
      <w:r w:rsidR="00587BE3" w:rsidRPr="007666FF">
        <w:rPr>
          <w:rFonts w:ascii="Arial" w:hAnsi="Arial" w:cs="Arial"/>
          <w:spacing w:val="-3"/>
          <w:sz w:val="22"/>
          <w:szCs w:val="22"/>
          <w:lang w:val="es-ES_tradnl"/>
        </w:rPr>
        <w:t>; situación que se agudiza ante el tratamiento que se le otorga durante el proceso investigativo como objeto de derecho, a partir de Legislaciones adjetivas que sólo le reconocen su condición de víctima</w:t>
      </w:r>
      <w:r w:rsidR="00A60A3B" w:rsidRPr="007666FF">
        <w:rPr>
          <w:rFonts w:ascii="Arial" w:hAnsi="Arial" w:cs="Arial"/>
          <w:spacing w:val="-3"/>
          <w:sz w:val="22"/>
          <w:szCs w:val="22"/>
          <w:lang w:val="es-ES_tradnl"/>
        </w:rPr>
        <w:t>-testigo</w:t>
      </w:r>
      <w:r w:rsidR="00587BE3" w:rsidRPr="007666FF">
        <w:rPr>
          <w:rFonts w:ascii="Arial" w:hAnsi="Arial" w:cs="Arial"/>
          <w:spacing w:val="-3"/>
          <w:sz w:val="22"/>
          <w:szCs w:val="22"/>
          <w:lang w:val="es-ES_tradnl"/>
        </w:rPr>
        <w:t>.</w:t>
      </w:r>
    </w:p>
    <w:p w:rsidR="00A60A3B" w:rsidRPr="007666FF" w:rsidRDefault="00A60A3B" w:rsidP="003027C6">
      <w:pPr>
        <w:suppressAutoHyphens/>
        <w:spacing w:line="360" w:lineRule="auto"/>
        <w:jc w:val="both"/>
        <w:rPr>
          <w:rFonts w:ascii="Arial" w:hAnsi="Arial" w:cs="Arial"/>
          <w:spacing w:val="-3"/>
          <w:sz w:val="22"/>
          <w:szCs w:val="22"/>
          <w:lang w:val="es-ES_tradnl"/>
        </w:rPr>
      </w:pPr>
    </w:p>
    <w:p w:rsidR="00225F51" w:rsidRPr="007666FF" w:rsidRDefault="00067CE1" w:rsidP="003027C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El trato inadecuado a las víctimas por parte de los operadores del </w:t>
      </w:r>
      <w:r w:rsidR="00587BE3" w:rsidRPr="007666FF">
        <w:rPr>
          <w:rFonts w:ascii="Arial" w:hAnsi="Arial" w:cs="Arial"/>
          <w:spacing w:val="-3"/>
          <w:sz w:val="22"/>
          <w:szCs w:val="22"/>
          <w:lang w:val="es-ES_tradnl"/>
        </w:rPr>
        <w:t>Sistema Legal, las torna llenas</w:t>
      </w:r>
      <w:r w:rsidRPr="007666FF">
        <w:rPr>
          <w:rFonts w:ascii="Arial" w:hAnsi="Arial" w:cs="Arial"/>
          <w:spacing w:val="-3"/>
          <w:sz w:val="22"/>
          <w:szCs w:val="22"/>
          <w:lang w:val="es-ES_tradnl"/>
        </w:rPr>
        <w:t xml:space="preserve"> de reservas y miedos que se traducen en falta de cooperación para el esclarecimiento de </w:t>
      </w:r>
      <w:r w:rsidR="0085282B" w:rsidRPr="007666FF">
        <w:rPr>
          <w:rFonts w:ascii="Arial" w:hAnsi="Arial" w:cs="Arial"/>
          <w:spacing w:val="-3"/>
          <w:sz w:val="22"/>
          <w:szCs w:val="22"/>
          <w:lang w:val="es-ES_tradnl"/>
        </w:rPr>
        <w:t xml:space="preserve">los hechos debido a la desconfianza  </w:t>
      </w:r>
      <w:r w:rsidR="00365609" w:rsidRPr="007666FF">
        <w:rPr>
          <w:rFonts w:ascii="Arial" w:hAnsi="Arial" w:cs="Arial"/>
          <w:spacing w:val="-3"/>
          <w:sz w:val="22"/>
          <w:szCs w:val="22"/>
          <w:lang w:val="es-ES_tradnl"/>
        </w:rPr>
        <w:t>en  la</w:t>
      </w:r>
      <w:r w:rsidRPr="007666FF">
        <w:rPr>
          <w:rFonts w:ascii="Arial" w:hAnsi="Arial" w:cs="Arial"/>
          <w:spacing w:val="-3"/>
          <w:sz w:val="22"/>
          <w:szCs w:val="22"/>
          <w:lang w:val="es-ES_tradnl"/>
        </w:rPr>
        <w:t xml:space="preserve"> Justicia, cuestión ésta nada plausible si se toma en cuenta que el principal testigo de cualquier hecho es la víctima del mismo y que la falta de empatía y seguridad durante la investigación puede conducir a la impunidad del mismo.</w:t>
      </w:r>
    </w:p>
    <w:p w:rsidR="00A85952" w:rsidRPr="007666FF" w:rsidRDefault="00A85952" w:rsidP="003027C6">
      <w:pPr>
        <w:suppressAutoHyphens/>
        <w:spacing w:line="360" w:lineRule="auto"/>
        <w:jc w:val="both"/>
        <w:rPr>
          <w:rFonts w:ascii="Arial" w:hAnsi="Arial" w:cs="Arial"/>
          <w:spacing w:val="-3"/>
          <w:sz w:val="22"/>
          <w:szCs w:val="22"/>
          <w:lang w:val="es-ES_tradnl"/>
        </w:rPr>
      </w:pPr>
    </w:p>
    <w:p w:rsidR="00225F51" w:rsidRPr="007666FF" w:rsidRDefault="00225F51" w:rsidP="003027C6">
      <w:pPr>
        <w:suppressAutoHyphens/>
        <w:spacing w:line="360" w:lineRule="auto"/>
        <w:jc w:val="both"/>
        <w:rPr>
          <w:rFonts w:ascii="Arial" w:hAnsi="Arial" w:cs="Arial"/>
          <w:b/>
          <w:spacing w:val="-3"/>
          <w:sz w:val="22"/>
          <w:szCs w:val="22"/>
          <w:lang w:val="es-ES_tradnl"/>
        </w:rPr>
      </w:pPr>
      <w:r w:rsidRPr="007666FF">
        <w:rPr>
          <w:rFonts w:ascii="Arial" w:hAnsi="Arial" w:cs="Arial"/>
          <w:spacing w:val="-3"/>
          <w:sz w:val="22"/>
          <w:szCs w:val="22"/>
          <w:lang w:val="es-ES_tradnl"/>
        </w:rPr>
        <w:lastRenderedPageBreak/>
        <w:t xml:space="preserve">     </w:t>
      </w:r>
      <w:r w:rsidR="002962BF" w:rsidRPr="007666FF">
        <w:rPr>
          <w:rFonts w:ascii="Arial" w:hAnsi="Arial" w:cs="Arial"/>
          <w:b/>
          <w:spacing w:val="-3"/>
          <w:sz w:val="22"/>
          <w:szCs w:val="22"/>
          <w:lang w:val="es-ES_tradnl"/>
        </w:rPr>
        <w:t>c) La victimización terciaria.</w:t>
      </w:r>
    </w:p>
    <w:p w:rsidR="00E6162F" w:rsidRPr="007666FF" w:rsidRDefault="002962BF" w:rsidP="003027C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Ésta d</w:t>
      </w:r>
      <w:r w:rsidR="0085282B" w:rsidRPr="007666FF">
        <w:rPr>
          <w:rFonts w:ascii="Arial" w:hAnsi="Arial" w:cs="Arial"/>
          <w:spacing w:val="-3"/>
          <w:sz w:val="22"/>
          <w:szCs w:val="22"/>
          <w:lang w:val="es-ES_tradnl"/>
        </w:rPr>
        <w:t xml:space="preserve">escribe las situaciones en que un detenido o acusado puede resultar victimizado </w:t>
      </w:r>
      <w:r w:rsidR="00125E78" w:rsidRPr="007666FF">
        <w:rPr>
          <w:rFonts w:ascii="Arial" w:hAnsi="Arial" w:cs="Arial"/>
          <w:spacing w:val="-3"/>
          <w:sz w:val="22"/>
          <w:szCs w:val="22"/>
          <w:lang w:val="es-ES_tradnl"/>
        </w:rPr>
        <w:t xml:space="preserve">por parte de los operadores del sistema legal </w:t>
      </w:r>
      <w:r w:rsidR="0085282B" w:rsidRPr="007666FF">
        <w:rPr>
          <w:rFonts w:ascii="Arial" w:hAnsi="Arial" w:cs="Arial"/>
          <w:spacing w:val="-3"/>
          <w:sz w:val="22"/>
          <w:szCs w:val="22"/>
          <w:lang w:val="es-ES_tradnl"/>
        </w:rPr>
        <w:t>d</w:t>
      </w:r>
      <w:r w:rsidR="00587BE3" w:rsidRPr="007666FF">
        <w:rPr>
          <w:rFonts w:ascii="Arial" w:hAnsi="Arial" w:cs="Arial"/>
          <w:spacing w:val="-3"/>
          <w:sz w:val="22"/>
          <w:szCs w:val="22"/>
          <w:lang w:val="es-ES_tradnl"/>
        </w:rPr>
        <w:t>urante la fase de investigación,  juzgamiento y ejecución de la sentencia.</w:t>
      </w:r>
      <w:r w:rsidR="00125E78" w:rsidRPr="007666FF">
        <w:rPr>
          <w:rFonts w:ascii="Arial" w:hAnsi="Arial" w:cs="Arial"/>
          <w:spacing w:val="-3"/>
          <w:sz w:val="22"/>
          <w:szCs w:val="22"/>
          <w:lang w:val="es-ES_tradnl"/>
        </w:rPr>
        <w:t xml:space="preserve">  Obsérvese aquí que esta tendencia extiende la problematización  victimológica hasta la persona del criminal cu</w:t>
      </w:r>
      <w:r w:rsidR="00A60A3B" w:rsidRPr="007666FF">
        <w:rPr>
          <w:rFonts w:ascii="Arial" w:hAnsi="Arial" w:cs="Arial"/>
          <w:spacing w:val="-3"/>
          <w:sz w:val="22"/>
          <w:szCs w:val="22"/>
          <w:lang w:val="es-ES_tradnl"/>
        </w:rPr>
        <w:t xml:space="preserve">ando </w:t>
      </w:r>
      <w:r w:rsidR="00125E78" w:rsidRPr="007666FF">
        <w:rPr>
          <w:rFonts w:ascii="Arial" w:hAnsi="Arial" w:cs="Arial"/>
          <w:spacing w:val="-3"/>
          <w:sz w:val="22"/>
          <w:szCs w:val="22"/>
          <w:lang w:val="es-ES_tradnl"/>
        </w:rPr>
        <w:t>sus derechos o bienes pueden resultar vulnerados en tales circunstancias.</w:t>
      </w:r>
      <w:r w:rsidR="00A60A3B" w:rsidRPr="007666FF">
        <w:rPr>
          <w:rFonts w:ascii="Arial" w:hAnsi="Arial" w:cs="Arial"/>
          <w:spacing w:val="-3"/>
          <w:sz w:val="22"/>
          <w:szCs w:val="22"/>
          <w:lang w:val="es-ES_tradnl"/>
        </w:rPr>
        <w:t xml:space="preserve">  La Doctrina ha identificado al menos cuatro momentos en que pudiera resultar victimizado un imputado a saber:</w:t>
      </w:r>
    </w:p>
    <w:p w:rsidR="00365609" w:rsidRPr="007666FF" w:rsidRDefault="00365609" w:rsidP="003027C6">
      <w:pPr>
        <w:suppressAutoHyphens/>
        <w:spacing w:line="360" w:lineRule="auto"/>
        <w:jc w:val="both"/>
        <w:rPr>
          <w:rFonts w:ascii="Arial" w:hAnsi="Arial" w:cs="Arial"/>
          <w:spacing w:val="-3"/>
          <w:sz w:val="22"/>
          <w:szCs w:val="22"/>
          <w:lang w:val="es-ES_tradnl"/>
        </w:rPr>
      </w:pPr>
    </w:p>
    <w:p w:rsidR="00950240" w:rsidRPr="007666FF" w:rsidRDefault="002962BF" w:rsidP="003027C6">
      <w:pPr>
        <w:suppressAutoHyphens/>
        <w:spacing w:line="360" w:lineRule="auto"/>
        <w:jc w:val="both"/>
        <w:rPr>
          <w:rFonts w:ascii="Arial" w:hAnsi="Arial" w:cs="Arial"/>
          <w:spacing w:val="-3"/>
          <w:sz w:val="22"/>
          <w:szCs w:val="22"/>
          <w:lang w:val="es-ES_tradnl"/>
        </w:rPr>
      </w:pPr>
      <w:r w:rsidRPr="007666FF">
        <w:rPr>
          <w:rFonts w:ascii="Arial" w:hAnsi="Arial" w:cs="Arial"/>
          <w:b/>
          <w:spacing w:val="-3"/>
          <w:sz w:val="22"/>
          <w:szCs w:val="22"/>
          <w:lang w:val="es-ES_tradnl"/>
        </w:rPr>
        <w:t>1</w:t>
      </w:r>
      <w:r w:rsidR="00950240" w:rsidRPr="007666FF">
        <w:rPr>
          <w:rFonts w:ascii="Arial" w:hAnsi="Arial" w:cs="Arial"/>
          <w:b/>
          <w:spacing w:val="-3"/>
          <w:sz w:val="22"/>
          <w:szCs w:val="22"/>
          <w:lang w:val="es-ES_tradnl"/>
        </w:rPr>
        <w:t xml:space="preserve">) </w:t>
      </w:r>
      <w:r w:rsidR="00035180" w:rsidRPr="007666FF">
        <w:rPr>
          <w:rFonts w:ascii="Arial" w:hAnsi="Arial" w:cs="Arial"/>
          <w:b/>
          <w:spacing w:val="-3"/>
          <w:sz w:val="22"/>
          <w:szCs w:val="22"/>
          <w:lang w:val="es-ES_tradnl"/>
        </w:rPr>
        <w:t xml:space="preserve">Momento </w:t>
      </w:r>
      <w:r w:rsidR="00950240" w:rsidRPr="007666FF">
        <w:rPr>
          <w:rFonts w:ascii="Arial" w:hAnsi="Arial" w:cs="Arial"/>
          <w:b/>
          <w:spacing w:val="-3"/>
          <w:sz w:val="22"/>
          <w:szCs w:val="22"/>
          <w:lang w:val="es-ES_tradnl"/>
        </w:rPr>
        <w:t>Legislativo</w:t>
      </w:r>
      <w:r w:rsidR="00950240" w:rsidRPr="007666FF">
        <w:rPr>
          <w:rFonts w:ascii="Arial" w:hAnsi="Arial" w:cs="Arial"/>
          <w:spacing w:val="-3"/>
          <w:sz w:val="22"/>
          <w:szCs w:val="22"/>
          <w:lang w:val="es-ES_tradnl"/>
        </w:rPr>
        <w:t>. Este tipo de victimizaci</w:t>
      </w:r>
      <w:r w:rsidR="00035180" w:rsidRPr="007666FF">
        <w:rPr>
          <w:rFonts w:ascii="Arial" w:hAnsi="Arial" w:cs="Arial"/>
          <w:spacing w:val="-3"/>
          <w:sz w:val="22"/>
          <w:szCs w:val="22"/>
          <w:lang w:val="es-ES_tradnl"/>
        </w:rPr>
        <w:t>ón se registra en el ámbito político criminal cuando se violentan los límites de la dogmática jurídica y</w:t>
      </w:r>
      <w:r w:rsidR="00950240" w:rsidRPr="007666FF">
        <w:rPr>
          <w:rFonts w:ascii="Arial" w:hAnsi="Arial" w:cs="Arial"/>
          <w:spacing w:val="-3"/>
          <w:sz w:val="22"/>
          <w:szCs w:val="22"/>
          <w:lang w:val="es-ES_tradnl"/>
        </w:rPr>
        <w:t xml:space="preserve"> el Derecho Penal se hipertrofia a partir de una inflación de las tipologías penales con ignorancia del principio de </w:t>
      </w:r>
      <w:r w:rsidR="00950240" w:rsidRPr="007666FF">
        <w:rPr>
          <w:rFonts w:ascii="Arial" w:hAnsi="Arial" w:cs="Arial"/>
          <w:i/>
          <w:spacing w:val="-3"/>
          <w:sz w:val="22"/>
          <w:szCs w:val="22"/>
          <w:lang w:val="es-ES_tradnl"/>
        </w:rPr>
        <w:t xml:space="preserve">mínima intervención penal </w:t>
      </w:r>
      <w:r w:rsidR="00950240" w:rsidRPr="007666FF">
        <w:rPr>
          <w:rFonts w:ascii="Arial" w:hAnsi="Arial" w:cs="Arial"/>
          <w:spacing w:val="-3"/>
          <w:sz w:val="22"/>
          <w:szCs w:val="22"/>
          <w:lang w:val="es-ES_tradnl"/>
        </w:rPr>
        <w:t xml:space="preserve">en virtud de otro principio no menos importante que es el de </w:t>
      </w:r>
      <w:r w:rsidR="00950240" w:rsidRPr="007666FF">
        <w:rPr>
          <w:rFonts w:ascii="Arial" w:hAnsi="Arial" w:cs="Arial"/>
          <w:i/>
          <w:spacing w:val="-3"/>
          <w:sz w:val="22"/>
          <w:szCs w:val="22"/>
          <w:lang w:val="es-ES_tradnl"/>
        </w:rPr>
        <w:t xml:space="preserve">la relevancia de los bienes jurídicos protegidos; </w:t>
      </w:r>
      <w:r w:rsidR="00950240" w:rsidRPr="007666FF">
        <w:rPr>
          <w:rFonts w:ascii="Arial" w:hAnsi="Arial" w:cs="Arial"/>
          <w:spacing w:val="-3"/>
          <w:sz w:val="22"/>
          <w:szCs w:val="22"/>
          <w:lang w:val="es-ES_tradnl"/>
        </w:rPr>
        <w:t xml:space="preserve"> por lo que el Derecho Penal pierde su condición de </w:t>
      </w:r>
      <w:r w:rsidR="00950240" w:rsidRPr="007666FF">
        <w:rPr>
          <w:rFonts w:ascii="Arial" w:hAnsi="Arial" w:cs="Arial"/>
          <w:i/>
          <w:spacing w:val="-3"/>
          <w:sz w:val="22"/>
          <w:szCs w:val="22"/>
          <w:lang w:val="es-ES_tradnl"/>
        </w:rPr>
        <w:t>última ratio</w:t>
      </w:r>
      <w:r w:rsidR="00950240" w:rsidRPr="007666FF">
        <w:rPr>
          <w:rFonts w:ascii="Arial" w:hAnsi="Arial" w:cs="Arial"/>
          <w:spacing w:val="-3"/>
          <w:sz w:val="22"/>
          <w:szCs w:val="22"/>
          <w:lang w:val="es-ES_tradnl"/>
        </w:rPr>
        <w:t xml:space="preserve"> y como apunta Rox</w:t>
      </w:r>
      <w:r w:rsidR="00035180" w:rsidRPr="007666FF">
        <w:rPr>
          <w:rFonts w:ascii="Arial" w:hAnsi="Arial" w:cs="Arial"/>
          <w:spacing w:val="-3"/>
          <w:sz w:val="22"/>
          <w:szCs w:val="22"/>
          <w:lang w:val="es-ES_tradnl"/>
        </w:rPr>
        <w:t xml:space="preserve">ín, la consecuencia sería </w:t>
      </w:r>
      <w:r w:rsidR="00950240" w:rsidRPr="007666FF">
        <w:rPr>
          <w:rFonts w:ascii="Arial" w:hAnsi="Arial" w:cs="Arial"/>
          <w:spacing w:val="-3"/>
          <w:sz w:val="22"/>
          <w:szCs w:val="22"/>
          <w:lang w:val="es-ES_tradnl"/>
        </w:rPr>
        <w:t xml:space="preserve"> “un ejercito de ciudadanos con antecedentes penales</w:t>
      </w:r>
      <w:r w:rsidR="00035180" w:rsidRPr="007666FF">
        <w:rPr>
          <w:rFonts w:ascii="Arial" w:hAnsi="Arial" w:cs="Arial"/>
          <w:spacing w:val="-3"/>
          <w:sz w:val="22"/>
          <w:szCs w:val="22"/>
          <w:lang w:val="es-ES_tradnl"/>
        </w:rPr>
        <w:t>.</w:t>
      </w:r>
      <w:r w:rsidR="00950240" w:rsidRPr="007666FF">
        <w:rPr>
          <w:rFonts w:ascii="Arial" w:hAnsi="Arial" w:cs="Arial"/>
          <w:spacing w:val="-3"/>
          <w:sz w:val="22"/>
          <w:szCs w:val="22"/>
          <w:lang w:val="es-ES_tradnl"/>
        </w:rPr>
        <w:t>”</w:t>
      </w:r>
      <w:r w:rsidR="00035180" w:rsidRPr="007666FF">
        <w:rPr>
          <w:rFonts w:ascii="Arial" w:hAnsi="Arial" w:cs="Arial"/>
          <w:spacing w:val="-3"/>
          <w:sz w:val="22"/>
          <w:szCs w:val="22"/>
          <w:lang w:val="es-ES_tradnl"/>
        </w:rPr>
        <w:t xml:space="preserve">  También puede el Legislador victimizar cuando quebranta los limites del principio de proporcionalidad, precisamente por la falta de correspondencia entre el bien jurídico protegido y la reacción excesiva de la respuesta, es decir sanciones muy severas en relación con los resultados de la acción típica y antijurídica.</w:t>
      </w:r>
    </w:p>
    <w:p w:rsidR="00365609" w:rsidRPr="007666FF" w:rsidRDefault="00365609" w:rsidP="003027C6">
      <w:pPr>
        <w:suppressAutoHyphens/>
        <w:spacing w:line="360" w:lineRule="auto"/>
        <w:jc w:val="both"/>
        <w:rPr>
          <w:rFonts w:ascii="Arial" w:hAnsi="Arial" w:cs="Arial"/>
          <w:spacing w:val="-3"/>
          <w:sz w:val="22"/>
          <w:szCs w:val="22"/>
          <w:lang w:val="es-ES_tradnl"/>
        </w:rPr>
      </w:pPr>
    </w:p>
    <w:p w:rsidR="00A60A3B" w:rsidRPr="007666FF" w:rsidRDefault="002962BF" w:rsidP="003027C6">
      <w:pPr>
        <w:suppressAutoHyphens/>
        <w:spacing w:line="360" w:lineRule="auto"/>
        <w:jc w:val="both"/>
        <w:rPr>
          <w:rFonts w:ascii="Arial" w:hAnsi="Arial" w:cs="Arial"/>
          <w:spacing w:val="-3"/>
          <w:sz w:val="22"/>
          <w:szCs w:val="22"/>
          <w:lang w:val="es-ES_tradnl"/>
        </w:rPr>
      </w:pPr>
      <w:r w:rsidRPr="007666FF">
        <w:rPr>
          <w:rFonts w:ascii="Arial" w:hAnsi="Arial" w:cs="Arial"/>
          <w:b/>
          <w:spacing w:val="-3"/>
          <w:sz w:val="22"/>
          <w:szCs w:val="22"/>
          <w:lang w:val="es-ES_tradnl"/>
        </w:rPr>
        <w:t>2</w:t>
      </w:r>
      <w:r w:rsidR="00035180" w:rsidRPr="007666FF">
        <w:rPr>
          <w:rFonts w:ascii="Arial" w:hAnsi="Arial" w:cs="Arial"/>
          <w:b/>
          <w:spacing w:val="-3"/>
          <w:sz w:val="22"/>
          <w:szCs w:val="22"/>
          <w:lang w:val="es-ES_tradnl"/>
        </w:rPr>
        <w:t xml:space="preserve">) Momento </w:t>
      </w:r>
      <w:r w:rsidR="00A60A3B" w:rsidRPr="007666FF">
        <w:rPr>
          <w:rFonts w:ascii="Arial" w:hAnsi="Arial" w:cs="Arial"/>
          <w:b/>
          <w:spacing w:val="-3"/>
          <w:sz w:val="22"/>
          <w:szCs w:val="22"/>
          <w:lang w:val="es-ES_tradnl"/>
        </w:rPr>
        <w:t>Policial</w:t>
      </w:r>
      <w:r w:rsidR="00035180" w:rsidRPr="007666FF">
        <w:rPr>
          <w:rFonts w:ascii="Arial" w:hAnsi="Arial" w:cs="Arial"/>
          <w:b/>
          <w:spacing w:val="-3"/>
          <w:sz w:val="22"/>
          <w:szCs w:val="22"/>
          <w:lang w:val="es-ES_tradnl"/>
        </w:rPr>
        <w:t>.</w:t>
      </w:r>
      <w:r w:rsidR="00A60A3B" w:rsidRPr="007666FF">
        <w:rPr>
          <w:rFonts w:ascii="Arial" w:hAnsi="Arial" w:cs="Arial"/>
          <w:b/>
          <w:spacing w:val="-3"/>
          <w:sz w:val="22"/>
          <w:szCs w:val="22"/>
          <w:lang w:val="es-ES_tradnl"/>
        </w:rPr>
        <w:t xml:space="preserve">  </w:t>
      </w:r>
      <w:r w:rsidR="00035180" w:rsidRPr="007666FF">
        <w:rPr>
          <w:rFonts w:ascii="Arial" w:hAnsi="Arial" w:cs="Arial"/>
          <w:spacing w:val="-3"/>
          <w:sz w:val="22"/>
          <w:szCs w:val="22"/>
          <w:lang w:val="es-ES_tradnl"/>
        </w:rPr>
        <w:t>Relativo a prácticas ilícitas por parte de los operadores del sistema durante el proceso investigativo que pueden violentar derechos del imputado tales como su vida o integridad corporal, su libertad, etc.</w:t>
      </w:r>
    </w:p>
    <w:p w:rsidR="00365609" w:rsidRPr="007666FF" w:rsidRDefault="00365609" w:rsidP="003027C6">
      <w:pPr>
        <w:suppressAutoHyphens/>
        <w:spacing w:line="360" w:lineRule="auto"/>
        <w:jc w:val="both"/>
        <w:rPr>
          <w:rFonts w:ascii="Arial" w:hAnsi="Arial" w:cs="Arial"/>
          <w:spacing w:val="-3"/>
          <w:sz w:val="22"/>
          <w:szCs w:val="22"/>
          <w:lang w:val="es-ES_tradnl"/>
        </w:rPr>
      </w:pPr>
    </w:p>
    <w:p w:rsidR="00035180" w:rsidRPr="007666FF" w:rsidRDefault="002962BF" w:rsidP="003027C6">
      <w:pPr>
        <w:suppressAutoHyphens/>
        <w:spacing w:line="360" w:lineRule="auto"/>
        <w:jc w:val="both"/>
        <w:rPr>
          <w:rFonts w:ascii="Arial" w:hAnsi="Arial" w:cs="Arial"/>
          <w:spacing w:val="-3"/>
          <w:sz w:val="22"/>
          <w:szCs w:val="22"/>
          <w:lang w:val="es-ES_tradnl"/>
        </w:rPr>
      </w:pPr>
      <w:r w:rsidRPr="007666FF">
        <w:rPr>
          <w:rFonts w:ascii="Arial" w:hAnsi="Arial" w:cs="Arial"/>
          <w:b/>
          <w:spacing w:val="-3"/>
          <w:sz w:val="22"/>
          <w:szCs w:val="22"/>
          <w:lang w:val="es-ES_tradnl"/>
        </w:rPr>
        <w:t>3</w:t>
      </w:r>
      <w:r w:rsidR="000C4CE1" w:rsidRPr="007666FF">
        <w:rPr>
          <w:rFonts w:ascii="Arial" w:hAnsi="Arial" w:cs="Arial"/>
          <w:b/>
          <w:spacing w:val="-3"/>
          <w:sz w:val="22"/>
          <w:szCs w:val="22"/>
          <w:lang w:val="es-ES_tradnl"/>
        </w:rPr>
        <w:t xml:space="preserve">) Momento Judicial. </w:t>
      </w:r>
      <w:r w:rsidR="000C4CE1" w:rsidRPr="007666FF">
        <w:rPr>
          <w:rFonts w:ascii="Arial" w:hAnsi="Arial" w:cs="Arial"/>
          <w:spacing w:val="-3"/>
          <w:sz w:val="22"/>
          <w:szCs w:val="22"/>
          <w:lang w:val="es-ES_tradnl"/>
        </w:rPr>
        <w:t>Se asocia a los errores judiciales vinculados al grado de profesionalidad de los Jueces, a los vaivenes de la Política Penal y a la subjetividad de estos funcionarios.</w:t>
      </w:r>
    </w:p>
    <w:p w:rsidR="00365609" w:rsidRPr="007666FF" w:rsidRDefault="00365609" w:rsidP="003027C6">
      <w:pPr>
        <w:suppressAutoHyphens/>
        <w:spacing w:line="360" w:lineRule="auto"/>
        <w:jc w:val="both"/>
        <w:rPr>
          <w:rFonts w:ascii="Arial" w:hAnsi="Arial" w:cs="Arial"/>
          <w:spacing w:val="-3"/>
          <w:sz w:val="22"/>
          <w:szCs w:val="22"/>
          <w:lang w:val="es-ES_tradnl"/>
        </w:rPr>
      </w:pPr>
    </w:p>
    <w:p w:rsidR="000C4CE1" w:rsidRPr="007666FF" w:rsidRDefault="002962BF" w:rsidP="003027C6">
      <w:pPr>
        <w:suppressAutoHyphens/>
        <w:spacing w:line="360" w:lineRule="auto"/>
        <w:jc w:val="both"/>
        <w:rPr>
          <w:rFonts w:ascii="Arial" w:hAnsi="Arial" w:cs="Arial"/>
          <w:spacing w:val="-3"/>
          <w:sz w:val="22"/>
          <w:szCs w:val="22"/>
          <w:lang w:val="es-ES_tradnl"/>
        </w:rPr>
      </w:pPr>
      <w:r w:rsidRPr="007666FF">
        <w:rPr>
          <w:rFonts w:ascii="Arial" w:hAnsi="Arial" w:cs="Arial"/>
          <w:b/>
          <w:spacing w:val="-3"/>
          <w:sz w:val="22"/>
          <w:szCs w:val="22"/>
          <w:lang w:val="es-ES_tradnl"/>
        </w:rPr>
        <w:t>4</w:t>
      </w:r>
      <w:r w:rsidR="000C4CE1" w:rsidRPr="007666FF">
        <w:rPr>
          <w:rFonts w:ascii="Arial" w:hAnsi="Arial" w:cs="Arial"/>
          <w:b/>
          <w:spacing w:val="-3"/>
          <w:sz w:val="22"/>
          <w:szCs w:val="22"/>
          <w:lang w:val="es-ES_tradnl"/>
        </w:rPr>
        <w:t xml:space="preserve">) Momento de la Ejecución. </w:t>
      </w:r>
      <w:r w:rsidR="000C4CE1" w:rsidRPr="007666FF">
        <w:rPr>
          <w:rFonts w:ascii="Arial" w:hAnsi="Arial" w:cs="Arial"/>
          <w:spacing w:val="-3"/>
          <w:sz w:val="22"/>
          <w:szCs w:val="22"/>
          <w:lang w:val="es-ES_tradnl"/>
        </w:rPr>
        <w:t xml:space="preserve">Referida a la victimización carcelaria fundamentalmente, debido al cuestionamiento que en nuestros tiempos marca a la pena privativa de libertad por sus efectos estigmatizadores y poco resocializadores. </w:t>
      </w:r>
      <w:r w:rsidR="00BF0798" w:rsidRPr="007666FF">
        <w:rPr>
          <w:rFonts w:ascii="Arial" w:hAnsi="Arial" w:cs="Arial"/>
          <w:spacing w:val="-3"/>
          <w:sz w:val="22"/>
          <w:szCs w:val="22"/>
          <w:lang w:val="es-ES_tradnl"/>
        </w:rPr>
        <w:t>E</w:t>
      </w:r>
      <w:r w:rsidR="000C4CE1" w:rsidRPr="007666FF">
        <w:rPr>
          <w:rFonts w:ascii="Arial" w:hAnsi="Arial" w:cs="Arial"/>
          <w:spacing w:val="-3"/>
          <w:sz w:val="22"/>
          <w:szCs w:val="22"/>
          <w:lang w:val="es-ES_tradnl"/>
        </w:rPr>
        <w:t>sta reflexi</w:t>
      </w:r>
      <w:r w:rsidR="00BF0798" w:rsidRPr="007666FF">
        <w:rPr>
          <w:rFonts w:ascii="Arial" w:hAnsi="Arial" w:cs="Arial"/>
          <w:spacing w:val="-3"/>
          <w:sz w:val="22"/>
          <w:szCs w:val="22"/>
          <w:lang w:val="es-ES_tradnl"/>
        </w:rPr>
        <w:t xml:space="preserve">ón alcanza los errores o violaciones </w:t>
      </w:r>
      <w:r w:rsidR="00031785" w:rsidRPr="007666FF">
        <w:rPr>
          <w:rFonts w:ascii="Arial" w:hAnsi="Arial" w:cs="Arial"/>
          <w:spacing w:val="-3"/>
          <w:sz w:val="22"/>
          <w:szCs w:val="22"/>
          <w:lang w:val="es-ES_tradnl"/>
        </w:rPr>
        <w:t xml:space="preserve">del régimen penitenciario </w:t>
      </w:r>
      <w:r w:rsidR="00BF0798" w:rsidRPr="007666FF">
        <w:rPr>
          <w:rFonts w:ascii="Arial" w:hAnsi="Arial" w:cs="Arial"/>
          <w:spacing w:val="-3"/>
          <w:sz w:val="22"/>
          <w:szCs w:val="22"/>
          <w:lang w:val="es-ES_tradnl"/>
        </w:rPr>
        <w:t>que se registran  en la actividad</w:t>
      </w:r>
      <w:r w:rsidR="000C4CE1" w:rsidRPr="007666FF">
        <w:rPr>
          <w:rFonts w:ascii="Arial" w:hAnsi="Arial" w:cs="Arial"/>
          <w:spacing w:val="-3"/>
          <w:sz w:val="22"/>
          <w:szCs w:val="22"/>
          <w:lang w:val="es-ES_tradnl"/>
        </w:rPr>
        <w:t xml:space="preserve"> intra-institucional</w:t>
      </w:r>
      <w:r w:rsidR="00B32459" w:rsidRPr="007666FF">
        <w:rPr>
          <w:rFonts w:ascii="Arial" w:hAnsi="Arial" w:cs="Arial"/>
          <w:spacing w:val="-3"/>
          <w:sz w:val="22"/>
          <w:szCs w:val="22"/>
          <w:lang w:val="es-ES_tradnl"/>
        </w:rPr>
        <w:t xml:space="preserve"> y que afectan al recluso</w:t>
      </w:r>
      <w:r w:rsidR="00BF0798" w:rsidRPr="007666FF">
        <w:rPr>
          <w:rFonts w:ascii="Arial" w:hAnsi="Arial" w:cs="Arial"/>
          <w:spacing w:val="-3"/>
          <w:sz w:val="22"/>
          <w:szCs w:val="22"/>
          <w:lang w:val="es-ES_tradnl"/>
        </w:rPr>
        <w:t xml:space="preserve"> a partir de la situación de desventaja en que se encuentra una persona privada de su libertad, cuyos derechos públicos han sido desmontados.</w:t>
      </w:r>
    </w:p>
    <w:p w:rsidR="00A60A3B" w:rsidRPr="007666FF" w:rsidRDefault="00A60A3B" w:rsidP="003027C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lastRenderedPageBreak/>
        <w:t xml:space="preserve">    </w:t>
      </w:r>
    </w:p>
    <w:p w:rsidR="003027C6" w:rsidRPr="007666FF" w:rsidRDefault="00031785" w:rsidP="003027C6">
      <w:pPr>
        <w:suppressAutoHyphens/>
        <w:spacing w:line="360" w:lineRule="auto"/>
        <w:jc w:val="both"/>
        <w:rPr>
          <w:rFonts w:ascii="Arial" w:hAnsi="Arial" w:cs="Arial"/>
          <w:b/>
          <w:spacing w:val="-3"/>
          <w:sz w:val="22"/>
          <w:szCs w:val="22"/>
          <w:lang w:val="es-ES_tradnl"/>
        </w:rPr>
      </w:pPr>
      <w:r w:rsidRPr="007666FF">
        <w:rPr>
          <w:rFonts w:ascii="Arial" w:hAnsi="Arial" w:cs="Arial"/>
          <w:b/>
          <w:spacing w:val="-3"/>
          <w:sz w:val="22"/>
          <w:szCs w:val="22"/>
          <w:lang w:val="es-ES_tradnl"/>
        </w:rPr>
        <w:t>C) V</w:t>
      </w:r>
      <w:r w:rsidR="003027C6" w:rsidRPr="007666FF">
        <w:rPr>
          <w:rFonts w:ascii="Arial" w:hAnsi="Arial" w:cs="Arial"/>
          <w:b/>
          <w:spacing w:val="-3"/>
          <w:sz w:val="22"/>
          <w:szCs w:val="22"/>
          <w:lang w:val="es-ES_tradnl"/>
        </w:rPr>
        <w:t>ictimidad.</w:t>
      </w:r>
    </w:p>
    <w:p w:rsidR="003027C6" w:rsidRPr="007666FF" w:rsidRDefault="00BB6E56" w:rsidP="003027C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Para Mendelsohn l</w:t>
      </w:r>
      <w:r w:rsidR="00031785" w:rsidRPr="007666FF">
        <w:rPr>
          <w:rFonts w:ascii="Arial" w:hAnsi="Arial" w:cs="Arial"/>
          <w:spacing w:val="-3"/>
          <w:sz w:val="22"/>
          <w:szCs w:val="22"/>
          <w:lang w:val="es-ES_tradnl"/>
        </w:rPr>
        <w:t>a victimidad es la totalidad de las características</w:t>
      </w:r>
      <w:r w:rsidRPr="007666FF">
        <w:rPr>
          <w:rFonts w:ascii="Arial" w:hAnsi="Arial" w:cs="Arial"/>
          <w:spacing w:val="-3"/>
          <w:sz w:val="22"/>
          <w:szCs w:val="22"/>
          <w:lang w:val="es-ES_tradnl"/>
        </w:rPr>
        <w:t xml:space="preserve"> (biol</w:t>
      </w:r>
      <w:r w:rsidR="000A4349" w:rsidRPr="007666FF">
        <w:rPr>
          <w:rFonts w:ascii="Arial" w:hAnsi="Arial" w:cs="Arial"/>
          <w:spacing w:val="-3"/>
          <w:sz w:val="22"/>
          <w:szCs w:val="22"/>
          <w:lang w:val="es-ES_tradnl"/>
        </w:rPr>
        <w:t>ógicas,</w:t>
      </w:r>
      <w:r w:rsidRPr="007666FF">
        <w:rPr>
          <w:rFonts w:ascii="Arial" w:hAnsi="Arial" w:cs="Arial"/>
          <w:spacing w:val="-3"/>
          <w:sz w:val="22"/>
          <w:szCs w:val="22"/>
          <w:lang w:val="es-ES_tradnl"/>
        </w:rPr>
        <w:t xml:space="preserve"> p</w:t>
      </w:r>
      <w:r w:rsidR="00031785" w:rsidRPr="007666FF">
        <w:rPr>
          <w:rFonts w:ascii="Arial" w:hAnsi="Arial" w:cs="Arial"/>
          <w:spacing w:val="-3"/>
          <w:sz w:val="22"/>
          <w:szCs w:val="22"/>
          <w:lang w:val="es-ES_tradnl"/>
        </w:rPr>
        <w:t>sicológicas</w:t>
      </w:r>
      <w:r w:rsidR="000A4349" w:rsidRPr="007666FF">
        <w:rPr>
          <w:rFonts w:ascii="Arial" w:hAnsi="Arial" w:cs="Arial"/>
          <w:spacing w:val="-3"/>
          <w:sz w:val="22"/>
          <w:szCs w:val="22"/>
          <w:lang w:val="es-ES_tradnl"/>
        </w:rPr>
        <w:t xml:space="preserve"> y sociales</w:t>
      </w:r>
      <w:r w:rsidRPr="007666FF">
        <w:rPr>
          <w:rFonts w:ascii="Arial" w:hAnsi="Arial" w:cs="Arial"/>
          <w:spacing w:val="-3"/>
          <w:sz w:val="22"/>
          <w:szCs w:val="22"/>
          <w:lang w:val="es-ES_tradnl"/>
        </w:rPr>
        <w:t>)</w:t>
      </w:r>
      <w:r w:rsidR="00031785" w:rsidRPr="007666FF">
        <w:rPr>
          <w:rFonts w:ascii="Arial" w:hAnsi="Arial" w:cs="Arial"/>
          <w:spacing w:val="-3"/>
          <w:sz w:val="22"/>
          <w:szCs w:val="22"/>
          <w:lang w:val="es-ES_tradnl"/>
        </w:rPr>
        <w:t xml:space="preserve"> comunes a todas las vícti</w:t>
      </w:r>
      <w:r w:rsidR="003027C6" w:rsidRPr="007666FF">
        <w:rPr>
          <w:rFonts w:ascii="Arial" w:hAnsi="Arial" w:cs="Arial"/>
          <w:spacing w:val="-3"/>
          <w:sz w:val="22"/>
          <w:szCs w:val="22"/>
          <w:lang w:val="es-ES_tradnl"/>
        </w:rPr>
        <w:t>mas en general, que la sociedad desea prevenir y combatir, sin importar cuales sean sus determinantes (cri</w:t>
      </w:r>
      <w:r w:rsidRPr="007666FF">
        <w:rPr>
          <w:rFonts w:ascii="Arial" w:hAnsi="Arial" w:cs="Arial"/>
          <w:spacing w:val="-3"/>
          <w:sz w:val="22"/>
          <w:szCs w:val="22"/>
          <w:lang w:val="es-ES_tradnl"/>
        </w:rPr>
        <w:t>minales o de otra naturaleza)</w:t>
      </w:r>
      <w:r w:rsidR="006E51CC" w:rsidRPr="007666FF">
        <w:rPr>
          <w:rFonts w:ascii="Arial" w:hAnsi="Arial" w:cs="Arial"/>
          <w:spacing w:val="-3"/>
          <w:sz w:val="22"/>
          <w:szCs w:val="22"/>
          <w:lang w:val="es-ES_tradnl"/>
        </w:rPr>
        <w:t>.</w:t>
      </w:r>
      <w:r w:rsidR="006E51CC" w:rsidRPr="007666FF">
        <w:rPr>
          <w:rStyle w:val="Refdenotaalpie"/>
          <w:rFonts w:ascii="Arial" w:hAnsi="Arial" w:cs="Arial"/>
          <w:spacing w:val="-3"/>
          <w:sz w:val="22"/>
          <w:szCs w:val="22"/>
          <w:lang w:val="es-ES_tradnl"/>
        </w:rPr>
        <w:footnoteReference w:id="26"/>
      </w:r>
    </w:p>
    <w:p w:rsidR="00BB6E56" w:rsidRPr="007666FF" w:rsidRDefault="00BB6E56" w:rsidP="003027C6">
      <w:pPr>
        <w:suppressAutoHyphens/>
        <w:spacing w:line="360" w:lineRule="auto"/>
        <w:jc w:val="both"/>
        <w:rPr>
          <w:rFonts w:ascii="Arial" w:hAnsi="Arial" w:cs="Arial"/>
          <w:spacing w:val="-3"/>
          <w:sz w:val="22"/>
          <w:szCs w:val="22"/>
          <w:lang w:val="es-ES_tradnl"/>
        </w:rPr>
      </w:pPr>
    </w:p>
    <w:p w:rsidR="00BB6E56" w:rsidRPr="007666FF" w:rsidRDefault="00BB6E56" w:rsidP="003027C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Al admitir esta definición de uno de los elementos del objeto de estudio de la Victimología, </w:t>
      </w:r>
      <w:r w:rsidR="000A4349" w:rsidRPr="007666FF">
        <w:rPr>
          <w:rFonts w:ascii="Arial" w:hAnsi="Arial" w:cs="Arial"/>
          <w:spacing w:val="-3"/>
          <w:sz w:val="22"/>
          <w:szCs w:val="22"/>
          <w:lang w:val="es-ES_tradnl"/>
        </w:rPr>
        <w:t>reconocemos</w:t>
      </w:r>
      <w:r w:rsidRPr="007666FF">
        <w:rPr>
          <w:rFonts w:ascii="Arial" w:hAnsi="Arial" w:cs="Arial"/>
          <w:spacing w:val="-3"/>
          <w:sz w:val="22"/>
          <w:szCs w:val="22"/>
          <w:lang w:val="es-ES_tradnl"/>
        </w:rPr>
        <w:t xml:space="preserve"> que este sistema de conocimientos acepta la traspolación del marco criminológico por cuanto considera víctima toda persona que sufre como consecuencia de un evento de cualquier naturaleza; y es que </w:t>
      </w:r>
      <w:r w:rsidR="002962BF" w:rsidRPr="007666FF">
        <w:rPr>
          <w:rFonts w:ascii="Arial" w:hAnsi="Arial" w:cs="Arial"/>
          <w:spacing w:val="-3"/>
          <w:sz w:val="22"/>
          <w:szCs w:val="22"/>
          <w:lang w:val="es-ES_tradnl"/>
        </w:rPr>
        <w:t xml:space="preserve">como antes apuntamos, </w:t>
      </w:r>
      <w:r w:rsidRPr="007666FF">
        <w:rPr>
          <w:rFonts w:ascii="Arial" w:hAnsi="Arial" w:cs="Arial"/>
          <w:spacing w:val="-3"/>
          <w:sz w:val="22"/>
          <w:szCs w:val="22"/>
          <w:lang w:val="es-ES_tradnl"/>
        </w:rPr>
        <w:t xml:space="preserve">Mendelsohn </w:t>
      </w:r>
      <w:r w:rsidR="000A4349" w:rsidRPr="007666FF">
        <w:rPr>
          <w:rFonts w:ascii="Arial" w:hAnsi="Arial" w:cs="Arial"/>
          <w:spacing w:val="-3"/>
          <w:sz w:val="22"/>
          <w:szCs w:val="22"/>
          <w:lang w:val="es-ES_tradnl"/>
        </w:rPr>
        <w:t>imaginaba este saber con pretensiones de autonomía.</w:t>
      </w:r>
    </w:p>
    <w:p w:rsidR="00CC6FD2" w:rsidRPr="007666FF" w:rsidRDefault="00CC6FD2" w:rsidP="003027C6">
      <w:pPr>
        <w:suppressAutoHyphens/>
        <w:spacing w:line="360" w:lineRule="auto"/>
        <w:jc w:val="both"/>
        <w:rPr>
          <w:rFonts w:ascii="Arial" w:hAnsi="Arial" w:cs="Arial"/>
          <w:spacing w:val="-3"/>
          <w:sz w:val="22"/>
          <w:szCs w:val="22"/>
          <w:lang w:val="es-ES_tradnl"/>
        </w:rPr>
      </w:pPr>
    </w:p>
    <w:p w:rsidR="00CC6FD2" w:rsidRPr="007666FF" w:rsidRDefault="00CC6FD2" w:rsidP="003027C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La mayoría de los victimólogos e investigadores coinciden en afirmar que el conocimiento de la personalidad de la victima, sus características y las condiciones objetivas y subjetivas en que se produce la victimización, pueden contribuir a la comprensión del hecho delictivo concreto; de la misma manera que los estudios realizados desde una óptica grupal o social, pueden aportar información útil sobre el fenómeno criminal, así como  para la prevención especial y general.</w:t>
      </w:r>
    </w:p>
    <w:p w:rsidR="0076796E" w:rsidRPr="007666FF" w:rsidRDefault="0076796E" w:rsidP="003027C6">
      <w:pPr>
        <w:suppressAutoHyphens/>
        <w:spacing w:line="360" w:lineRule="auto"/>
        <w:jc w:val="both"/>
        <w:rPr>
          <w:rFonts w:ascii="Arial" w:hAnsi="Arial" w:cs="Arial"/>
          <w:spacing w:val="-3"/>
          <w:sz w:val="22"/>
          <w:szCs w:val="22"/>
          <w:lang w:val="es-ES_tradnl"/>
        </w:rPr>
      </w:pPr>
    </w:p>
    <w:p w:rsidR="00CC6FD2" w:rsidRPr="007666FF" w:rsidRDefault="00CC6FD2" w:rsidP="003027C6">
      <w:pPr>
        <w:suppressAutoHyphens/>
        <w:spacing w:line="360" w:lineRule="auto"/>
        <w:jc w:val="both"/>
        <w:rPr>
          <w:rFonts w:ascii="Arial" w:hAnsi="Arial" w:cs="Arial"/>
          <w:b/>
          <w:spacing w:val="-3"/>
          <w:sz w:val="22"/>
          <w:szCs w:val="22"/>
          <w:lang w:val="es-ES_tradnl"/>
        </w:rPr>
      </w:pPr>
      <w:r w:rsidRPr="007666FF">
        <w:rPr>
          <w:rFonts w:ascii="Arial" w:hAnsi="Arial" w:cs="Arial"/>
          <w:spacing w:val="-3"/>
          <w:sz w:val="22"/>
          <w:szCs w:val="22"/>
          <w:lang w:val="es-ES_tradnl"/>
        </w:rPr>
        <w:t xml:space="preserve">     </w:t>
      </w:r>
      <w:r w:rsidR="002962BF" w:rsidRPr="007666FF">
        <w:rPr>
          <w:rFonts w:ascii="Arial" w:hAnsi="Arial" w:cs="Arial"/>
          <w:b/>
          <w:spacing w:val="-3"/>
          <w:sz w:val="22"/>
          <w:szCs w:val="22"/>
          <w:lang w:val="es-ES_tradnl"/>
        </w:rPr>
        <w:t>2-</w:t>
      </w:r>
      <w:r w:rsidRPr="007666FF">
        <w:rPr>
          <w:rFonts w:ascii="Arial" w:hAnsi="Arial" w:cs="Arial"/>
          <w:b/>
          <w:spacing w:val="-3"/>
          <w:sz w:val="22"/>
          <w:szCs w:val="22"/>
          <w:lang w:val="es-ES_tradnl"/>
        </w:rPr>
        <w:t xml:space="preserve"> Las clasificaciones victimológicas.</w:t>
      </w:r>
    </w:p>
    <w:p w:rsidR="00754C7D" w:rsidRPr="007666FF" w:rsidRDefault="00CC6FD2" w:rsidP="003027C6">
      <w:pPr>
        <w:suppressAutoHyphens/>
        <w:spacing w:line="360" w:lineRule="auto"/>
        <w:jc w:val="both"/>
        <w:rPr>
          <w:rFonts w:ascii="Arial" w:hAnsi="Arial" w:cs="Arial"/>
          <w:spacing w:val="-3"/>
          <w:sz w:val="22"/>
          <w:szCs w:val="22"/>
          <w:lang w:val="es-ES_tradnl"/>
        </w:rPr>
      </w:pPr>
      <w:r w:rsidRPr="007666FF">
        <w:rPr>
          <w:rFonts w:ascii="Arial" w:hAnsi="Arial" w:cs="Arial"/>
          <w:b/>
          <w:spacing w:val="-3"/>
          <w:sz w:val="22"/>
          <w:szCs w:val="22"/>
          <w:lang w:val="es-ES_tradnl"/>
        </w:rPr>
        <w:t xml:space="preserve">     </w:t>
      </w:r>
      <w:r w:rsidRPr="007666FF">
        <w:rPr>
          <w:rFonts w:ascii="Arial" w:hAnsi="Arial" w:cs="Arial"/>
          <w:spacing w:val="-3"/>
          <w:sz w:val="22"/>
          <w:szCs w:val="22"/>
          <w:lang w:val="es-ES_tradnl"/>
        </w:rPr>
        <w:t xml:space="preserve">     El estudio de las características bio-psico-sociales de las víctimas permitió la realización de clasificaciones tipológicas victimales por diversos autores, lo que a su vez resultó una fuente importante de información para la dogmática jurídico penal y el desarrollo teórico en general de la Victimología.</w:t>
      </w:r>
    </w:p>
    <w:p w:rsidR="00754C7D" w:rsidRPr="007666FF" w:rsidRDefault="00754C7D" w:rsidP="003027C6">
      <w:pPr>
        <w:suppressAutoHyphens/>
        <w:spacing w:line="360" w:lineRule="auto"/>
        <w:jc w:val="both"/>
        <w:rPr>
          <w:rFonts w:ascii="Arial" w:hAnsi="Arial" w:cs="Arial"/>
          <w:spacing w:val="-3"/>
          <w:sz w:val="22"/>
          <w:szCs w:val="22"/>
          <w:lang w:val="es-ES_tradnl"/>
        </w:rPr>
      </w:pPr>
    </w:p>
    <w:p w:rsidR="005934B3" w:rsidRPr="007666FF" w:rsidRDefault="00CC6FD2" w:rsidP="0078247C">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w:t>
      </w:r>
      <w:r w:rsidR="00754C7D" w:rsidRPr="007666FF">
        <w:rPr>
          <w:rFonts w:ascii="Arial" w:hAnsi="Arial" w:cs="Arial"/>
          <w:spacing w:val="-3"/>
          <w:sz w:val="22"/>
          <w:szCs w:val="22"/>
          <w:lang w:val="es-ES_tradnl"/>
        </w:rPr>
        <w:t xml:space="preserve">     L</w:t>
      </w:r>
      <w:r w:rsidR="005934B3" w:rsidRPr="007666FF">
        <w:rPr>
          <w:rFonts w:ascii="Arial" w:hAnsi="Arial" w:cs="Arial"/>
          <w:spacing w:val="-3"/>
          <w:sz w:val="22"/>
          <w:szCs w:val="22"/>
          <w:lang w:val="es-ES_tradnl"/>
        </w:rPr>
        <w:t xml:space="preserve">as primeras clasificaciones victimológicas se atribuyen a Beniamín Mendelsohn, y </w:t>
      </w:r>
      <w:r w:rsidR="00754C7D" w:rsidRPr="007666FF">
        <w:rPr>
          <w:rFonts w:ascii="Arial" w:hAnsi="Arial" w:cs="Arial"/>
          <w:spacing w:val="-3"/>
          <w:sz w:val="22"/>
          <w:szCs w:val="22"/>
          <w:lang w:val="es-ES_tradnl"/>
        </w:rPr>
        <w:t xml:space="preserve"> </w:t>
      </w:r>
      <w:r w:rsidR="005934B3" w:rsidRPr="007666FF">
        <w:rPr>
          <w:rFonts w:ascii="Arial" w:hAnsi="Arial" w:cs="Arial"/>
          <w:spacing w:val="-3"/>
          <w:sz w:val="22"/>
          <w:szCs w:val="22"/>
          <w:lang w:val="es-ES_tradnl"/>
        </w:rPr>
        <w:t>Von Hentig, las que se exponen a continuación:</w:t>
      </w:r>
    </w:p>
    <w:p w:rsidR="005934B3" w:rsidRPr="007666FF" w:rsidRDefault="00754C7D" w:rsidP="0078247C">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w:t>
      </w:r>
      <w:r w:rsidR="005934B3" w:rsidRPr="007666FF">
        <w:rPr>
          <w:rFonts w:ascii="Arial" w:hAnsi="Arial" w:cs="Arial"/>
          <w:spacing w:val="-3"/>
          <w:sz w:val="22"/>
          <w:szCs w:val="22"/>
          <w:lang w:val="es-ES_tradnl"/>
        </w:rPr>
        <w:t xml:space="preserve">Para </w:t>
      </w:r>
      <w:r w:rsidR="005934B3" w:rsidRPr="007666FF">
        <w:rPr>
          <w:rFonts w:ascii="Arial" w:hAnsi="Arial" w:cs="Arial"/>
          <w:b/>
          <w:i/>
          <w:spacing w:val="-3"/>
          <w:sz w:val="22"/>
          <w:szCs w:val="22"/>
          <w:lang w:val="es-ES_tradnl"/>
        </w:rPr>
        <w:t>Mendelshon</w:t>
      </w:r>
      <w:r w:rsidR="005934B3" w:rsidRPr="007666FF">
        <w:rPr>
          <w:rFonts w:ascii="Arial" w:hAnsi="Arial" w:cs="Arial"/>
          <w:spacing w:val="-3"/>
          <w:sz w:val="22"/>
          <w:szCs w:val="22"/>
          <w:lang w:val="es-ES_tradnl"/>
        </w:rPr>
        <w:t>, la base de su clasificación radicaba en la correlación de culpabilidad entre delincuentes y victimas.</w:t>
      </w:r>
    </w:p>
    <w:p w:rsidR="005934B3" w:rsidRPr="007666FF" w:rsidRDefault="005934B3" w:rsidP="005934B3">
      <w:pPr>
        <w:suppressAutoHyphens/>
        <w:spacing w:line="240" w:lineRule="atLeast"/>
        <w:jc w:val="both"/>
        <w:rPr>
          <w:rFonts w:ascii="Arial" w:hAnsi="Arial" w:cs="Arial"/>
          <w:spacing w:val="-3"/>
          <w:sz w:val="22"/>
          <w:szCs w:val="22"/>
          <w:lang w:val="es-ES_tradnl"/>
        </w:rPr>
      </w:pPr>
    </w:p>
    <w:p w:rsidR="00066726" w:rsidRPr="007666FF" w:rsidRDefault="00066726" w:rsidP="005934B3">
      <w:pPr>
        <w:suppressAutoHyphens/>
        <w:spacing w:line="240" w:lineRule="atLeast"/>
        <w:jc w:val="both"/>
        <w:rPr>
          <w:rFonts w:ascii="Arial" w:hAnsi="Arial" w:cs="Arial"/>
          <w:b/>
          <w:spacing w:val="-3"/>
          <w:sz w:val="22"/>
          <w:szCs w:val="22"/>
          <w:lang w:val="es-ES_tradnl"/>
        </w:rPr>
      </w:pPr>
    </w:p>
    <w:p w:rsidR="00913EEE" w:rsidRPr="007666FF" w:rsidRDefault="005934B3" w:rsidP="005934B3">
      <w:pPr>
        <w:suppressAutoHyphens/>
        <w:spacing w:line="240" w:lineRule="atLeast"/>
        <w:jc w:val="both"/>
        <w:rPr>
          <w:rFonts w:ascii="Arial" w:hAnsi="Arial" w:cs="Arial"/>
          <w:b/>
          <w:spacing w:val="-3"/>
          <w:sz w:val="22"/>
          <w:szCs w:val="22"/>
          <w:lang w:val="es-ES_tradnl"/>
        </w:rPr>
      </w:pPr>
      <w:r w:rsidRPr="007666FF">
        <w:rPr>
          <w:rFonts w:ascii="Arial" w:hAnsi="Arial" w:cs="Arial"/>
          <w:b/>
          <w:spacing w:val="-3"/>
          <w:sz w:val="22"/>
          <w:szCs w:val="22"/>
          <w:lang w:val="es-ES_tradnl"/>
        </w:rPr>
        <w:t>Primer grupo</w:t>
      </w:r>
      <w:r w:rsidR="00326329" w:rsidRPr="007666FF">
        <w:rPr>
          <w:rFonts w:ascii="Arial" w:hAnsi="Arial" w:cs="Arial"/>
          <w:b/>
          <w:spacing w:val="-3"/>
          <w:sz w:val="22"/>
          <w:szCs w:val="22"/>
          <w:lang w:val="es-ES_tradnl"/>
        </w:rPr>
        <w:t>:</w:t>
      </w:r>
    </w:p>
    <w:p w:rsidR="005934B3" w:rsidRPr="007666FF" w:rsidRDefault="005934B3" w:rsidP="007666FF">
      <w:p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a) V</w:t>
      </w:r>
      <w:r w:rsidR="00326329" w:rsidRPr="007666FF">
        <w:rPr>
          <w:rFonts w:ascii="Arial" w:hAnsi="Arial" w:cs="Arial"/>
          <w:spacing w:val="-3"/>
          <w:sz w:val="22"/>
          <w:szCs w:val="22"/>
          <w:lang w:val="es-ES_tradnl"/>
        </w:rPr>
        <w:t>í</w:t>
      </w:r>
      <w:r w:rsidRPr="007666FF">
        <w:rPr>
          <w:rFonts w:ascii="Arial" w:hAnsi="Arial" w:cs="Arial"/>
          <w:spacing w:val="-3"/>
          <w:sz w:val="22"/>
          <w:szCs w:val="22"/>
          <w:lang w:val="es-ES_tradnl"/>
        </w:rPr>
        <w:t>ctima inocente.</w:t>
      </w:r>
      <w:r w:rsidR="007666FF">
        <w:rPr>
          <w:rFonts w:ascii="Arial" w:hAnsi="Arial" w:cs="Arial"/>
          <w:spacing w:val="-3"/>
          <w:sz w:val="22"/>
          <w:szCs w:val="22"/>
          <w:lang w:val="es-ES_tradnl"/>
        </w:rPr>
        <w:t xml:space="preserve"> </w:t>
      </w:r>
      <w:r w:rsidR="00326329" w:rsidRPr="007666FF">
        <w:rPr>
          <w:rFonts w:ascii="Arial" w:hAnsi="Arial" w:cs="Arial"/>
          <w:spacing w:val="-3"/>
          <w:sz w:val="22"/>
          <w:szCs w:val="22"/>
          <w:lang w:val="es-ES_tradnl"/>
        </w:rPr>
        <w:t>En este caso la ví</w:t>
      </w:r>
      <w:r w:rsidRPr="007666FF">
        <w:rPr>
          <w:rFonts w:ascii="Arial" w:hAnsi="Arial" w:cs="Arial"/>
          <w:spacing w:val="-3"/>
          <w:sz w:val="22"/>
          <w:szCs w:val="22"/>
          <w:lang w:val="es-ES_tradnl"/>
        </w:rPr>
        <w:t>ctima no ha ejercido ninguna influencia en la conducta del acusado, a quie</w:t>
      </w:r>
      <w:r w:rsidR="00326329" w:rsidRPr="007666FF">
        <w:rPr>
          <w:rFonts w:ascii="Arial" w:hAnsi="Arial" w:cs="Arial"/>
          <w:spacing w:val="-3"/>
          <w:sz w:val="22"/>
          <w:szCs w:val="22"/>
          <w:lang w:val="es-ES_tradnl"/>
        </w:rPr>
        <w:t>n debe aplicarse el peso de la L</w:t>
      </w:r>
      <w:r w:rsidRPr="007666FF">
        <w:rPr>
          <w:rFonts w:ascii="Arial" w:hAnsi="Arial" w:cs="Arial"/>
          <w:spacing w:val="-3"/>
          <w:sz w:val="22"/>
          <w:szCs w:val="22"/>
          <w:lang w:val="es-ES_tradnl"/>
        </w:rPr>
        <w:t>ey.</w:t>
      </w:r>
    </w:p>
    <w:p w:rsidR="005934B3" w:rsidRPr="007666FF" w:rsidRDefault="005934B3" w:rsidP="005934B3">
      <w:pPr>
        <w:suppressAutoHyphens/>
        <w:spacing w:line="240" w:lineRule="atLeast"/>
        <w:jc w:val="both"/>
        <w:rPr>
          <w:rFonts w:ascii="Arial" w:hAnsi="Arial" w:cs="Arial"/>
          <w:spacing w:val="-3"/>
          <w:sz w:val="22"/>
          <w:szCs w:val="22"/>
          <w:lang w:val="es-ES_tradnl"/>
        </w:rPr>
      </w:pPr>
    </w:p>
    <w:p w:rsidR="00326329" w:rsidRPr="007666FF" w:rsidRDefault="00326329" w:rsidP="005934B3">
      <w:pPr>
        <w:suppressAutoHyphens/>
        <w:spacing w:line="240" w:lineRule="atLeast"/>
        <w:jc w:val="both"/>
        <w:rPr>
          <w:rFonts w:ascii="Arial" w:hAnsi="Arial" w:cs="Arial"/>
          <w:b/>
          <w:spacing w:val="-3"/>
          <w:sz w:val="22"/>
          <w:szCs w:val="22"/>
          <w:lang w:val="es-ES_tradnl"/>
        </w:rPr>
      </w:pPr>
      <w:r w:rsidRPr="007666FF">
        <w:rPr>
          <w:rFonts w:ascii="Arial" w:hAnsi="Arial" w:cs="Arial"/>
          <w:b/>
          <w:spacing w:val="-3"/>
          <w:sz w:val="22"/>
          <w:szCs w:val="22"/>
          <w:lang w:val="es-ES_tradnl"/>
        </w:rPr>
        <w:t>Segundo grupo:</w:t>
      </w:r>
    </w:p>
    <w:p w:rsidR="005934B3" w:rsidRPr="007666FF" w:rsidRDefault="00326329" w:rsidP="005934B3">
      <w:p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a) La ví</w:t>
      </w:r>
      <w:r w:rsidR="005934B3" w:rsidRPr="007666FF">
        <w:rPr>
          <w:rFonts w:ascii="Arial" w:hAnsi="Arial" w:cs="Arial"/>
          <w:spacing w:val="-3"/>
          <w:sz w:val="22"/>
          <w:szCs w:val="22"/>
          <w:lang w:val="es-ES_tradnl"/>
        </w:rPr>
        <w:t>ctima provocadora.</w:t>
      </w:r>
    </w:p>
    <w:p w:rsidR="005934B3" w:rsidRPr="007666FF" w:rsidRDefault="00326329" w:rsidP="005934B3">
      <w:p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b) La ví</w:t>
      </w:r>
      <w:r w:rsidR="00762A91" w:rsidRPr="007666FF">
        <w:rPr>
          <w:rFonts w:ascii="Arial" w:hAnsi="Arial" w:cs="Arial"/>
          <w:spacing w:val="-3"/>
          <w:sz w:val="22"/>
          <w:szCs w:val="22"/>
          <w:lang w:val="es-ES_tradnl"/>
        </w:rPr>
        <w:t>ctima imprudente</w:t>
      </w:r>
      <w:r w:rsidR="005934B3" w:rsidRPr="007666FF">
        <w:rPr>
          <w:rFonts w:ascii="Arial" w:hAnsi="Arial" w:cs="Arial"/>
          <w:spacing w:val="-3"/>
          <w:sz w:val="22"/>
          <w:szCs w:val="22"/>
          <w:lang w:val="es-ES_tradnl"/>
        </w:rPr>
        <w:t>.</w:t>
      </w:r>
    </w:p>
    <w:p w:rsidR="005934B3" w:rsidRPr="007666FF" w:rsidRDefault="00326329" w:rsidP="005934B3">
      <w:p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c) La ví</w:t>
      </w:r>
      <w:r w:rsidR="005934B3" w:rsidRPr="007666FF">
        <w:rPr>
          <w:rFonts w:ascii="Arial" w:hAnsi="Arial" w:cs="Arial"/>
          <w:spacing w:val="-3"/>
          <w:sz w:val="22"/>
          <w:szCs w:val="22"/>
          <w:lang w:val="es-ES_tradnl"/>
        </w:rPr>
        <w:t>ctima voluntaria.</w:t>
      </w:r>
    </w:p>
    <w:p w:rsidR="00974ED2" w:rsidRPr="007666FF" w:rsidRDefault="00762A91" w:rsidP="005934B3">
      <w:p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d) La ví</w:t>
      </w:r>
      <w:r w:rsidR="005934B3" w:rsidRPr="007666FF">
        <w:rPr>
          <w:rFonts w:ascii="Arial" w:hAnsi="Arial" w:cs="Arial"/>
          <w:spacing w:val="-3"/>
          <w:sz w:val="22"/>
          <w:szCs w:val="22"/>
          <w:lang w:val="es-ES_tradnl"/>
        </w:rPr>
        <w:t>ctima por ignorancia.</w:t>
      </w:r>
    </w:p>
    <w:p w:rsidR="005934B3" w:rsidRPr="007666FF" w:rsidRDefault="00974ED2" w:rsidP="00974ED2">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w:t>
      </w:r>
      <w:r w:rsidR="00762A91" w:rsidRPr="007666FF">
        <w:rPr>
          <w:rFonts w:ascii="Arial" w:hAnsi="Arial" w:cs="Arial"/>
          <w:spacing w:val="-3"/>
          <w:sz w:val="22"/>
          <w:szCs w:val="22"/>
          <w:lang w:val="es-ES_tradnl"/>
        </w:rPr>
        <w:t>En estos casos, la ví</w:t>
      </w:r>
      <w:r w:rsidR="005934B3" w:rsidRPr="007666FF">
        <w:rPr>
          <w:rFonts w:ascii="Arial" w:hAnsi="Arial" w:cs="Arial"/>
          <w:spacing w:val="-3"/>
          <w:sz w:val="22"/>
          <w:szCs w:val="22"/>
          <w:lang w:val="es-ES_tradnl"/>
        </w:rPr>
        <w:t xml:space="preserve">ctima </w:t>
      </w:r>
      <w:r w:rsidR="00762A91" w:rsidRPr="007666FF">
        <w:rPr>
          <w:rFonts w:ascii="Arial" w:hAnsi="Arial" w:cs="Arial"/>
          <w:spacing w:val="-3"/>
          <w:sz w:val="22"/>
          <w:szCs w:val="22"/>
          <w:lang w:val="es-ES_tradnl"/>
        </w:rPr>
        <w:t>colabora en mayor o menor grado</w:t>
      </w:r>
      <w:r w:rsidR="005934B3" w:rsidRPr="007666FF">
        <w:rPr>
          <w:rFonts w:ascii="Arial" w:hAnsi="Arial" w:cs="Arial"/>
          <w:spacing w:val="-3"/>
          <w:sz w:val="22"/>
          <w:szCs w:val="22"/>
          <w:lang w:val="es-ES_tradnl"/>
        </w:rPr>
        <w:t xml:space="preserve"> y a veces intencionalmente, por </w:t>
      </w:r>
      <w:r w:rsidR="00762A91" w:rsidRPr="007666FF">
        <w:rPr>
          <w:rFonts w:ascii="Arial" w:hAnsi="Arial" w:cs="Arial"/>
          <w:spacing w:val="-3"/>
          <w:sz w:val="22"/>
          <w:szCs w:val="22"/>
          <w:lang w:val="es-ES_tradnl"/>
        </w:rPr>
        <w:t>lo que debe disminuirse la san</w:t>
      </w:r>
      <w:r w:rsidR="005934B3" w:rsidRPr="007666FF">
        <w:rPr>
          <w:rFonts w:ascii="Arial" w:hAnsi="Arial" w:cs="Arial"/>
          <w:spacing w:val="-3"/>
          <w:sz w:val="22"/>
          <w:szCs w:val="22"/>
          <w:lang w:val="es-ES_tradnl"/>
        </w:rPr>
        <w:t>ción al acusado.</w:t>
      </w:r>
    </w:p>
    <w:p w:rsidR="005934B3" w:rsidRPr="007666FF" w:rsidRDefault="005934B3" w:rsidP="005934B3">
      <w:pPr>
        <w:suppressAutoHyphens/>
        <w:spacing w:line="240" w:lineRule="atLeast"/>
        <w:jc w:val="both"/>
        <w:rPr>
          <w:rFonts w:ascii="Arial" w:hAnsi="Arial" w:cs="Arial"/>
          <w:spacing w:val="-3"/>
          <w:sz w:val="22"/>
          <w:szCs w:val="22"/>
          <w:lang w:val="es-ES_tradnl"/>
        </w:rPr>
      </w:pPr>
    </w:p>
    <w:p w:rsidR="00913EEE" w:rsidRPr="007666FF" w:rsidRDefault="00326329" w:rsidP="005934B3">
      <w:pPr>
        <w:suppressAutoHyphens/>
        <w:spacing w:line="240" w:lineRule="atLeast"/>
        <w:jc w:val="both"/>
        <w:rPr>
          <w:rFonts w:ascii="Arial" w:hAnsi="Arial" w:cs="Arial"/>
          <w:b/>
          <w:spacing w:val="-3"/>
          <w:sz w:val="22"/>
          <w:szCs w:val="22"/>
          <w:lang w:val="es-ES_tradnl"/>
        </w:rPr>
      </w:pPr>
      <w:r w:rsidRPr="007666FF">
        <w:rPr>
          <w:rFonts w:ascii="Arial" w:hAnsi="Arial" w:cs="Arial"/>
          <w:b/>
          <w:spacing w:val="-3"/>
          <w:sz w:val="22"/>
          <w:szCs w:val="22"/>
          <w:lang w:val="es-ES_tradnl"/>
        </w:rPr>
        <w:t>Tercer grupo:</w:t>
      </w:r>
    </w:p>
    <w:p w:rsidR="005934B3" w:rsidRPr="007666FF" w:rsidRDefault="005934B3" w:rsidP="005934B3">
      <w:p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a) La víctima agresora.</w:t>
      </w:r>
    </w:p>
    <w:p w:rsidR="005934B3" w:rsidRPr="007666FF" w:rsidRDefault="005934B3" w:rsidP="005934B3">
      <w:p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b) La víctima simuladora.</w:t>
      </w:r>
    </w:p>
    <w:p w:rsidR="0078247C" w:rsidRPr="007666FF" w:rsidRDefault="005934B3" w:rsidP="005934B3">
      <w:p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c) La víctima imaginaria.</w:t>
      </w:r>
    </w:p>
    <w:p w:rsidR="005934B3" w:rsidRPr="007666FF" w:rsidRDefault="0078247C" w:rsidP="0078247C">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w:t>
      </w:r>
      <w:r w:rsidR="00974ED2" w:rsidRPr="007666FF">
        <w:rPr>
          <w:rFonts w:ascii="Arial" w:hAnsi="Arial" w:cs="Arial"/>
          <w:spacing w:val="-3"/>
          <w:sz w:val="22"/>
          <w:szCs w:val="22"/>
          <w:lang w:val="es-ES_tradnl"/>
        </w:rPr>
        <w:t>Aquí</w:t>
      </w:r>
      <w:r w:rsidR="005934B3" w:rsidRPr="007666FF">
        <w:rPr>
          <w:rFonts w:ascii="Arial" w:hAnsi="Arial" w:cs="Arial"/>
          <w:spacing w:val="-3"/>
          <w:sz w:val="22"/>
          <w:szCs w:val="22"/>
          <w:lang w:val="es-ES_tradnl"/>
        </w:rPr>
        <w:t xml:space="preserve"> la víctima</w:t>
      </w:r>
      <w:r w:rsidRPr="007666FF">
        <w:rPr>
          <w:rFonts w:ascii="Arial" w:hAnsi="Arial" w:cs="Arial"/>
          <w:spacing w:val="-3"/>
          <w:sz w:val="22"/>
          <w:szCs w:val="22"/>
          <w:lang w:val="es-ES_tradnl"/>
        </w:rPr>
        <w:t xml:space="preserve"> comete el hecho delictuoso, o é</w:t>
      </w:r>
      <w:r w:rsidR="005934B3" w:rsidRPr="007666FF">
        <w:rPr>
          <w:rFonts w:ascii="Arial" w:hAnsi="Arial" w:cs="Arial"/>
          <w:spacing w:val="-3"/>
          <w:sz w:val="22"/>
          <w:szCs w:val="22"/>
          <w:lang w:val="es-ES_tradnl"/>
        </w:rPr>
        <w:t xml:space="preserve">ste no existe, por lo que el </w:t>
      </w:r>
      <w:r w:rsidR="00762A91" w:rsidRPr="007666FF">
        <w:rPr>
          <w:rFonts w:ascii="Arial" w:hAnsi="Arial" w:cs="Arial"/>
          <w:spacing w:val="-3"/>
          <w:sz w:val="22"/>
          <w:szCs w:val="22"/>
          <w:lang w:val="es-ES_tradnl"/>
        </w:rPr>
        <w:t>inculpado debe ser absuelto.</w:t>
      </w:r>
    </w:p>
    <w:p w:rsidR="00974ED2" w:rsidRPr="007666FF" w:rsidRDefault="00974ED2" w:rsidP="0078247C">
      <w:pPr>
        <w:suppressAutoHyphens/>
        <w:spacing w:line="360" w:lineRule="auto"/>
        <w:jc w:val="both"/>
        <w:rPr>
          <w:rFonts w:ascii="Arial" w:hAnsi="Arial" w:cs="Arial"/>
          <w:spacing w:val="-3"/>
          <w:sz w:val="22"/>
          <w:szCs w:val="22"/>
          <w:lang w:val="es-ES_tradnl"/>
        </w:rPr>
      </w:pPr>
    </w:p>
    <w:p w:rsidR="005934B3" w:rsidRPr="007666FF" w:rsidRDefault="0078247C" w:rsidP="0078247C">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w:t>
      </w:r>
      <w:r w:rsidR="00762A91" w:rsidRPr="007666FF">
        <w:rPr>
          <w:rFonts w:ascii="Arial" w:hAnsi="Arial" w:cs="Arial"/>
          <w:spacing w:val="-3"/>
          <w:sz w:val="22"/>
          <w:szCs w:val="22"/>
          <w:lang w:val="es-ES_tradnl"/>
        </w:rPr>
        <w:t>Esta clasificació</w:t>
      </w:r>
      <w:r w:rsidR="005934B3" w:rsidRPr="007666FF">
        <w:rPr>
          <w:rFonts w:ascii="Arial" w:hAnsi="Arial" w:cs="Arial"/>
          <w:spacing w:val="-3"/>
          <w:sz w:val="22"/>
          <w:szCs w:val="22"/>
          <w:lang w:val="es-ES_tradnl"/>
        </w:rPr>
        <w:t>n ha sido d</w:t>
      </w:r>
      <w:r w:rsidR="00762A91" w:rsidRPr="007666FF">
        <w:rPr>
          <w:rFonts w:ascii="Arial" w:hAnsi="Arial" w:cs="Arial"/>
          <w:spacing w:val="-3"/>
          <w:sz w:val="22"/>
          <w:szCs w:val="22"/>
          <w:lang w:val="es-ES_tradnl"/>
        </w:rPr>
        <w:t>e gran utilidad en el orden jurí</w:t>
      </w:r>
      <w:r w:rsidR="005934B3" w:rsidRPr="007666FF">
        <w:rPr>
          <w:rFonts w:ascii="Arial" w:hAnsi="Arial" w:cs="Arial"/>
          <w:spacing w:val="-3"/>
          <w:sz w:val="22"/>
          <w:szCs w:val="22"/>
          <w:lang w:val="es-ES_tradnl"/>
        </w:rPr>
        <w:t>dico penal, ya que se integró la valoración de la víctima al análisis de la responsabilidad del acusado.</w:t>
      </w:r>
      <w:r w:rsidR="00762A91" w:rsidRPr="007666FF">
        <w:rPr>
          <w:rStyle w:val="Refdenotaalpie"/>
          <w:rFonts w:ascii="Arial" w:hAnsi="Arial" w:cs="Arial"/>
          <w:spacing w:val="-3"/>
          <w:sz w:val="22"/>
          <w:szCs w:val="22"/>
          <w:lang w:val="es-ES_tradnl"/>
        </w:rPr>
        <w:footnoteReference w:id="27"/>
      </w:r>
    </w:p>
    <w:p w:rsidR="005934B3" w:rsidRPr="007666FF" w:rsidRDefault="005934B3" w:rsidP="0078247C">
      <w:pPr>
        <w:suppressAutoHyphens/>
        <w:spacing w:line="360" w:lineRule="auto"/>
        <w:jc w:val="both"/>
        <w:rPr>
          <w:rFonts w:ascii="Arial" w:hAnsi="Arial" w:cs="Arial"/>
          <w:spacing w:val="-3"/>
          <w:sz w:val="22"/>
          <w:szCs w:val="22"/>
          <w:lang w:val="es-ES_tradnl"/>
        </w:rPr>
      </w:pPr>
    </w:p>
    <w:p w:rsidR="005934B3" w:rsidRPr="007666FF" w:rsidRDefault="00762A91" w:rsidP="0078247C">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w:t>
      </w:r>
      <w:r w:rsidRPr="007666FF">
        <w:rPr>
          <w:rFonts w:ascii="Arial" w:hAnsi="Arial" w:cs="Arial"/>
          <w:b/>
          <w:i/>
          <w:spacing w:val="-3"/>
          <w:sz w:val="22"/>
          <w:szCs w:val="22"/>
          <w:lang w:val="es-ES_tradnl"/>
        </w:rPr>
        <w:t>Hans Von Hentig</w:t>
      </w:r>
      <w:r w:rsidRPr="007666FF">
        <w:rPr>
          <w:rFonts w:ascii="Arial" w:hAnsi="Arial" w:cs="Arial"/>
          <w:spacing w:val="-3"/>
          <w:sz w:val="22"/>
          <w:szCs w:val="22"/>
          <w:lang w:val="es-ES_tradnl"/>
        </w:rPr>
        <w:t xml:space="preserve"> realizó sus primeras clasificaciones de las víctimas dividiéndolas en cinco categorías de clases ge</w:t>
      </w:r>
      <w:r w:rsidR="0078247C" w:rsidRPr="007666FF">
        <w:rPr>
          <w:rFonts w:ascii="Arial" w:hAnsi="Arial" w:cs="Arial"/>
          <w:spacing w:val="-3"/>
          <w:sz w:val="22"/>
          <w:szCs w:val="22"/>
          <w:lang w:val="es-ES_tradnl"/>
        </w:rPr>
        <w:t>nerales</w:t>
      </w:r>
      <w:r w:rsidRPr="007666FF">
        <w:rPr>
          <w:rFonts w:ascii="Arial" w:hAnsi="Arial" w:cs="Arial"/>
          <w:spacing w:val="-3"/>
          <w:sz w:val="22"/>
          <w:szCs w:val="22"/>
          <w:lang w:val="es-ES_tradnl"/>
        </w:rPr>
        <w:t xml:space="preserve"> y seis de tipos psicológicos, incluyendo en ellas sólo las victimas mas frecuentes o victimizables. </w:t>
      </w:r>
    </w:p>
    <w:p w:rsidR="004458CB" w:rsidRPr="007666FF" w:rsidRDefault="004458CB" w:rsidP="005934B3">
      <w:pPr>
        <w:suppressAutoHyphens/>
        <w:spacing w:line="240" w:lineRule="atLeast"/>
        <w:jc w:val="both"/>
        <w:rPr>
          <w:rFonts w:ascii="Arial" w:hAnsi="Arial" w:cs="Arial"/>
          <w:spacing w:val="-3"/>
          <w:sz w:val="22"/>
          <w:szCs w:val="22"/>
          <w:lang w:val="es-ES_tradnl"/>
        </w:rPr>
      </w:pPr>
    </w:p>
    <w:p w:rsidR="004458CB" w:rsidRPr="007666FF" w:rsidRDefault="004458CB" w:rsidP="005934B3">
      <w:pPr>
        <w:suppressAutoHyphens/>
        <w:spacing w:line="240" w:lineRule="atLeast"/>
        <w:jc w:val="both"/>
        <w:rPr>
          <w:rFonts w:ascii="Arial" w:hAnsi="Arial" w:cs="Arial"/>
          <w:b/>
          <w:spacing w:val="-3"/>
          <w:sz w:val="22"/>
          <w:szCs w:val="22"/>
          <w:lang w:val="es-ES_tradnl"/>
        </w:rPr>
      </w:pPr>
      <w:r w:rsidRPr="007666FF">
        <w:rPr>
          <w:rFonts w:ascii="Arial" w:hAnsi="Arial" w:cs="Arial"/>
          <w:b/>
          <w:spacing w:val="-3"/>
          <w:sz w:val="22"/>
          <w:szCs w:val="22"/>
          <w:lang w:val="es-ES_tradnl"/>
        </w:rPr>
        <w:t>Categorías:</w:t>
      </w:r>
    </w:p>
    <w:p w:rsidR="00913EEE" w:rsidRPr="007666FF" w:rsidRDefault="00913EEE" w:rsidP="005934B3">
      <w:pPr>
        <w:suppressAutoHyphens/>
        <w:spacing w:line="240" w:lineRule="atLeast"/>
        <w:jc w:val="both"/>
        <w:rPr>
          <w:rFonts w:ascii="Arial" w:hAnsi="Arial" w:cs="Arial"/>
          <w:b/>
          <w:spacing w:val="-3"/>
          <w:sz w:val="22"/>
          <w:szCs w:val="22"/>
          <w:lang w:val="es-ES_tradnl"/>
        </w:rPr>
      </w:pPr>
    </w:p>
    <w:p w:rsidR="005934B3" w:rsidRPr="007666FF" w:rsidRDefault="005934B3" w:rsidP="004458CB">
      <w:pPr>
        <w:numPr>
          <w:ilvl w:val="0"/>
          <w:numId w:val="8"/>
        </w:num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El joven.</w:t>
      </w:r>
    </w:p>
    <w:p w:rsidR="004458CB" w:rsidRPr="007666FF" w:rsidRDefault="005934B3" w:rsidP="004458CB">
      <w:pPr>
        <w:numPr>
          <w:ilvl w:val="0"/>
          <w:numId w:val="8"/>
        </w:num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La mujer.</w:t>
      </w:r>
    </w:p>
    <w:p w:rsidR="005934B3" w:rsidRPr="007666FF" w:rsidRDefault="005934B3" w:rsidP="004458CB">
      <w:pPr>
        <w:numPr>
          <w:ilvl w:val="0"/>
          <w:numId w:val="8"/>
        </w:num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El anciano.</w:t>
      </w:r>
    </w:p>
    <w:p w:rsidR="005934B3" w:rsidRPr="007666FF" w:rsidRDefault="005934B3" w:rsidP="004458CB">
      <w:pPr>
        <w:numPr>
          <w:ilvl w:val="0"/>
          <w:numId w:val="8"/>
        </w:num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Los débiles y enfermos mentales.</w:t>
      </w:r>
    </w:p>
    <w:p w:rsidR="005934B3" w:rsidRPr="007666FF" w:rsidRDefault="005934B3" w:rsidP="004458CB">
      <w:pPr>
        <w:numPr>
          <w:ilvl w:val="0"/>
          <w:numId w:val="8"/>
        </w:num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Los inmigrantes.</w:t>
      </w:r>
    </w:p>
    <w:p w:rsidR="00A85952" w:rsidRPr="007666FF" w:rsidRDefault="00A85952" w:rsidP="005934B3">
      <w:pPr>
        <w:suppressAutoHyphens/>
        <w:spacing w:line="240" w:lineRule="atLeast"/>
        <w:jc w:val="both"/>
        <w:rPr>
          <w:rFonts w:ascii="Arial" w:hAnsi="Arial" w:cs="Arial"/>
          <w:b/>
          <w:spacing w:val="-3"/>
          <w:sz w:val="22"/>
          <w:szCs w:val="22"/>
          <w:lang w:val="es-ES_tradnl"/>
        </w:rPr>
      </w:pPr>
    </w:p>
    <w:p w:rsidR="00754C7D" w:rsidRPr="007666FF" w:rsidRDefault="00754C7D" w:rsidP="005934B3">
      <w:pPr>
        <w:suppressAutoHyphens/>
        <w:spacing w:line="240" w:lineRule="atLeast"/>
        <w:jc w:val="both"/>
        <w:rPr>
          <w:rFonts w:ascii="Arial" w:hAnsi="Arial" w:cs="Arial"/>
          <w:b/>
          <w:spacing w:val="-3"/>
          <w:sz w:val="22"/>
          <w:szCs w:val="22"/>
          <w:lang w:val="es-ES_tradnl"/>
        </w:rPr>
      </w:pPr>
    </w:p>
    <w:p w:rsidR="00754C7D" w:rsidRPr="007666FF" w:rsidRDefault="004458CB" w:rsidP="005934B3">
      <w:pPr>
        <w:suppressAutoHyphens/>
        <w:spacing w:line="240" w:lineRule="atLeast"/>
        <w:jc w:val="both"/>
        <w:rPr>
          <w:rFonts w:ascii="Arial" w:hAnsi="Arial" w:cs="Arial"/>
          <w:b/>
          <w:spacing w:val="-3"/>
          <w:sz w:val="22"/>
          <w:szCs w:val="22"/>
          <w:lang w:val="es-ES_tradnl"/>
        </w:rPr>
      </w:pPr>
      <w:r w:rsidRPr="007666FF">
        <w:rPr>
          <w:rFonts w:ascii="Arial" w:hAnsi="Arial" w:cs="Arial"/>
          <w:b/>
          <w:spacing w:val="-3"/>
          <w:sz w:val="22"/>
          <w:szCs w:val="22"/>
          <w:lang w:val="es-ES_tradnl"/>
        </w:rPr>
        <w:t>Los tipos psicológicos:</w:t>
      </w:r>
    </w:p>
    <w:p w:rsidR="005934B3" w:rsidRPr="007666FF" w:rsidRDefault="005934B3" w:rsidP="004458CB">
      <w:pPr>
        <w:numPr>
          <w:ilvl w:val="0"/>
          <w:numId w:val="7"/>
        </w:num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El deprimido, en el que el </w:t>
      </w:r>
      <w:r w:rsidR="00365609" w:rsidRPr="007666FF">
        <w:rPr>
          <w:rFonts w:ascii="Arial" w:hAnsi="Arial" w:cs="Arial"/>
          <w:spacing w:val="-3"/>
          <w:sz w:val="22"/>
          <w:szCs w:val="22"/>
          <w:lang w:val="es-ES_tradnl"/>
        </w:rPr>
        <w:t>instinto de conservación se ve</w:t>
      </w:r>
      <w:r w:rsidRPr="007666FF">
        <w:rPr>
          <w:rFonts w:ascii="Arial" w:hAnsi="Arial" w:cs="Arial"/>
          <w:spacing w:val="-3"/>
          <w:sz w:val="22"/>
          <w:szCs w:val="22"/>
          <w:lang w:val="es-ES_tradnl"/>
        </w:rPr>
        <w:t xml:space="preserve"> reducido.</w:t>
      </w:r>
    </w:p>
    <w:p w:rsidR="005934B3" w:rsidRPr="007666FF" w:rsidRDefault="005934B3" w:rsidP="004458CB">
      <w:pPr>
        <w:numPr>
          <w:ilvl w:val="0"/>
          <w:numId w:val="7"/>
        </w:num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El ambicioso, que por su avaricia se hace </w:t>
      </w:r>
      <w:r w:rsidR="004458CB" w:rsidRPr="007666FF">
        <w:rPr>
          <w:rFonts w:ascii="Arial" w:hAnsi="Arial" w:cs="Arial"/>
          <w:spacing w:val="-3"/>
          <w:sz w:val="22"/>
          <w:szCs w:val="22"/>
          <w:lang w:val="es-ES_tradnl"/>
        </w:rPr>
        <w:t>fácilmente vic</w:t>
      </w:r>
      <w:r w:rsidRPr="007666FF">
        <w:rPr>
          <w:rFonts w:ascii="Arial" w:hAnsi="Arial" w:cs="Arial"/>
          <w:spacing w:val="-3"/>
          <w:sz w:val="22"/>
          <w:szCs w:val="22"/>
          <w:lang w:val="es-ES_tradnl"/>
        </w:rPr>
        <w:t>timizable.</w:t>
      </w:r>
    </w:p>
    <w:p w:rsidR="005934B3" w:rsidRPr="007666FF" w:rsidRDefault="005934B3" w:rsidP="004458CB">
      <w:pPr>
        <w:numPr>
          <w:ilvl w:val="0"/>
          <w:numId w:val="7"/>
        </w:num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El lascivo, propio de las m</w:t>
      </w:r>
      <w:r w:rsidR="004458CB" w:rsidRPr="007666FF">
        <w:rPr>
          <w:rFonts w:ascii="Arial" w:hAnsi="Arial" w:cs="Arial"/>
          <w:spacing w:val="-3"/>
          <w:sz w:val="22"/>
          <w:szCs w:val="22"/>
          <w:lang w:val="es-ES_tradnl"/>
        </w:rPr>
        <w:t>ujeres víctimas de delitos sex</w:t>
      </w:r>
      <w:r w:rsidRPr="007666FF">
        <w:rPr>
          <w:rFonts w:ascii="Arial" w:hAnsi="Arial" w:cs="Arial"/>
          <w:spacing w:val="-3"/>
          <w:sz w:val="22"/>
          <w:szCs w:val="22"/>
          <w:lang w:val="es-ES_tradnl"/>
        </w:rPr>
        <w:t>uales que han provocado a sus victimarios.</w:t>
      </w:r>
    </w:p>
    <w:p w:rsidR="005934B3" w:rsidRPr="007666FF" w:rsidRDefault="005934B3" w:rsidP="004458CB">
      <w:pPr>
        <w:numPr>
          <w:ilvl w:val="0"/>
          <w:numId w:val="7"/>
        </w:num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El solitario y el acongojado, que bajan sus defensas en busca de compañía y consuelo.</w:t>
      </w:r>
    </w:p>
    <w:p w:rsidR="005934B3" w:rsidRPr="007666FF" w:rsidRDefault="005934B3" w:rsidP="004458CB">
      <w:pPr>
        <w:numPr>
          <w:ilvl w:val="0"/>
          <w:numId w:val="7"/>
        </w:num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El atormentador, que ha ator</w:t>
      </w:r>
      <w:r w:rsidR="004458CB" w:rsidRPr="007666FF">
        <w:rPr>
          <w:rFonts w:ascii="Arial" w:hAnsi="Arial" w:cs="Arial"/>
          <w:spacing w:val="-3"/>
          <w:sz w:val="22"/>
          <w:szCs w:val="22"/>
          <w:lang w:val="es-ES_tradnl"/>
        </w:rPr>
        <w:t>mentado su víctima hasta provo</w:t>
      </w:r>
      <w:r w:rsidRPr="007666FF">
        <w:rPr>
          <w:rFonts w:ascii="Arial" w:hAnsi="Arial" w:cs="Arial"/>
          <w:spacing w:val="-3"/>
          <w:sz w:val="22"/>
          <w:szCs w:val="22"/>
          <w:lang w:val="es-ES_tradnl"/>
        </w:rPr>
        <w:t xml:space="preserve">car su </w:t>
      </w:r>
      <w:r w:rsidR="00FF3FE2" w:rsidRPr="007666FF">
        <w:rPr>
          <w:rFonts w:ascii="Arial" w:hAnsi="Arial" w:cs="Arial"/>
          <w:spacing w:val="-3"/>
          <w:sz w:val="22"/>
          <w:szCs w:val="22"/>
          <w:lang w:val="es-ES_tradnl"/>
        </w:rPr>
        <w:t xml:space="preserve">propia </w:t>
      </w:r>
      <w:r w:rsidRPr="007666FF">
        <w:rPr>
          <w:rFonts w:ascii="Arial" w:hAnsi="Arial" w:cs="Arial"/>
          <w:spacing w:val="-3"/>
          <w:sz w:val="22"/>
          <w:szCs w:val="22"/>
          <w:lang w:val="es-ES_tradnl"/>
        </w:rPr>
        <w:t>victimización.</w:t>
      </w:r>
    </w:p>
    <w:p w:rsidR="000C2656" w:rsidRPr="007666FF" w:rsidRDefault="005934B3" w:rsidP="000C2656">
      <w:pPr>
        <w:numPr>
          <w:ilvl w:val="0"/>
          <w:numId w:val="7"/>
        </w:num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El bloqueado, el excluido y </w:t>
      </w:r>
      <w:r w:rsidR="004458CB" w:rsidRPr="007666FF">
        <w:rPr>
          <w:rFonts w:ascii="Arial" w:hAnsi="Arial" w:cs="Arial"/>
          <w:spacing w:val="-3"/>
          <w:sz w:val="22"/>
          <w:szCs w:val="22"/>
          <w:lang w:val="es-ES_tradnl"/>
        </w:rPr>
        <w:t>el agresivo, que por su imposi</w:t>
      </w:r>
      <w:r w:rsidRPr="007666FF">
        <w:rPr>
          <w:rFonts w:ascii="Arial" w:hAnsi="Arial" w:cs="Arial"/>
          <w:spacing w:val="-3"/>
          <w:sz w:val="22"/>
          <w:szCs w:val="22"/>
          <w:lang w:val="es-ES_tradnl"/>
        </w:rPr>
        <w:t>bilidad de defensa, su margin</w:t>
      </w:r>
      <w:r w:rsidR="004458CB" w:rsidRPr="007666FF">
        <w:rPr>
          <w:rFonts w:ascii="Arial" w:hAnsi="Arial" w:cs="Arial"/>
          <w:spacing w:val="-3"/>
          <w:sz w:val="22"/>
          <w:szCs w:val="22"/>
          <w:lang w:val="es-ES_tradnl"/>
        </w:rPr>
        <w:t>ación o su provocación, son fácilmente</w:t>
      </w:r>
      <w:r w:rsidRPr="007666FF">
        <w:rPr>
          <w:rFonts w:ascii="Arial" w:hAnsi="Arial" w:cs="Arial"/>
          <w:spacing w:val="-3"/>
          <w:sz w:val="22"/>
          <w:szCs w:val="22"/>
          <w:lang w:val="es-ES_tradnl"/>
        </w:rPr>
        <w:t xml:space="preserve"> victimizables.</w:t>
      </w:r>
    </w:p>
    <w:p w:rsidR="000C2656" w:rsidRPr="007666FF" w:rsidRDefault="000C2656" w:rsidP="000C2656">
      <w:pPr>
        <w:suppressAutoHyphens/>
        <w:spacing w:line="240" w:lineRule="atLeast"/>
        <w:jc w:val="both"/>
        <w:rPr>
          <w:rFonts w:ascii="Arial" w:hAnsi="Arial" w:cs="Arial"/>
          <w:spacing w:val="-3"/>
          <w:sz w:val="22"/>
          <w:szCs w:val="22"/>
          <w:lang w:val="es-ES_tradnl"/>
        </w:rPr>
      </w:pPr>
    </w:p>
    <w:p w:rsidR="005934B3" w:rsidRPr="007666FF" w:rsidRDefault="000C2656" w:rsidP="000C265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lastRenderedPageBreak/>
        <w:t xml:space="preserve">    </w:t>
      </w:r>
      <w:r w:rsidR="0078247C" w:rsidRPr="007666FF">
        <w:rPr>
          <w:rFonts w:ascii="Arial" w:hAnsi="Arial" w:cs="Arial"/>
          <w:spacing w:val="-3"/>
          <w:sz w:val="22"/>
          <w:szCs w:val="22"/>
          <w:lang w:val="es-ES_tradnl"/>
        </w:rPr>
        <w:t xml:space="preserve"> </w:t>
      </w:r>
      <w:r w:rsidR="005934B3" w:rsidRPr="007666FF">
        <w:rPr>
          <w:rFonts w:ascii="Arial" w:hAnsi="Arial" w:cs="Arial"/>
          <w:spacing w:val="-3"/>
          <w:sz w:val="22"/>
          <w:szCs w:val="22"/>
          <w:lang w:val="es-ES_tradnl"/>
        </w:rPr>
        <w:t xml:space="preserve">En la siguiente clasificación, </w:t>
      </w:r>
      <w:r w:rsidR="004458CB" w:rsidRPr="007666FF">
        <w:rPr>
          <w:rFonts w:ascii="Arial" w:hAnsi="Arial" w:cs="Arial"/>
          <w:spacing w:val="-3"/>
          <w:sz w:val="22"/>
          <w:szCs w:val="22"/>
          <w:lang w:val="es-ES_tradnl"/>
        </w:rPr>
        <w:t>Von Hentig es más acertado, pues aporta elementos bio-psico-sociales.</w:t>
      </w:r>
    </w:p>
    <w:p w:rsidR="000C2656" w:rsidRPr="007666FF" w:rsidRDefault="000C2656" w:rsidP="005934B3">
      <w:pPr>
        <w:suppressAutoHyphens/>
        <w:spacing w:line="240" w:lineRule="atLeast"/>
        <w:jc w:val="both"/>
        <w:rPr>
          <w:rFonts w:ascii="Arial" w:hAnsi="Arial" w:cs="Arial"/>
          <w:spacing w:val="-3"/>
          <w:sz w:val="22"/>
          <w:szCs w:val="22"/>
          <w:lang w:val="es-ES_tradnl"/>
        </w:rPr>
      </w:pPr>
    </w:p>
    <w:p w:rsidR="00754C7D" w:rsidRPr="007666FF" w:rsidRDefault="004458CB" w:rsidP="005934B3">
      <w:pPr>
        <w:suppressAutoHyphens/>
        <w:spacing w:line="240" w:lineRule="atLeast"/>
        <w:jc w:val="both"/>
        <w:rPr>
          <w:rFonts w:ascii="Arial" w:hAnsi="Arial" w:cs="Arial"/>
          <w:b/>
          <w:spacing w:val="-3"/>
          <w:sz w:val="22"/>
          <w:szCs w:val="22"/>
          <w:lang w:val="es-ES_tradnl"/>
        </w:rPr>
      </w:pPr>
      <w:r w:rsidRPr="007666FF">
        <w:rPr>
          <w:rFonts w:ascii="Arial" w:hAnsi="Arial" w:cs="Arial"/>
          <w:b/>
          <w:spacing w:val="-3"/>
          <w:sz w:val="22"/>
          <w:szCs w:val="22"/>
          <w:lang w:val="es-ES_tradnl"/>
        </w:rPr>
        <w:t>Por situaciones de las víctimas:</w:t>
      </w:r>
    </w:p>
    <w:p w:rsidR="005934B3" w:rsidRPr="007666FF" w:rsidRDefault="005934B3" w:rsidP="004458CB">
      <w:pPr>
        <w:numPr>
          <w:ilvl w:val="0"/>
          <w:numId w:val="9"/>
        </w:num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Víctima aislada. persona que se aparta de las relaciones sociales normales, poniendo en peligro su integridad, ya que se priva de la natural protecc</w:t>
      </w:r>
      <w:r w:rsidR="00FF3FE2" w:rsidRPr="007666FF">
        <w:rPr>
          <w:rFonts w:ascii="Arial" w:hAnsi="Arial" w:cs="Arial"/>
          <w:spacing w:val="-3"/>
          <w:sz w:val="22"/>
          <w:szCs w:val="22"/>
          <w:lang w:val="es-ES_tradnl"/>
        </w:rPr>
        <w:t>ión de la comunidad. Ej: el an</w:t>
      </w:r>
      <w:r w:rsidRPr="007666FF">
        <w:rPr>
          <w:rFonts w:ascii="Arial" w:hAnsi="Arial" w:cs="Arial"/>
          <w:spacing w:val="-3"/>
          <w:sz w:val="22"/>
          <w:szCs w:val="22"/>
          <w:lang w:val="es-ES_tradnl"/>
        </w:rPr>
        <w:t>ciano, el extranjero, la viuda, el desertor, etc.</w:t>
      </w:r>
    </w:p>
    <w:p w:rsidR="005934B3" w:rsidRPr="007666FF" w:rsidRDefault="005934B3" w:rsidP="004458CB">
      <w:pPr>
        <w:numPr>
          <w:ilvl w:val="0"/>
          <w:numId w:val="9"/>
        </w:num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Víctima por proximidad. La proximidad excesiva, angustiosa, que puede ser espacial, familiar, profesional, etc.</w:t>
      </w:r>
    </w:p>
    <w:p w:rsidR="005934B3" w:rsidRPr="007666FF" w:rsidRDefault="005934B3" w:rsidP="005934B3">
      <w:pPr>
        <w:suppressAutoHyphens/>
        <w:spacing w:line="240" w:lineRule="atLeast"/>
        <w:jc w:val="both"/>
        <w:rPr>
          <w:rFonts w:ascii="Arial" w:hAnsi="Arial" w:cs="Arial"/>
          <w:spacing w:val="-3"/>
          <w:sz w:val="22"/>
          <w:szCs w:val="22"/>
          <w:lang w:val="es-ES_tradnl"/>
        </w:rPr>
      </w:pPr>
    </w:p>
    <w:p w:rsidR="00754C7D" w:rsidRPr="007666FF" w:rsidRDefault="004458CB" w:rsidP="005934B3">
      <w:pPr>
        <w:suppressAutoHyphens/>
        <w:spacing w:line="240" w:lineRule="atLeast"/>
        <w:jc w:val="both"/>
        <w:rPr>
          <w:rFonts w:ascii="Arial" w:hAnsi="Arial" w:cs="Arial"/>
          <w:b/>
          <w:spacing w:val="-3"/>
          <w:sz w:val="22"/>
          <w:szCs w:val="22"/>
          <w:lang w:val="es-ES_tradnl"/>
        </w:rPr>
      </w:pPr>
      <w:r w:rsidRPr="007666FF">
        <w:rPr>
          <w:rFonts w:ascii="Arial" w:hAnsi="Arial" w:cs="Arial"/>
          <w:b/>
          <w:spacing w:val="-3"/>
          <w:sz w:val="22"/>
          <w:szCs w:val="22"/>
          <w:lang w:val="es-ES_tradnl"/>
        </w:rPr>
        <w:t>Por impulsos de las víctimas, o por eliminación de inhibiciones de éstas.</w:t>
      </w:r>
    </w:p>
    <w:p w:rsidR="005934B3" w:rsidRPr="007666FF" w:rsidRDefault="005934B3" w:rsidP="009D3340">
      <w:pPr>
        <w:numPr>
          <w:ilvl w:val="0"/>
          <w:numId w:val="10"/>
        </w:num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Víctimas con ánimo de lucro. aquellas que por codicia, cae</w:t>
      </w:r>
      <w:r w:rsidR="004458CB" w:rsidRPr="007666FF">
        <w:rPr>
          <w:rFonts w:ascii="Arial" w:hAnsi="Arial" w:cs="Arial"/>
          <w:spacing w:val="-3"/>
          <w:sz w:val="22"/>
          <w:szCs w:val="22"/>
          <w:lang w:val="es-ES_tradnl"/>
        </w:rPr>
        <w:t>n</w:t>
      </w:r>
      <w:r w:rsidRPr="007666FF">
        <w:rPr>
          <w:rFonts w:ascii="Arial" w:hAnsi="Arial" w:cs="Arial"/>
          <w:spacing w:val="-3"/>
          <w:sz w:val="22"/>
          <w:szCs w:val="22"/>
          <w:lang w:val="es-ES_tradnl"/>
        </w:rPr>
        <w:t xml:space="preserve"> en mano</w:t>
      </w:r>
      <w:r w:rsidR="004458CB" w:rsidRPr="007666FF">
        <w:rPr>
          <w:rFonts w:ascii="Arial" w:hAnsi="Arial" w:cs="Arial"/>
          <w:spacing w:val="-3"/>
          <w:sz w:val="22"/>
          <w:szCs w:val="22"/>
          <w:lang w:val="es-ES_tradnl"/>
        </w:rPr>
        <w:t>s</w:t>
      </w:r>
      <w:r w:rsidRPr="007666FF">
        <w:rPr>
          <w:rFonts w:ascii="Arial" w:hAnsi="Arial" w:cs="Arial"/>
          <w:spacing w:val="-3"/>
          <w:sz w:val="22"/>
          <w:szCs w:val="22"/>
          <w:lang w:val="es-ES_tradnl"/>
        </w:rPr>
        <w:t xml:space="preserve"> de sus victimarios.</w:t>
      </w:r>
    </w:p>
    <w:p w:rsidR="005934B3" w:rsidRPr="007666FF" w:rsidRDefault="005934B3" w:rsidP="009D3340">
      <w:pPr>
        <w:numPr>
          <w:ilvl w:val="0"/>
          <w:numId w:val="10"/>
        </w:num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Víctimas con ansias de vivir. La</w:t>
      </w:r>
      <w:r w:rsidR="004458CB" w:rsidRPr="007666FF">
        <w:rPr>
          <w:rFonts w:ascii="Arial" w:hAnsi="Arial" w:cs="Arial"/>
          <w:spacing w:val="-3"/>
          <w:sz w:val="22"/>
          <w:szCs w:val="22"/>
          <w:lang w:val="es-ES_tradnl"/>
        </w:rPr>
        <w:t>s</w:t>
      </w:r>
      <w:r w:rsidRPr="007666FF">
        <w:rPr>
          <w:rFonts w:ascii="Arial" w:hAnsi="Arial" w:cs="Arial"/>
          <w:spacing w:val="-3"/>
          <w:sz w:val="22"/>
          <w:szCs w:val="22"/>
          <w:lang w:val="es-ES_tradnl"/>
        </w:rPr>
        <w:t xml:space="preserve"> que se ha</w:t>
      </w:r>
      <w:r w:rsidR="004458CB" w:rsidRPr="007666FF">
        <w:rPr>
          <w:rFonts w:ascii="Arial" w:hAnsi="Arial" w:cs="Arial"/>
          <w:spacing w:val="-3"/>
          <w:sz w:val="22"/>
          <w:szCs w:val="22"/>
          <w:lang w:val="es-ES_tradnl"/>
        </w:rPr>
        <w:t>n</w:t>
      </w:r>
      <w:r w:rsidRPr="007666FF">
        <w:rPr>
          <w:rFonts w:ascii="Arial" w:hAnsi="Arial" w:cs="Arial"/>
          <w:spacing w:val="-3"/>
          <w:sz w:val="22"/>
          <w:szCs w:val="22"/>
          <w:lang w:val="es-ES_tradnl"/>
        </w:rPr>
        <w:t xml:space="preserve"> privado del goce de muchas vivencias, y trata</w:t>
      </w:r>
      <w:r w:rsidR="004458CB" w:rsidRPr="007666FF">
        <w:rPr>
          <w:rFonts w:ascii="Arial" w:hAnsi="Arial" w:cs="Arial"/>
          <w:spacing w:val="-3"/>
          <w:sz w:val="22"/>
          <w:szCs w:val="22"/>
          <w:lang w:val="es-ES_tradnl"/>
        </w:rPr>
        <w:t>n</w:t>
      </w:r>
      <w:r w:rsidRPr="007666FF">
        <w:rPr>
          <w:rFonts w:ascii="Arial" w:hAnsi="Arial" w:cs="Arial"/>
          <w:spacing w:val="-3"/>
          <w:sz w:val="22"/>
          <w:szCs w:val="22"/>
          <w:lang w:val="es-ES_tradnl"/>
        </w:rPr>
        <w:t xml:space="preserve"> </w:t>
      </w:r>
      <w:r w:rsidR="004458CB" w:rsidRPr="007666FF">
        <w:rPr>
          <w:rFonts w:ascii="Arial" w:hAnsi="Arial" w:cs="Arial"/>
          <w:spacing w:val="-3"/>
          <w:sz w:val="22"/>
          <w:szCs w:val="22"/>
          <w:lang w:val="es-ES_tradnl"/>
        </w:rPr>
        <w:t>de vivir y hacer lo que no han</w:t>
      </w:r>
      <w:r w:rsidRPr="007666FF">
        <w:rPr>
          <w:rFonts w:ascii="Arial" w:hAnsi="Arial" w:cs="Arial"/>
          <w:spacing w:val="-3"/>
          <w:sz w:val="22"/>
          <w:szCs w:val="22"/>
          <w:lang w:val="es-ES_tradnl"/>
        </w:rPr>
        <w:t xml:space="preserve"> vivido. Ej. ansias de libertad</w:t>
      </w:r>
      <w:r w:rsidR="004458CB" w:rsidRPr="007666FF">
        <w:rPr>
          <w:rFonts w:ascii="Arial" w:hAnsi="Arial" w:cs="Arial"/>
          <w:spacing w:val="-3"/>
          <w:sz w:val="22"/>
          <w:szCs w:val="22"/>
          <w:lang w:val="es-ES_tradnl"/>
        </w:rPr>
        <w:t>, búsqueda de aventuras y peli</w:t>
      </w:r>
      <w:r w:rsidRPr="007666FF">
        <w:rPr>
          <w:rFonts w:ascii="Arial" w:hAnsi="Arial" w:cs="Arial"/>
          <w:spacing w:val="-3"/>
          <w:sz w:val="22"/>
          <w:szCs w:val="22"/>
          <w:lang w:val="es-ES_tradnl"/>
        </w:rPr>
        <w:t>gros, emigrar, juego, etc.</w:t>
      </w:r>
    </w:p>
    <w:p w:rsidR="005934B3" w:rsidRPr="007666FF" w:rsidRDefault="005934B3" w:rsidP="009D3340">
      <w:pPr>
        <w:numPr>
          <w:ilvl w:val="0"/>
          <w:numId w:val="10"/>
        </w:num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Víctimas agresivas. Las que han torturado a su familia, a sus amigos, su amante o subordi</w:t>
      </w:r>
      <w:r w:rsidR="004458CB" w:rsidRPr="007666FF">
        <w:rPr>
          <w:rFonts w:ascii="Arial" w:hAnsi="Arial" w:cs="Arial"/>
          <w:spacing w:val="-3"/>
          <w:sz w:val="22"/>
          <w:szCs w:val="22"/>
          <w:lang w:val="es-ES_tradnl"/>
        </w:rPr>
        <w:t>nados y por mecanismo de saturación se convierten de victimarios en víctimas</w:t>
      </w:r>
    </w:p>
    <w:p w:rsidR="005934B3" w:rsidRPr="007666FF" w:rsidRDefault="005934B3" w:rsidP="009D3340">
      <w:pPr>
        <w:numPr>
          <w:ilvl w:val="0"/>
          <w:numId w:val="10"/>
        </w:num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Víctimas sin valor. Parece un sentimiento arraigado en el pueblo </w:t>
      </w:r>
      <w:r w:rsidR="004458CB" w:rsidRPr="007666FF">
        <w:rPr>
          <w:rFonts w:ascii="Arial" w:hAnsi="Arial" w:cs="Arial"/>
          <w:spacing w:val="-3"/>
          <w:sz w:val="22"/>
          <w:szCs w:val="22"/>
          <w:lang w:val="es-ES_tradnl"/>
        </w:rPr>
        <w:t xml:space="preserve">el hecho </w:t>
      </w:r>
      <w:r w:rsidRPr="007666FF">
        <w:rPr>
          <w:rFonts w:ascii="Arial" w:hAnsi="Arial" w:cs="Arial"/>
          <w:spacing w:val="-3"/>
          <w:sz w:val="22"/>
          <w:szCs w:val="22"/>
          <w:lang w:val="es-ES_tradnl"/>
        </w:rPr>
        <w:t>de que determinadas personas inútiles son víctimas de menos valor. Ej. viejos, pesados, malos, pecadores, infieles, etc.</w:t>
      </w:r>
    </w:p>
    <w:p w:rsidR="009D3340" w:rsidRPr="007666FF" w:rsidRDefault="009D3340" w:rsidP="005934B3">
      <w:pPr>
        <w:suppressAutoHyphens/>
        <w:spacing w:line="240" w:lineRule="atLeast"/>
        <w:jc w:val="both"/>
        <w:rPr>
          <w:rFonts w:ascii="Arial" w:hAnsi="Arial" w:cs="Arial"/>
          <w:b/>
          <w:spacing w:val="-3"/>
          <w:sz w:val="22"/>
          <w:szCs w:val="22"/>
          <w:lang w:val="es-ES_tradnl"/>
        </w:rPr>
      </w:pPr>
    </w:p>
    <w:p w:rsidR="00754C7D" w:rsidRPr="007666FF" w:rsidRDefault="009D3340" w:rsidP="005934B3">
      <w:pPr>
        <w:suppressAutoHyphens/>
        <w:spacing w:line="240" w:lineRule="atLeast"/>
        <w:jc w:val="both"/>
        <w:rPr>
          <w:rFonts w:ascii="Arial" w:hAnsi="Arial" w:cs="Arial"/>
          <w:b/>
          <w:spacing w:val="-3"/>
          <w:sz w:val="22"/>
          <w:szCs w:val="22"/>
          <w:lang w:val="es-ES_tradnl"/>
        </w:rPr>
      </w:pPr>
      <w:r w:rsidRPr="007666FF">
        <w:rPr>
          <w:rFonts w:ascii="Arial" w:hAnsi="Arial" w:cs="Arial"/>
          <w:b/>
          <w:spacing w:val="-3"/>
          <w:sz w:val="22"/>
          <w:szCs w:val="22"/>
          <w:lang w:val="es-ES_tradnl"/>
        </w:rPr>
        <w:t>Víctimas con resistencia reducida.</w:t>
      </w:r>
    </w:p>
    <w:p w:rsidR="005934B3" w:rsidRPr="007666FF" w:rsidRDefault="005934B3" w:rsidP="009D3340">
      <w:pPr>
        <w:numPr>
          <w:ilvl w:val="0"/>
          <w:numId w:val="11"/>
        </w:num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Víctima por estados emocionales. Los sentimientos fuertes arrastran consigo a la total</w:t>
      </w:r>
      <w:r w:rsidR="009D3340" w:rsidRPr="007666FF">
        <w:rPr>
          <w:rFonts w:ascii="Arial" w:hAnsi="Arial" w:cs="Arial"/>
          <w:spacing w:val="-3"/>
          <w:sz w:val="22"/>
          <w:szCs w:val="22"/>
          <w:lang w:val="es-ES_tradnl"/>
        </w:rPr>
        <w:t>idad de las funciones psíquicas</w:t>
      </w:r>
      <w:r w:rsidRPr="007666FF">
        <w:rPr>
          <w:rFonts w:ascii="Arial" w:hAnsi="Arial" w:cs="Arial"/>
          <w:spacing w:val="-3"/>
          <w:sz w:val="22"/>
          <w:szCs w:val="22"/>
          <w:lang w:val="es-ES_tradnl"/>
        </w:rPr>
        <w:t xml:space="preserve"> y las agotan y varían en su favo</w:t>
      </w:r>
      <w:r w:rsidR="009D3340" w:rsidRPr="007666FF">
        <w:rPr>
          <w:rFonts w:ascii="Arial" w:hAnsi="Arial" w:cs="Arial"/>
          <w:spacing w:val="-3"/>
          <w:sz w:val="22"/>
          <w:szCs w:val="22"/>
          <w:lang w:val="es-ES_tradnl"/>
        </w:rPr>
        <w:t>r. Eliminan todo atisbo de crí</w:t>
      </w:r>
      <w:r w:rsidRPr="007666FF">
        <w:rPr>
          <w:rFonts w:ascii="Arial" w:hAnsi="Arial" w:cs="Arial"/>
          <w:spacing w:val="-3"/>
          <w:sz w:val="22"/>
          <w:szCs w:val="22"/>
          <w:lang w:val="es-ES_tradnl"/>
        </w:rPr>
        <w:t>tica</w:t>
      </w:r>
      <w:r w:rsidR="009D3340" w:rsidRPr="007666FF">
        <w:rPr>
          <w:rFonts w:ascii="Arial" w:hAnsi="Arial" w:cs="Arial"/>
          <w:spacing w:val="-3"/>
          <w:sz w:val="22"/>
          <w:szCs w:val="22"/>
          <w:lang w:val="es-ES_tradnl"/>
        </w:rPr>
        <w:t xml:space="preserve"> que impida su pleno desarrollo</w:t>
      </w:r>
      <w:r w:rsidRPr="007666FF">
        <w:rPr>
          <w:rFonts w:ascii="Arial" w:hAnsi="Arial" w:cs="Arial"/>
          <w:spacing w:val="-3"/>
          <w:sz w:val="22"/>
          <w:szCs w:val="22"/>
          <w:lang w:val="es-ES_tradnl"/>
        </w:rPr>
        <w:t xml:space="preserve"> y que suponga de momento un debilitamiento. La esperanza, la compasión, el miedo, el odio, son estados que propician la victimización.</w:t>
      </w:r>
    </w:p>
    <w:p w:rsidR="005934B3" w:rsidRPr="007666FF" w:rsidRDefault="005934B3" w:rsidP="009D3340">
      <w:pPr>
        <w:numPr>
          <w:ilvl w:val="0"/>
          <w:numId w:val="11"/>
        </w:num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Víctima por transiciones normales en el curso de la vida.  La niñez por su ingenuidad, l</w:t>
      </w:r>
      <w:r w:rsidR="009D3340" w:rsidRPr="007666FF">
        <w:rPr>
          <w:rFonts w:ascii="Arial" w:hAnsi="Arial" w:cs="Arial"/>
          <w:spacing w:val="-3"/>
          <w:sz w:val="22"/>
          <w:szCs w:val="22"/>
          <w:lang w:val="es-ES_tradnl"/>
        </w:rPr>
        <w:t>a pubertad, la vejez, el embara</w:t>
      </w:r>
      <w:r w:rsidRPr="007666FF">
        <w:rPr>
          <w:rFonts w:ascii="Arial" w:hAnsi="Arial" w:cs="Arial"/>
          <w:spacing w:val="-3"/>
          <w:sz w:val="22"/>
          <w:szCs w:val="22"/>
          <w:lang w:val="es-ES_tradnl"/>
        </w:rPr>
        <w:t xml:space="preserve">zo, </w:t>
      </w:r>
      <w:r w:rsidR="009D3340" w:rsidRPr="007666FF">
        <w:rPr>
          <w:rFonts w:ascii="Arial" w:hAnsi="Arial" w:cs="Arial"/>
          <w:spacing w:val="-3"/>
          <w:sz w:val="22"/>
          <w:szCs w:val="22"/>
          <w:lang w:val="es-ES_tradnl"/>
        </w:rPr>
        <w:t xml:space="preserve"> la </w:t>
      </w:r>
      <w:r w:rsidRPr="007666FF">
        <w:rPr>
          <w:rFonts w:ascii="Arial" w:hAnsi="Arial" w:cs="Arial"/>
          <w:spacing w:val="-3"/>
          <w:sz w:val="22"/>
          <w:szCs w:val="22"/>
          <w:lang w:val="es-ES_tradnl"/>
        </w:rPr>
        <w:t>menopausia.</w:t>
      </w:r>
    </w:p>
    <w:p w:rsidR="005934B3" w:rsidRPr="007666FF" w:rsidRDefault="005934B3" w:rsidP="009D3340">
      <w:pPr>
        <w:numPr>
          <w:ilvl w:val="0"/>
          <w:numId w:val="11"/>
        </w:num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Víctima perversa. Los psicopáticos. Ej. los homosexuales, las prostitutas, el violador, etc.</w:t>
      </w:r>
    </w:p>
    <w:p w:rsidR="005934B3" w:rsidRPr="007666FF" w:rsidRDefault="005934B3" w:rsidP="009D3340">
      <w:pPr>
        <w:numPr>
          <w:ilvl w:val="0"/>
          <w:numId w:val="11"/>
        </w:num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Víctima bebedora. </w:t>
      </w:r>
    </w:p>
    <w:p w:rsidR="005934B3" w:rsidRPr="007666FF" w:rsidRDefault="005934B3" w:rsidP="009D3340">
      <w:pPr>
        <w:numPr>
          <w:ilvl w:val="0"/>
          <w:numId w:val="11"/>
        </w:num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Víctima depresiva. La preocupación y la depresión llevan a buscar la autodestrucción, y el sujeto se pone en situaciones victimógenas.</w:t>
      </w:r>
    </w:p>
    <w:p w:rsidR="005934B3" w:rsidRPr="007666FF" w:rsidRDefault="005934B3" w:rsidP="009D3340">
      <w:pPr>
        <w:numPr>
          <w:ilvl w:val="0"/>
          <w:numId w:val="11"/>
        </w:num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Víctima voluntaria. Permite que se cometa el ilícito, o por lo menos no ofrece resistencia. Se produce especialmente en materia sexual.</w:t>
      </w:r>
    </w:p>
    <w:p w:rsidR="00F71CE7" w:rsidRPr="007666FF" w:rsidRDefault="00F71CE7" w:rsidP="005934B3">
      <w:pPr>
        <w:suppressAutoHyphens/>
        <w:spacing w:line="240" w:lineRule="atLeast"/>
        <w:jc w:val="both"/>
        <w:rPr>
          <w:rFonts w:ascii="Arial" w:hAnsi="Arial" w:cs="Arial"/>
          <w:b/>
          <w:spacing w:val="-3"/>
          <w:sz w:val="22"/>
          <w:szCs w:val="22"/>
          <w:lang w:val="es-ES_tradnl"/>
        </w:rPr>
      </w:pPr>
    </w:p>
    <w:p w:rsidR="00F71CE7" w:rsidRPr="007666FF" w:rsidRDefault="00F71CE7" w:rsidP="005934B3">
      <w:pPr>
        <w:suppressAutoHyphens/>
        <w:spacing w:line="240" w:lineRule="atLeast"/>
        <w:jc w:val="both"/>
        <w:rPr>
          <w:rFonts w:ascii="Arial" w:hAnsi="Arial" w:cs="Arial"/>
          <w:b/>
          <w:spacing w:val="-3"/>
          <w:sz w:val="22"/>
          <w:szCs w:val="22"/>
          <w:lang w:val="es-ES_tradnl"/>
        </w:rPr>
      </w:pPr>
    </w:p>
    <w:p w:rsidR="000C2656" w:rsidRPr="007666FF" w:rsidRDefault="009D3340" w:rsidP="005934B3">
      <w:pPr>
        <w:suppressAutoHyphens/>
        <w:spacing w:line="240" w:lineRule="atLeast"/>
        <w:jc w:val="both"/>
        <w:rPr>
          <w:rFonts w:ascii="Arial" w:hAnsi="Arial" w:cs="Arial"/>
          <w:b/>
          <w:spacing w:val="-3"/>
          <w:sz w:val="22"/>
          <w:szCs w:val="22"/>
          <w:lang w:val="es-ES_tradnl"/>
        </w:rPr>
      </w:pPr>
      <w:r w:rsidRPr="007666FF">
        <w:rPr>
          <w:rFonts w:ascii="Arial" w:hAnsi="Arial" w:cs="Arial"/>
          <w:b/>
          <w:spacing w:val="-3"/>
          <w:sz w:val="22"/>
          <w:szCs w:val="22"/>
          <w:lang w:val="es-ES_tradnl"/>
        </w:rPr>
        <w:t>Víctimas propensas:</w:t>
      </w:r>
    </w:p>
    <w:p w:rsidR="00754C7D" w:rsidRPr="007666FF" w:rsidRDefault="00754C7D" w:rsidP="005934B3">
      <w:pPr>
        <w:suppressAutoHyphens/>
        <w:spacing w:line="240" w:lineRule="atLeast"/>
        <w:jc w:val="both"/>
        <w:rPr>
          <w:rFonts w:ascii="Arial" w:hAnsi="Arial" w:cs="Arial"/>
          <w:b/>
          <w:spacing w:val="-3"/>
          <w:sz w:val="22"/>
          <w:szCs w:val="22"/>
          <w:lang w:val="es-ES_tradnl"/>
        </w:rPr>
      </w:pPr>
    </w:p>
    <w:p w:rsidR="005934B3" w:rsidRPr="007666FF" w:rsidRDefault="005934B3" w:rsidP="009D3340">
      <w:pPr>
        <w:numPr>
          <w:ilvl w:val="0"/>
          <w:numId w:val="12"/>
        </w:num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Víctima indefensa. La persona se ve privada de la ayuda del Estado, la víctima tiene que to</w:t>
      </w:r>
      <w:r w:rsidR="009D3340" w:rsidRPr="007666FF">
        <w:rPr>
          <w:rFonts w:ascii="Arial" w:hAnsi="Arial" w:cs="Arial"/>
          <w:spacing w:val="-3"/>
          <w:sz w:val="22"/>
          <w:szCs w:val="22"/>
          <w:lang w:val="es-ES_tradnl"/>
        </w:rPr>
        <w:t>lerar la lesión, pues la persecución</w:t>
      </w:r>
      <w:r w:rsidRPr="007666FF">
        <w:rPr>
          <w:rFonts w:ascii="Arial" w:hAnsi="Arial" w:cs="Arial"/>
          <w:spacing w:val="-3"/>
          <w:sz w:val="22"/>
          <w:szCs w:val="22"/>
          <w:lang w:val="es-ES_tradnl"/>
        </w:rPr>
        <w:t xml:space="preserve"> penal le produciría mas daño de los que ha recibido.</w:t>
      </w:r>
    </w:p>
    <w:p w:rsidR="005934B3" w:rsidRPr="007666FF" w:rsidRDefault="005934B3" w:rsidP="009D3340">
      <w:pPr>
        <w:numPr>
          <w:ilvl w:val="0"/>
          <w:numId w:val="12"/>
        </w:num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Víctima falsa. Es la que se autovictimiza para obtener un beneficio, puede ser cobrar un seguro.</w:t>
      </w:r>
    </w:p>
    <w:p w:rsidR="005934B3" w:rsidRPr="007666FF" w:rsidRDefault="005934B3" w:rsidP="009D3340">
      <w:pPr>
        <w:numPr>
          <w:ilvl w:val="0"/>
          <w:numId w:val="12"/>
        </w:num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Víctima inmune. Son personas que son tabú en el mundo del crimen, considerándose como un error su victimización. Ej. los sacerdotes, jueces, fiscales, policías, etc.</w:t>
      </w:r>
    </w:p>
    <w:p w:rsidR="005934B3" w:rsidRPr="007666FF" w:rsidRDefault="005934B3" w:rsidP="009D3340">
      <w:pPr>
        <w:numPr>
          <w:ilvl w:val="0"/>
          <w:numId w:val="12"/>
        </w:num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Víctima hereditaria. </w:t>
      </w:r>
    </w:p>
    <w:p w:rsidR="005934B3" w:rsidRPr="007666FF" w:rsidRDefault="005934B3" w:rsidP="009D3340">
      <w:pPr>
        <w:numPr>
          <w:ilvl w:val="0"/>
          <w:numId w:val="12"/>
        </w:num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lastRenderedPageBreak/>
        <w:t>Víctima reincidente. Sujetos que no toman experiencia, a pesar de haber  sido víctimas c</w:t>
      </w:r>
      <w:r w:rsidR="009D3340" w:rsidRPr="007666FF">
        <w:rPr>
          <w:rFonts w:ascii="Arial" w:hAnsi="Arial" w:cs="Arial"/>
          <w:spacing w:val="-3"/>
          <w:sz w:val="22"/>
          <w:szCs w:val="22"/>
          <w:lang w:val="es-ES_tradnl"/>
        </w:rPr>
        <w:t>on anterioridad, y no se prote</w:t>
      </w:r>
      <w:r w:rsidRPr="007666FF">
        <w:rPr>
          <w:rFonts w:ascii="Arial" w:hAnsi="Arial" w:cs="Arial"/>
          <w:spacing w:val="-3"/>
          <w:sz w:val="22"/>
          <w:szCs w:val="22"/>
          <w:lang w:val="es-ES_tradnl"/>
        </w:rPr>
        <w:t>gen. sus impulsos defensivos son débiles, y su capacidad de resistencia demasiado pequeña.</w:t>
      </w:r>
    </w:p>
    <w:p w:rsidR="005934B3" w:rsidRPr="007666FF" w:rsidRDefault="005934B3" w:rsidP="009D3340">
      <w:pPr>
        <w:numPr>
          <w:ilvl w:val="0"/>
          <w:numId w:val="12"/>
        </w:num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Víctima que se convierte en autor.  </w:t>
      </w:r>
    </w:p>
    <w:p w:rsidR="005934B3" w:rsidRPr="007666FF" w:rsidRDefault="005934B3" w:rsidP="005934B3">
      <w:pPr>
        <w:suppressAutoHyphens/>
        <w:spacing w:line="240" w:lineRule="atLeast"/>
        <w:jc w:val="both"/>
        <w:rPr>
          <w:rFonts w:ascii="Arial" w:hAnsi="Arial" w:cs="Arial"/>
          <w:spacing w:val="-3"/>
          <w:sz w:val="22"/>
          <w:szCs w:val="22"/>
          <w:lang w:val="es-ES_tradnl"/>
        </w:rPr>
      </w:pPr>
    </w:p>
    <w:p w:rsidR="005934B3" w:rsidRPr="007666FF" w:rsidRDefault="00144360" w:rsidP="0078247C">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Esta clasificación aportó información de mucha utilidad para el trabajo terapéutico y la prevención victimal.</w:t>
      </w:r>
      <w:r w:rsidR="009D3340" w:rsidRPr="007666FF">
        <w:rPr>
          <w:rStyle w:val="Refdenotaalpie"/>
          <w:rFonts w:ascii="Arial" w:hAnsi="Arial" w:cs="Arial"/>
          <w:spacing w:val="-3"/>
          <w:sz w:val="22"/>
          <w:szCs w:val="22"/>
          <w:lang w:val="es-ES_tradnl"/>
        </w:rPr>
        <w:footnoteReference w:id="28"/>
      </w:r>
      <w:r w:rsidR="005934B3" w:rsidRPr="007666FF">
        <w:rPr>
          <w:rFonts w:ascii="Arial" w:hAnsi="Arial" w:cs="Arial"/>
          <w:spacing w:val="-3"/>
          <w:sz w:val="22"/>
          <w:szCs w:val="22"/>
          <w:lang w:val="es-ES_tradnl"/>
        </w:rPr>
        <w:t xml:space="preserve"> </w:t>
      </w:r>
    </w:p>
    <w:p w:rsidR="000C2656" w:rsidRPr="007666FF" w:rsidRDefault="000C2656" w:rsidP="005934B3">
      <w:pPr>
        <w:suppressAutoHyphens/>
        <w:spacing w:line="240" w:lineRule="atLeast"/>
        <w:jc w:val="both"/>
        <w:rPr>
          <w:rFonts w:ascii="Arial" w:hAnsi="Arial" w:cs="Arial"/>
          <w:spacing w:val="-3"/>
          <w:sz w:val="22"/>
          <w:szCs w:val="22"/>
          <w:lang w:val="es-ES_tradnl"/>
        </w:rPr>
      </w:pPr>
    </w:p>
    <w:p w:rsidR="005934B3" w:rsidRPr="007666FF" w:rsidRDefault="009D3340" w:rsidP="005934B3">
      <w:p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Según </w:t>
      </w:r>
      <w:r w:rsidR="009649A4" w:rsidRPr="007666FF">
        <w:rPr>
          <w:rFonts w:ascii="Arial" w:hAnsi="Arial" w:cs="Arial"/>
          <w:b/>
          <w:i/>
          <w:spacing w:val="-3"/>
          <w:sz w:val="22"/>
          <w:szCs w:val="22"/>
          <w:lang w:val="es-ES_tradnl"/>
        </w:rPr>
        <w:t>Jimenez de Asúa</w:t>
      </w:r>
      <w:r w:rsidR="009649A4" w:rsidRPr="007666FF">
        <w:rPr>
          <w:rFonts w:ascii="Arial" w:hAnsi="Arial" w:cs="Arial"/>
          <w:spacing w:val="-3"/>
          <w:sz w:val="22"/>
          <w:szCs w:val="22"/>
          <w:lang w:val="es-ES_tradnl"/>
        </w:rPr>
        <w:t>, las ví</w:t>
      </w:r>
      <w:r w:rsidRPr="007666FF">
        <w:rPr>
          <w:rFonts w:ascii="Arial" w:hAnsi="Arial" w:cs="Arial"/>
          <w:spacing w:val="-3"/>
          <w:sz w:val="22"/>
          <w:szCs w:val="22"/>
          <w:lang w:val="es-ES_tradnl"/>
        </w:rPr>
        <w:t>ctimas pueden clasificarse en:</w:t>
      </w:r>
    </w:p>
    <w:p w:rsidR="000C2656" w:rsidRPr="007666FF" w:rsidRDefault="000C2656" w:rsidP="005934B3">
      <w:pPr>
        <w:suppressAutoHyphens/>
        <w:spacing w:line="240" w:lineRule="atLeast"/>
        <w:jc w:val="both"/>
        <w:rPr>
          <w:rFonts w:ascii="Arial" w:hAnsi="Arial" w:cs="Arial"/>
          <w:b/>
          <w:spacing w:val="-3"/>
          <w:sz w:val="22"/>
          <w:szCs w:val="22"/>
          <w:lang w:val="es-ES_tradnl"/>
        </w:rPr>
      </w:pPr>
    </w:p>
    <w:p w:rsidR="009649A4" w:rsidRPr="007666FF" w:rsidRDefault="005934B3" w:rsidP="005934B3">
      <w:pPr>
        <w:suppressAutoHyphens/>
        <w:spacing w:line="240" w:lineRule="atLeast"/>
        <w:jc w:val="both"/>
        <w:rPr>
          <w:rFonts w:ascii="Arial" w:hAnsi="Arial" w:cs="Arial"/>
          <w:b/>
          <w:spacing w:val="-3"/>
          <w:sz w:val="22"/>
          <w:szCs w:val="22"/>
          <w:lang w:val="es-ES_tradnl"/>
        </w:rPr>
      </w:pPr>
      <w:r w:rsidRPr="007666FF">
        <w:rPr>
          <w:rFonts w:ascii="Arial" w:hAnsi="Arial" w:cs="Arial"/>
          <w:b/>
          <w:spacing w:val="-3"/>
          <w:sz w:val="22"/>
          <w:szCs w:val="22"/>
          <w:lang w:val="es-ES_tradnl"/>
        </w:rPr>
        <w:t>Indife</w:t>
      </w:r>
      <w:r w:rsidR="009649A4" w:rsidRPr="007666FF">
        <w:rPr>
          <w:rFonts w:ascii="Arial" w:hAnsi="Arial" w:cs="Arial"/>
          <w:b/>
          <w:spacing w:val="-3"/>
          <w:sz w:val="22"/>
          <w:szCs w:val="22"/>
          <w:lang w:val="es-ES_tradnl"/>
        </w:rPr>
        <w:t xml:space="preserve">rentes: </w:t>
      </w:r>
    </w:p>
    <w:p w:rsidR="005934B3" w:rsidRPr="007666FF" w:rsidRDefault="009649A4" w:rsidP="005934B3">
      <w:p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1- (indeterminadas) escogida por el criminal al  azar.</w:t>
      </w:r>
      <w:r w:rsidR="005934B3" w:rsidRPr="007666FF">
        <w:rPr>
          <w:rFonts w:ascii="Arial" w:hAnsi="Arial" w:cs="Arial"/>
          <w:spacing w:val="-3"/>
          <w:sz w:val="22"/>
          <w:szCs w:val="22"/>
          <w:lang w:val="es-ES_tradnl"/>
        </w:rPr>
        <w:t xml:space="preserve">      </w:t>
      </w:r>
      <w:r w:rsidRPr="007666FF">
        <w:rPr>
          <w:rFonts w:ascii="Arial" w:hAnsi="Arial" w:cs="Arial"/>
          <w:spacing w:val="-3"/>
          <w:sz w:val="22"/>
          <w:szCs w:val="22"/>
          <w:lang w:val="es-ES_tradnl"/>
        </w:rPr>
        <w:t xml:space="preserve">                           </w:t>
      </w:r>
    </w:p>
    <w:p w:rsidR="005934B3" w:rsidRPr="007666FF" w:rsidRDefault="009649A4" w:rsidP="005934B3">
      <w:p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2- (real) e</w:t>
      </w:r>
      <w:r w:rsidR="005934B3" w:rsidRPr="007666FF">
        <w:rPr>
          <w:rFonts w:ascii="Arial" w:hAnsi="Arial" w:cs="Arial"/>
          <w:spacing w:val="-3"/>
          <w:sz w:val="22"/>
          <w:szCs w:val="22"/>
          <w:lang w:val="es-ES_tradnl"/>
        </w:rPr>
        <w:t>scogida exprofeso.</w:t>
      </w:r>
    </w:p>
    <w:p w:rsidR="00A53378" w:rsidRPr="007666FF" w:rsidRDefault="00A53378" w:rsidP="005934B3">
      <w:pPr>
        <w:suppressAutoHyphens/>
        <w:spacing w:line="240" w:lineRule="atLeast"/>
        <w:jc w:val="both"/>
        <w:rPr>
          <w:rFonts w:ascii="Arial" w:hAnsi="Arial" w:cs="Arial"/>
          <w:b/>
          <w:spacing w:val="-3"/>
          <w:sz w:val="22"/>
          <w:szCs w:val="22"/>
          <w:lang w:val="es-ES_tradnl"/>
        </w:rPr>
      </w:pPr>
    </w:p>
    <w:p w:rsidR="005934B3" w:rsidRPr="007666FF" w:rsidRDefault="005934B3" w:rsidP="005934B3">
      <w:pPr>
        <w:suppressAutoHyphens/>
        <w:spacing w:line="240" w:lineRule="atLeast"/>
        <w:jc w:val="both"/>
        <w:rPr>
          <w:rFonts w:ascii="Arial" w:hAnsi="Arial" w:cs="Arial"/>
          <w:b/>
          <w:spacing w:val="-3"/>
          <w:sz w:val="22"/>
          <w:szCs w:val="22"/>
          <w:lang w:val="es-ES_tradnl"/>
        </w:rPr>
      </w:pPr>
      <w:r w:rsidRPr="007666FF">
        <w:rPr>
          <w:rFonts w:ascii="Arial" w:hAnsi="Arial" w:cs="Arial"/>
          <w:b/>
          <w:spacing w:val="-3"/>
          <w:sz w:val="22"/>
          <w:szCs w:val="22"/>
          <w:lang w:val="es-ES_tradnl"/>
        </w:rPr>
        <w:t xml:space="preserve">Determinadas: </w:t>
      </w:r>
    </w:p>
    <w:p w:rsidR="009649A4" w:rsidRPr="007666FF" w:rsidRDefault="00144360" w:rsidP="005934B3">
      <w:p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1- </w:t>
      </w:r>
      <w:r w:rsidR="009649A4" w:rsidRPr="007666FF">
        <w:rPr>
          <w:rFonts w:ascii="Arial" w:hAnsi="Arial" w:cs="Arial"/>
          <w:spacing w:val="-3"/>
          <w:sz w:val="22"/>
          <w:szCs w:val="22"/>
          <w:lang w:val="es-ES_tradnl"/>
        </w:rPr>
        <w:t>Resistentes.</w:t>
      </w:r>
    </w:p>
    <w:p w:rsidR="005934B3" w:rsidRPr="007666FF" w:rsidRDefault="00144360" w:rsidP="005934B3">
      <w:p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2- </w:t>
      </w:r>
      <w:r w:rsidR="005934B3" w:rsidRPr="007666FF">
        <w:rPr>
          <w:rFonts w:ascii="Arial" w:hAnsi="Arial" w:cs="Arial"/>
          <w:spacing w:val="-3"/>
          <w:sz w:val="22"/>
          <w:szCs w:val="22"/>
          <w:lang w:val="es-ES_tradnl"/>
        </w:rPr>
        <w:t>Coadyuvantes.</w:t>
      </w:r>
      <w:r w:rsidR="009649A4" w:rsidRPr="007666FF">
        <w:rPr>
          <w:rStyle w:val="Refdenotaalpie"/>
          <w:rFonts w:ascii="Arial" w:hAnsi="Arial" w:cs="Arial"/>
          <w:spacing w:val="-3"/>
          <w:sz w:val="22"/>
          <w:szCs w:val="22"/>
          <w:lang w:val="es-ES_tradnl"/>
        </w:rPr>
        <w:footnoteReference w:id="29"/>
      </w:r>
    </w:p>
    <w:p w:rsidR="005934B3" w:rsidRPr="007666FF" w:rsidRDefault="005934B3" w:rsidP="005934B3">
      <w:pPr>
        <w:suppressAutoHyphens/>
        <w:spacing w:line="240" w:lineRule="atLeast"/>
        <w:jc w:val="both"/>
        <w:rPr>
          <w:rFonts w:ascii="Arial" w:hAnsi="Arial" w:cs="Arial"/>
          <w:spacing w:val="-3"/>
          <w:sz w:val="22"/>
          <w:szCs w:val="22"/>
          <w:lang w:val="es-ES_tradnl"/>
        </w:rPr>
      </w:pPr>
    </w:p>
    <w:p w:rsidR="005934B3" w:rsidRPr="007666FF" w:rsidRDefault="00144360" w:rsidP="0078247C">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Aunque son muchas las clasificaciones tipológicas, </w:t>
      </w:r>
      <w:r w:rsidR="009649A4" w:rsidRPr="007666FF">
        <w:rPr>
          <w:rFonts w:ascii="Arial" w:hAnsi="Arial" w:cs="Arial"/>
          <w:spacing w:val="-3"/>
          <w:sz w:val="22"/>
          <w:szCs w:val="22"/>
          <w:lang w:val="es-ES_tradnl"/>
        </w:rPr>
        <w:t>cit</w:t>
      </w:r>
      <w:r w:rsidRPr="007666FF">
        <w:rPr>
          <w:rFonts w:ascii="Arial" w:hAnsi="Arial" w:cs="Arial"/>
          <w:spacing w:val="-3"/>
          <w:sz w:val="22"/>
          <w:szCs w:val="22"/>
          <w:lang w:val="es-ES_tradnl"/>
        </w:rPr>
        <w:t>amos finalmente la</w:t>
      </w:r>
      <w:r w:rsidR="009649A4" w:rsidRPr="007666FF">
        <w:rPr>
          <w:rFonts w:ascii="Arial" w:hAnsi="Arial" w:cs="Arial"/>
          <w:spacing w:val="-3"/>
          <w:sz w:val="22"/>
          <w:szCs w:val="22"/>
          <w:lang w:val="es-ES_tradnl"/>
        </w:rPr>
        <w:t xml:space="preserve"> realizada por el argentino </w:t>
      </w:r>
      <w:r w:rsidR="009649A4" w:rsidRPr="007666FF">
        <w:rPr>
          <w:rFonts w:ascii="Arial" w:hAnsi="Arial" w:cs="Arial"/>
          <w:b/>
          <w:i/>
          <w:spacing w:val="-3"/>
          <w:sz w:val="22"/>
          <w:szCs w:val="22"/>
          <w:lang w:val="es-ES_tradnl"/>
        </w:rPr>
        <w:t>Elías N</w:t>
      </w:r>
      <w:r w:rsidR="0078247C" w:rsidRPr="007666FF">
        <w:rPr>
          <w:rFonts w:ascii="Arial" w:hAnsi="Arial" w:cs="Arial"/>
          <w:b/>
          <w:i/>
          <w:spacing w:val="-3"/>
          <w:sz w:val="22"/>
          <w:szCs w:val="22"/>
          <w:lang w:val="es-ES_tradnl"/>
        </w:rPr>
        <w:t>euman</w:t>
      </w:r>
      <w:r w:rsidR="0078247C" w:rsidRPr="007666FF">
        <w:rPr>
          <w:rFonts w:ascii="Arial" w:hAnsi="Arial" w:cs="Arial"/>
          <w:spacing w:val="-3"/>
          <w:sz w:val="22"/>
          <w:szCs w:val="22"/>
          <w:lang w:val="es-ES_tradnl"/>
        </w:rPr>
        <w:t xml:space="preserve">, </w:t>
      </w:r>
      <w:r w:rsidRPr="007666FF">
        <w:rPr>
          <w:rFonts w:ascii="Arial" w:hAnsi="Arial" w:cs="Arial"/>
          <w:spacing w:val="-3"/>
          <w:sz w:val="22"/>
          <w:szCs w:val="22"/>
          <w:lang w:val="es-ES_tradnl"/>
        </w:rPr>
        <w:t>por resultar sumamente abarcadora, ya que incorpora también las víctimas del abuso de poder y de la criminalidad organizada en su esquema clasificatorio</w:t>
      </w:r>
      <w:r w:rsidR="009649A4" w:rsidRPr="007666FF">
        <w:rPr>
          <w:rFonts w:ascii="Arial" w:hAnsi="Arial" w:cs="Arial"/>
          <w:spacing w:val="-3"/>
          <w:sz w:val="22"/>
          <w:szCs w:val="22"/>
          <w:lang w:val="es-ES_tradnl"/>
        </w:rPr>
        <w:t>.</w:t>
      </w:r>
    </w:p>
    <w:p w:rsidR="005934B3" w:rsidRPr="007666FF" w:rsidRDefault="005934B3" w:rsidP="005934B3">
      <w:pPr>
        <w:suppressAutoHyphens/>
        <w:spacing w:line="240" w:lineRule="atLeast"/>
        <w:jc w:val="both"/>
        <w:rPr>
          <w:rFonts w:ascii="Arial" w:hAnsi="Arial" w:cs="Arial"/>
          <w:spacing w:val="-3"/>
          <w:sz w:val="22"/>
          <w:szCs w:val="22"/>
          <w:lang w:val="es-ES_tradnl"/>
        </w:rPr>
      </w:pPr>
    </w:p>
    <w:p w:rsidR="00066726" w:rsidRPr="007666FF" w:rsidRDefault="0078247C" w:rsidP="0006672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Este</w:t>
      </w:r>
      <w:r w:rsidR="0019094C" w:rsidRPr="007666FF">
        <w:rPr>
          <w:rFonts w:ascii="Arial" w:hAnsi="Arial" w:cs="Arial"/>
          <w:spacing w:val="-3"/>
          <w:sz w:val="22"/>
          <w:szCs w:val="22"/>
          <w:lang w:val="es-ES_tradnl"/>
        </w:rPr>
        <w:t xml:space="preserve"> autor divide las víctimas en: A) individuales, B) familiares, C</w:t>
      </w:r>
      <w:r w:rsidRPr="007666FF">
        <w:rPr>
          <w:rFonts w:ascii="Arial" w:hAnsi="Arial" w:cs="Arial"/>
          <w:spacing w:val="-3"/>
          <w:sz w:val="22"/>
          <w:szCs w:val="22"/>
          <w:lang w:val="es-ES_tradnl"/>
        </w:rPr>
        <w:t>)</w:t>
      </w:r>
      <w:r w:rsidR="0019094C" w:rsidRPr="007666FF">
        <w:rPr>
          <w:rFonts w:ascii="Arial" w:hAnsi="Arial" w:cs="Arial"/>
          <w:spacing w:val="-3"/>
          <w:sz w:val="22"/>
          <w:szCs w:val="22"/>
          <w:lang w:val="es-ES_tradnl"/>
        </w:rPr>
        <w:t xml:space="preserve"> colectivas,    D) del sistema social, E</w:t>
      </w:r>
      <w:r w:rsidR="00144360" w:rsidRPr="007666FF">
        <w:rPr>
          <w:rFonts w:ascii="Arial" w:hAnsi="Arial" w:cs="Arial"/>
          <w:spacing w:val="-3"/>
          <w:sz w:val="22"/>
          <w:szCs w:val="22"/>
          <w:lang w:val="es-ES_tradnl"/>
        </w:rPr>
        <w:t>) de naciones y pueblos</w:t>
      </w:r>
      <w:r w:rsidRPr="007666FF">
        <w:rPr>
          <w:rFonts w:ascii="Arial" w:hAnsi="Arial" w:cs="Arial"/>
          <w:spacing w:val="-3"/>
          <w:sz w:val="22"/>
          <w:szCs w:val="22"/>
          <w:lang w:val="es-ES_tradnl"/>
        </w:rPr>
        <w:t>.</w:t>
      </w:r>
      <w:r w:rsidR="0019094C" w:rsidRPr="007666FF">
        <w:rPr>
          <w:rStyle w:val="Refdenotaalpie"/>
          <w:rFonts w:ascii="Arial" w:hAnsi="Arial" w:cs="Arial"/>
          <w:spacing w:val="-3"/>
          <w:sz w:val="22"/>
          <w:szCs w:val="22"/>
          <w:lang w:val="es-ES_tradnl"/>
        </w:rPr>
        <w:footnoteReference w:id="30"/>
      </w:r>
    </w:p>
    <w:p w:rsidR="00F4324C" w:rsidRPr="007666FF" w:rsidRDefault="00E55D7D" w:rsidP="00E55D7D">
      <w:pPr>
        <w:suppressAutoHyphens/>
        <w:spacing w:line="360" w:lineRule="auto"/>
        <w:rPr>
          <w:rFonts w:ascii="Arial" w:hAnsi="Arial" w:cs="Arial"/>
          <w:b/>
          <w:spacing w:val="-3"/>
          <w:sz w:val="22"/>
          <w:szCs w:val="22"/>
          <w:lang w:val="es-ES_tradnl"/>
        </w:rPr>
      </w:pPr>
      <w:r w:rsidRPr="007666FF">
        <w:rPr>
          <w:rFonts w:ascii="Arial" w:hAnsi="Arial" w:cs="Arial"/>
          <w:b/>
          <w:spacing w:val="-3"/>
          <w:sz w:val="22"/>
          <w:szCs w:val="22"/>
          <w:lang w:val="es-ES_tradnl"/>
        </w:rPr>
        <w:t>A</w:t>
      </w:r>
      <w:r w:rsidR="00F4324C" w:rsidRPr="007666FF">
        <w:rPr>
          <w:rFonts w:ascii="Arial" w:hAnsi="Arial" w:cs="Arial"/>
          <w:b/>
          <w:spacing w:val="-3"/>
          <w:sz w:val="22"/>
          <w:szCs w:val="22"/>
          <w:lang w:val="es-ES_tradnl"/>
        </w:rPr>
        <w:t xml:space="preserve">) </w:t>
      </w:r>
      <w:r w:rsidRPr="007666FF">
        <w:rPr>
          <w:rFonts w:ascii="Arial" w:hAnsi="Arial" w:cs="Arial"/>
          <w:b/>
          <w:spacing w:val="-3"/>
          <w:sz w:val="22"/>
          <w:szCs w:val="22"/>
          <w:lang w:val="es-ES_tradnl"/>
        </w:rPr>
        <w:t>Individuales</w:t>
      </w:r>
    </w:p>
    <w:p w:rsidR="005934B3" w:rsidRPr="007666FF" w:rsidRDefault="00F4324C" w:rsidP="00E55D7D">
      <w:pPr>
        <w:suppressAutoHyphens/>
        <w:rPr>
          <w:rFonts w:ascii="Arial" w:hAnsi="Arial" w:cs="Arial"/>
          <w:spacing w:val="-3"/>
          <w:sz w:val="22"/>
          <w:szCs w:val="22"/>
          <w:lang w:val="es-ES_tradnl"/>
        </w:rPr>
      </w:pPr>
      <w:r w:rsidRPr="007666FF">
        <w:rPr>
          <w:rFonts w:ascii="Arial" w:hAnsi="Arial" w:cs="Arial"/>
          <w:spacing w:val="-3"/>
          <w:sz w:val="22"/>
          <w:szCs w:val="22"/>
          <w:lang w:val="es-ES_tradnl"/>
        </w:rPr>
        <w:t xml:space="preserve"> </w:t>
      </w:r>
      <w:r w:rsidR="00196315" w:rsidRPr="007666FF">
        <w:rPr>
          <w:rFonts w:ascii="Arial" w:hAnsi="Arial" w:cs="Arial"/>
          <w:b/>
          <w:spacing w:val="-3"/>
          <w:sz w:val="22"/>
          <w:szCs w:val="22"/>
          <w:lang w:val="es-ES_tradnl"/>
        </w:rPr>
        <w:t xml:space="preserve">a) </w:t>
      </w:r>
      <w:r w:rsidRPr="007666FF">
        <w:rPr>
          <w:rFonts w:ascii="Arial" w:hAnsi="Arial" w:cs="Arial"/>
          <w:b/>
          <w:spacing w:val="-3"/>
          <w:sz w:val="22"/>
          <w:szCs w:val="22"/>
          <w:lang w:val="es-ES_tradnl"/>
        </w:rPr>
        <w:t>Sin actitud   victimal</w:t>
      </w:r>
      <w:r w:rsidRPr="007666FF">
        <w:rPr>
          <w:rFonts w:ascii="Arial" w:hAnsi="Arial" w:cs="Arial"/>
          <w:spacing w:val="-3"/>
          <w:sz w:val="22"/>
          <w:szCs w:val="22"/>
          <w:lang w:val="es-ES_tradnl"/>
        </w:rPr>
        <w:t xml:space="preserve">. </w:t>
      </w:r>
      <w:r w:rsidR="005A26BA" w:rsidRPr="007666FF">
        <w:rPr>
          <w:rFonts w:ascii="Arial" w:hAnsi="Arial" w:cs="Arial"/>
          <w:spacing w:val="-3"/>
          <w:sz w:val="22"/>
          <w:szCs w:val="22"/>
          <w:lang w:val="es-ES_tradnl"/>
        </w:rPr>
        <w:t xml:space="preserve">                                          </w:t>
      </w:r>
      <w:r w:rsidR="003E2AC8" w:rsidRPr="007666FF">
        <w:rPr>
          <w:rFonts w:ascii="Arial" w:hAnsi="Arial" w:cs="Arial"/>
          <w:spacing w:val="-3"/>
          <w:sz w:val="22"/>
          <w:szCs w:val="22"/>
          <w:lang w:val="es-ES_tradnl"/>
        </w:rPr>
        <w:t xml:space="preserve"> </w:t>
      </w:r>
      <w:r w:rsidRPr="007666FF">
        <w:rPr>
          <w:rFonts w:ascii="Arial" w:hAnsi="Arial" w:cs="Arial"/>
          <w:spacing w:val="-3"/>
          <w:sz w:val="22"/>
          <w:szCs w:val="22"/>
          <w:lang w:val="es-ES_tradnl"/>
        </w:rPr>
        <w:t xml:space="preserve">      </w:t>
      </w:r>
      <w:r w:rsidR="003E2AC8" w:rsidRPr="007666FF">
        <w:rPr>
          <w:rFonts w:ascii="Arial" w:hAnsi="Arial" w:cs="Arial"/>
          <w:spacing w:val="-3"/>
          <w:sz w:val="22"/>
          <w:szCs w:val="22"/>
          <w:lang w:val="es-ES_tradnl"/>
        </w:rPr>
        <w:t xml:space="preserve"> </w:t>
      </w:r>
    </w:p>
    <w:p w:rsidR="005A26BA" w:rsidRPr="007666FF" w:rsidRDefault="005A26BA"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 xml:space="preserve"> </w:t>
      </w:r>
      <w:r w:rsidR="00196315" w:rsidRPr="007666FF">
        <w:rPr>
          <w:rFonts w:ascii="Arial" w:hAnsi="Arial" w:cs="Arial"/>
          <w:spacing w:val="-3"/>
          <w:sz w:val="22"/>
          <w:szCs w:val="22"/>
          <w:lang w:val="es-ES_tradnl"/>
        </w:rPr>
        <w:t>-Inocentes:</w:t>
      </w:r>
      <w:r w:rsidRPr="007666FF">
        <w:rPr>
          <w:rFonts w:ascii="Arial" w:hAnsi="Arial" w:cs="Arial"/>
          <w:spacing w:val="-3"/>
          <w:sz w:val="22"/>
          <w:szCs w:val="22"/>
          <w:lang w:val="es-ES_tradnl"/>
        </w:rPr>
        <w:t xml:space="preserve">    </w:t>
      </w:r>
      <w:r w:rsidR="00F4324C" w:rsidRPr="007666FF">
        <w:rPr>
          <w:rFonts w:ascii="Arial" w:hAnsi="Arial" w:cs="Arial"/>
          <w:spacing w:val="-3"/>
          <w:sz w:val="22"/>
          <w:szCs w:val="22"/>
          <w:lang w:val="es-ES_tradnl"/>
        </w:rPr>
        <w:t xml:space="preserve">                   </w:t>
      </w:r>
      <w:r w:rsidR="005934B3" w:rsidRPr="007666FF">
        <w:rPr>
          <w:rFonts w:ascii="Arial" w:hAnsi="Arial" w:cs="Arial"/>
          <w:spacing w:val="-3"/>
          <w:sz w:val="22"/>
          <w:szCs w:val="22"/>
          <w:lang w:val="es-ES_tradnl"/>
        </w:rPr>
        <w:t xml:space="preserve">  </w:t>
      </w:r>
    </w:p>
    <w:p w:rsidR="0019094C" w:rsidRPr="007666FF" w:rsidRDefault="00196315"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 xml:space="preserve"> -Resistentes</w:t>
      </w:r>
      <w:r w:rsidR="005A26BA" w:rsidRPr="007666FF">
        <w:rPr>
          <w:rFonts w:ascii="Arial" w:hAnsi="Arial" w:cs="Arial"/>
          <w:spacing w:val="-3"/>
          <w:sz w:val="22"/>
          <w:szCs w:val="22"/>
          <w:lang w:val="es-ES_tradnl"/>
        </w:rPr>
        <w:t xml:space="preserve">                           </w:t>
      </w:r>
    </w:p>
    <w:p w:rsidR="005934B3" w:rsidRPr="007666FF" w:rsidRDefault="005A26BA"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 xml:space="preserve">                                             </w:t>
      </w:r>
      <w:r w:rsidR="003E2AC8" w:rsidRPr="007666FF">
        <w:rPr>
          <w:rFonts w:ascii="Arial" w:hAnsi="Arial" w:cs="Arial"/>
          <w:spacing w:val="-3"/>
          <w:sz w:val="22"/>
          <w:szCs w:val="22"/>
          <w:lang w:val="es-ES_tradnl"/>
        </w:rPr>
        <w:t xml:space="preserve"> </w:t>
      </w:r>
      <w:r w:rsidR="00F4324C" w:rsidRPr="007666FF">
        <w:rPr>
          <w:rFonts w:ascii="Arial" w:hAnsi="Arial" w:cs="Arial"/>
          <w:spacing w:val="-3"/>
          <w:sz w:val="22"/>
          <w:szCs w:val="22"/>
          <w:lang w:val="es-ES_tradnl"/>
        </w:rPr>
        <w:t xml:space="preserve">      </w:t>
      </w:r>
      <w:r w:rsidR="005934B3" w:rsidRPr="007666FF">
        <w:rPr>
          <w:rFonts w:ascii="Arial" w:hAnsi="Arial" w:cs="Arial"/>
          <w:spacing w:val="-3"/>
          <w:sz w:val="22"/>
          <w:szCs w:val="22"/>
          <w:lang w:val="es-ES_tradnl"/>
        </w:rPr>
        <w:t>.</w:t>
      </w:r>
    </w:p>
    <w:p w:rsidR="00A85952" w:rsidRPr="007666FF" w:rsidRDefault="00196315" w:rsidP="00E55D7D">
      <w:pPr>
        <w:suppressAutoHyphens/>
        <w:spacing w:line="240" w:lineRule="atLeast"/>
        <w:rPr>
          <w:rFonts w:ascii="Arial" w:hAnsi="Arial" w:cs="Arial"/>
          <w:b/>
          <w:spacing w:val="-3"/>
          <w:sz w:val="22"/>
          <w:szCs w:val="22"/>
          <w:lang w:val="es-ES_tradnl"/>
        </w:rPr>
      </w:pPr>
      <w:r w:rsidRPr="007666FF">
        <w:rPr>
          <w:rFonts w:ascii="Arial" w:hAnsi="Arial" w:cs="Arial"/>
          <w:b/>
          <w:spacing w:val="-3"/>
          <w:sz w:val="22"/>
          <w:szCs w:val="22"/>
          <w:lang w:val="es-ES_tradnl"/>
        </w:rPr>
        <w:t>b) Con actitud victimal culposa</w:t>
      </w:r>
    </w:p>
    <w:p w:rsidR="00F4324C" w:rsidRPr="007666FF" w:rsidRDefault="00196315"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-Provocadora. (legítima defensa)</w:t>
      </w:r>
    </w:p>
    <w:p w:rsidR="0019094C" w:rsidRPr="007666FF" w:rsidRDefault="00196315"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-Provocadoras genéricas</w:t>
      </w:r>
      <w:r w:rsidR="005E74B3" w:rsidRPr="007666FF">
        <w:rPr>
          <w:rFonts w:ascii="Arial" w:hAnsi="Arial" w:cs="Arial"/>
          <w:spacing w:val="-3"/>
          <w:sz w:val="22"/>
          <w:szCs w:val="22"/>
          <w:lang w:val="es-ES_tradnl"/>
        </w:rPr>
        <w:t xml:space="preserve">      </w:t>
      </w:r>
    </w:p>
    <w:p w:rsidR="005934B3" w:rsidRPr="007666FF" w:rsidRDefault="005E74B3"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 xml:space="preserve">                                                                           </w:t>
      </w:r>
      <w:r w:rsidR="005A26BA" w:rsidRPr="007666FF">
        <w:rPr>
          <w:rFonts w:ascii="Arial" w:hAnsi="Arial" w:cs="Arial"/>
          <w:spacing w:val="-3"/>
          <w:sz w:val="22"/>
          <w:szCs w:val="22"/>
          <w:lang w:val="es-ES_tradnl"/>
        </w:rPr>
        <w:t xml:space="preserve">                                                                                </w:t>
      </w:r>
    </w:p>
    <w:p w:rsidR="005E74B3" w:rsidRPr="007666FF" w:rsidRDefault="00196315" w:rsidP="00E55D7D">
      <w:pPr>
        <w:suppressAutoHyphens/>
        <w:spacing w:line="240" w:lineRule="atLeast"/>
        <w:rPr>
          <w:rFonts w:ascii="Arial" w:hAnsi="Arial" w:cs="Arial"/>
          <w:b/>
          <w:spacing w:val="-3"/>
          <w:sz w:val="22"/>
          <w:szCs w:val="22"/>
          <w:lang w:val="es-ES_tradnl"/>
        </w:rPr>
      </w:pPr>
      <w:r w:rsidRPr="007666FF">
        <w:rPr>
          <w:rFonts w:ascii="Arial" w:hAnsi="Arial" w:cs="Arial"/>
          <w:b/>
          <w:spacing w:val="-3"/>
          <w:sz w:val="22"/>
          <w:szCs w:val="22"/>
          <w:lang w:val="es-ES_tradnl"/>
        </w:rPr>
        <w:t>c) Con actitud victimal dolosa</w:t>
      </w:r>
    </w:p>
    <w:p w:rsidR="00913EEE" w:rsidRPr="007666FF" w:rsidRDefault="00196315"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-Cooperadoras o coadyuvantes</w:t>
      </w:r>
      <w:r w:rsidR="00913EEE" w:rsidRPr="007666FF">
        <w:rPr>
          <w:rFonts w:ascii="Arial" w:hAnsi="Arial" w:cs="Arial"/>
          <w:spacing w:val="-3"/>
          <w:sz w:val="22"/>
          <w:szCs w:val="22"/>
          <w:lang w:val="es-ES_tradnl"/>
        </w:rPr>
        <w:t xml:space="preserve">                                                                               </w:t>
      </w:r>
    </w:p>
    <w:p w:rsidR="005E74B3" w:rsidRPr="007666FF" w:rsidRDefault="00196315"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-Solicitantes o rogantes</w:t>
      </w:r>
      <w:r w:rsidR="00F4324C" w:rsidRPr="007666FF">
        <w:rPr>
          <w:rFonts w:ascii="Arial" w:hAnsi="Arial" w:cs="Arial"/>
          <w:spacing w:val="-3"/>
          <w:sz w:val="22"/>
          <w:szCs w:val="22"/>
          <w:lang w:val="es-ES_tradnl"/>
        </w:rPr>
        <w:t xml:space="preserve"> .</w:t>
      </w:r>
      <w:r w:rsidR="005A26BA" w:rsidRPr="007666FF">
        <w:rPr>
          <w:rFonts w:ascii="Arial" w:hAnsi="Arial" w:cs="Arial"/>
          <w:spacing w:val="-3"/>
          <w:sz w:val="22"/>
          <w:szCs w:val="22"/>
          <w:lang w:val="es-ES_tradnl"/>
        </w:rPr>
        <w:t xml:space="preserve">                                                             </w:t>
      </w:r>
    </w:p>
    <w:p w:rsidR="005934B3" w:rsidRPr="007666FF" w:rsidRDefault="00196315"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-Por propia determinación</w:t>
      </w:r>
      <w:r w:rsidR="005E74B3" w:rsidRPr="007666FF">
        <w:rPr>
          <w:rFonts w:ascii="Arial" w:hAnsi="Arial" w:cs="Arial"/>
          <w:spacing w:val="-3"/>
          <w:sz w:val="22"/>
          <w:szCs w:val="22"/>
          <w:lang w:val="es-ES_tradnl"/>
        </w:rPr>
        <w:t xml:space="preserve">                                                                              </w:t>
      </w:r>
      <w:r w:rsidR="005934B3" w:rsidRPr="007666FF">
        <w:rPr>
          <w:rFonts w:ascii="Arial" w:hAnsi="Arial" w:cs="Arial"/>
          <w:spacing w:val="-3"/>
          <w:sz w:val="22"/>
          <w:szCs w:val="22"/>
          <w:lang w:val="es-ES_tradnl"/>
        </w:rPr>
        <w:t>.</w:t>
      </w:r>
    </w:p>
    <w:p w:rsidR="00196315" w:rsidRPr="007666FF" w:rsidRDefault="00196315"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-Delincuentes. (ciertas timos o estafas)</w:t>
      </w:r>
    </w:p>
    <w:p w:rsidR="005E74B3" w:rsidRPr="007666FF" w:rsidRDefault="005934B3"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 xml:space="preserve">            </w:t>
      </w:r>
      <w:r w:rsidR="005A26BA" w:rsidRPr="007666FF">
        <w:rPr>
          <w:rFonts w:ascii="Arial" w:hAnsi="Arial" w:cs="Arial"/>
          <w:spacing w:val="-3"/>
          <w:sz w:val="22"/>
          <w:szCs w:val="22"/>
          <w:lang w:val="es-ES_tradnl"/>
        </w:rPr>
        <w:t xml:space="preserve">                                                                 </w:t>
      </w:r>
    </w:p>
    <w:p w:rsidR="002D104B" w:rsidRPr="007666FF" w:rsidRDefault="00E55D7D" w:rsidP="00E55D7D">
      <w:pPr>
        <w:suppressAutoHyphens/>
        <w:spacing w:line="240" w:lineRule="atLeast"/>
        <w:rPr>
          <w:rFonts w:ascii="Arial" w:hAnsi="Arial" w:cs="Arial"/>
          <w:b/>
          <w:spacing w:val="-3"/>
          <w:sz w:val="22"/>
          <w:szCs w:val="22"/>
          <w:lang w:val="es-ES_tradnl"/>
        </w:rPr>
      </w:pPr>
      <w:r w:rsidRPr="007666FF">
        <w:rPr>
          <w:rFonts w:ascii="Arial" w:hAnsi="Arial" w:cs="Arial"/>
          <w:b/>
          <w:spacing w:val="-3"/>
          <w:sz w:val="22"/>
          <w:szCs w:val="22"/>
          <w:lang w:val="es-ES_tradnl"/>
        </w:rPr>
        <w:t>B) Familiares.</w:t>
      </w:r>
      <w:r w:rsidR="00196315" w:rsidRPr="007666FF">
        <w:rPr>
          <w:rFonts w:ascii="Arial" w:hAnsi="Arial" w:cs="Arial"/>
          <w:b/>
          <w:spacing w:val="-3"/>
          <w:sz w:val="22"/>
          <w:szCs w:val="22"/>
          <w:lang w:val="es-ES_tradnl"/>
        </w:rPr>
        <w:t xml:space="preserve">   </w:t>
      </w:r>
    </w:p>
    <w:p w:rsidR="00196315" w:rsidRPr="007666FF" w:rsidRDefault="00196315" w:rsidP="00E55D7D">
      <w:p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-Niños golpeados y explotados económicamente.</w:t>
      </w:r>
    </w:p>
    <w:p w:rsidR="00F4324C" w:rsidRPr="007666FF" w:rsidRDefault="00196315"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-Mujeres maltratadas. (Delitos del ámbito conyugal)</w:t>
      </w:r>
      <w:r w:rsidR="005E74B3" w:rsidRPr="007666FF">
        <w:rPr>
          <w:rFonts w:ascii="Arial" w:hAnsi="Arial" w:cs="Arial"/>
          <w:spacing w:val="-3"/>
          <w:sz w:val="22"/>
          <w:szCs w:val="22"/>
          <w:lang w:val="es-ES_tradnl"/>
        </w:rPr>
        <w:t xml:space="preserve">                                                                                 </w:t>
      </w:r>
      <w:r w:rsidR="005934B3" w:rsidRPr="007666FF">
        <w:rPr>
          <w:rFonts w:ascii="Arial" w:hAnsi="Arial" w:cs="Arial"/>
          <w:spacing w:val="-3"/>
          <w:sz w:val="22"/>
          <w:szCs w:val="22"/>
          <w:lang w:val="es-ES_tradnl"/>
        </w:rPr>
        <w:t>.</w:t>
      </w:r>
    </w:p>
    <w:p w:rsidR="00196315" w:rsidRPr="007666FF" w:rsidRDefault="00E55D7D" w:rsidP="00E55D7D">
      <w:pPr>
        <w:suppressAutoHyphens/>
        <w:spacing w:line="240" w:lineRule="atLeast"/>
        <w:rPr>
          <w:rFonts w:ascii="Arial" w:hAnsi="Arial" w:cs="Arial"/>
          <w:b/>
          <w:spacing w:val="-3"/>
          <w:sz w:val="22"/>
          <w:szCs w:val="22"/>
          <w:lang w:val="es-ES_tradnl"/>
        </w:rPr>
      </w:pPr>
      <w:r w:rsidRPr="007666FF">
        <w:rPr>
          <w:rFonts w:ascii="Arial" w:hAnsi="Arial" w:cs="Arial"/>
          <w:b/>
          <w:spacing w:val="-3"/>
          <w:sz w:val="22"/>
          <w:szCs w:val="22"/>
          <w:lang w:val="es-ES_tradnl"/>
        </w:rPr>
        <w:lastRenderedPageBreak/>
        <w:t>C)Colectivas.</w:t>
      </w:r>
    </w:p>
    <w:p w:rsidR="00D37EFA" w:rsidRPr="007666FF" w:rsidRDefault="00D37EFA" w:rsidP="00E55D7D">
      <w:pPr>
        <w:suppressAutoHyphens/>
        <w:spacing w:line="240" w:lineRule="atLeast"/>
        <w:rPr>
          <w:rFonts w:ascii="Arial" w:hAnsi="Arial" w:cs="Arial"/>
          <w:b/>
          <w:spacing w:val="-3"/>
          <w:sz w:val="22"/>
          <w:szCs w:val="22"/>
          <w:lang w:val="es-ES_tradnl"/>
        </w:rPr>
      </w:pPr>
    </w:p>
    <w:p w:rsidR="00196315" w:rsidRPr="007666FF" w:rsidRDefault="00196315" w:rsidP="00E55D7D">
      <w:pPr>
        <w:suppressAutoHyphens/>
        <w:spacing w:line="240" w:lineRule="atLeast"/>
        <w:rPr>
          <w:rFonts w:ascii="Arial" w:hAnsi="Arial" w:cs="Arial"/>
          <w:b/>
          <w:spacing w:val="-3"/>
          <w:sz w:val="22"/>
          <w:szCs w:val="22"/>
          <w:lang w:val="es-ES_tradnl"/>
        </w:rPr>
      </w:pPr>
      <w:r w:rsidRPr="007666FF">
        <w:rPr>
          <w:rFonts w:ascii="Arial" w:hAnsi="Arial" w:cs="Arial"/>
          <w:b/>
          <w:spacing w:val="-3"/>
          <w:sz w:val="22"/>
          <w:szCs w:val="22"/>
          <w:lang w:val="es-ES_tradnl"/>
        </w:rPr>
        <w:t>a)</w:t>
      </w:r>
      <w:r w:rsidR="005934B3" w:rsidRPr="007666FF">
        <w:rPr>
          <w:rFonts w:ascii="Arial" w:hAnsi="Arial" w:cs="Arial"/>
          <w:b/>
          <w:spacing w:val="-3"/>
          <w:sz w:val="22"/>
          <w:szCs w:val="22"/>
          <w:lang w:val="es-ES_tradnl"/>
        </w:rPr>
        <w:t xml:space="preserve"> </w:t>
      </w:r>
      <w:r w:rsidRPr="007666FF">
        <w:rPr>
          <w:rFonts w:ascii="Arial" w:hAnsi="Arial" w:cs="Arial"/>
          <w:b/>
          <w:spacing w:val="-3"/>
          <w:sz w:val="22"/>
          <w:szCs w:val="22"/>
          <w:lang w:val="es-ES_tradnl"/>
        </w:rPr>
        <w:t>Comunidad como nación.</w:t>
      </w:r>
    </w:p>
    <w:p w:rsidR="00196315" w:rsidRPr="007666FF" w:rsidRDefault="00196315" w:rsidP="00E55D7D">
      <w:pPr>
        <w:suppressAutoHyphens/>
        <w:spacing w:line="240" w:lineRule="atLeast"/>
        <w:rPr>
          <w:rFonts w:ascii="Arial" w:hAnsi="Arial" w:cs="Arial"/>
          <w:b/>
          <w:spacing w:val="-3"/>
          <w:sz w:val="22"/>
          <w:szCs w:val="22"/>
          <w:lang w:val="es-ES_tradnl"/>
        </w:rPr>
      </w:pPr>
      <w:r w:rsidRPr="007666FF">
        <w:rPr>
          <w:rFonts w:ascii="Arial" w:hAnsi="Arial" w:cs="Arial"/>
          <w:spacing w:val="-3"/>
          <w:sz w:val="22"/>
          <w:szCs w:val="22"/>
          <w:lang w:val="es-ES_tradnl"/>
        </w:rPr>
        <w:t>-Sedición</w:t>
      </w:r>
    </w:p>
    <w:p w:rsidR="00196315" w:rsidRPr="007666FF" w:rsidRDefault="00196315" w:rsidP="00E55D7D">
      <w:p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-Alta traición</w:t>
      </w:r>
    </w:p>
    <w:p w:rsidR="00196315" w:rsidRPr="007666FF" w:rsidRDefault="00196315" w:rsidP="00E55D7D">
      <w:p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-Rebelión</w:t>
      </w:r>
    </w:p>
    <w:p w:rsidR="005E74B3" w:rsidRPr="007666FF" w:rsidRDefault="00196315"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-Levantamientos.</w:t>
      </w:r>
      <w:r w:rsidR="005E74B3" w:rsidRPr="007666FF">
        <w:rPr>
          <w:rFonts w:ascii="Arial" w:hAnsi="Arial" w:cs="Arial"/>
          <w:spacing w:val="-3"/>
          <w:sz w:val="22"/>
          <w:szCs w:val="22"/>
          <w:lang w:val="es-ES_tradnl"/>
        </w:rPr>
        <w:t xml:space="preserve">  </w:t>
      </w:r>
      <w:r w:rsidR="005A26BA" w:rsidRPr="007666FF">
        <w:rPr>
          <w:rFonts w:ascii="Arial" w:hAnsi="Arial" w:cs="Arial"/>
          <w:spacing w:val="-3"/>
          <w:sz w:val="22"/>
          <w:szCs w:val="22"/>
          <w:lang w:val="es-ES_tradnl"/>
        </w:rPr>
        <w:t xml:space="preserve">                                               </w:t>
      </w:r>
      <w:r w:rsidR="005E74B3" w:rsidRPr="007666FF">
        <w:rPr>
          <w:rFonts w:ascii="Arial" w:hAnsi="Arial" w:cs="Arial"/>
          <w:spacing w:val="-3"/>
          <w:sz w:val="22"/>
          <w:szCs w:val="22"/>
          <w:lang w:val="es-ES_tradnl"/>
        </w:rPr>
        <w:t xml:space="preserve">                         </w:t>
      </w:r>
      <w:r w:rsidR="005A26BA" w:rsidRPr="007666FF">
        <w:rPr>
          <w:rFonts w:ascii="Arial" w:hAnsi="Arial" w:cs="Arial"/>
          <w:spacing w:val="-3"/>
          <w:sz w:val="22"/>
          <w:szCs w:val="22"/>
          <w:lang w:val="es-ES_tradnl"/>
        </w:rPr>
        <w:t xml:space="preserve">   </w:t>
      </w:r>
    </w:p>
    <w:p w:rsidR="0019094C" w:rsidRPr="007666FF" w:rsidRDefault="00196315"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-Toda otra forma de conspiración</w:t>
      </w:r>
      <w:r w:rsidR="005A26BA" w:rsidRPr="007666FF">
        <w:rPr>
          <w:rFonts w:ascii="Arial" w:hAnsi="Arial" w:cs="Arial"/>
          <w:spacing w:val="-3"/>
          <w:sz w:val="22"/>
          <w:szCs w:val="22"/>
          <w:lang w:val="es-ES_tradnl"/>
        </w:rPr>
        <w:t xml:space="preserve"> </w:t>
      </w:r>
      <w:r w:rsidRPr="007666FF">
        <w:rPr>
          <w:rFonts w:ascii="Arial" w:hAnsi="Arial" w:cs="Arial"/>
          <w:spacing w:val="-3"/>
          <w:sz w:val="22"/>
          <w:szCs w:val="22"/>
          <w:lang w:val="es-ES_tradnl"/>
        </w:rPr>
        <w:t>contra un gobierno constitucional</w:t>
      </w:r>
      <w:r w:rsidR="005A26BA" w:rsidRPr="007666FF">
        <w:rPr>
          <w:rFonts w:ascii="Arial" w:hAnsi="Arial" w:cs="Arial"/>
          <w:spacing w:val="-3"/>
          <w:sz w:val="22"/>
          <w:szCs w:val="22"/>
          <w:lang w:val="es-ES_tradnl"/>
        </w:rPr>
        <w:t xml:space="preserve">       </w:t>
      </w:r>
    </w:p>
    <w:p w:rsidR="005934B3" w:rsidRPr="007666FF" w:rsidRDefault="005A26BA"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 xml:space="preserve">                                           </w:t>
      </w:r>
    </w:p>
    <w:p w:rsidR="00DF6FE9" w:rsidRPr="007666FF" w:rsidRDefault="007666FF" w:rsidP="00E55D7D">
      <w:pPr>
        <w:suppressAutoHyphens/>
        <w:spacing w:line="240" w:lineRule="atLeast"/>
        <w:rPr>
          <w:rFonts w:ascii="Arial" w:hAnsi="Arial" w:cs="Arial"/>
          <w:b/>
          <w:spacing w:val="-3"/>
          <w:sz w:val="22"/>
          <w:szCs w:val="22"/>
          <w:lang w:val="es-ES_tradnl"/>
        </w:rPr>
      </w:pPr>
      <w:r w:rsidRPr="007666FF">
        <w:rPr>
          <w:rFonts w:ascii="Arial" w:hAnsi="Arial" w:cs="Arial"/>
          <w:b/>
          <w:spacing w:val="-3"/>
          <w:sz w:val="22"/>
          <w:szCs w:val="22"/>
          <w:lang w:val="es-ES_tradnl"/>
        </w:rPr>
        <w:t>b) Comunidad</w:t>
      </w:r>
      <w:r w:rsidR="00DF6FE9" w:rsidRPr="007666FF">
        <w:rPr>
          <w:rFonts w:ascii="Arial" w:hAnsi="Arial" w:cs="Arial"/>
          <w:b/>
          <w:spacing w:val="-3"/>
          <w:sz w:val="22"/>
          <w:szCs w:val="22"/>
          <w:lang w:val="es-ES_tradnl"/>
        </w:rPr>
        <w:t xml:space="preserve">  Social.</w:t>
      </w:r>
    </w:p>
    <w:p w:rsidR="00DF6FE9" w:rsidRPr="007666FF" w:rsidRDefault="00DF6FE9"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-Terrorismo subversivo</w:t>
      </w:r>
      <w:r w:rsidR="005934B3" w:rsidRPr="007666FF">
        <w:rPr>
          <w:rFonts w:ascii="Arial" w:hAnsi="Arial" w:cs="Arial"/>
          <w:b/>
          <w:spacing w:val="-3"/>
          <w:sz w:val="22"/>
          <w:szCs w:val="22"/>
          <w:lang w:val="es-ES_tradnl"/>
        </w:rPr>
        <w:t xml:space="preserve"> </w:t>
      </w:r>
      <w:r w:rsidRPr="007666FF">
        <w:rPr>
          <w:rFonts w:ascii="Arial" w:hAnsi="Arial" w:cs="Arial"/>
          <w:spacing w:val="-3"/>
          <w:sz w:val="22"/>
          <w:szCs w:val="22"/>
          <w:lang w:val="es-ES_tradnl"/>
        </w:rPr>
        <w:t>-Genocidio</w:t>
      </w:r>
    </w:p>
    <w:p w:rsidR="005934B3" w:rsidRPr="007666FF" w:rsidRDefault="00DF6FE9" w:rsidP="00E55D7D">
      <w:pPr>
        <w:suppressAutoHyphens/>
        <w:spacing w:line="240" w:lineRule="atLeast"/>
        <w:rPr>
          <w:rFonts w:ascii="Arial" w:hAnsi="Arial" w:cs="Arial"/>
          <w:b/>
          <w:spacing w:val="-3"/>
          <w:sz w:val="22"/>
          <w:szCs w:val="22"/>
          <w:lang w:val="es-ES_tradnl"/>
        </w:rPr>
      </w:pPr>
      <w:r w:rsidRPr="007666FF">
        <w:rPr>
          <w:rFonts w:ascii="Arial" w:hAnsi="Arial" w:cs="Arial"/>
          <w:spacing w:val="-3"/>
          <w:sz w:val="22"/>
          <w:szCs w:val="22"/>
          <w:lang w:val="es-ES_tradnl"/>
        </w:rPr>
        <w:t>-Etnocidio</w:t>
      </w:r>
      <w:r w:rsidRPr="007666FF">
        <w:rPr>
          <w:rFonts w:ascii="Arial" w:hAnsi="Arial" w:cs="Arial"/>
          <w:b/>
          <w:spacing w:val="-3"/>
          <w:sz w:val="22"/>
          <w:szCs w:val="22"/>
          <w:lang w:val="es-ES_tradnl"/>
        </w:rPr>
        <w:t>.</w:t>
      </w:r>
      <w:r w:rsidR="005934B3" w:rsidRPr="007666FF">
        <w:rPr>
          <w:rFonts w:ascii="Arial" w:hAnsi="Arial" w:cs="Arial"/>
          <w:b/>
          <w:spacing w:val="-3"/>
          <w:sz w:val="22"/>
          <w:szCs w:val="22"/>
          <w:lang w:val="es-ES_tradnl"/>
        </w:rPr>
        <w:t xml:space="preserve">             </w:t>
      </w:r>
      <w:r w:rsidRPr="007666FF">
        <w:rPr>
          <w:rFonts w:ascii="Arial" w:hAnsi="Arial" w:cs="Arial"/>
          <w:b/>
          <w:spacing w:val="-3"/>
          <w:sz w:val="22"/>
          <w:szCs w:val="22"/>
          <w:lang w:val="es-ES_tradnl"/>
        </w:rPr>
        <w:t xml:space="preserve">     </w:t>
      </w:r>
      <w:r w:rsidR="005E74B3" w:rsidRPr="007666FF">
        <w:rPr>
          <w:rFonts w:ascii="Arial" w:hAnsi="Arial" w:cs="Arial"/>
          <w:b/>
          <w:spacing w:val="-3"/>
          <w:sz w:val="22"/>
          <w:szCs w:val="22"/>
          <w:lang w:val="es-ES_tradnl"/>
        </w:rPr>
        <w:t xml:space="preserve">      </w:t>
      </w:r>
      <w:r w:rsidR="005A26BA" w:rsidRPr="007666FF">
        <w:rPr>
          <w:rFonts w:ascii="Arial" w:hAnsi="Arial" w:cs="Arial"/>
          <w:b/>
          <w:spacing w:val="-3"/>
          <w:sz w:val="22"/>
          <w:szCs w:val="22"/>
          <w:lang w:val="es-ES_tradnl"/>
        </w:rPr>
        <w:t xml:space="preserve">                                               </w:t>
      </w:r>
      <w:r w:rsidR="005934B3" w:rsidRPr="007666FF">
        <w:rPr>
          <w:rFonts w:ascii="Arial" w:hAnsi="Arial" w:cs="Arial"/>
          <w:b/>
          <w:spacing w:val="-3"/>
          <w:sz w:val="22"/>
          <w:szCs w:val="22"/>
          <w:lang w:val="es-ES_tradnl"/>
        </w:rPr>
        <w:t xml:space="preserve">                          </w:t>
      </w:r>
      <w:r w:rsidR="005E74B3" w:rsidRPr="007666FF">
        <w:rPr>
          <w:rFonts w:ascii="Arial" w:hAnsi="Arial" w:cs="Arial"/>
          <w:b/>
          <w:spacing w:val="-3"/>
          <w:sz w:val="22"/>
          <w:szCs w:val="22"/>
          <w:lang w:val="es-ES_tradnl"/>
        </w:rPr>
        <w:t xml:space="preserve">                                </w:t>
      </w:r>
      <w:r w:rsidR="005934B3" w:rsidRPr="007666FF">
        <w:rPr>
          <w:rFonts w:ascii="Arial" w:hAnsi="Arial" w:cs="Arial"/>
          <w:b/>
          <w:spacing w:val="-3"/>
          <w:sz w:val="22"/>
          <w:szCs w:val="22"/>
          <w:lang w:val="es-ES_tradnl"/>
        </w:rPr>
        <w:t xml:space="preserve"> </w:t>
      </w:r>
      <w:r w:rsidR="005E74B3" w:rsidRPr="007666FF">
        <w:rPr>
          <w:rFonts w:ascii="Arial" w:hAnsi="Arial" w:cs="Arial"/>
          <w:b/>
          <w:spacing w:val="-3"/>
          <w:sz w:val="22"/>
          <w:szCs w:val="22"/>
          <w:lang w:val="es-ES_tradnl"/>
        </w:rPr>
        <w:t xml:space="preserve">           </w:t>
      </w:r>
    </w:p>
    <w:p w:rsidR="005934B3" w:rsidRPr="007666FF" w:rsidRDefault="00DF6FE9" w:rsidP="00E55D7D">
      <w:p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-Delitos de cuello blanco. (Fraudes) </w:t>
      </w:r>
      <w:r w:rsidR="005934B3" w:rsidRPr="007666FF">
        <w:rPr>
          <w:rFonts w:ascii="Arial" w:hAnsi="Arial" w:cs="Arial"/>
          <w:spacing w:val="-3"/>
          <w:sz w:val="22"/>
          <w:szCs w:val="22"/>
          <w:lang w:val="es-ES_tradnl"/>
        </w:rPr>
        <w:t xml:space="preserve">                  </w:t>
      </w:r>
      <w:r w:rsidR="005E74B3" w:rsidRPr="007666FF">
        <w:rPr>
          <w:rFonts w:ascii="Arial" w:hAnsi="Arial" w:cs="Arial"/>
          <w:spacing w:val="-3"/>
          <w:sz w:val="22"/>
          <w:szCs w:val="22"/>
          <w:lang w:val="es-ES_tradnl"/>
        </w:rPr>
        <w:t xml:space="preserve">                                                     </w:t>
      </w:r>
    </w:p>
    <w:p w:rsidR="005934B3" w:rsidRPr="007666FF" w:rsidRDefault="00DF6FE9"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-Polución de la atmósfera, la  tierra</w:t>
      </w:r>
      <w:r w:rsidR="005934B3" w:rsidRPr="007666FF">
        <w:rPr>
          <w:rFonts w:ascii="Arial" w:hAnsi="Arial" w:cs="Arial"/>
          <w:spacing w:val="-3"/>
          <w:sz w:val="22"/>
          <w:szCs w:val="22"/>
          <w:lang w:val="es-ES_tradnl"/>
        </w:rPr>
        <w:t xml:space="preserve">  </w:t>
      </w:r>
      <w:r w:rsidRPr="007666FF">
        <w:rPr>
          <w:rFonts w:ascii="Arial" w:hAnsi="Arial" w:cs="Arial"/>
          <w:spacing w:val="-3"/>
          <w:sz w:val="22"/>
          <w:szCs w:val="22"/>
          <w:lang w:val="es-ES_tradnl"/>
        </w:rPr>
        <w:t>y las aguas</w:t>
      </w:r>
      <w:r w:rsidR="005934B3" w:rsidRPr="007666FF">
        <w:rPr>
          <w:rFonts w:ascii="Arial" w:hAnsi="Arial" w:cs="Arial"/>
          <w:spacing w:val="-3"/>
          <w:sz w:val="22"/>
          <w:szCs w:val="22"/>
          <w:lang w:val="es-ES_tradnl"/>
        </w:rPr>
        <w:t xml:space="preserve">              </w:t>
      </w:r>
      <w:r w:rsidR="005E74B3" w:rsidRPr="007666FF">
        <w:rPr>
          <w:rFonts w:ascii="Arial" w:hAnsi="Arial" w:cs="Arial"/>
          <w:spacing w:val="-3"/>
          <w:sz w:val="22"/>
          <w:szCs w:val="22"/>
          <w:lang w:val="es-ES_tradnl"/>
        </w:rPr>
        <w:t xml:space="preserve">                                                      </w:t>
      </w:r>
      <w:r w:rsidRPr="007666FF">
        <w:rPr>
          <w:rFonts w:ascii="Arial" w:hAnsi="Arial" w:cs="Arial"/>
          <w:spacing w:val="-3"/>
          <w:sz w:val="22"/>
          <w:szCs w:val="22"/>
          <w:lang w:val="es-ES_tradnl"/>
        </w:rPr>
        <w:t>-Falsificación de medicamentos.</w:t>
      </w:r>
    </w:p>
    <w:p w:rsidR="005934B3" w:rsidRPr="007666FF" w:rsidRDefault="00DF6FE9"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-Falsificación de alimentos.</w:t>
      </w:r>
      <w:r w:rsidR="005934B3" w:rsidRPr="007666FF">
        <w:rPr>
          <w:rFonts w:ascii="Arial" w:hAnsi="Arial" w:cs="Arial"/>
          <w:spacing w:val="-3"/>
          <w:sz w:val="22"/>
          <w:szCs w:val="22"/>
          <w:lang w:val="es-ES_tradnl"/>
        </w:rPr>
        <w:t xml:space="preserve">                           </w:t>
      </w:r>
      <w:r w:rsidR="005E74B3" w:rsidRPr="007666FF">
        <w:rPr>
          <w:rFonts w:ascii="Arial" w:hAnsi="Arial" w:cs="Arial"/>
          <w:spacing w:val="-3"/>
          <w:sz w:val="22"/>
          <w:szCs w:val="22"/>
          <w:lang w:val="es-ES_tradnl"/>
        </w:rPr>
        <w:t xml:space="preserve">     </w:t>
      </w:r>
      <w:r w:rsidR="00196315" w:rsidRPr="007666FF">
        <w:rPr>
          <w:rFonts w:ascii="Arial" w:hAnsi="Arial" w:cs="Arial"/>
          <w:spacing w:val="-3"/>
          <w:sz w:val="22"/>
          <w:szCs w:val="22"/>
          <w:lang w:val="es-ES_tradnl"/>
        </w:rPr>
        <w:t xml:space="preserve">                     </w:t>
      </w:r>
      <w:r w:rsidR="005934B3" w:rsidRPr="007666FF">
        <w:rPr>
          <w:rFonts w:ascii="Arial" w:hAnsi="Arial" w:cs="Arial"/>
          <w:spacing w:val="-3"/>
          <w:sz w:val="22"/>
          <w:szCs w:val="22"/>
          <w:lang w:val="es-ES_tradnl"/>
        </w:rPr>
        <w:t xml:space="preserve">   </w:t>
      </w:r>
      <w:r w:rsidR="005E74B3" w:rsidRPr="007666FF">
        <w:rPr>
          <w:rFonts w:ascii="Arial" w:hAnsi="Arial" w:cs="Arial"/>
          <w:spacing w:val="-3"/>
          <w:sz w:val="22"/>
          <w:szCs w:val="22"/>
          <w:lang w:val="es-ES_tradnl"/>
        </w:rPr>
        <w:t xml:space="preserve">               </w:t>
      </w:r>
      <w:r w:rsidR="005934B3" w:rsidRPr="007666FF">
        <w:rPr>
          <w:rFonts w:ascii="Arial" w:hAnsi="Arial" w:cs="Arial"/>
          <w:spacing w:val="-3"/>
          <w:sz w:val="22"/>
          <w:szCs w:val="22"/>
          <w:lang w:val="es-ES_tradnl"/>
        </w:rPr>
        <w:t xml:space="preserve">                              </w:t>
      </w:r>
      <w:r w:rsidR="005E74B3" w:rsidRPr="007666FF">
        <w:rPr>
          <w:rFonts w:ascii="Arial" w:hAnsi="Arial" w:cs="Arial"/>
          <w:spacing w:val="-3"/>
          <w:sz w:val="22"/>
          <w:szCs w:val="22"/>
          <w:lang w:val="es-ES_tradnl"/>
        </w:rPr>
        <w:t xml:space="preserve">                                           </w:t>
      </w:r>
      <w:r w:rsidR="005934B3" w:rsidRPr="007666FF">
        <w:rPr>
          <w:rFonts w:ascii="Arial" w:hAnsi="Arial" w:cs="Arial"/>
          <w:spacing w:val="-3"/>
          <w:sz w:val="22"/>
          <w:szCs w:val="22"/>
          <w:lang w:val="es-ES_tradnl"/>
        </w:rPr>
        <w:t xml:space="preserve">                             </w:t>
      </w:r>
      <w:r w:rsidR="005E74B3" w:rsidRPr="007666FF">
        <w:rPr>
          <w:rFonts w:ascii="Arial" w:hAnsi="Arial" w:cs="Arial"/>
          <w:spacing w:val="-3"/>
          <w:sz w:val="22"/>
          <w:szCs w:val="22"/>
          <w:lang w:val="es-ES_tradnl"/>
        </w:rPr>
        <w:t xml:space="preserve">                                           </w:t>
      </w:r>
      <w:r w:rsidR="005934B3" w:rsidRPr="007666FF">
        <w:rPr>
          <w:rFonts w:ascii="Arial" w:hAnsi="Arial" w:cs="Arial"/>
          <w:spacing w:val="-3"/>
          <w:sz w:val="22"/>
          <w:szCs w:val="22"/>
          <w:lang w:val="es-ES_tradnl"/>
        </w:rPr>
        <w:t xml:space="preserve"> </w:t>
      </w:r>
    </w:p>
    <w:p w:rsidR="005934B3" w:rsidRPr="007666FF" w:rsidRDefault="00DF6FE9"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-Tráfico internacional de drogas.</w:t>
      </w:r>
      <w:r w:rsidR="005934B3" w:rsidRPr="007666FF">
        <w:rPr>
          <w:rFonts w:ascii="Arial" w:hAnsi="Arial" w:cs="Arial"/>
          <w:spacing w:val="-3"/>
          <w:sz w:val="22"/>
          <w:szCs w:val="22"/>
          <w:lang w:val="es-ES_tradnl"/>
        </w:rPr>
        <w:t xml:space="preserve">                           </w:t>
      </w:r>
      <w:r w:rsidR="005E74B3" w:rsidRPr="007666FF">
        <w:rPr>
          <w:rFonts w:ascii="Arial" w:hAnsi="Arial" w:cs="Arial"/>
          <w:spacing w:val="-3"/>
          <w:sz w:val="22"/>
          <w:szCs w:val="22"/>
          <w:lang w:val="es-ES_tradnl"/>
        </w:rPr>
        <w:t xml:space="preserve">                                           </w:t>
      </w:r>
    </w:p>
    <w:p w:rsidR="005E74B3" w:rsidRPr="007666FF" w:rsidRDefault="00DF6FE9"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 xml:space="preserve">-Compra fraudulenta de armas de guerra. </w:t>
      </w:r>
      <w:r w:rsidR="003E2AC8" w:rsidRPr="007666FF">
        <w:rPr>
          <w:rFonts w:ascii="Arial" w:hAnsi="Arial" w:cs="Arial"/>
          <w:spacing w:val="-3"/>
          <w:sz w:val="22"/>
          <w:szCs w:val="22"/>
          <w:lang w:val="es-ES_tradnl"/>
        </w:rPr>
        <w:t xml:space="preserve">                                                                      </w:t>
      </w:r>
    </w:p>
    <w:p w:rsidR="005E74B3" w:rsidRPr="007666FF" w:rsidRDefault="00DF6FE9" w:rsidP="00E55D7D">
      <w:pPr>
        <w:suppressAutoHyphens/>
        <w:spacing w:line="240" w:lineRule="atLeast"/>
        <w:jc w:val="both"/>
        <w:rPr>
          <w:rFonts w:ascii="Arial" w:hAnsi="Arial" w:cs="Arial"/>
          <w:spacing w:val="-3"/>
          <w:sz w:val="22"/>
          <w:szCs w:val="22"/>
          <w:lang w:val="es-ES_tradnl"/>
        </w:rPr>
      </w:pPr>
      <w:r w:rsidRPr="007666FF">
        <w:rPr>
          <w:rFonts w:ascii="Arial" w:hAnsi="Arial" w:cs="Arial"/>
          <w:spacing w:val="-3"/>
          <w:sz w:val="22"/>
          <w:szCs w:val="22"/>
          <w:lang w:val="es-ES_tradnl"/>
        </w:rPr>
        <w:t>-Abuso de poder gubernamental.</w:t>
      </w:r>
      <w:r w:rsidR="003C0902" w:rsidRPr="007666FF">
        <w:rPr>
          <w:rFonts w:ascii="Arial" w:hAnsi="Arial" w:cs="Arial"/>
          <w:spacing w:val="-3"/>
          <w:sz w:val="22"/>
          <w:szCs w:val="22"/>
          <w:lang w:val="es-ES_tradnl"/>
        </w:rPr>
        <w:t xml:space="preserve">                                                                       </w:t>
      </w:r>
      <w:r w:rsidRPr="007666FF">
        <w:rPr>
          <w:rFonts w:ascii="Arial" w:hAnsi="Arial" w:cs="Arial"/>
          <w:spacing w:val="-3"/>
          <w:sz w:val="22"/>
          <w:szCs w:val="22"/>
          <w:lang w:val="es-ES_tradnl"/>
        </w:rPr>
        <w:t xml:space="preserve">                </w:t>
      </w:r>
      <w:r w:rsidR="005934B3" w:rsidRPr="007666FF">
        <w:rPr>
          <w:rFonts w:ascii="Arial" w:hAnsi="Arial" w:cs="Arial"/>
          <w:spacing w:val="-3"/>
          <w:sz w:val="22"/>
          <w:szCs w:val="22"/>
          <w:lang w:val="es-ES_tradnl"/>
        </w:rPr>
        <w:t xml:space="preserve">      </w:t>
      </w:r>
      <w:r w:rsidR="005E74B3" w:rsidRPr="007666FF">
        <w:rPr>
          <w:rFonts w:ascii="Arial" w:hAnsi="Arial" w:cs="Arial"/>
          <w:spacing w:val="-3"/>
          <w:sz w:val="22"/>
          <w:szCs w:val="22"/>
          <w:lang w:val="es-ES_tradnl"/>
        </w:rPr>
        <w:t xml:space="preserve">                                                 </w:t>
      </w:r>
    </w:p>
    <w:p w:rsidR="005E74B3" w:rsidRPr="007666FF" w:rsidRDefault="00DF6FE9"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-Terrorismo de Estado.</w:t>
      </w:r>
      <w:r w:rsidR="003C0902" w:rsidRPr="007666FF">
        <w:rPr>
          <w:rFonts w:ascii="Arial" w:hAnsi="Arial" w:cs="Arial"/>
          <w:spacing w:val="-3"/>
          <w:sz w:val="22"/>
          <w:szCs w:val="22"/>
          <w:lang w:val="es-ES_tradnl"/>
        </w:rPr>
        <w:t xml:space="preserve">                                                                      </w:t>
      </w:r>
    </w:p>
    <w:p w:rsidR="005934B3" w:rsidRPr="007666FF" w:rsidRDefault="00DF6FE9"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-Abuso de poder económico social.</w:t>
      </w:r>
      <w:r w:rsidR="003C0902" w:rsidRPr="007666FF">
        <w:rPr>
          <w:rFonts w:ascii="Arial" w:hAnsi="Arial" w:cs="Arial"/>
          <w:spacing w:val="-3"/>
          <w:sz w:val="22"/>
          <w:szCs w:val="22"/>
          <w:lang w:val="es-ES_tradnl"/>
        </w:rPr>
        <w:t xml:space="preserve">                                                                     </w:t>
      </w:r>
      <w:r w:rsidR="005934B3" w:rsidRPr="007666FF">
        <w:rPr>
          <w:rFonts w:ascii="Arial" w:hAnsi="Arial" w:cs="Arial"/>
          <w:spacing w:val="-3"/>
          <w:sz w:val="22"/>
          <w:szCs w:val="22"/>
          <w:lang w:val="es-ES_tradnl"/>
        </w:rPr>
        <w:t xml:space="preserve">                            </w:t>
      </w:r>
      <w:r w:rsidR="003C0902" w:rsidRPr="007666FF">
        <w:rPr>
          <w:rFonts w:ascii="Arial" w:hAnsi="Arial" w:cs="Arial"/>
          <w:spacing w:val="-3"/>
          <w:sz w:val="22"/>
          <w:szCs w:val="22"/>
          <w:lang w:val="es-ES_tradnl"/>
        </w:rPr>
        <w:t xml:space="preserve">                                           </w:t>
      </w:r>
      <w:r w:rsidR="005934B3" w:rsidRPr="007666FF">
        <w:rPr>
          <w:rFonts w:ascii="Arial" w:hAnsi="Arial" w:cs="Arial"/>
          <w:spacing w:val="-3"/>
          <w:sz w:val="22"/>
          <w:szCs w:val="22"/>
          <w:lang w:val="es-ES_tradnl"/>
        </w:rPr>
        <w:t xml:space="preserve">                                 </w:t>
      </w:r>
      <w:r w:rsidR="003C0902" w:rsidRPr="007666FF">
        <w:rPr>
          <w:rFonts w:ascii="Arial" w:hAnsi="Arial" w:cs="Arial"/>
          <w:spacing w:val="-3"/>
          <w:sz w:val="22"/>
          <w:szCs w:val="22"/>
          <w:lang w:val="es-ES_tradnl"/>
        </w:rPr>
        <w:t xml:space="preserve">                                        </w:t>
      </w:r>
    </w:p>
    <w:p w:rsidR="005934B3" w:rsidRPr="007666FF" w:rsidRDefault="00DF6FE9"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-Evasión fraudulenta de capitales.</w:t>
      </w:r>
      <w:r w:rsidR="005934B3" w:rsidRPr="007666FF">
        <w:rPr>
          <w:rFonts w:ascii="Arial" w:hAnsi="Arial" w:cs="Arial"/>
          <w:spacing w:val="-3"/>
          <w:sz w:val="22"/>
          <w:szCs w:val="22"/>
          <w:lang w:val="es-ES_tradnl"/>
        </w:rPr>
        <w:t xml:space="preserve">                          </w:t>
      </w:r>
      <w:r w:rsidR="003C0902" w:rsidRPr="007666FF">
        <w:rPr>
          <w:rFonts w:ascii="Arial" w:hAnsi="Arial" w:cs="Arial"/>
          <w:spacing w:val="-3"/>
          <w:sz w:val="22"/>
          <w:szCs w:val="22"/>
          <w:lang w:val="es-ES_tradnl"/>
        </w:rPr>
        <w:t xml:space="preserve">                                           </w:t>
      </w:r>
    </w:p>
    <w:p w:rsidR="00DF6FE9" w:rsidRPr="007666FF" w:rsidRDefault="00DF6FE9"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-Monopolios ilegales.</w:t>
      </w:r>
    </w:p>
    <w:p w:rsidR="00D37EFA" w:rsidRPr="007666FF" w:rsidRDefault="00DF6FE9"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 xml:space="preserve">-Espepeculaciones ilegítimas desde el poder (con motivo del conocimiento de </w:t>
      </w:r>
      <w:r w:rsidR="00D37EFA" w:rsidRPr="007666FF">
        <w:rPr>
          <w:rFonts w:ascii="Arial" w:hAnsi="Arial" w:cs="Arial"/>
          <w:spacing w:val="-3"/>
          <w:sz w:val="22"/>
          <w:szCs w:val="22"/>
          <w:lang w:val="es-ES_tradnl"/>
        </w:rPr>
        <w:t xml:space="preserve">desvalorizaciones </w:t>
      </w:r>
      <w:r w:rsidRPr="007666FF">
        <w:rPr>
          <w:rFonts w:ascii="Arial" w:hAnsi="Arial" w:cs="Arial"/>
          <w:spacing w:val="-3"/>
          <w:sz w:val="22"/>
          <w:szCs w:val="22"/>
          <w:lang w:val="es-ES_tradnl"/>
        </w:rPr>
        <w:t>monetarias</w:t>
      </w:r>
      <w:r w:rsidR="00D37EFA" w:rsidRPr="007666FF">
        <w:rPr>
          <w:rFonts w:ascii="Arial" w:hAnsi="Arial" w:cs="Arial"/>
          <w:spacing w:val="-3"/>
          <w:sz w:val="22"/>
          <w:szCs w:val="22"/>
          <w:lang w:val="es-ES_tradnl"/>
        </w:rPr>
        <w:t>, por ejemplo)</w:t>
      </w:r>
    </w:p>
    <w:p w:rsidR="005934B3" w:rsidRPr="007666FF" w:rsidRDefault="00D37EFA"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-Fraudes de planos urbanísticos</w:t>
      </w:r>
      <w:r w:rsidR="005934B3" w:rsidRPr="007666FF">
        <w:rPr>
          <w:rFonts w:ascii="Arial" w:hAnsi="Arial" w:cs="Arial"/>
          <w:spacing w:val="-3"/>
          <w:sz w:val="22"/>
          <w:szCs w:val="22"/>
          <w:lang w:val="es-ES_tradnl"/>
        </w:rPr>
        <w:t xml:space="preserve">                   </w:t>
      </w:r>
      <w:r w:rsidR="003C0902" w:rsidRPr="007666FF">
        <w:rPr>
          <w:rFonts w:ascii="Arial" w:hAnsi="Arial" w:cs="Arial"/>
          <w:spacing w:val="-3"/>
          <w:sz w:val="22"/>
          <w:szCs w:val="22"/>
          <w:lang w:val="es-ES_tradnl"/>
        </w:rPr>
        <w:t xml:space="preserve">           </w:t>
      </w:r>
      <w:r w:rsidR="00DF6FE9" w:rsidRPr="007666FF">
        <w:rPr>
          <w:rFonts w:ascii="Arial" w:hAnsi="Arial" w:cs="Arial"/>
          <w:spacing w:val="-3"/>
          <w:sz w:val="22"/>
          <w:szCs w:val="22"/>
          <w:lang w:val="es-ES_tradnl"/>
        </w:rPr>
        <w:t xml:space="preserve">          </w:t>
      </w:r>
    </w:p>
    <w:p w:rsidR="005934B3" w:rsidRPr="007666FF" w:rsidRDefault="00D37EFA" w:rsidP="00E55D7D">
      <w:pPr>
        <w:tabs>
          <w:tab w:val="left" w:pos="1620"/>
          <w:tab w:val="left" w:pos="1800"/>
        </w:tabs>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-Persecución de la disidencia política.</w:t>
      </w:r>
      <w:r w:rsidR="005934B3" w:rsidRPr="007666FF">
        <w:rPr>
          <w:rFonts w:ascii="Arial" w:hAnsi="Arial" w:cs="Arial"/>
          <w:spacing w:val="-3"/>
          <w:sz w:val="22"/>
          <w:szCs w:val="22"/>
          <w:lang w:val="es-ES_tradnl"/>
        </w:rPr>
        <w:t xml:space="preserve">                            </w:t>
      </w:r>
      <w:r w:rsidR="003C0902" w:rsidRPr="007666FF">
        <w:rPr>
          <w:rFonts w:ascii="Arial" w:hAnsi="Arial" w:cs="Arial"/>
          <w:spacing w:val="-3"/>
          <w:sz w:val="22"/>
          <w:szCs w:val="22"/>
          <w:lang w:val="es-ES_tradnl"/>
        </w:rPr>
        <w:t xml:space="preserve">     </w:t>
      </w:r>
      <w:r w:rsidR="003E2AC8" w:rsidRPr="007666FF">
        <w:rPr>
          <w:rFonts w:ascii="Arial" w:hAnsi="Arial" w:cs="Arial"/>
          <w:spacing w:val="-3"/>
          <w:sz w:val="22"/>
          <w:szCs w:val="22"/>
          <w:lang w:val="es-ES_tradnl"/>
        </w:rPr>
        <w:t xml:space="preserve">  </w:t>
      </w:r>
      <w:r w:rsidR="002D238F" w:rsidRPr="007666FF">
        <w:rPr>
          <w:rFonts w:ascii="Arial" w:hAnsi="Arial" w:cs="Arial"/>
          <w:spacing w:val="-3"/>
          <w:sz w:val="22"/>
          <w:szCs w:val="22"/>
          <w:lang w:val="es-ES_tradnl"/>
        </w:rPr>
        <w:t xml:space="preserve">       </w:t>
      </w:r>
    </w:p>
    <w:p w:rsidR="005934B3" w:rsidRPr="007666FF" w:rsidRDefault="00D37EFA"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-Censura y abuso de medios de difusión.</w:t>
      </w:r>
      <w:r w:rsidR="005934B3" w:rsidRPr="007666FF">
        <w:rPr>
          <w:rFonts w:ascii="Arial" w:hAnsi="Arial" w:cs="Arial"/>
          <w:spacing w:val="-3"/>
          <w:sz w:val="22"/>
          <w:szCs w:val="22"/>
          <w:lang w:val="es-ES_tradnl"/>
        </w:rPr>
        <w:t xml:space="preserve">                              </w:t>
      </w:r>
      <w:r w:rsidR="003C0902" w:rsidRPr="007666FF">
        <w:rPr>
          <w:rFonts w:ascii="Arial" w:hAnsi="Arial" w:cs="Arial"/>
          <w:spacing w:val="-3"/>
          <w:sz w:val="22"/>
          <w:szCs w:val="22"/>
          <w:lang w:val="es-ES_tradnl"/>
        </w:rPr>
        <w:t xml:space="preserve">                                            </w:t>
      </w:r>
    </w:p>
    <w:p w:rsidR="005934B3" w:rsidRPr="007666FF" w:rsidRDefault="005934B3"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 xml:space="preserve">                              </w:t>
      </w:r>
      <w:r w:rsidR="003C0902" w:rsidRPr="007666FF">
        <w:rPr>
          <w:rFonts w:ascii="Arial" w:hAnsi="Arial" w:cs="Arial"/>
          <w:spacing w:val="-3"/>
          <w:sz w:val="22"/>
          <w:szCs w:val="22"/>
          <w:lang w:val="es-ES_tradnl"/>
        </w:rPr>
        <w:t xml:space="preserve">                                            </w:t>
      </w:r>
    </w:p>
    <w:p w:rsidR="005934B3" w:rsidRPr="007666FF" w:rsidRDefault="00D37EFA" w:rsidP="00E55D7D">
      <w:pPr>
        <w:suppressAutoHyphens/>
        <w:spacing w:line="240" w:lineRule="atLeast"/>
        <w:rPr>
          <w:rFonts w:ascii="Arial" w:hAnsi="Arial" w:cs="Arial"/>
          <w:b/>
          <w:spacing w:val="-3"/>
          <w:sz w:val="22"/>
          <w:szCs w:val="22"/>
          <w:lang w:val="es-ES_tradnl"/>
        </w:rPr>
      </w:pPr>
      <w:r w:rsidRPr="007666FF">
        <w:rPr>
          <w:rFonts w:ascii="Arial" w:hAnsi="Arial" w:cs="Arial"/>
          <w:b/>
          <w:spacing w:val="-3"/>
          <w:sz w:val="22"/>
          <w:szCs w:val="22"/>
          <w:lang w:val="es-ES_tradnl"/>
        </w:rPr>
        <w:t>c) Del Sistema Penal</w:t>
      </w:r>
      <w:r w:rsidR="005934B3" w:rsidRPr="007666FF">
        <w:rPr>
          <w:rFonts w:ascii="Arial" w:hAnsi="Arial" w:cs="Arial"/>
          <w:b/>
          <w:spacing w:val="-3"/>
          <w:sz w:val="22"/>
          <w:szCs w:val="22"/>
          <w:lang w:val="es-ES_tradnl"/>
        </w:rPr>
        <w:t xml:space="preserve">                              </w:t>
      </w:r>
      <w:r w:rsidR="003C0902" w:rsidRPr="007666FF">
        <w:rPr>
          <w:rFonts w:ascii="Arial" w:hAnsi="Arial" w:cs="Arial"/>
          <w:b/>
          <w:spacing w:val="-3"/>
          <w:sz w:val="22"/>
          <w:szCs w:val="22"/>
          <w:lang w:val="es-ES_tradnl"/>
        </w:rPr>
        <w:t xml:space="preserve">                                            </w:t>
      </w:r>
    </w:p>
    <w:p w:rsidR="00D37EFA" w:rsidRPr="007666FF" w:rsidRDefault="00D37EFA"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-Leyes que crean delincuentes (drogadicción)</w:t>
      </w:r>
    </w:p>
    <w:p w:rsidR="00D37EFA" w:rsidRPr="007666FF" w:rsidRDefault="00D37EFA"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-Menores con conducta antisocial detenidos en sedes policiales. (</w:t>
      </w:r>
      <w:r w:rsidR="007666FF" w:rsidRPr="007666FF">
        <w:rPr>
          <w:rFonts w:ascii="Arial" w:hAnsi="Arial" w:cs="Arial"/>
          <w:spacing w:val="-3"/>
          <w:sz w:val="22"/>
          <w:szCs w:val="22"/>
          <w:lang w:val="es-ES_tradnl"/>
        </w:rPr>
        <w:t>Vejaciones</w:t>
      </w:r>
      <w:r w:rsidRPr="007666FF">
        <w:rPr>
          <w:rFonts w:ascii="Arial" w:hAnsi="Arial" w:cs="Arial"/>
          <w:spacing w:val="-3"/>
          <w:sz w:val="22"/>
          <w:szCs w:val="22"/>
          <w:lang w:val="es-ES_tradnl"/>
        </w:rPr>
        <w:t xml:space="preserve"> y tratamiento cruel)</w:t>
      </w:r>
    </w:p>
    <w:p w:rsidR="003C0902" w:rsidRPr="007666FF" w:rsidRDefault="00D37EFA"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-Inexistencia de asistencia Jurídica.</w:t>
      </w:r>
      <w:r w:rsidR="003E2AC8" w:rsidRPr="007666FF">
        <w:rPr>
          <w:rFonts w:ascii="Arial" w:hAnsi="Arial" w:cs="Arial"/>
          <w:spacing w:val="-3"/>
          <w:sz w:val="22"/>
          <w:szCs w:val="22"/>
          <w:lang w:val="es-ES_tradnl"/>
        </w:rPr>
        <w:t xml:space="preserve">                                     </w:t>
      </w:r>
      <w:r w:rsidR="005934B3" w:rsidRPr="007666FF">
        <w:rPr>
          <w:rFonts w:ascii="Arial" w:hAnsi="Arial" w:cs="Arial"/>
          <w:spacing w:val="-3"/>
          <w:sz w:val="22"/>
          <w:szCs w:val="22"/>
          <w:lang w:val="es-ES_tradnl"/>
        </w:rPr>
        <w:t xml:space="preserve">       </w:t>
      </w:r>
      <w:r w:rsidR="003E2AC8" w:rsidRPr="007666FF">
        <w:rPr>
          <w:rFonts w:ascii="Arial" w:hAnsi="Arial" w:cs="Arial"/>
          <w:spacing w:val="-3"/>
          <w:sz w:val="22"/>
          <w:szCs w:val="22"/>
          <w:lang w:val="es-ES_tradnl"/>
        </w:rPr>
        <w:t>.</w:t>
      </w:r>
      <w:r w:rsidR="005934B3" w:rsidRPr="007666FF">
        <w:rPr>
          <w:rFonts w:ascii="Arial" w:hAnsi="Arial" w:cs="Arial"/>
          <w:spacing w:val="-3"/>
          <w:sz w:val="22"/>
          <w:szCs w:val="22"/>
          <w:lang w:val="es-ES_tradnl"/>
        </w:rPr>
        <w:t xml:space="preserve">                      </w:t>
      </w:r>
      <w:r w:rsidR="003C0902" w:rsidRPr="007666FF">
        <w:rPr>
          <w:rFonts w:ascii="Arial" w:hAnsi="Arial" w:cs="Arial"/>
          <w:spacing w:val="-3"/>
          <w:sz w:val="22"/>
          <w:szCs w:val="22"/>
          <w:lang w:val="es-ES_tradnl"/>
        </w:rPr>
        <w:t xml:space="preserve">                         </w:t>
      </w:r>
      <w:r w:rsidR="003E2AC8" w:rsidRPr="007666FF">
        <w:rPr>
          <w:rFonts w:ascii="Arial" w:hAnsi="Arial" w:cs="Arial"/>
          <w:spacing w:val="-3"/>
          <w:sz w:val="22"/>
          <w:szCs w:val="22"/>
          <w:lang w:val="es-ES_tradnl"/>
        </w:rPr>
        <w:t xml:space="preserve">                   </w:t>
      </w:r>
      <w:r w:rsidR="005934B3" w:rsidRPr="007666FF">
        <w:rPr>
          <w:rFonts w:ascii="Arial" w:hAnsi="Arial" w:cs="Arial"/>
          <w:spacing w:val="-3"/>
          <w:sz w:val="22"/>
          <w:szCs w:val="22"/>
          <w:lang w:val="es-ES_tradnl"/>
        </w:rPr>
        <w:t xml:space="preserve">                               </w:t>
      </w:r>
    </w:p>
    <w:p w:rsidR="003C0902" w:rsidRPr="007666FF" w:rsidRDefault="00D37EFA"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-Excesiva detención provisional.</w:t>
      </w:r>
      <w:r w:rsidR="005934B3" w:rsidRPr="007666FF">
        <w:rPr>
          <w:rFonts w:ascii="Arial" w:hAnsi="Arial" w:cs="Arial"/>
          <w:spacing w:val="-3"/>
          <w:sz w:val="22"/>
          <w:szCs w:val="22"/>
          <w:lang w:val="es-ES_tradnl"/>
        </w:rPr>
        <w:t xml:space="preserve">                             </w:t>
      </w:r>
      <w:r w:rsidR="003C0902" w:rsidRPr="007666FF">
        <w:rPr>
          <w:rFonts w:ascii="Arial" w:hAnsi="Arial" w:cs="Arial"/>
          <w:spacing w:val="-3"/>
          <w:sz w:val="22"/>
          <w:szCs w:val="22"/>
          <w:lang w:val="es-ES_tradnl"/>
        </w:rPr>
        <w:t xml:space="preserve">                                            </w:t>
      </w:r>
      <w:r w:rsidR="005934B3" w:rsidRPr="007666FF">
        <w:rPr>
          <w:rFonts w:ascii="Arial" w:hAnsi="Arial" w:cs="Arial"/>
          <w:spacing w:val="-3"/>
          <w:sz w:val="22"/>
          <w:szCs w:val="22"/>
          <w:lang w:val="es-ES_tradnl"/>
        </w:rPr>
        <w:t xml:space="preserve">                              </w:t>
      </w:r>
      <w:r w:rsidR="003C0902" w:rsidRPr="007666FF">
        <w:rPr>
          <w:rFonts w:ascii="Arial" w:hAnsi="Arial" w:cs="Arial"/>
          <w:spacing w:val="-3"/>
          <w:sz w:val="22"/>
          <w:szCs w:val="22"/>
          <w:lang w:val="es-ES_tradnl"/>
        </w:rPr>
        <w:t xml:space="preserve">                                            </w:t>
      </w:r>
      <w:r w:rsidR="005934B3" w:rsidRPr="007666FF">
        <w:rPr>
          <w:rFonts w:ascii="Arial" w:hAnsi="Arial" w:cs="Arial"/>
          <w:spacing w:val="-3"/>
          <w:sz w:val="22"/>
          <w:szCs w:val="22"/>
          <w:lang w:val="es-ES_tradnl"/>
        </w:rPr>
        <w:t xml:space="preserve"> </w:t>
      </w:r>
    </w:p>
    <w:p w:rsidR="00D37EFA" w:rsidRPr="007666FF" w:rsidRDefault="00D37EFA"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-Prisiones máxima seguridad.</w:t>
      </w:r>
      <w:r w:rsidR="003C0902" w:rsidRPr="007666FF">
        <w:rPr>
          <w:rFonts w:ascii="Arial" w:hAnsi="Arial" w:cs="Arial"/>
          <w:spacing w:val="-3"/>
          <w:sz w:val="22"/>
          <w:szCs w:val="22"/>
          <w:lang w:val="es-ES_tradnl"/>
        </w:rPr>
        <w:t xml:space="preserve">                                                         </w:t>
      </w:r>
      <w:r w:rsidRPr="007666FF">
        <w:rPr>
          <w:rFonts w:ascii="Arial" w:hAnsi="Arial" w:cs="Arial"/>
          <w:spacing w:val="-3"/>
          <w:sz w:val="22"/>
          <w:szCs w:val="22"/>
          <w:lang w:val="es-ES_tradnl"/>
        </w:rPr>
        <w:t xml:space="preserve">                 </w:t>
      </w:r>
    </w:p>
    <w:p w:rsidR="005934B3" w:rsidRPr="007666FF" w:rsidRDefault="00D37EFA"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-Inoperante reinserción social.</w:t>
      </w:r>
      <w:r w:rsidR="005934B3" w:rsidRPr="007666FF">
        <w:rPr>
          <w:rFonts w:ascii="Arial" w:hAnsi="Arial" w:cs="Arial"/>
          <w:spacing w:val="-3"/>
          <w:sz w:val="22"/>
          <w:szCs w:val="22"/>
          <w:lang w:val="es-ES_tradnl"/>
        </w:rPr>
        <w:t xml:space="preserve">                             </w:t>
      </w:r>
      <w:r w:rsidR="003C0902" w:rsidRPr="007666FF">
        <w:rPr>
          <w:rFonts w:ascii="Arial" w:hAnsi="Arial" w:cs="Arial"/>
          <w:spacing w:val="-3"/>
          <w:sz w:val="22"/>
          <w:szCs w:val="22"/>
          <w:lang w:val="es-ES_tradnl"/>
        </w:rPr>
        <w:t xml:space="preserve">                                            </w:t>
      </w:r>
      <w:r w:rsidR="005934B3" w:rsidRPr="007666FF">
        <w:rPr>
          <w:rFonts w:ascii="Arial" w:hAnsi="Arial" w:cs="Arial"/>
          <w:spacing w:val="-3"/>
          <w:sz w:val="22"/>
          <w:szCs w:val="22"/>
          <w:lang w:val="es-ES_tradnl"/>
        </w:rPr>
        <w:t xml:space="preserve"> .</w:t>
      </w:r>
    </w:p>
    <w:p w:rsidR="005934B3" w:rsidRPr="007666FF" w:rsidRDefault="00D37EFA"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-Dificultades para el resarcimiento</w:t>
      </w:r>
      <w:r w:rsidR="005934B3" w:rsidRPr="007666FF">
        <w:rPr>
          <w:rFonts w:ascii="Arial" w:hAnsi="Arial" w:cs="Arial"/>
          <w:spacing w:val="-3"/>
          <w:sz w:val="22"/>
          <w:szCs w:val="22"/>
          <w:lang w:val="es-ES_tradnl"/>
        </w:rPr>
        <w:t xml:space="preserve"> </w:t>
      </w:r>
      <w:r w:rsidRPr="007666FF">
        <w:rPr>
          <w:rFonts w:ascii="Arial" w:hAnsi="Arial" w:cs="Arial"/>
          <w:spacing w:val="-3"/>
          <w:sz w:val="22"/>
          <w:szCs w:val="22"/>
          <w:lang w:val="es-ES_tradnl"/>
        </w:rPr>
        <w:t>a las víctimas.</w:t>
      </w:r>
      <w:r w:rsidR="005934B3" w:rsidRPr="007666FF">
        <w:rPr>
          <w:rFonts w:ascii="Arial" w:hAnsi="Arial" w:cs="Arial"/>
          <w:spacing w:val="-3"/>
          <w:sz w:val="22"/>
          <w:szCs w:val="22"/>
          <w:lang w:val="es-ES_tradnl"/>
        </w:rPr>
        <w:t xml:space="preserve">                            </w:t>
      </w:r>
      <w:r w:rsidR="003C0902" w:rsidRPr="007666FF">
        <w:rPr>
          <w:rFonts w:ascii="Arial" w:hAnsi="Arial" w:cs="Arial"/>
          <w:spacing w:val="-3"/>
          <w:sz w:val="22"/>
          <w:szCs w:val="22"/>
          <w:lang w:val="es-ES_tradnl"/>
        </w:rPr>
        <w:t xml:space="preserve">           </w:t>
      </w:r>
      <w:r w:rsidRPr="007666FF">
        <w:rPr>
          <w:rFonts w:ascii="Arial" w:hAnsi="Arial" w:cs="Arial"/>
          <w:spacing w:val="-3"/>
          <w:sz w:val="22"/>
          <w:szCs w:val="22"/>
          <w:lang w:val="es-ES_tradnl"/>
        </w:rPr>
        <w:t xml:space="preserve">     </w:t>
      </w:r>
    </w:p>
    <w:p w:rsidR="005934B3" w:rsidRPr="007666FF" w:rsidRDefault="003E2AC8" w:rsidP="00E55D7D">
      <w:pPr>
        <w:tabs>
          <w:tab w:val="left" w:pos="1800"/>
          <w:tab w:val="left" w:pos="2160"/>
        </w:tabs>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 xml:space="preserve">                                                                      </w:t>
      </w:r>
      <w:r w:rsidR="005934B3" w:rsidRPr="007666FF">
        <w:rPr>
          <w:rFonts w:ascii="Arial" w:hAnsi="Arial" w:cs="Arial"/>
          <w:spacing w:val="-3"/>
          <w:sz w:val="22"/>
          <w:szCs w:val="22"/>
          <w:lang w:val="es-ES_tradnl"/>
        </w:rPr>
        <w:t xml:space="preserve">                                </w:t>
      </w:r>
      <w:r w:rsidRPr="007666FF">
        <w:rPr>
          <w:rFonts w:ascii="Arial" w:hAnsi="Arial" w:cs="Arial"/>
          <w:spacing w:val="-3"/>
          <w:sz w:val="22"/>
          <w:szCs w:val="22"/>
          <w:lang w:val="es-ES_tradnl"/>
        </w:rPr>
        <w:t xml:space="preserve">                                          </w:t>
      </w:r>
    </w:p>
    <w:p w:rsidR="005934B3" w:rsidRPr="007666FF" w:rsidRDefault="00E55D7D" w:rsidP="00E55D7D">
      <w:pPr>
        <w:suppressAutoHyphens/>
        <w:spacing w:line="240" w:lineRule="atLeast"/>
        <w:rPr>
          <w:rFonts w:ascii="Arial" w:hAnsi="Arial" w:cs="Arial"/>
          <w:b/>
          <w:spacing w:val="-3"/>
          <w:sz w:val="22"/>
          <w:szCs w:val="22"/>
          <w:lang w:val="es-ES_tradnl"/>
        </w:rPr>
      </w:pPr>
      <w:r w:rsidRPr="007666FF">
        <w:rPr>
          <w:rFonts w:ascii="Arial" w:hAnsi="Arial" w:cs="Arial"/>
          <w:b/>
          <w:spacing w:val="-3"/>
          <w:sz w:val="22"/>
          <w:szCs w:val="22"/>
          <w:lang w:val="es-ES_tradnl"/>
        </w:rPr>
        <w:t>D</w:t>
      </w:r>
      <w:r w:rsidR="00D37EFA" w:rsidRPr="007666FF">
        <w:rPr>
          <w:rFonts w:ascii="Arial" w:hAnsi="Arial" w:cs="Arial"/>
          <w:b/>
          <w:spacing w:val="-3"/>
          <w:sz w:val="22"/>
          <w:szCs w:val="22"/>
          <w:lang w:val="es-ES_tradnl"/>
        </w:rPr>
        <w:t xml:space="preserve">) </w:t>
      </w:r>
      <w:r w:rsidRPr="007666FF">
        <w:rPr>
          <w:rFonts w:ascii="Arial" w:hAnsi="Arial" w:cs="Arial"/>
          <w:b/>
          <w:spacing w:val="-3"/>
          <w:sz w:val="22"/>
          <w:szCs w:val="22"/>
          <w:lang w:val="es-ES_tradnl"/>
        </w:rPr>
        <w:t xml:space="preserve">Víctimas de la sociedad o del sistema social.  </w:t>
      </w:r>
      <w:r w:rsidR="005934B3" w:rsidRPr="007666FF">
        <w:rPr>
          <w:rFonts w:ascii="Arial" w:hAnsi="Arial" w:cs="Arial"/>
          <w:spacing w:val="-3"/>
          <w:sz w:val="22"/>
          <w:szCs w:val="22"/>
          <w:lang w:val="es-ES_tradnl"/>
        </w:rPr>
        <w:t xml:space="preserve">                             </w:t>
      </w:r>
      <w:r w:rsidR="003E2AC8" w:rsidRPr="007666FF">
        <w:rPr>
          <w:rFonts w:ascii="Arial" w:hAnsi="Arial" w:cs="Arial"/>
          <w:spacing w:val="-3"/>
          <w:sz w:val="22"/>
          <w:szCs w:val="22"/>
          <w:lang w:val="es-ES_tradnl"/>
        </w:rPr>
        <w:t xml:space="preserve">                   </w:t>
      </w:r>
      <w:r w:rsidR="005934B3" w:rsidRPr="007666FF">
        <w:rPr>
          <w:rFonts w:ascii="Arial" w:hAnsi="Arial" w:cs="Arial"/>
          <w:spacing w:val="-3"/>
          <w:sz w:val="22"/>
          <w:szCs w:val="22"/>
          <w:lang w:val="es-ES_tradnl"/>
        </w:rPr>
        <w:t xml:space="preserve">                              </w:t>
      </w:r>
      <w:r w:rsidR="003E2AC8" w:rsidRPr="007666FF">
        <w:rPr>
          <w:rFonts w:ascii="Arial" w:hAnsi="Arial" w:cs="Arial"/>
          <w:spacing w:val="-3"/>
          <w:sz w:val="22"/>
          <w:szCs w:val="22"/>
          <w:lang w:val="es-ES_tradnl"/>
        </w:rPr>
        <w:t xml:space="preserve">                                             </w:t>
      </w:r>
      <w:r w:rsidR="005934B3" w:rsidRPr="007666FF">
        <w:rPr>
          <w:rFonts w:ascii="Arial" w:hAnsi="Arial" w:cs="Arial"/>
          <w:spacing w:val="-3"/>
          <w:sz w:val="22"/>
          <w:szCs w:val="22"/>
          <w:lang w:val="es-ES_tradnl"/>
        </w:rPr>
        <w:t xml:space="preserve">           </w:t>
      </w:r>
    </w:p>
    <w:p w:rsidR="003E2AC8" w:rsidRPr="007666FF" w:rsidRDefault="00D37EFA"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 xml:space="preserve">-Niños material o moralmente abandonados.                      </w:t>
      </w:r>
      <w:r w:rsidR="005934B3" w:rsidRPr="007666FF">
        <w:rPr>
          <w:rFonts w:ascii="Arial" w:hAnsi="Arial" w:cs="Arial"/>
          <w:spacing w:val="-3"/>
          <w:sz w:val="22"/>
          <w:szCs w:val="22"/>
          <w:lang w:val="es-ES_tradnl"/>
        </w:rPr>
        <w:t xml:space="preserve">                              </w:t>
      </w:r>
      <w:r w:rsidR="003E2AC8" w:rsidRPr="007666FF">
        <w:rPr>
          <w:rFonts w:ascii="Arial" w:hAnsi="Arial" w:cs="Arial"/>
          <w:spacing w:val="-3"/>
          <w:sz w:val="22"/>
          <w:szCs w:val="22"/>
          <w:lang w:val="es-ES_tradnl"/>
        </w:rPr>
        <w:t xml:space="preserve">                                             </w:t>
      </w:r>
    </w:p>
    <w:p w:rsidR="005934B3" w:rsidRPr="007666FF" w:rsidRDefault="00DD3201"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-Enfermos. Minusválidos. Locos.</w:t>
      </w:r>
      <w:r w:rsidR="003E2AC8" w:rsidRPr="007666FF">
        <w:rPr>
          <w:rFonts w:ascii="Arial" w:hAnsi="Arial" w:cs="Arial"/>
          <w:spacing w:val="-3"/>
          <w:sz w:val="22"/>
          <w:szCs w:val="22"/>
          <w:lang w:val="es-ES_tradnl"/>
        </w:rPr>
        <w:t xml:space="preserve">                                           </w:t>
      </w:r>
      <w:r w:rsidR="00D37EFA" w:rsidRPr="007666FF">
        <w:rPr>
          <w:rFonts w:ascii="Arial" w:hAnsi="Arial" w:cs="Arial"/>
          <w:spacing w:val="-3"/>
          <w:sz w:val="22"/>
          <w:szCs w:val="22"/>
          <w:lang w:val="es-ES_tradnl"/>
        </w:rPr>
        <w:t xml:space="preserve">               </w:t>
      </w:r>
      <w:r w:rsidR="005934B3" w:rsidRPr="007666FF">
        <w:rPr>
          <w:rFonts w:ascii="Arial" w:hAnsi="Arial" w:cs="Arial"/>
          <w:spacing w:val="-3"/>
          <w:sz w:val="22"/>
          <w:szCs w:val="22"/>
          <w:lang w:val="es-ES_tradnl"/>
        </w:rPr>
        <w:t xml:space="preserve">                        </w:t>
      </w:r>
    </w:p>
    <w:p w:rsidR="00217F7B" w:rsidRPr="007666FF" w:rsidRDefault="00DD3201"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-Ancianos. Sumergidos sociales.</w:t>
      </w:r>
      <w:r w:rsidR="00217F7B" w:rsidRPr="007666FF">
        <w:rPr>
          <w:rFonts w:ascii="Arial" w:hAnsi="Arial" w:cs="Arial"/>
          <w:spacing w:val="-3"/>
          <w:sz w:val="22"/>
          <w:szCs w:val="22"/>
          <w:lang w:val="es-ES_tradnl"/>
        </w:rPr>
        <w:t xml:space="preserve">   </w:t>
      </w:r>
      <w:r w:rsidR="002D238F" w:rsidRPr="007666FF">
        <w:rPr>
          <w:rFonts w:ascii="Arial" w:hAnsi="Arial" w:cs="Arial"/>
          <w:spacing w:val="-3"/>
          <w:sz w:val="22"/>
          <w:szCs w:val="22"/>
          <w:lang w:val="es-ES_tradnl"/>
        </w:rPr>
        <w:t xml:space="preserve">                          </w:t>
      </w:r>
      <w:r w:rsidR="00217F7B" w:rsidRPr="007666FF">
        <w:rPr>
          <w:rFonts w:ascii="Arial" w:hAnsi="Arial" w:cs="Arial"/>
          <w:spacing w:val="-3"/>
          <w:sz w:val="22"/>
          <w:szCs w:val="22"/>
          <w:lang w:val="es-ES_tradnl"/>
        </w:rPr>
        <w:t xml:space="preserve">               </w:t>
      </w:r>
      <w:r w:rsidR="002D238F" w:rsidRPr="007666FF">
        <w:rPr>
          <w:rFonts w:ascii="Arial" w:hAnsi="Arial" w:cs="Arial"/>
          <w:spacing w:val="-3"/>
          <w:sz w:val="22"/>
          <w:szCs w:val="22"/>
          <w:lang w:val="es-ES_tradnl"/>
        </w:rPr>
        <w:t xml:space="preserve">     </w:t>
      </w:r>
      <w:r w:rsidR="00217F7B" w:rsidRPr="007666FF">
        <w:rPr>
          <w:rFonts w:ascii="Arial" w:hAnsi="Arial" w:cs="Arial"/>
          <w:spacing w:val="-3"/>
          <w:sz w:val="22"/>
          <w:szCs w:val="22"/>
          <w:lang w:val="es-ES_tradnl"/>
        </w:rPr>
        <w:t xml:space="preserve"> </w:t>
      </w:r>
    </w:p>
    <w:p w:rsidR="00217F7B" w:rsidRPr="007666FF" w:rsidRDefault="00DD3201" w:rsidP="00E55D7D">
      <w:pPr>
        <w:tabs>
          <w:tab w:val="left" w:pos="1800"/>
        </w:tabs>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-Minorías étnicas, raciales y religiosas.</w:t>
      </w:r>
      <w:r w:rsidR="00217F7B" w:rsidRPr="007666FF">
        <w:rPr>
          <w:rFonts w:ascii="Arial" w:hAnsi="Arial" w:cs="Arial"/>
          <w:spacing w:val="-3"/>
          <w:sz w:val="22"/>
          <w:szCs w:val="22"/>
          <w:lang w:val="es-ES_tradnl"/>
        </w:rPr>
        <w:t xml:space="preserve">                                                                            </w:t>
      </w:r>
    </w:p>
    <w:p w:rsidR="00DD3201" w:rsidRPr="007666FF" w:rsidRDefault="00DD3201"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-Homosexuales.</w:t>
      </w:r>
    </w:p>
    <w:p w:rsidR="00217F7B" w:rsidRPr="007666FF" w:rsidRDefault="00DD3201"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-Algunos casos de accidentes trabajo.</w:t>
      </w:r>
      <w:r w:rsidR="00217F7B" w:rsidRPr="007666FF">
        <w:rPr>
          <w:rFonts w:ascii="Arial" w:hAnsi="Arial" w:cs="Arial"/>
          <w:spacing w:val="-3"/>
          <w:sz w:val="22"/>
          <w:szCs w:val="22"/>
          <w:lang w:val="es-ES_tradnl"/>
        </w:rPr>
        <w:t xml:space="preserve">                                            </w:t>
      </w:r>
      <w:r w:rsidR="00D37EFA" w:rsidRPr="007666FF">
        <w:rPr>
          <w:rFonts w:ascii="Arial" w:hAnsi="Arial" w:cs="Arial"/>
          <w:spacing w:val="-3"/>
          <w:sz w:val="22"/>
          <w:szCs w:val="22"/>
          <w:lang w:val="es-ES_tradnl"/>
        </w:rPr>
        <w:t xml:space="preserve">                             </w:t>
      </w:r>
      <w:r w:rsidR="00217F7B" w:rsidRPr="007666FF">
        <w:rPr>
          <w:rFonts w:ascii="Arial" w:hAnsi="Arial" w:cs="Arial"/>
          <w:spacing w:val="-3"/>
          <w:sz w:val="22"/>
          <w:szCs w:val="22"/>
          <w:lang w:val="es-ES_tradnl"/>
        </w:rPr>
        <w:t xml:space="preserve">                                                                            </w:t>
      </w:r>
    </w:p>
    <w:p w:rsidR="005934B3" w:rsidRPr="007666FF" w:rsidRDefault="00DD3201"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-Exiliados por razones políticas.</w:t>
      </w:r>
      <w:r w:rsidR="00217F7B" w:rsidRPr="007666FF">
        <w:rPr>
          <w:rFonts w:ascii="Arial" w:hAnsi="Arial" w:cs="Arial"/>
          <w:spacing w:val="-3"/>
          <w:sz w:val="22"/>
          <w:szCs w:val="22"/>
          <w:lang w:val="es-ES_tradnl"/>
        </w:rPr>
        <w:t xml:space="preserve">                                            </w:t>
      </w:r>
      <w:r w:rsidR="00D37EFA" w:rsidRPr="007666FF">
        <w:rPr>
          <w:rFonts w:ascii="Arial" w:hAnsi="Arial" w:cs="Arial"/>
          <w:spacing w:val="-3"/>
          <w:sz w:val="22"/>
          <w:szCs w:val="22"/>
          <w:lang w:val="es-ES_tradnl"/>
        </w:rPr>
        <w:t xml:space="preserve">                              </w:t>
      </w:r>
      <w:r w:rsidR="000C2656" w:rsidRPr="007666FF">
        <w:rPr>
          <w:rFonts w:ascii="Arial" w:hAnsi="Arial" w:cs="Arial"/>
          <w:spacing w:val="-3"/>
          <w:sz w:val="22"/>
          <w:szCs w:val="22"/>
          <w:lang w:val="es-ES_tradnl"/>
        </w:rPr>
        <w:t xml:space="preserve">   </w:t>
      </w:r>
      <w:r w:rsidR="005934B3" w:rsidRPr="007666FF">
        <w:rPr>
          <w:rFonts w:ascii="Arial" w:hAnsi="Arial" w:cs="Arial"/>
          <w:spacing w:val="-3"/>
          <w:sz w:val="22"/>
          <w:szCs w:val="22"/>
          <w:lang w:val="es-ES_tradnl"/>
        </w:rPr>
        <w:t xml:space="preserve">  </w:t>
      </w:r>
    </w:p>
    <w:p w:rsidR="005934B3" w:rsidRPr="007666FF" w:rsidRDefault="00DD3201"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-Emigrantes.</w:t>
      </w:r>
      <w:r w:rsidR="005934B3" w:rsidRPr="007666FF">
        <w:rPr>
          <w:rFonts w:ascii="Arial" w:hAnsi="Arial" w:cs="Arial"/>
          <w:spacing w:val="-3"/>
          <w:sz w:val="22"/>
          <w:szCs w:val="22"/>
          <w:lang w:val="es-ES_tradnl"/>
        </w:rPr>
        <w:t xml:space="preserve">                              </w:t>
      </w:r>
    </w:p>
    <w:p w:rsidR="00913EEE" w:rsidRPr="007666FF" w:rsidRDefault="005934B3"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 xml:space="preserve">                             </w:t>
      </w:r>
      <w:r w:rsidR="002D238F" w:rsidRPr="007666FF">
        <w:rPr>
          <w:rFonts w:ascii="Arial" w:hAnsi="Arial" w:cs="Arial"/>
          <w:spacing w:val="-3"/>
          <w:sz w:val="22"/>
          <w:szCs w:val="22"/>
          <w:lang w:val="es-ES_tradnl"/>
        </w:rPr>
        <w:t xml:space="preserve">                            </w:t>
      </w:r>
    </w:p>
    <w:p w:rsidR="00DD3201" w:rsidRPr="007666FF" w:rsidRDefault="00913EEE" w:rsidP="00E55D7D">
      <w:pPr>
        <w:suppressAutoHyphens/>
        <w:rPr>
          <w:rFonts w:ascii="Arial" w:hAnsi="Arial" w:cs="Arial"/>
          <w:b/>
          <w:spacing w:val="-3"/>
          <w:sz w:val="22"/>
          <w:szCs w:val="22"/>
          <w:lang w:val="es-ES_tradnl"/>
        </w:rPr>
      </w:pPr>
      <w:r w:rsidRPr="007666FF">
        <w:rPr>
          <w:rFonts w:ascii="Arial" w:hAnsi="Arial" w:cs="Arial"/>
          <w:b/>
          <w:spacing w:val="-3"/>
          <w:sz w:val="22"/>
          <w:szCs w:val="22"/>
          <w:lang w:val="es-ES_tradnl"/>
        </w:rPr>
        <w:t xml:space="preserve"> </w:t>
      </w:r>
      <w:r w:rsidR="00E55D7D" w:rsidRPr="007666FF">
        <w:rPr>
          <w:rFonts w:ascii="Arial" w:hAnsi="Arial" w:cs="Arial"/>
          <w:b/>
          <w:spacing w:val="-3"/>
          <w:sz w:val="22"/>
          <w:szCs w:val="22"/>
          <w:lang w:val="es-ES_tradnl"/>
        </w:rPr>
        <w:t>E</w:t>
      </w:r>
      <w:r w:rsidR="00DD3201" w:rsidRPr="007666FF">
        <w:rPr>
          <w:rFonts w:ascii="Arial" w:hAnsi="Arial" w:cs="Arial"/>
          <w:b/>
          <w:spacing w:val="-3"/>
          <w:sz w:val="22"/>
          <w:szCs w:val="22"/>
          <w:lang w:val="es-ES_tradnl"/>
        </w:rPr>
        <w:t xml:space="preserve">) </w:t>
      </w:r>
      <w:r w:rsidR="00E55D7D" w:rsidRPr="007666FF">
        <w:rPr>
          <w:rFonts w:ascii="Arial" w:hAnsi="Arial" w:cs="Arial"/>
          <w:b/>
          <w:spacing w:val="-3"/>
          <w:sz w:val="22"/>
          <w:szCs w:val="22"/>
          <w:lang w:val="es-ES_tradnl"/>
        </w:rPr>
        <w:t>Victimización supranacional de naciones y pueblos dependientes</w:t>
      </w:r>
      <w:r w:rsidR="00DD3201" w:rsidRPr="007666FF">
        <w:rPr>
          <w:rFonts w:ascii="Arial" w:hAnsi="Arial" w:cs="Arial"/>
          <w:b/>
          <w:spacing w:val="-3"/>
          <w:sz w:val="22"/>
          <w:szCs w:val="22"/>
          <w:lang w:val="es-ES_tradnl"/>
        </w:rPr>
        <w:t>:</w:t>
      </w:r>
    </w:p>
    <w:p w:rsidR="00DD3201" w:rsidRPr="007666FF" w:rsidRDefault="00DD3201" w:rsidP="00E55D7D">
      <w:pPr>
        <w:suppressAutoHyphens/>
        <w:rPr>
          <w:rFonts w:ascii="Arial" w:hAnsi="Arial" w:cs="Arial"/>
          <w:b/>
          <w:spacing w:val="-3"/>
          <w:sz w:val="22"/>
          <w:szCs w:val="22"/>
          <w:lang w:val="es-ES_tradnl"/>
        </w:rPr>
      </w:pPr>
    </w:p>
    <w:p w:rsidR="005934B3" w:rsidRPr="007666FF" w:rsidRDefault="00DD3201" w:rsidP="00E55D7D">
      <w:pPr>
        <w:suppressAutoHyphens/>
        <w:spacing w:line="240" w:lineRule="atLeast"/>
        <w:rPr>
          <w:rFonts w:ascii="Arial" w:hAnsi="Arial" w:cs="Arial"/>
          <w:b/>
          <w:spacing w:val="-3"/>
          <w:sz w:val="22"/>
          <w:szCs w:val="22"/>
          <w:lang w:val="es-ES_tradnl"/>
        </w:rPr>
      </w:pPr>
      <w:r w:rsidRPr="007666FF">
        <w:rPr>
          <w:rFonts w:ascii="Arial" w:hAnsi="Arial" w:cs="Arial"/>
          <w:b/>
          <w:spacing w:val="-3"/>
          <w:sz w:val="22"/>
          <w:szCs w:val="22"/>
          <w:lang w:val="es-ES_tradnl"/>
        </w:rPr>
        <w:t>a) Ataque a la soberanía</w:t>
      </w:r>
      <w:r w:rsidRPr="007666FF">
        <w:rPr>
          <w:rFonts w:ascii="Arial" w:hAnsi="Arial" w:cs="Arial"/>
          <w:spacing w:val="-3"/>
          <w:sz w:val="22"/>
          <w:szCs w:val="22"/>
          <w:lang w:val="es-ES_tradnl"/>
        </w:rPr>
        <w:t xml:space="preserve"> </w:t>
      </w:r>
      <w:r w:rsidRPr="007666FF">
        <w:rPr>
          <w:rFonts w:ascii="Arial" w:hAnsi="Arial" w:cs="Arial"/>
          <w:b/>
          <w:spacing w:val="-3"/>
          <w:sz w:val="22"/>
          <w:szCs w:val="22"/>
          <w:lang w:val="es-ES_tradnl"/>
        </w:rPr>
        <w:t>territorial por:</w:t>
      </w:r>
      <w:r w:rsidR="00913EEE" w:rsidRPr="007666FF">
        <w:rPr>
          <w:rFonts w:ascii="Arial" w:hAnsi="Arial" w:cs="Arial"/>
          <w:b/>
          <w:spacing w:val="-3"/>
          <w:sz w:val="22"/>
          <w:szCs w:val="22"/>
          <w:lang w:val="es-ES_tradnl"/>
        </w:rPr>
        <w:t xml:space="preserve">                                                        </w:t>
      </w:r>
      <w:r w:rsidR="005934B3" w:rsidRPr="007666FF">
        <w:rPr>
          <w:rFonts w:ascii="Arial" w:hAnsi="Arial" w:cs="Arial"/>
          <w:b/>
          <w:spacing w:val="-3"/>
          <w:sz w:val="22"/>
          <w:szCs w:val="22"/>
          <w:lang w:val="es-ES_tradnl"/>
        </w:rPr>
        <w:t xml:space="preserve"> </w:t>
      </w:r>
    </w:p>
    <w:p w:rsidR="005934B3" w:rsidRPr="007666FF" w:rsidRDefault="00DD3201"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lastRenderedPageBreak/>
        <w:t>-Invasión</w:t>
      </w:r>
      <w:r w:rsidR="005934B3" w:rsidRPr="007666FF">
        <w:rPr>
          <w:rFonts w:ascii="Arial" w:hAnsi="Arial" w:cs="Arial"/>
          <w:spacing w:val="-3"/>
          <w:sz w:val="22"/>
          <w:szCs w:val="22"/>
          <w:lang w:val="es-ES_tradnl"/>
        </w:rPr>
        <w:t xml:space="preserve">                             </w:t>
      </w:r>
      <w:r w:rsidR="002D238F" w:rsidRPr="007666FF">
        <w:rPr>
          <w:rFonts w:ascii="Arial" w:hAnsi="Arial" w:cs="Arial"/>
          <w:spacing w:val="-3"/>
          <w:sz w:val="22"/>
          <w:szCs w:val="22"/>
          <w:lang w:val="es-ES_tradnl"/>
        </w:rPr>
        <w:t xml:space="preserve">                            </w:t>
      </w:r>
      <w:r w:rsidR="005934B3" w:rsidRPr="007666FF">
        <w:rPr>
          <w:rFonts w:ascii="Arial" w:hAnsi="Arial" w:cs="Arial"/>
          <w:spacing w:val="-3"/>
          <w:sz w:val="22"/>
          <w:szCs w:val="22"/>
          <w:lang w:val="es-ES_tradnl"/>
        </w:rPr>
        <w:t xml:space="preserve"> </w:t>
      </w:r>
    </w:p>
    <w:p w:rsidR="005934B3" w:rsidRPr="007666FF" w:rsidRDefault="00DD3201"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-Violación de fronteras.</w:t>
      </w:r>
    </w:p>
    <w:p w:rsidR="00DD3201" w:rsidRPr="007666FF" w:rsidRDefault="00DD3201"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-Política.</w:t>
      </w:r>
    </w:p>
    <w:p w:rsidR="005934B3" w:rsidRPr="007666FF" w:rsidRDefault="00DD3201"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-Control por tierra, mar, aire y satélite.</w:t>
      </w:r>
      <w:r w:rsidR="002D238F" w:rsidRPr="007666FF">
        <w:rPr>
          <w:rFonts w:ascii="Arial" w:hAnsi="Arial" w:cs="Arial"/>
          <w:spacing w:val="-3"/>
          <w:sz w:val="22"/>
          <w:szCs w:val="22"/>
          <w:lang w:val="es-ES_tradnl"/>
        </w:rPr>
        <w:t xml:space="preserve">            </w:t>
      </w:r>
    </w:p>
    <w:p w:rsidR="005934B3" w:rsidRPr="007666FF" w:rsidRDefault="00DD3201" w:rsidP="00E55D7D">
      <w:pPr>
        <w:suppressAutoHyphens/>
        <w:spacing w:line="240" w:lineRule="atLeast"/>
        <w:rPr>
          <w:rFonts w:ascii="Arial" w:hAnsi="Arial" w:cs="Arial"/>
          <w:spacing w:val="-3"/>
          <w:sz w:val="22"/>
          <w:szCs w:val="22"/>
          <w:lang w:val="es-ES_tradnl"/>
        </w:rPr>
      </w:pPr>
      <w:r w:rsidRPr="007666FF">
        <w:rPr>
          <w:rFonts w:ascii="Arial" w:hAnsi="Arial" w:cs="Arial"/>
          <w:spacing w:val="-3"/>
          <w:sz w:val="22"/>
          <w:szCs w:val="22"/>
          <w:lang w:val="es-ES_tradnl"/>
        </w:rPr>
        <w:t>-Razones humanitarias.</w:t>
      </w:r>
      <w:r w:rsidR="005934B3" w:rsidRPr="007666FF">
        <w:rPr>
          <w:rFonts w:ascii="Arial" w:hAnsi="Arial" w:cs="Arial"/>
          <w:spacing w:val="-3"/>
          <w:sz w:val="22"/>
          <w:szCs w:val="22"/>
          <w:lang w:val="es-ES_tradnl"/>
        </w:rPr>
        <w:t xml:space="preserve">        </w:t>
      </w:r>
      <w:r w:rsidR="002D238F" w:rsidRPr="007666FF">
        <w:rPr>
          <w:rFonts w:ascii="Arial" w:hAnsi="Arial" w:cs="Arial"/>
          <w:spacing w:val="-3"/>
          <w:sz w:val="22"/>
          <w:szCs w:val="22"/>
          <w:lang w:val="es-ES_tradnl"/>
        </w:rPr>
        <w:t xml:space="preserve">                                                </w:t>
      </w:r>
    </w:p>
    <w:p w:rsidR="00CC6FD2" w:rsidRPr="007666FF" w:rsidRDefault="00DD3201" w:rsidP="00E55D7D">
      <w:pPr>
        <w:suppressAutoHyphens/>
        <w:rPr>
          <w:rFonts w:ascii="Arial" w:hAnsi="Arial" w:cs="Arial"/>
          <w:spacing w:val="-3"/>
          <w:sz w:val="22"/>
          <w:szCs w:val="22"/>
          <w:lang w:val="es-ES_tradnl"/>
        </w:rPr>
      </w:pPr>
      <w:r w:rsidRPr="007666FF">
        <w:rPr>
          <w:rFonts w:ascii="Arial" w:hAnsi="Arial" w:cs="Arial"/>
          <w:spacing w:val="-3"/>
          <w:sz w:val="22"/>
          <w:szCs w:val="22"/>
          <w:lang w:val="es-ES_tradnl"/>
        </w:rPr>
        <w:t>-Ayuda militar.</w:t>
      </w:r>
      <w:r w:rsidR="002D238F" w:rsidRPr="007666FF">
        <w:rPr>
          <w:rFonts w:ascii="Arial" w:hAnsi="Arial" w:cs="Arial"/>
          <w:spacing w:val="-3"/>
          <w:sz w:val="22"/>
          <w:szCs w:val="22"/>
          <w:lang w:val="es-ES_tradnl"/>
        </w:rPr>
        <w:t xml:space="preserve">                                                        </w:t>
      </w:r>
    </w:p>
    <w:p w:rsidR="002D238F" w:rsidRPr="007666FF" w:rsidRDefault="00DD3201" w:rsidP="00E55D7D">
      <w:pPr>
        <w:suppressAutoHyphens/>
        <w:rPr>
          <w:rFonts w:ascii="Arial" w:hAnsi="Arial" w:cs="Arial"/>
          <w:spacing w:val="-3"/>
          <w:sz w:val="22"/>
          <w:szCs w:val="22"/>
          <w:lang w:val="es-ES_tradnl"/>
        </w:rPr>
      </w:pPr>
      <w:r w:rsidRPr="007666FF">
        <w:rPr>
          <w:rFonts w:ascii="Arial" w:hAnsi="Arial" w:cs="Arial"/>
          <w:spacing w:val="-3"/>
          <w:sz w:val="22"/>
          <w:szCs w:val="22"/>
          <w:lang w:val="es-ES_tradnl"/>
        </w:rPr>
        <w:t>-Imposiciones, sugerencias y extorsiones.</w:t>
      </w:r>
      <w:r w:rsidR="002D238F" w:rsidRPr="007666FF">
        <w:rPr>
          <w:rFonts w:ascii="Arial" w:hAnsi="Arial" w:cs="Arial"/>
          <w:spacing w:val="-3"/>
          <w:sz w:val="22"/>
          <w:szCs w:val="22"/>
          <w:lang w:val="es-ES_tradnl"/>
        </w:rPr>
        <w:t xml:space="preserve">                                                        </w:t>
      </w:r>
    </w:p>
    <w:p w:rsidR="00627F7B" w:rsidRPr="007666FF" w:rsidRDefault="00DD3201" w:rsidP="00E55D7D">
      <w:pPr>
        <w:suppressAutoHyphens/>
        <w:spacing w:line="360" w:lineRule="auto"/>
        <w:rPr>
          <w:rFonts w:ascii="Arial" w:hAnsi="Arial" w:cs="Arial"/>
          <w:spacing w:val="-3"/>
          <w:sz w:val="22"/>
          <w:szCs w:val="22"/>
          <w:lang w:val="es-ES_tradnl"/>
        </w:rPr>
      </w:pPr>
      <w:r w:rsidRPr="007666FF">
        <w:rPr>
          <w:rFonts w:ascii="Arial" w:hAnsi="Arial" w:cs="Arial"/>
          <w:spacing w:val="-3"/>
          <w:sz w:val="22"/>
          <w:szCs w:val="22"/>
          <w:lang w:val="es-ES_tradnl"/>
        </w:rPr>
        <w:t xml:space="preserve">-Corporaciones </w:t>
      </w:r>
      <w:r w:rsidR="007666FF" w:rsidRPr="007666FF">
        <w:rPr>
          <w:rFonts w:ascii="Arial" w:hAnsi="Arial" w:cs="Arial"/>
          <w:spacing w:val="-3"/>
          <w:sz w:val="22"/>
          <w:szCs w:val="22"/>
          <w:lang w:val="es-ES_tradnl"/>
        </w:rPr>
        <w:t>transnacionales</w:t>
      </w:r>
      <w:r w:rsidRPr="007666FF">
        <w:rPr>
          <w:rFonts w:ascii="Arial" w:hAnsi="Arial" w:cs="Arial"/>
          <w:spacing w:val="-3"/>
          <w:sz w:val="22"/>
          <w:szCs w:val="22"/>
          <w:lang w:val="es-ES_tradnl"/>
        </w:rPr>
        <w:t xml:space="preserve">             </w:t>
      </w:r>
      <w:r w:rsidR="00627F7B" w:rsidRPr="007666FF">
        <w:rPr>
          <w:rFonts w:ascii="Arial" w:hAnsi="Arial" w:cs="Arial"/>
          <w:spacing w:val="-3"/>
          <w:sz w:val="22"/>
          <w:szCs w:val="22"/>
          <w:lang w:val="es-ES_tradnl"/>
        </w:rPr>
        <w:t xml:space="preserve">                                                                                      </w:t>
      </w:r>
    </w:p>
    <w:p w:rsidR="002D238F" w:rsidRPr="007666FF" w:rsidRDefault="00E55D7D" w:rsidP="00E55D7D">
      <w:pPr>
        <w:suppressAutoHyphens/>
        <w:jc w:val="both"/>
        <w:rPr>
          <w:rFonts w:ascii="Arial" w:hAnsi="Arial" w:cs="Arial"/>
          <w:spacing w:val="-3"/>
          <w:sz w:val="22"/>
          <w:szCs w:val="22"/>
          <w:lang w:val="es-ES_tradnl"/>
        </w:rPr>
      </w:pPr>
      <w:r w:rsidRPr="007666FF">
        <w:rPr>
          <w:rFonts w:ascii="Arial" w:hAnsi="Arial" w:cs="Arial"/>
          <w:b/>
          <w:spacing w:val="-3"/>
          <w:sz w:val="22"/>
          <w:szCs w:val="22"/>
          <w:lang w:val="es-ES_tradnl"/>
        </w:rPr>
        <w:t xml:space="preserve">b) </w:t>
      </w:r>
      <w:r w:rsidR="00DD3201" w:rsidRPr="007666FF">
        <w:rPr>
          <w:rFonts w:ascii="Arial" w:hAnsi="Arial" w:cs="Arial"/>
          <w:b/>
          <w:spacing w:val="-3"/>
          <w:sz w:val="22"/>
          <w:szCs w:val="22"/>
          <w:lang w:val="es-ES_tradnl"/>
        </w:rPr>
        <w:t>Ataque a la soberanía Institucional por:</w:t>
      </w:r>
      <w:r w:rsidR="002D238F" w:rsidRPr="007666FF">
        <w:rPr>
          <w:rFonts w:ascii="Arial" w:hAnsi="Arial" w:cs="Arial"/>
          <w:spacing w:val="-3"/>
          <w:sz w:val="22"/>
          <w:szCs w:val="22"/>
          <w:lang w:val="es-ES_tradnl"/>
        </w:rPr>
        <w:t xml:space="preserve">                  </w:t>
      </w:r>
      <w:r w:rsidR="00627F7B" w:rsidRPr="007666FF">
        <w:rPr>
          <w:rFonts w:ascii="Arial" w:hAnsi="Arial" w:cs="Arial"/>
          <w:spacing w:val="-3"/>
          <w:sz w:val="22"/>
          <w:szCs w:val="22"/>
          <w:lang w:val="es-ES_tradnl"/>
        </w:rPr>
        <w:t xml:space="preserve">                                                                    </w:t>
      </w:r>
    </w:p>
    <w:p w:rsidR="00627F7B" w:rsidRPr="007666FF" w:rsidRDefault="00E55D7D" w:rsidP="00E55D7D">
      <w:pPr>
        <w:suppressAutoHyphens/>
        <w:rPr>
          <w:rFonts w:ascii="Arial" w:hAnsi="Arial" w:cs="Arial"/>
          <w:spacing w:val="-3"/>
          <w:sz w:val="22"/>
          <w:szCs w:val="22"/>
          <w:lang w:val="es-ES_tradnl"/>
        </w:rPr>
      </w:pPr>
      <w:r w:rsidRPr="007666FF">
        <w:rPr>
          <w:rFonts w:ascii="Arial" w:hAnsi="Arial" w:cs="Arial"/>
          <w:spacing w:val="-3"/>
          <w:sz w:val="22"/>
          <w:szCs w:val="22"/>
          <w:lang w:val="es-ES_tradnl"/>
        </w:rPr>
        <w:t>-Barrenderos nucleares.</w:t>
      </w:r>
      <w:r w:rsidR="00627F7B" w:rsidRPr="007666FF">
        <w:rPr>
          <w:rFonts w:ascii="Arial" w:hAnsi="Arial" w:cs="Arial"/>
          <w:spacing w:val="-3"/>
          <w:sz w:val="22"/>
          <w:szCs w:val="22"/>
          <w:lang w:val="es-ES_tradnl"/>
        </w:rPr>
        <w:t xml:space="preserve">                                                                                           </w:t>
      </w:r>
      <w:r w:rsidR="00DD3201" w:rsidRPr="007666FF">
        <w:rPr>
          <w:rFonts w:ascii="Arial" w:hAnsi="Arial" w:cs="Arial"/>
          <w:spacing w:val="-3"/>
          <w:sz w:val="22"/>
          <w:szCs w:val="22"/>
          <w:lang w:val="es-ES_tradnl"/>
        </w:rPr>
        <w:t xml:space="preserve">                                    </w:t>
      </w:r>
    </w:p>
    <w:p w:rsidR="00627F7B" w:rsidRPr="007666FF" w:rsidRDefault="00E55D7D" w:rsidP="00E55D7D">
      <w:pPr>
        <w:suppressAutoHyphens/>
        <w:rPr>
          <w:rFonts w:ascii="Arial" w:hAnsi="Arial" w:cs="Arial"/>
          <w:spacing w:val="-3"/>
          <w:sz w:val="22"/>
          <w:szCs w:val="22"/>
          <w:lang w:val="es-ES_tradnl"/>
        </w:rPr>
      </w:pPr>
      <w:r w:rsidRPr="007666FF">
        <w:rPr>
          <w:rFonts w:ascii="Arial" w:hAnsi="Arial" w:cs="Arial"/>
          <w:spacing w:val="-3"/>
          <w:sz w:val="22"/>
          <w:szCs w:val="22"/>
          <w:lang w:val="es-ES_tradnl"/>
        </w:rPr>
        <w:t>-Leyes y Jurisprudencia extranjera.</w:t>
      </w:r>
      <w:r w:rsidR="00627F7B" w:rsidRPr="007666FF">
        <w:rPr>
          <w:rFonts w:ascii="Arial" w:hAnsi="Arial" w:cs="Arial"/>
          <w:spacing w:val="-3"/>
          <w:sz w:val="22"/>
          <w:szCs w:val="22"/>
          <w:lang w:val="es-ES_tradnl"/>
        </w:rPr>
        <w:t xml:space="preserve">                                                               </w:t>
      </w:r>
    </w:p>
    <w:p w:rsidR="00E55D7D" w:rsidRPr="007666FF" w:rsidRDefault="00E55D7D" w:rsidP="00E55D7D">
      <w:pPr>
        <w:suppressAutoHyphens/>
        <w:rPr>
          <w:rFonts w:ascii="Arial" w:hAnsi="Arial" w:cs="Arial"/>
          <w:spacing w:val="-3"/>
          <w:sz w:val="22"/>
          <w:szCs w:val="22"/>
          <w:lang w:val="es-ES_tradnl"/>
        </w:rPr>
      </w:pPr>
      <w:r w:rsidRPr="007666FF">
        <w:rPr>
          <w:rFonts w:ascii="Arial" w:hAnsi="Arial" w:cs="Arial"/>
          <w:spacing w:val="-3"/>
          <w:sz w:val="22"/>
          <w:szCs w:val="22"/>
          <w:lang w:val="es-ES_tradnl"/>
        </w:rPr>
        <w:t>-Secuestros y extradiciones forzadas.</w:t>
      </w:r>
    </w:p>
    <w:p w:rsidR="00E55D7D" w:rsidRPr="007666FF" w:rsidRDefault="00E55D7D" w:rsidP="00E55D7D">
      <w:pPr>
        <w:suppressAutoHyphens/>
        <w:rPr>
          <w:rFonts w:ascii="Arial" w:hAnsi="Arial" w:cs="Arial"/>
          <w:spacing w:val="-3"/>
          <w:sz w:val="22"/>
          <w:szCs w:val="22"/>
          <w:lang w:val="es-ES_tradnl"/>
        </w:rPr>
      </w:pPr>
      <w:r w:rsidRPr="007666FF">
        <w:rPr>
          <w:rFonts w:ascii="Arial" w:hAnsi="Arial" w:cs="Arial"/>
          <w:spacing w:val="-3"/>
          <w:sz w:val="22"/>
          <w:szCs w:val="22"/>
          <w:lang w:val="es-ES_tradnl"/>
        </w:rPr>
        <w:t>-Policías militares y agentes extranjeros.</w:t>
      </w:r>
      <w:r w:rsidR="00627F7B" w:rsidRPr="007666FF">
        <w:rPr>
          <w:rFonts w:ascii="Arial" w:hAnsi="Arial" w:cs="Arial"/>
          <w:spacing w:val="-3"/>
          <w:sz w:val="22"/>
          <w:szCs w:val="22"/>
          <w:lang w:val="es-ES_tradnl"/>
        </w:rPr>
        <w:t xml:space="preserve">  </w:t>
      </w:r>
    </w:p>
    <w:p w:rsidR="00E55D7D" w:rsidRPr="007666FF" w:rsidRDefault="00E55D7D" w:rsidP="00E55D7D">
      <w:pPr>
        <w:suppressAutoHyphens/>
        <w:rPr>
          <w:rFonts w:ascii="Arial" w:hAnsi="Arial" w:cs="Arial"/>
          <w:spacing w:val="-3"/>
          <w:sz w:val="22"/>
          <w:szCs w:val="22"/>
          <w:lang w:val="es-ES_tradnl"/>
        </w:rPr>
      </w:pPr>
      <w:r w:rsidRPr="007666FF">
        <w:rPr>
          <w:rFonts w:ascii="Arial" w:hAnsi="Arial" w:cs="Arial"/>
          <w:spacing w:val="-3"/>
          <w:sz w:val="22"/>
          <w:szCs w:val="22"/>
          <w:lang w:val="es-ES_tradnl"/>
        </w:rPr>
        <w:t>-Embargos, boicots.</w:t>
      </w:r>
      <w:r w:rsidR="00627F7B" w:rsidRPr="007666FF">
        <w:rPr>
          <w:rFonts w:ascii="Arial" w:hAnsi="Arial" w:cs="Arial"/>
          <w:spacing w:val="-3"/>
          <w:sz w:val="22"/>
          <w:szCs w:val="22"/>
          <w:lang w:val="es-ES_tradnl"/>
        </w:rPr>
        <w:t xml:space="preserve">   </w:t>
      </w:r>
    </w:p>
    <w:p w:rsidR="00627F7B" w:rsidRPr="007666FF" w:rsidRDefault="00627F7B" w:rsidP="00E55D7D">
      <w:pPr>
        <w:suppressAutoHyphens/>
        <w:rPr>
          <w:rFonts w:ascii="Arial" w:hAnsi="Arial" w:cs="Arial"/>
          <w:spacing w:val="-3"/>
          <w:sz w:val="22"/>
          <w:szCs w:val="22"/>
          <w:lang w:val="es-ES_tradnl"/>
        </w:rPr>
      </w:pPr>
      <w:r w:rsidRPr="007666FF">
        <w:rPr>
          <w:rFonts w:ascii="Arial" w:hAnsi="Arial" w:cs="Arial"/>
          <w:spacing w:val="-3"/>
          <w:sz w:val="22"/>
          <w:szCs w:val="22"/>
          <w:lang w:val="es-ES_tradnl"/>
        </w:rPr>
        <w:t xml:space="preserve">                                                                                </w:t>
      </w:r>
    </w:p>
    <w:p w:rsidR="008844FC" w:rsidRPr="007666FF" w:rsidRDefault="008844FC" w:rsidP="00E55D7D">
      <w:pPr>
        <w:suppressAutoHyphens/>
        <w:jc w:val="both"/>
        <w:rPr>
          <w:rFonts w:ascii="Arial" w:hAnsi="Arial" w:cs="Arial"/>
          <w:spacing w:val="-3"/>
          <w:sz w:val="22"/>
          <w:szCs w:val="22"/>
          <w:lang w:val="es-ES_tradnl"/>
        </w:rPr>
      </w:pPr>
    </w:p>
    <w:p w:rsidR="0019094C" w:rsidRPr="007666FF" w:rsidRDefault="008844FC" w:rsidP="003027C6">
      <w:pPr>
        <w:suppressAutoHyphens/>
        <w:spacing w:line="360" w:lineRule="auto"/>
        <w:jc w:val="both"/>
        <w:rPr>
          <w:rFonts w:ascii="Arial" w:hAnsi="Arial" w:cs="Arial"/>
          <w:b/>
          <w:spacing w:val="-3"/>
          <w:sz w:val="22"/>
          <w:szCs w:val="22"/>
          <w:lang w:val="es-ES_tradnl"/>
        </w:rPr>
      </w:pPr>
      <w:r w:rsidRPr="007666FF">
        <w:rPr>
          <w:rFonts w:ascii="Arial" w:hAnsi="Arial" w:cs="Arial"/>
          <w:b/>
          <w:spacing w:val="-3"/>
          <w:sz w:val="22"/>
          <w:szCs w:val="22"/>
          <w:lang w:val="es-ES_tradnl"/>
        </w:rPr>
        <w:t>3- La Victimodogmáti</w:t>
      </w:r>
      <w:r w:rsidR="0019094C" w:rsidRPr="007666FF">
        <w:rPr>
          <w:rFonts w:ascii="Arial" w:hAnsi="Arial" w:cs="Arial"/>
          <w:b/>
          <w:spacing w:val="-3"/>
          <w:sz w:val="22"/>
          <w:szCs w:val="22"/>
          <w:lang w:val="es-ES_tradnl"/>
        </w:rPr>
        <w:t>ca.</w:t>
      </w:r>
    </w:p>
    <w:p w:rsidR="00533ABF" w:rsidRPr="007666FF" w:rsidRDefault="0019094C" w:rsidP="003027C6">
      <w:pPr>
        <w:suppressAutoHyphens/>
        <w:spacing w:line="360" w:lineRule="auto"/>
        <w:jc w:val="both"/>
        <w:rPr>
          <w:rFonts w:ascii="Arial" w:hAnsi="Arial" w:cs="Arial"/>
          <w:b/>
          <w:spacing w:val="-3"/>
          <w:sz w:val="22"/>
          <w:szCs w:val="22"/>
          <w:lang w:val="es-ES_tradnl"/>
        </w:rPr>
      </w:pPr>
      <w:r w:rsidRPr="007666FF">
        <w:rPr>
          <w:rFonts w:ascii="Arial" w:hAnsi="Arial" w:cs="Arial"/>
          <w:b/>
          <w:spacing w:val="-3"/>
          <w:sz w:val="22"/>
          <w:szCs w:val="22"/>
          <w:lang w:val="es-ES_tradnl"/>
        </w:rPr>
        <w:t xml:space="preserve">     </w:t>
      </w:r>
      <w:r w:rsidR="009E7EFD" w:rsidRPr="007666FF">
        <w:rPr>
          <w:rFonts w:ascii="Arial" w:hAnsi="Arial" w:cs="Arial"/>
          <w:spacing w:val="-3"/>
          <w:sz w:val="22"/>
          <w:szCs w:val="22"/>
          <w:lang w:val="es-ES_tradnl"/>
        </w:rPr>
        <w:t xml:space="preserve">  </w:t>
      </w:r>
      <w:r w:rsidR="008844FC" w:rsidRPr="007666FF">
        <w:rPr>
          <w:rFonts w:ascii="Arial" w:hAnsi="Arial" w:cs="Arial"/>
          <w:spacing w:val="-3"/>
          <w:sz w:val="22"/>
          <w:szCs w:val="22"/>
          <w:lang w:val="es-ES_tradnl"/>
        </w:rPr>
        <w:t>Una de las teor</w:t>
      </w:r>
      <w:r w:rsidR="00A5665B" w:rsidRPr="007666FF">
        <w:rPr>
          <w:rFonts w:ascii="Arial" w:hAnsi="Arial" w:cs="Arial"/>
          <w:spacing w:val="-3"/>
          <w:sz w:val="22"/>
          <w:szCs w:val="22"/>
          <w:lang w:val="es-ES_tradnl"/>
        </w:rPr>
        <w:t xml:space="preserve">ías derivadas de los estudios </w:t>
      </w:r>
      <w:r w:rsidR="00F442D4" w:rsidRPr="007666FF">
        <w:rPr>
          <w:rFonts w:ascii="Arial" w:hAnsi="Arial" w:cs="Arial"/>
          <w:spacing w:val="-3"/>
          <w:sz w:val="22"/>
          <w:szCs w:val="22"/>
          <w:lang w:val="es-ES_tradnl"/>
        </w:rPr>
        <w:t>victimales</w:t>
      </w:r>
      <w:r w:rsidR="00A5665B" w:rsidRPr="007666FF">
        <w:rPr>
          <w:rFonts w:ascii="Arial" w:hAnsi="Arial" w:cs="Arial"/>
          <w:spacing w:val="-3"/>
          <w:sz w:val="22"/>
          <w:szCs w:val="22"/>
          <w:lang w:val="es-ES_tradnl"/>
        </w:rPr>
        <w:t xml:space="preserve"> es la Victimodogmática, que analiza hasta que punto y en que medida el reconocimiento de la existencia en algunos supuestos delictivos, de víctimas que favorecen la consumación del</w:t>
      </w:r>
      <w:r w:rsidR="0056292F" w:rsidRPr="007666FF">
        <w:rPr>
          <w:rFonts w:ascii="Arial" w:hAnsi="Arial" w:cs="Arial"/>
          <w:spacing w:val="-3"/>
          <w:sz w:val="22"/>
          <w:szCs w:val="22"/>
          <w:lang w:val="es-ES_tradnl"/>
        </w:rPr>
        <w:t xml:space="preserve"> hecho criminal</w:t>
      </w:r>
      <w:r w:rsidR="00A5665B" w:rsidRPr="007666FF">
        <w:rPr>
          <w:rFonts w:ascii="Arial" w:hAnsi="Arial" w:cs="Arial"/>
          <w:spacing w:val="-3"/>
          <w:sz w:val="22"/>
          <w:szCs w:val="22"/>
          <w:lang w:val="es-ES_tradnl"/>
        </w:rPr>
        <w:t>, puede conducir a afirmar que éstas son corresponsables por haber</w:t>
      </w:r>
      <w:r w:rsidR="00533ABF" w:rsidRPr="007666FF">
        <w:rPr>
          <w:rFonts w:ascii="Arial" w:hAnsi="Arial" w:cs="Arial"/>
          <w:spacing w:val="-3"/>
          <w:sz w:val="22"/>
          <w:szCs w:val="22"/>
          <w:lang w:val="es-ES_tradnl"/>
        </w:rPr>
        <w:t xml:space="preserve"> contribuido a él con actos dolosos e imprudentes y en este sentido valorar una atenuación e incluso eximente de la responsabilidad del autor.</w:t>
      </w:r>
    </w:p>
    <w:p w:rsidR="00533ABF" w:rsidRPr="007666FF" w:rsidRDefault="00533ABF" w:rsidP="003027C6">
      <w:pPr>
        <w:suppressAutoHyphens/>
        <w:spacing w:line="360" w:lineRule="auto"/>
        <w:jc w:val="both"/>
        <w:rPr>
          <w:rFonts w:ascii="Arial" w:hAnsi="Arial" w:cs="Arial"/>
          <w:spacing w:val="-3"/>
          <w:sz w:val="22"/>
          <w:szCs w:val="22"/>
          <w:lang w:val="es-ES_tradnl"/>
        </w:rPr>
      </w:pPr>
    </w:p>
    <w:p w:rsidR="00430118" w:rsidRPr="007666FF" w:rsidRDefault="00533ABF" w:rsidP="003027C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w:t>
      </w:r>
      <w:r w:rsidR="00E028FC" w:rsidRPr="007666FF">
        <w:rPr>
          <w:rFonts w:ascii="Arial" w:hAnsi="Arial" w:cs="Arial"/>
          <w:spacing w:val="-3"/>
          <w:sz w:val="22"/>
          <w:szCs w:val="22"/>
          <w:lang w:val="es-ES_tradnl"/>
        </w:rPr>
        <w:t xml:space="preserve">  Se advierte cierta sorpresa</w:t>
      </w:r>
      <w:r w:rsidRPr="007666FF">
        <w:rPr>
          <w:rFonts w:ascii="Arial" w:hAnsi="Arial" w:cs="Arial"/>
          <w:spacing w:val="-3"/>
          <w:sz w:val="22"/>
          <w:szCs w:val="22"/>
          <w:lang w:val="es-ES_tradnl"/>
        </w:rPr>
        <w:t xml:space="preserve"> ante el vuelco</w:t>
      </w:r>
      <w:r w:rsidR="00A5665B" w:rsidRPr="007666FF">
        <w:rPr>
          <w:rFonts w:ascii="Arial" w:hAnsi="Arial" w:cs="Arial"/>
          <w:spacing w:val="-3"/>
          <w:sz w:val="22"/>
          <w:szCs w:val="22"/>
          <w:lang w:val="es-ES_tradnl"/>
        </w:rPr>
        <w:t xml:space="preserve"> </w:t>
      </w:r>
      <w:r w:rsidRPr="007666FF">
        <w:rPr>
          <w:rFonts w:ascii="Arial" w:hAnsi="Arial" w:cs="Arial"/>
          <w:spacing w:val="-3"/>
          <w:sz w:val="22"/>
          <w:szCs w:val="22"/>
          <w:lang w:val="es-ES_tradnl"/>
        </w:rPr>
        <w:t>que da la Victimología al tornarse en punto de partida para enjuiciar la conducta de la víctima, de ahí que muchos autores entiendan que la Victimodogmática invierte los papeles en el hecho criminal y se aparta por tanto de los postulados de la moderna Victimología, denominándola antivictimología.</w:t>
      </w:r>
    </w:p>
    <w:p w:rsidR="00430118" w:rsidRPr="007666FF" w:rsidRDefault="00430118" w:rsidP="003027C6">
      <w:pPr>
        <w:suppressAutoHyphens/>
        <w:spacing w:line="360" w:lineRule="auto"/>
        <w:jc w:val="both"/>
        <w:rPr>
          <w:rFonts w:ascii="Arial" w:hAnsi="Arial" w:cs="Arial"/>
          <w:spacing w:val="-3"/>
          <w:sz w:val="22"/>
          <w:szCs w:val="22"/>
          <w:lang w:val="es-ES_tradnl"/>
        </w:rPr>
      </w:pPr>
    </w:p>
    <w:p w:rsidR="00430118" w:rsidRPr="007666FF" w:rsidRDefault="00430118" w:rsidP="003027C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La mayoría de los autores son partidarios de una re</w:t>
      </w:r>
      <w:r w:rsidR="00D24FB3" w:rsidRPr="007666FF">
        <w:rPr>
          <w:rFonts w:ascii="Arial" w:hAnsi="Arial" w:cs="Arial"/>
          <w:spacing w:val="-3"/>
          <w:sz w:val="22"/>
          <w:szCs w:val="22"/>
          <w:lang w:val="es-ES_tradnl"/>
        </w:rPr>
        <w:t>sponsabilidad compartida entre delincuente y víctima cuando el comportamiento de ésta última ha resultado coadyuvante para la comisión del delito.</w:t>
      </w:r>
    </w:p>
    <w:p w:rsidR="00ED35B6" w:rsidRPr="007666FF" w:rsidRDefault="00036557" w:rsidP="003027C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w:t>
      </w:r>
    </w:p>
    <w:p w:rsidR="006955FF" w:rsidRPr="007666FF" w:rsidRDefault="00D24FB3" w:rsidP="003027C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Existe una postura, aunque</w:t>
      </w:r>
      <w:r w:rsidR="00ED35B6" w:rsidRPr="007666FF">
        <w:rPr>
          <w:rFonts w:ascii="Arial" w:hAnsi="Arial" w:cs="Arial"/>
          <w:spacing w:val="-3"/>
          <w:sz w:val="22"/>
          <w:szCs w:val="22"/>
          <w:lang w:val="es-ES_tradnl"/>
        </w:rPr>
        <w:t xml:space="preserve"> minoritaria</w:t>
      </w:r>
      <w:r w:rsidR="008E7657" w:rsidRPr="007666FF">
        <w:rPr>
          <w:rFonts w:ascii="Arial" w:hAnsi="Arial" w:cs="Arial"/>
          <w:spacing w:val="-3"/>
          <w:sz w:val="22"/>
          <w:szCs w:val="22"/>
          <w:lang w:val="es-ES_tradnl"/>
        </w:rPr>
        <w:t xml:space="preserve"> </w:t>
      </w:r>
      <w:r w:rsidR="0056292F" w:rsidRPr="007666FF">
        <w:rPr>
          <w:rFonts w:ascii="Arial" w:hAnsi="Arial" w:cs="Arial"/>
          <w:spacing w:val="-3"/>
          <w:sz w:val="22"/>
          <w:szCs w:val="22"/>
          <w:lang w:val="es-ES_tradnl"/>
        </w:rPr>
        <w:t xml:space="preserve">que considera el comportamiento responsable de la víctima como eventual exención de responsabilidad del autor mediante el principio </w:t>
      </w:r>
      <w:r w:rsidRPr="007666FF">
        <w:rPr>
          <w:rFonts w:ascii="Arial" w:hAnsi="Arial" w:cs="Arial"/>
          <w:spacing w:val="-3"/>
          <w:sz w:val="22"/>
          <w:szCs w:val="22"/>
          <w:lang w:val="es-ES_tradnl"/>
        </w:rPr>
        <w:t xml:space="preserve">victimológico </w:t>
      </w:r>
      <w:r w:rsidR="0056292F" w:rsidRPr="007666FF">
        <w:rPr>
          <w:rFonts w:ascii="Arial" w:hAnsi="Arial" w:cs="Arial"/>
          <w:spacing w:val="-3"/>
          <w:sz w:val="22"/>
          <w:szCs w:val="22"/>
          <w:lang w:val="es-ES_tradnl"/>
        </w:rPr>
        <w:t>de la au</w:t>
      </w:r>
      <w:r w:rsidRPr="007666FF">
        <w:rPr>
          <w:rFonts w:ascii="Arial" w:hAnsi="Arial" w:cs="Arial"/>
          <w:spacing w:val="-3"/>
          <w:sz w:val="22"/>
          <w:szCs w:val="22"/>
          <w:lang w:val="es-ES_tradnl"/>
        </w:rPr>
        <w:t xml:space="preserve">toresponsabilidad </w:t>
      </w:r>
      <w:r w:rsidR="0056292F" w:rsidRPr="007666FF">
        <w:rPr>
          <w:rFonts w:ascii="Arial" w:hAnsi="Arial" w:cs="Arial"/>
          <w:spacing w:val="-3"/>
          <w:sz w:val="22"/>
          <w:szCs w:val="22"/>
          <w:lang w:val="es-ES_tradnl"/>
        </w:rPr>
        <w:t>dada su obligación de autoprotegerse “con medidas posibles, razonables, usuales, exigibles, etc</w:t>
      </w:r>
      <w:r w:rsidR="001C050D" w:rsidRPr="007666FF">
        <w:rPr>
          <w:rFonts w:ascii="Arial" w:hAnsi="Arial" w:cs="Arial"/>
          <w:spacing w:val="-3"/>
          <w:sz w:val="22"/>
          <w:szCs w:val="22"/>
          <w:lang w:val="es-ES_tradnl"/>
        </w:rPr>
        <w:t>.</w:t>
      </w:r>
      <w:r w:rsidR="0056292F" w:rsidRPr="007666FF">
        <w:rPr>
          <w:rFonts w:ascii="Arial" w:hAnsi="Arial" w:cs="Arial"/>
          <w:spacing w:val="-3"/>
          <w:sz w:val="22"/>
          <w:szCs w:val="22"/>
          <w:lang w:val="es-ES_tradnl"/>
        </w:rPr>
        <w:t>”. Quienes rebaten estos argumentos consideran que en la base de esta opción dogmática se haya implícita una concepción político-criminal liberal que trata de reducir al máximo la intervención del Derecho Penal</w:t>
      </w:r>
      <w:r w:rsidR="006955FF" w:rsidRPr="007666FF">
        <w:rPr>
          <w:rFonts w:ascii="Arial" w:hAnsi="Arial" w:cs="Arial"/>
          <w:spacing w:val="-3"/>
          <w:sz w:val="22"/>
          <w:szCs w:val="22"/>
          <w:lang w:val="es-ES_tradnl"/>
        </w:rPr>
        <w:t xml:space="preserve">; que resulta inaceptable </w:t>
      </w:r>
      <w:r w:rsidR="00036557" w:rsidRPr="007666FF">
        <w:rPr>
          <w:rFonts w:ascii="Arial" w:hAnsi="Arial" w:cs="Arial"/>
          <w:spacing w:val="-3"/>
          <w:sz w:val="22"/>
          <w:szCs w:val="22"/>
          <w:lang w:val="es-ES_tradnl"/>
        </w:rPr>
        <w:t>por dos motivos</w:t>
      </w:r>
      <w:r w:rsidR="006955FF" w:rsidRPr="007666FF">
        <w:rPr>
          <w:rFonts w:ascii="Arial" w:hAnsi="Arial" w:cs="Arial"/>
          <w:spacing w:val="-3"/>
          <w:sz w:val="22"/>
          <w:szCs w:val="22"/>
          <w:lang w:val="es-ES_tradnl"/>
        </w:rPr>
        <w:t xml:space="preserve"> fundamentales. </w:t>
      </w:r>
    </w:p>
    <w:p w:rsidR="006955FF" w:rsidRPr="007666FF" w:rsidRDefault="006955FF" w:rsidP="003027C6">
      <w:pPr>
        <w:suppressAutoHyphens/>
        <w:spacing w:line="360" w:lineRule="auto"/>
        <w:jc w:val="both"/>
        <w:rPr>
          <w:rFonts w:ascii="Arial" w:hAnsi="Arial" w:cs="Arial"/>
          <w:spacing w:val="-3"/>
          <w:sz w:val="22"/>
          <w:szCs w:val="22"/>
          <w:lang w:val="es-ES_tradnl"/>
        </w:rPr>
      </w:pPr>
      <w:r w:rsidRPr="007666FF">
        <w:rPr>
          <w:rFonts w:ascii="Arial" w:hAnsi="Arial" w:cs="Arial"/>
          <w:b/>
          <w:spacing w:val="-3"/>
          <w:sz w:val="22"/>
          <w:szCs w:val="22"/>
          <w:lang w:val="es-ES_tradnl"/>
        </w:rPr>
        <w:lastRenderedPageBreak/>
        <w:t>Primero:</w:t>
      </w:r>
      <w:r w:rsidRPr="007666FF">
        <w:rPr>
          <w:rFonts w:ascii="Arial" w:hAnsi="Arial" w:cs="Arial"/>
          <w:spacing w:val="-3"/>
          <w:sz w:val="22"/>
          <w:szCs w:val="22"/>
          <w:lang w:val="es-ES_tradnl"/>
        </w:rPr>
        <w:t xml:space="preserve"> Porque metodológicamente no es  posible restringir los tipos sin basamento legal, para excluir de ellos al autor del hecho en los casos de comportamiento favorecedor </w:t>
      </w:r>
      <w:r w:rsidR="00036557" w:rsidRPr="007666FF">
        <w:rPr>
          <w:rFonts w:ascii="Arial" w:hAnsi="Arial" w:cs="Arial"/>
          <w:spacing w:val="-3"/>
          <w:sz w:val="22"/>
          <w:szCs w:val="22"/>
          <w:lang w:val="es-ES_tradnl"/>
        </w:rPr>
        <w:t xml:space="preserve">e irresponsable </w:t>
      </w:r>
      <w:r w:rsidRPr="007666FF">
        <w:rPr>
          <w:rFonts w:ascii="Arial" w:hAnsi="Arial" w:cs="Arial"/>
          <w:spacing w:val="-3"/>
          <w:sz w:val="22"/>
          <w:szCs w:val="22"/>
          <w:lang w:val="es-ES_tradnl"/>
        </w:rPr>
        <w:t>por parte de la víctima.</w:t>
      </w:r>
    </w:p>
    <w:p w:rsidR="006955FF" w:rsidRPr="007666FF" w:rsidRDefault="006955FF" w:rsidP="003027C6">
      <w:pPr>
        <w:suppressAutoHyphens/>
        <w:spacing w:line="360" w:lineRule="auto"/>
        <w:jc w:val="both"/>
        <w:rPr>
          <w:rFonts w:ascii="Arial" w:hAnsi="Arial" w:cs="Arial"/>
          <w:spacing w:val="-3"/>
          <w:sz w:val="22"/>
          <w:szCs w:val="22"/>
          <w:lang w:val="es-ES_tradnl"/>
        </w:rPr>
      </w:pPr>
      <w:r w:rsidRPr="007666FF">
        <w:rPr>
          <w:rFonts w:ascii="Arial" w:hAnsi="Arial" w:cs="Arial"/>
          <w:b/>
          <w:spacing w:val="-3"/>
          <w:sz w:val="22"/>
          <w:szCs w:val="22"/>
          <w:lang w:val="es-ES_tradnl"/>
        </w:rPr>
        <w:t>Segundo</w:t>
      </w:r>
      <w:r w:rsidR="007666FF" w:rsidRPr="007666FF">
        <w:rPr>
          <w:rFonts w:ascii="Arial" w:hAnsi="Arial" w:cs="Arial"/>
          <w:spacing w:val="-3"/>
          <w:sz w:val="22"/>
          <w:szCs w:val="22"/>
          <w:lang w:val="es-ES_tradnl"/>
        </w:rPr>
        <w:t>: Por</w:t>
      </w:r>
      <w:r w:rsidR="00036557" w:rsidRPr="007666FF">
        <w:rPr>
          <w:rFonts w:ascii="Arial" w:hAnsi="Arial" w:cs="Arial"/>
          <w:spacing w:val="-3"/>
          <w:sz w:val="22"/>
          <w:szCs w:val="22"/>
          <w:lang w:val="es-ES_tradnl"/>
        </w:rPr>
        <w:t xml:space="preserve"> razones  polí</w:t>
      </w:r>
      <w:r w:rsidRPr="007666FF">
        <w:rPr>
          <w:rFonts w:ascii="Arial" w:hAnsi="Arial" w:cs="Arial"/>
          <w:spacing w:val="-3"/>
          <w:sz w:val="22"/>
          <w:szCs w:val="22"/>
          <w:lang w:val="es-ES_tradnl"/>
        </w:rPr>
        <w:t>tico-criminal</w:t>
      </w:r>
      <w:r w:rsidR="00036557" w:rsidRPr="007666FF">
        <w:rPr>
          <w:rFonts w:ascii="Arial" w:hAnsi="Arial" w:cs="Arial"/>
          <w:spacing w:val="-3"/>
          <w:sz w:val="22"/>
          <w:szCs w:val="22"/>
          <w:lang w:val="es-ES_tradnl"/>
        </w:rPr>
        <w:t>es, ya que se generaría un clima de inseguridad jurídica.</w:t>
      </w:r>
      <w:r w:rsidRPr="007666FF">
        <w:rPr>
          <w:rStyle w:val="Refdenotaalpie"/>
          <w:rFonts w:ascii="Arial" w:hAnsi="Arial" w:cs="Arial"/>
          <w:spacing w:val="-3"/>
          <w:sz w:val="22"/>
          <w:szCs w:val="22"/>
          <w:lang w:val="es-ES_tradnl"/>
        </w:rPr>
        <w:footnoteReference w:id="31"/>
      </w:r>
      <w:r w:rsidRPr="007666FF">
        <w:rPr>
          <w:rFonts w:ascii="Arial" w:hAnsi="Arial" w:cs="Arial"/>
          <w:spacing w:val="-3"/>
          <w:sz w:val="22"/>
          <w:szCs w:val="22"/>
          <w:lang w:val="es-ES_tradnl"/>
        </w:rPr>
        <w:t xml:space="preserve">    </w:t>
      </w:r>
    </w:p>
    <w:p w:rsidR="005E6D1B" w:rsidRPr="007666FF" w:rsidRDefault="001C050D" w:rsidP="003027C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A esta postura se le critica además la imposibilidad de delimitar el grado de autoprotección que ha de exigirse a estas víctimas para poder responsabilizarlas con la afectación recibida.</w:t>
      </w:r>
    </w:p>
    <w:p w:rsidR="001C050D" w:rsidRPr="007666FF" w:rsidRDefault="001C050D" w:rsidP="003027C6">
      <w:pPr>
        <w:suppressAutoHyphens/>
        <w:spacing w:line="360" w:lineRule="auto"/>
        <w:jc w:val="both"/>
        <w:rPr>
          <w:rFonts w:ascii="Arial" w:hAnsi="Arial" w:cs="Arial"/>
          <w:spacing w:val="-3"/>
          <w:sz w:val="22"/>
          <w:szCs w:val="22"/>
          <w:lang w:val="es-ES_tradnl"/>
        </w:rPr>
      </w:pPr>
    </w:p>
    <w:p w:rsidR="00ED35B6" w:rsidRPr="007666FF" w:rsidRDefault="001C050D" w:rsidP="003027C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Sin embargo</w:t>
      </w:r>
      <w:r w:rsidR="00036557" w:rsidRPr="007666FF">
        <w:rPr>
          <w:rFonts w:ascii="Arial" w:hAnsi="Arial" w:cs="Arial"/>
          <w:spacing w:val="-3"/>
          <w:sz w:val="22"/>
          <w:szCs w:val="22"/>
          <w:lang w:val="es-ES_tradnl"/>
        </w:rPr>
        <w:t xml:space="preserve">, se plantea que si rechazáramos la teoría central de la Victimodogmática y prescindiéramos del comportamiento concursal de la víctima, estaríamos quebrantando los principios de </w:t>
      </w:r>
      <w:r w:rsidR="00036557" w:rsidRPr="007666FF">
        <w:rPr>
          <w:rFonts w:ascii="Arial" w:hAnsi="Arial" w:cs="Arial"/>
          <w:b/>
          <w:i/>
          <w:spacing w:val="-3"/>
          <w:sz w:val="22"/>
          <w:szCs w:val="22"/>
          <w:lang w:val="es-ES_tradnl"/>
        </w:rPr>
        <w:t>proporcionalidad</w:t>
      </w:r>
      <w:r w:rsidR="00036557" w:rsidRPr="007666FF">
        <w:rPr>
          <w:rFonts w:ascii="Arial" w:hAnsi="Arial" w:cs="Arial"/>
          <w:spacing w:val="-3"/>
          <w:sz w:val="22"/>
          <w:szCs w:val="22"/>
          <w:lang w:val="es-ES_tradnl"/>
        </w:rPr>
        <w:t xml:space="preserve"> en virtud del principio  de </w:t>
      </w:r>
      <w:r w:rsidR="00036557" w:rsidRPr="007666FF">
        <w:rPr>
          <w:rFonts w:ascii="Arial" w:hAnsi="Arial" w:cs="Arial"/>
          <w:b/>
          <w:i/>
          <w:spacing w:val="-3"/>
          <w:sz w:val="22"/>
          <w:szCs w:val="22"/>
          <w:lang w:val="es-ES_tradnl"/>
        </w:rPr>
        <w:t>prohibición de excesos</w:t>
      </w:r>
      <w:r w:rsidR="00036557" w:rsidRPr="007666FF">
        <w:rPr>
          <w:rFonts w:ascii="Arial" w:hAnsi="Arial" w:cs="Arial"/>
          <w:spacing w:val="-3"/>
          <w:sz w:val="22"/>
          <w:szCs w:val="22"/>
          <w:lang w:val="es-ES_tradnl"/>
        </w:rPr>
        <w:t>, lo cual privaría de legitimidad la intervención del Sistema Penal.</w:t>
      </w:r>
    </w:p>
    <w:p w:rsidR="00ED35B6" w:rsidRPr="007666FF" w:rsidRDefault="00ED35B6" w:rsidP="003027C6">
      <w:pPr>
        <w:suppressAutoHyphens/>
        <w:spacing w:line="360" w:lineRule="auto"/>
        <w:jc w:val="both"/>
        <w:rPr>
          <w:rFonts w:ascii="Arial" w:hAnsi="Arial" w:cs="Arial"/>
          <w:spacing w:val="-3"/>
          <w:sz w:val="22"/>
          <w:szCs w:val="22"/>
          <w:lang w:val="es-ES_tradnl"/>
        </w:rPr>
      </w:pPr>
    </w:p>
    <w:p w:rsidR="002D238F" w:rsidRPr="007666FF" w:rsidRDefault="001C050D" w:rsidP="003027C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El punto de partida estaría pues en manos del Legislador, quien al determinar si una conducta debe ser criminalizada</w:t>
      </w:r>
      <w:r w:rsidR="003A4525" w:rsidRPr="007666FF">
        <w:rPr>
          <w:rFonts w:ascii="Arial" w:hAnsi="Arial" w:cs="Arial"/>
          <w:spacing w:val="-3"/>
          <w:sz w:val="22"/>
          <w:szCs w:val="22"/>
          <w:lang w:val="es-ES_tradnl"/>
        </w:rPr>
        <w:t xml:space="preserve">, también ha de definir ex antes, en que circunstancias </w:t>
      </w:r>
      <w:r w:rsidR="00F05D12" w:rsidRPr="007666FF">
        <w:rPr>
          <w:rFonts w:ascii="Arial" w:hAnsi="Arial" w:cs="Arial"/>
          <w:spacing w:val="-3"/>
          <w:sz w:val="22"/>
          <w:szCs w:val="22"/>
          <w:lang w:val="es-ES_tradnl"/>
        </w:rPr>
        <w:t xml:space="preserve">es menos desvalorizada o </w:t>
      </w:r>
      <w:r w:rsidR="003A4525" w:rsidRPr="007666FF">
        <w:rPr>
          <w:rFonts w:ascii="Arial" w:hAnsi="Arial" w:cs="Arial"/>
          <w:spacing w:val="-3"/>
          <w:sz w:val="22"/>
          <w:szCs w:val="22"/>
          <w:lang w:val="es-ES_tradnl"/>
        </w:rPr>
        <w:t>deja de ser</w:t>
      </w:r>
      <w:r w:rsidR="00F05D12" w:rsidRPr="007666FF">
        <w:rPr>
          <w:rFonts w:ascii="Arial" w:hAnsi="Arial" w:cs="Arial"/>
          <w:spacing w:val="-3"/>
          <w:sz w:val="22"/>
          <w:szCs w:val="22"/>
          <w:lang w:val="es-ES_tradnl"/>
        </w:rPr>
        <w:t>lo</w:t>
      </w:r>
      <w:r w:rsidR="003A4525" w:rsidRPr="007666FF">
        <w:rPr>
          <w:rFonts w:ascii="Arial" w:hAnsi="Arial" w:cs="Arial"/>
          <w:spacing w:val="-3"/>
          <w:sz w:val="22"/>
          <w:szCs w:val="22"/>
          <w:lang w:val="es-ES_tradnl"/>
        </w:rPr>
        <w:t xml:space="preserve"> </w:t>
      </w:r>
      <w:r w:rsidR="00FF3FE2" w:rsidRPr="007666FF">
        <w:rPr>
          <w:rFonts w:ascii="Arial" w:hAnsi="Arial" w:cs="Arial"/>
          <w:spacing w:val="-3"/>
          <w:sz w:val="22"/>
          <w:szCs w:val="22"/>
          <w:lang w:val="es-ES_tradnl"/>
        </w:rPr>
        <w:t>en virtud del principio victimodogmático</w:t>
      </w:r>
      <w:r w:rsidR="00F05D12" w:rsidRPr="007666FF">
        <w:rPr>
          <w:rFonts w:ascii="Arial" w:hAnsi="Arial" w:cs="Arial"/>
          <w:spacing w:val="-3"/>
          <w:sz w:val="22"/>
          <w:szCs w:val="22"/>
          <w:lang w:val="es-ES_tradnl"/>
        </w:rPr>
        <w:t>,</w:t>
      </w:r>
      <w:r w:rsidR="009E7EFD" w:rsidRPr="007666FF">
        <w:rPr>
          <w:rFonts w:ascii="Arial" w:hAnsi="Arial" w:cs="Arial"/>
          <w:spacing w:val="-3"/>
          <w:sz w:val="22"/>
          <w:szCs w:val="22"/>
          <w:lang w:val="es-ES_tradnl"/>
        </w:rPr>
        <w:t xml:space="preserve"> que partiría de</w:t>
      </w:r>
      <w:r w:rsidR="003A4525" w:rsidRPr="007666FF">
        <w:rPr>
          <w:rFonts w:ascii="Arial" w:hAnsi="Arial" w:cs="Arial"/>
          <w:spacing w:val="-3"/>
          <w:sz w:val="22"/>
          <w:szCs w:val="22"/>
          <w:lang w:val="es-ES_tradnl"/>
        </w:rPr>
        <w:t xml:space="preserve"> un juicio de valor  teleológicamente orientado al cumpli</w:t>
      </w:r>
      <w:r w:rsidR="00F05D12" w:rsidRPr="007666FF">
        <w:rPr>
          <w:rFonts w:ascii="Arial" w:hAnsi="Arial" w:cs="Arial"/>
          <w:spacing w:val="-3"/>
          <w:sz w:val="22"/>
          <w:szCs w:val="22"/>
          <w:lang w:val="es-ES_tradnl"/>
        </w:rPr>
        <w:t xml:space="preserve">miento de los fines del Derecho </w:t>
      </w:r>
      <w:r w:rsidR="003A4525" w:rsidRPr="007666FF">
        <w:rPr>
          <w:rFonts w:ascii="Arial" w:hAnsi="Arial" w:cs="Arial"/>
          <w:spacing w:val="-3"/>
          <w:sz w:val="22"/>
          <w:szCs w:val="22"/>
          <w:lang w:val="es-ES_tradnl"/>
        </w:rPr>
        <w:t>en la sociedad.</w:t>
      </w:r>
    </w:p>
    <w:p w:rsidR="00F05D12" w:rsidRPr="007666FF" w:rsidRDefault="00F05D12" w:rsidP="003027C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w:t>
      </w:r>
    </w:p>
    <w:p w:rsidR="00F05D12" w:rsidRPr="007666FF" w:rsidRDefault="00F05D12" w:rsidP="003027C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De hecho, en varias codificaciones penales de distintos países se han recogido disposiciones que dan cabida a la corresponsabilidad victimal</w:t>
      </w:r>
      <w:r w:rsidR="008028EC" w:rsidRPr="007666FF">
        <w:rPr>
          <w:rFonts w:ascii="Arial" w:hAnsi="Arial" w:cs="Arial"/>
          <w:spacing w:val="-3"/>
          <w:sz w:val="22"/>
          <w:szCs w:val="22"/>
          <w:lang w:val="es-ES_tradnl"/>
        </w:rPr>
        <w:t xml:space="preserve"> bien para</w:t>
      </w:r>
      <w:r w:rsidR="00C433E5" w:rsidRPr="007666FF">
        <w:rPr>
          <w:rFonts w:ascii="Arial" w:hAnsi="Arial" w:cs="Arial"/>
          <w:spacing w:val="-3"/>
          <w:sz w:val="22"/>
          <w:szCs w:val="22"/>
          <w:lang w:val="es-ES_tradnl"/>
        </w:rPr>
        <w:t xml:space="preserve"> exonerar o</w:t>
      </w:r>
      <w:r w:rsidR="008028EC" w:rsidRPr="007666FF">
        <w:rPr>
          <w:rFonts w:ascii="Arial" w:hAnsi="Arial" w:cs="Arial"/>
          <w:spacing w:val="-3"/>
          <w:sz w:val="22"/>
          <w:szCs w:val="22"/>
          <w:lang w:val="es-ES_tradnl"/>
        </w:rPr>
        <w:t xml:space="preserve"> reducir la del autor o para conformar nuevas conductas típicas con las de la persona que se encuentra en circunstancias desfavorables o de víctima</w:t>
      </w:r>
      <w:r w:rsidR="00851B2E" w:rsidRPr="007666FF">
        <w:rPr>
          <w:rFonts w:ascii="Arial" w:hAnsi="Arial" w:cs="Arial"/>
          <w:spacing w:val="-3"/>
          <w:sz w:val="22"/>
          <w:szCs w:val="22"/>
          <w:lang w:val="es-ES_tradnl"/>
        </w:rPr>
        <w:t>; así pueden consult</w:t>
      </w:r>
      <w:r w:rsidR="00D769E5" w:rsidRPr="007666FF">
        <w:rPr>
          <w:rFonts w:ascii="Arial" w:hAnsi="Arial" w:cs="Arial"/>
          <w:spacing w:val="-3"/>
          <w:sz w:val="22"/>
          <w:szCs w:val="22"/>
          <w:lang w:val="es-ES_tradnl"/>
        </w:rPr>
        <w:t>arse en algunos Códigos penales de nuestra área latino</w:t>
      </w:r>
      <w:r w:rsidR="00851B2E" w:rsidRPr="007666FF">
        <w:rPr>
          <w:rFonts w:ascii="Arial" w:hAnsi="Arial" w:cs="Arial"/>
          <w:spacing w:val="-3"/>
          <w:sz w:val="22"/>
          <w:szCs w:val="22"/>
          <w:lang w:val="es-ES_tradnl"/>
        </w:rPr>
        <w:t xml:space="preserve">americana los </w:t>
      </w:r>
      <w:r w:rsidR="00582126" w:rsidRPr="007666FF">
        <w:rPr>
          <w:rFonts w:ascii="Arial" w:hAnsi="Arial" w:cs="Arial"/>
          <w:spacing w:val="-3"/>
          <w:sz w:val="22"/>
          <w:szCs w:val="22"/>
          <w:lang w:val="es-ES_tradnl"/>
        </w:rPr>
        <w:t xml:space="preserve">ejemplos </w:t>
      </w:r>
      <w:r w:rsidR="00C433E5" w:rsidRPr="007666FF">
        <w:rPr>
          <w:rFonts w:ascii="Arial" w:hAnsi="Arial" w:cs="Arial"/>
          <w:spacing w:val="-3"/>
          <w:sz w:val="22"/>
          <w:szCs w:val="22"/>
          <w:lang w:val="es-ES_tradnl"/>
        </w:rPr>
        <w:t xml:space="preserve">que a continuación citamos: </w:t>
      </w:r>
      <w:r w:rsidR="00851B2E" w:rsidRPr="007666FF">
        <w:rPr>
          <w:rFonts w:ascii="Arial" w:hAnsi="Arial" w:cs="Arial"/>
          <w:spacing w:val="-3"/>
          <w:sz w:val="22"/>
          <w:szCs w:val="22"/>
          <w:lang w:val="es-ES_tradnl"/>
        </w:rPr>
        <w:t>Bolivia (</w:t>
      </w:r>
      <w:r w:rsidR="00276CBB" w:rsidRPr="007666FF">
        <w:rPr>
          <w:rFonts w:ascii="Arial" w:hAnsi="Arial" w:cs="Arial"/>
          <w:spacing w:val="-3"/>
          <w:sz w:val="22"/>
          <w:szCs w:val="22"/>
          <w:lang w:val="es-ES_tradnl"/>
        </w:rPr>
        <w:t>Arts. 11.1 y</w:t>
      </w:r>
      <w:r w:rsidR="008028EC" w:rsidRPr="007666FF">
        <w:rPr>
          <w:rFonts w:ascii="Arial" w:hAnsi="Arial" w:cs="Arial"/>
          <w:spacing w:val="-3"/>
          <w:sz w:val="22"/>
          <w:szCs w:val="22"/>
          <w:lang w:val="es-ES_tradnl"/>
        </w:rPr>
        <w:t xml:space="preserve"> 318, apartado 2)  </w:t>
      </w:r>
      <w:r w:rsidR="00276CBB" w:rsidRPr="007666FF">
        <w:rPr>
          <w:rFonts w:ascii="Arial" w:hAnsi="Arial" w:cs="Arial"/>
          <w:spacing w:val="-3"/>
          <w:sz w:val="22"/>
          <w:szCs w:val="22"/>
          <w:lang w:val="es-ES_tradnl"/>
        </w:rPr>
        <w:t>República Dominicana (Art.</w:t>
      </w:r>
      <w:r w:rsidR="006C7C28" w:rsidRPr="007666FF">
        <w:rPr>
          <w:rFonts w:ascii="Arial" w:hAnsi="Arial" w:cs="Arial"/>
          <w:spacing w:val="-3"/>
          <w:sz w:val="22"/>
          <w:szCs w:val="22"/>
          <w:lang w:val="es-ES_tradnl"/>
        </w:rPr>
        <w:t xml:space="preserve"> 328)</w:t>
      </w:r>
      <w:r w:rsidR="00582126" w:rsidRPr="007666FF">
        <w:rPr>
          <w:rFonts w:ascii="Arial" w:hAnsi="Arial" w:cs="Arial"/>
          <w:spacing w:val="-3"/>
          <w:sz w:val="22"/>
          <w:szCs w:val="22"/>
          <w:lang w:val="es-ES_tradnl"/>
        </w:rPr>
        <w:t xml:space="preserve"> Chile (Art. 4,</w:t>
      </w:r>
      <w:r w:rsidR="006C7C28" w:rsidRPr="007666FF">
        <w:rPr>
          <w:rFonts w:ascii="Arial" w:hAnsi="Arial" w:cs="Arial"/>
          <w:spacing w:val="-3"/>
          <w:sz w:val="22"/>
          <w:szCs w:val="22"/>
          <w:lang w:val="es-ES_tradnl"/>
        </w:rPr>
        <w:t xml:space="preserve"> 5</w:t>
      </w:r>
      <w:r w:rsidR="00582126" w:rsidRPr="007666FF">
        <w:rPr>
          <w:rFonts w:ascii="Arial" w:hAnsi="Arial" w:cs="Arial"/>
          <w:spacing w:val="-3"/>
          <w:sz w:val="22"/>
          <w:szCs w:val="22"/>
          <w:lang w:val="es-ES_tradnl"/>
        </w:rPr>
        <w:t xml:space="preserve"> y 359</w:t>
      </w:r>
      <w:r w:rsidR="006C7C28" w:rsidRPr="007666FF">
        <w:rPr>
          <w:rFonts w:ascii="Arial" w:hAnsi="Arial" w:cs="Arial"/>
          <w:spacing w:val="-3"/>
          <w:sz w:val="22"/>
          <w:szCs w:val="22"/>
          <w:lang w:val="es-ES_tradnl"/>
        </w:rPr>
        <w:t>)</w:t>
      </w:r>
      <w:r w:rsidR="00C433E5" w:rsidRPr="007666FF">
        <w:rPr>
          <w:rFonts w:ascii="Arial" w:hAnsi="Arial" w:cs="Arial"/>
          <w:spacing w:val="-3"/>
          <w:sz w:val="22"/>
          <w:szCs w:val="22"/>
          <w:lang w:val="es-ES_tradnl"/>
        </w:rPr>
        <w:t xml:space="preserve"> </w:t>
      </w:r>
      <w:r w:rsidR="00F27FFB" w:rsidRPr="007666FF">
        <w:rPr>
          <w:rFonts w:ascii="Arial" w:hAnsi="Arial" w:cs="Arial"/>
          <w:spacing w:val="-3"/>
          <w:sz w:val="22"/>
          <w:szCs w:val="22"/>
          <w:lang w:val="es-ES_tradnl"/>
        </w:rPr>
        <w:t>Argentina (Art. 36.6 y 7  y Art. 258)</w:t>
      </w:r>
      <w:r w:rsidR="00D769E5" w:rsidRPr="007666FF">
        <w:rPr>
          <w:rFonts w:ascii="Arial" w:hAnsi="Arial" w:cs="Arial"/>
          <w:spacing w:val="-3"/>
          <w:sz w:val="22"/>
          <w:szCs w:val="22"/>
          <w:lang w:val="es-ES_tradnl"/>
        </w:rPr>
        <w:t xml:space="preserve"> También el Código Penal cubano contempla la le</w:t>
      </w:r>
      <w:r w:rsidR="00FF3FE2" w:rsidRPr="007666FF">
        <w:rPr>
          <w:rFonts w:ascii="Arial" w:hAnsi="Arial" w:cs="Arial"/>
          <w:spacing w:val="-3"/>
          <w:sz w:val="22"/>
          <w:szCs w:val="22"/>
          <w:lang w:val="es-ES_tradnl"/>
        </w:rPr>
        <w:t>gítima defensa como una causa</w:t>
      </w:r>
      <w:r w:rsidR="00D769E5" w:rsidRPr="007666FF">
        <w:rPr>
          <w:rFonts w:ascii="Arial" w:hAnsi="Arial" w:cs="Arial"/>
          <w:spacing w:val="-3"/>
          <w:sz w:val="22"/>
          <w:szCs w:val="22"/>
          <w:lang w:val="es-ES_tradnl"/>
        </w:rPr>
        <w:t xml:space="preserve"> eximente de la responsabilidad penal, cuando el autor del delito contra la vida se defiende</w:t>
      </w:r>
      <w:r w:rsidR="00C10B2B" w:rsidRPr="007666FF">
        <w:rPr>
          <w:rFonts w:ascii="Arial" w:hAnsi="Arial" w:cs="Arial"/>
          <w:spacing w:val="-3"/>
          <w:sz w:val="22"/>
          <w:szCs w:val="22"/>
          <w:lang w:val="es-ES_tradnl"/>
        </w:rPr>
        <w:t xml:space="preserve"> o defiende a terceros contra</w:t>
      </w:r>
      <w:r w:rsidR="00D769E5" w:rsidRPr="007666FF">
        <w:rPr>
          <w:rFonts w:ascii="Arial" w:hAnsi="Arial" w:cs="Arial"/>
          <w:spacing w:val="-3"/>
          <w:sz w:val="22"/>
          <w:szCs w:val="22"/>
          <w:lang w:val="es-ES_tradnl"/>
        </w:rPr>
        <w:t xml:space="preserve"> una agresión ilegítima, inminente o actual y no provocada (ver Art. </w:t>
      </w:r>
      <w:r w:rsidR="00C10B2B" w:rsidRPr="007666FF">
        <w:rPr>
          <w:rFonts w:ascii="Arial" w:hAnsi="Arial" w:cs="Arial"/>
          <w:spacing w:val="-3"/>
          <w:sz w:val="22"/>
          <w:szCs w:val="22"/>
          <w:lang w:val="es-ES_tradnl"/>
        </w:rPr>
        <w:t>21.1,2,3) En el caso del delito de Cohecho, igual que en otras  Legislaciones la persona necesitada de una acción por parte de los poderes públicos que “ofrezca dádiva, presente o favorezca con cualquier otra ventaja a beneficio o le haga ofrecimientos o promesa</w:t>
      </w:r>
      <w:r w:rsidR="00FF3FE2" w:rsidRPr="007666FF">
        <w:rPr>
          <w:rFonts w:ascii="Arial" w:hAnsi="Arial" w:cs="Arial"/>
          <w:spacing w:val="-3"/>
          <w:sz w:val="22"/>
          <w:szCs w:val="22"/>
          <w:lang w:val="es-ES_tradnl"/>
        </w:rPr>
        <w:t>s</w:t>
      </w:r>
      <w:r w:rsidR="00C10B2B" w:rsidRPr="007666FF">
        <w:rPr>
          <w:rFonts w:ascii="Arial" w:hAnsi="Arial" w:cs="Arial"/>
          <w:spacing w:val="-3"/>
          <w:sz w:val="22"/>
          <w:szCs w:val="22"/>
          <w:lang w:val="es-ES_tradnl"/>
        </w:rPr>
        <w:t xml:space="preserve"> a un funcionario </w:t>
      </w:r>
      <w:r w:rsidR="00C10B2B" w:rsidRPr="007666FF">
        <w:rPr>
          <w:rFonts w:ascii="Arial" w:hAnsi="Arial" w:cs="Arial"/>
          <w:spacing w:val="-3"/>
          <w:sz w:val="22"/>
          <w:szCs w:val="22"/>
          <w:lang w:val="es-ES_tradnl"/>
        </w:rPr>
        <w:lastRenderedPageBreak/>
        <w:t>para que realice, retarde u omita realizar un acto relativo a su cargo…” es considerada también reo de esta figura delictiva. (Art. 152.4)</w:t>
      </w:r>
      <w:r w:rsidR="009F0E36" w:rsidRPr="007666FF">
        <w:rPr>
          <w:rFonts w:ascii="Arial" w:hAnsi="Arial" w:cs="Arial"/>
          <w:spacing w:val="-3"/>
          <w:sz w:val="22"/>
          <w:szCs w:val="22"/>
          <w:lang w:val="es-ES_tradnl"/>
        </w:rPr>
        <w:t xml:space="preserve"> asimismo, resulta de particular interés la circunstancia atenuante del artículo 52 apartado f.</w:t>
      </w:r>
    </w:p>
    <w:p w:rsidR="0019094C" w:rsidRPr="007666FF" w:rsidRDefault="0019094C" w:rsidP="00453146">
      <w:pPr>
        <w:suppressAutoHyphens/>
        <w:spacing w:line="360" w:lineRule="auto"/>
        <w:jc w:val="both"/>
        <w:rPr>
          <w:rFonts w:ascii="Arial" w:hAnsi="Arial" w:cs="Arial"/>
          <w:b/>
          <w:spacing w:val="-3"/>
          <w:sz w:val="22"/>
          <w:szCs w:val="22"/>
          <w:lang w:val="es-ES_tradnl"/>
        </w:rPr>
      </w:pPr>
    </w:p>
    <w:p w:rsidR="00453146" w:rsidRPr="007666FF" w:rsidRDefault="00453146" w:rsidP="00453146">
      <w:pPr>
        <w:suppressAutoHyphens/>
        <w:spacing w:line="360" w:lineRule="auto"/>
        <w:jc w:val="both"/>
        <w:rPr>
          <w:rFonts w:ascii="Arial" w:hAnsi="Arial" w:cs="Arial"/>
          <w:b/>
          <w:spacing w:val="-3"/>
          <w:sz w:val="22"/>
          <w:szCs w:val="22"/>
          <w:lang w:val="es-ES_tradnl"/>
        </w:rPr>
      </w:pPr>
      <w:r w:rsidRPr="007666FF">
        <w:rPr>
          <w:rFonts w:ascii="Arial" w:hAnsi="Arial" w:cs="Arial"/>
          <w:b/>
          <w:spacing w:val="-3"/>
          <w:sz w:val="22"/>
          <w:szCs w:val="22"/>
          <w:lang w:val="es-ES_tradnl"/>
        </w:rPr>
        <w:t>4- La victima del delito en el proceso penal y el sistema legal.</w:t>
      </w:r>
    </w:p>
    <w:p w:rsidR="003231B6" w:rsidRPr="007666FF" w:rsidRDefault="00C335E8" w:rsidP="003231B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Iniciaremos este tópico parafraseando a Giusseppe Bettiol cuando afirma “El Derecho Penal ha sido siempre la más atormentada de las disciplinas </w:t>
      </w:r>
      <w:r w:rsidR="0029210D" w:rsidRPr="007666FF">
        <w:rPr>
          <w:rFonts w:ascii="Arial" w:hAnsi="Arial" w:cs="Arial"/>
          <w:spacing w:val="-3"/>
          <w:sz w:val="22"/>
          <w:szCs w:val="22"/>
          <w:lang w:val="es-ES_tradnl"/>
        </w:rPr>
        <w:t>jurídicas, no se ha contentado jamás con esquemas ni irrealidades. Ha reaccionado constantemente contra todo intento de momificación y de embalsamiento conceptuales, porque en él late el corazón de un hombre concreto que</w:t>
      </w:r>
      <w:r w:rsidR="003231B6" w:rsidRPr="007666FF">
        <w:rPr>
          <w:rFonts w:ascii="Arial" w:hAnsi="Arial" w:cs="Arial"/>
          <w:spacing w:val="-3"/>
          <w:sz w:val="22"/>
          <w:szCs w:val="22"/>
          <w:lang w:val="es-ES_tradnl"/>
        </w:rPr>
        <w:t xml:space="preserve"> en la</w:t>
      </w:r>
      <w:r w:rsidR="0029210D" w:rsidRPr="007666FF">
        <w:rPr>
          <w:rFonts w:ascii="Arial" w:hAnsi="Arial" w:cs="Arial"/>
          <w:spacing w:val="-3"/>
          <w:sz w:val="22"/>
          <w:szCs w:val="22"/>
          <w:lang w:val="es-ES_tradnl"/>
        </w:rPr>
        <w:t xml:space="preserve"> </w:t>
      </w:r>
      <w:r w:rsidR="000C2656" w:rsidRPr="007666FF">
        <w:rPr>
          <w:rFonts w:ascii="Arial" w:hAnsi="Arial" w:cs="Arial"/>
          <w:spacing w:val="-3"/>
          <w:sz w:val="22"/>
          <w:szCs w:val="22"/>
          <w:lang w:val="es-ES_tradnl"/>
        </w:rPr>
        <w:t>co</w:t>
      </w:r>
      <w:r w:rsidR="003231B6" w:rsidRPr="007666FF">
        <w:rPr>
          <w:rFonts w:ascii="Arial" w:hAnsi="Arial" w:cs="Arial"/>
          <w:spacing w:val="-3"/>
          <w:sz w:val="22"/>
          <w:szCs w:val="22"/>
          <w:lang w:val="es-ES_tradnl"/>
        </w:rPr>
        <w:t>ncreción de su vida moral busca su camino. Y es un camino de pena y de dolor, aunque iluminado por el rayo de una esperanza de redención”</w:t>
      </w:r>
      <w:r w:rsidR="003231B6" w:rsidRPr="007666FF">
        <w:rPr>
          <w:rStyle w:val="Refdenotaalpie"/>
          <w:rFonts w:ascii="Arial" w:hAnsi="Arial" w:cs="Arial"/>
          <w:spacing w:val="-3"/>
          <w:sz w:val="22"/>
          <w:szCs w:val="22"/>
          <w:lang w:val="es-ES_tradnl"/>
        </w:rPr>
        <w:footnoteReference w:id="32"/>
      </w:r>
    </w:p>
    <w:p w:rsidR="003231B6" w:rsidRPr="007666FF" w:rsidRDefault="003231B6" w:rsidP="00453146">
      <w:pPr>
        <w:suppressAutoHyphens/>
        <w:spacing w:line="360" w:lineRule="auto"/>
        <w:jc w:val="both"/>
        <w:rPr>
          <w:rFonts w:ascii="Arial" w:hAnsi="Arial" w:cs="Arial"/>
          <w:spacing w:val="-3"/>
          <w:sz w:val="22"/>
          <w:szCs w:val="22"/>
          <w:lang w:val="es-ES_tradnl"/>
        </w:rPr>
      </w:pPr>
    </w:p>
    <w:p w:rsidR="0029210D" w:rsidRPr="007666FF" w:rsidRDefault="003231B6" w:rsidP="0045314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w:t>
      </w:r>
      <w:r w:rsidR="00145787" w:rsidRPr="007666FF">
        <w:rPr>
          <w:rFonts w:ascii="Arial" w:hAnsi="Arial" w:cs="Arial"/>
          <w:spacing w:val="-3"/>
          <w:sz w:val="22"/>
          <w:szCs w:val="22"/>
          <w:lang w:val="es-ES_tradnl"/>
        </w:rPr>
        <w:t>Pero también la víctima es una persona concreta, que discurre p</w:t>
      </w:r>
      <w:r w:rsidR="00C05317" w:rsidRPr="007666FF">
        <w:rPr>
          <w:rFonts w:ascii="Arial" w:hAnsi="Arial" w:cs="Arial"/>
          <w:spacing w:val="-3"/>
          <w:sz w:val="22"/>
          <w:szCs w:val="22"/>
          <w:lang w:val="es-ES_tradnl"/>
        </w:rPr>
        <w:t>or el mismo camino del criminal</w:t>
      </w:r>
      <w:r w:rsidR="00145787" w:rsidRPr="007666FF">
        <w:rPr>
          <w:rFonts w:ascii="Arial" w:hAnsi="Arial" w:cs="Arial"/>
          <w:spacing w:val="-3"/>
          <w:sz w:val="22"/>
          <w:szCs w:val="22"/>
          <w:lang w:val="es-ES_tradnl"/>
        </w:rPr>
        <w:t xml:space="preserve"> aunque en circ</w:t>
      </w:r>
      <w:r w:rsidR="00E60927" w:rsidRPr="007666FF">
        <w:rPr>
          <w:rFonts w:ascii="Arial" w:hAnsi="Arial" w:cs="Arial"/>
          <w:spacing w:val="-3"/>
          <w:sz w:val="22"/>
          <w:szCs w:val="22"/>
          <w:lang w:val="es-ES_tradnl"/>
        </w:rPr>
        <w:t>unstancias diferentes</w:t>
      </w:r>
      <w:r w:rsidR="00C05317" w:rsidRPr="007666FF">
        <w:rPr>
          <w:rFonts w:ascii="Arial" w:hAnsi="Arial" w:cs="Arial"/>
          <w:spacing w:val="-3"/>
          <w:sz w:val="22"/>
          <w:szCs w:val="22"/>
          <w:lang w:val="es-ES_tradnl"/>
        </w:rPr>
        <w:t>,</w:t>
      </w:r>
      <w:r w:rsidR="00E60927" w:rsidRPr="007666FF">
        <w:rPr>
          <w:rFonts w:ascii="Arial" w:hAnsi="Arial" w:cs="Arial"/>
          <w:spacing w:val="-3"/>
          <w:sz w:val="22"/>
          <w:szCs w:val="22"/>
          <w:lang w:val="es-ES_tradnl"/>
        </w:rPr>
        <w:t xml:space="preserve"> e igual</w:t>
      </w:r>
      <w:r w:rsidR="00C05317" w:rsidRPr="007666FF">
        <w:rPr>
          <w:rFonts w:ascii="Arial" w:hAnsi="Arial" w:cs="Arial"/>
          <w:spacing w:val="-3"/>
          <w:sz w:val="22"/>
          <w:szCs w:val="22"/>
          <w:lang w:val="es-ES_tradnl"/>
        </w:rPr>
        <w:t xml:space="preserve"> necesita ser tenida en cuenta </w:t>
      </w:r>
      <w:r w:rsidR="00145787" w:rsidRPr="007666FF">
        <w:rPr>
          <w:rFonts w:ascii="Arial" w:hAnsi="Arial" w:cs="Arial"/>
          <w:spacing w:val="-3"/>
          <w:sz w:val="22"/>
          <w:szCs w:val="22"/>
          <w:lang w:val="es-ES_tradnl"/>
        </w:rPr>
        <w:t>por el Derecho Penal para mitigar  su dolor, su afectación, en fin, su sufrimiento, sin que ello suponga la ignorancia o menoscabo de los derechos del autor del delito</w:t>
      </w:r>
      <w:r w:rsidR="00702DD0" w:rsidRPr="007666FF">
        <w:rPr>
          <w:rFonts w:ascii="Arial" w:hAnsi="Arial" w:cs="Arial"/>
          <w:spacing w:val="-3"/>
          <w:sz w:val="22"/>
          <w:szCs w:val="22"/>
          <w:lang w:val="es-ES_tradnl"/>
        </w:rPr>
        <w:t>.</w:t>
      </w:r>
    </w:p>
    <w:p w:rsidR="00145787" w:rsidRPr="007666FF" w:rsidRDefault="00145787" w:rsidP="00453146">
      <w:pPr>
        <w:suppressAutoHyphens/>
        <w:spacing w:line="360" w:lineRule="auto"/>
        <w:jc w:val="both"/>
        <w:rPr>
          <w:rFonts w:ascii="Arial" w:hAnsi="Arial" w:cs="Arial"/>
          <w:spacing w:val="-3"/>
          <w:sz w:val="22"/>
          <w:szCs w:val="22"/>
          <w:lang w:val="es-ES_tradnl"/>
        </w:rPr>
      </w:pPr>
    </w:p>
    <w:p w:rsidR="00453146" w:rsidRPr="007666FF" w:rsidRDefault="00145787" w:rsidP="0045314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Sin embargo, puede decirse</w:t>
      </w:r>
      <w:r w:rsidR="00702DD0" w:rsidRPr="007666FF">
        <w:rPr>
          <w:rFonts w:ascii="Arial" w:hAnsi="Arial" w:cs="Arial"/>
          <w:spacing w:val="-3"/>
          <w:sz w:val="22"/>
          <w:szCs w:val="22"/>
          <w:lang w:val="es-ES_tradnl"/>
        </w:rPr>
        <w:t xml:space="preserve"> que el olvido de la víctima por el Derecho Penal es una realidad</w:t>
      </w:r>
      <w:r w:rsidR="00C05317" w:rsidRPr="007666FF">
        <w:rPr>
          <w:rFonts w:ascii="Arial" w:hAnsi="Arial" w:cs="Arial"/>
          <w:spacing w:val="-3"/>
          <w:sz w:val="22"/>
          <w:szCs w:val="22"/>
          <w:lang w:val="es-ES_tradnl"/>
        </w:rPr>
        <w:t>, pues</w:t>
      </w:r>
      <w:r w:rsidRPr="007666FF">
        <w:rPr>
          <w:rFonts w:ascii="Arial" w:hAnsi="Arial" w:cs="Arial"/>
          <w:spacing w:val="-3"/>
          <w:sz w:val="22"/>
          <w:szCs w:val="22"/>
          <w:lang w:val="es-ES_tradnl"/>
        </w:rPr>
        <w:t xml:space="preserve"> l</w:t>
      </w:r>
      <w:r w:rsidR="00453146" w:rsidRPr="007666FF">
        <w:rPr>
          <w:rFonts w:ascii="Arial" w:hAnsi="Arial" w:cs="Arial"/>
          <w:spacing w:val="-3"/>
          <w:sz w:val="22"/>
          <w:szCs w:val="22"/>
          <w:lang w:val="es-ES_tradnl"/>
        </w:rPr>
        <w:t>a existencia del interés público estatal</w:t>
      </w:r>
      <w:r w:rsidR="00702DD0" w:rsidRPr="007666FF">
        <w:rPr>
          <w:rFonts w:ascii="Arial" w:hAnsi="Arial" w:cs="Arial"/>
          <w:spacing w:val="-3"/>
          <w:sz w:val="22"/>
          <w:szCs w:val="22"/>
          <w:lang w:val="es-ES_tradnl"/>
        </w:rPr>
        <w:t xml:space="preserve"> en esta parte del Ordenamiento Jurídico</w:t>
      </w:r>
      <w:r w:rsidR="00453146" w:rsidRPr="007666FF">
        <w:rPr>
          <w:rFonts w:ascii="Arial" w:hAnsi="Arial" w:cs="Arial"/>
          <w:spacing w:val="-3"/>
          <w:sz w:val="22"/>
          <w:szCs w:val="22"/>
          <w:lang w:val="es-ES_tradnl"/>
        </w:rPr>
        <w:t xml:space="preserve">, no impidió la creación de mecanismos de protección a intereses privados, estando en primer lugar los del imputado, que ha resultado beneficiario de las corrientes </w:t>
      </w:r>
      <w:r w:rsidR="00C05317" w:rsidRPr="007666FF">
        <w:rPr>
          <w:rFonts w:ascii="Arial" w:hAnsi="Arial" w:cs="Arial"/>
          <w:spacing w:val="-3"/>
          <w:sz w:val="22"/>
          <w:szCs w:val="22"/>
          <w:lang w:val="es-ES_tradnl"/>
        </w:rPr>
        <w:t>humanista y garantista</w:t>
      </w:r>
      <w:r w:rsidR="00453146" w:rsidRPr="007666FF">
        <w:rPr>
          <w:rFonts w:ascii="Arial" w:hAnsi="Arial" w:cs="Arial"/>
          <w:spacing w:val="-3"/>
          <w:sz w:val="22"/>
          <w:szCs w:val="22"/>
          <w:lang w:val="es-ES_tradnl"/>
        </w:rPr>
        <w:t xml:space="preserve"> gestadas</w:t>
      </w:r>
      <w:r w:rsidR="00CA5025" w:rsidRPr="007666FF">
        <w:rPr>
          <w:rFonts w:ascii="Arial" w:hAnsi="Arial" w:cs="Arial"/>
          <w:spacing w:val="-3"/>
          <w:sz w:val="22"/>
          <w:szCs w:val="22"/>
          <w:lang w:val="es-ES_tradnl"/>
        </w:rPr>
        <w:t xml:space="preserve"> p</w:t>
      </w:r>
      <w:r w:rsidR="00F826D2" w:rsidRPr="007666FF">
        <w:rPr>
          <w:rFonts w:ascii="Arial" w:hAnsi="Arial" w:cs="Arial"/>
          <w:spacing w:val="-3"/>
          <w:sz w:val="22"/>
          <w:szCs w:val="22"/>
          <w:lang w:val="es-ES_tradnl"/>
        </w:rPr>
        <w:t>or el iluminismo del siglo XVIII</w:t>
      </w:r>
      <w:r w:rsidR="00453146" w:rsidRPr="007666FF">
        <w:rPr>
          <w:rFonts w:ascii="Arial" w:hAnsi="Arial" w:cs="Arial"/>
          <w:spacing w:val="-3"/>
          <w:sz w:val="22"/>
          <w:szCs w:val="22"/>
          <w:lang w:val="es-ES_tradnl"/>
        </w:rPr>
        <w:t xml:space="preserve"> e impulsadas por el auge de la escuela dogmático-jurídica en esta rama del Derecho.</w:t>
      </w:r>
    </w:p>
    <w:p w:rsidR="00453146" w:rsidRPr="007666FF" w:rsidRDefault="00453146" w:rsidP="00453146">
      <w:pPr>
        <w:suppressAutoHyphens/>
        <w:spacing w:line="360" w:lineRule="auto"/>
        <w:jc w:val="both"/>
        <w:rPr>
          <w:rFonts w:ascii="Arial" w:hAnsi="Arial" w:cs="Arial"/>
          <w:spacing w:val="-3"/>
          <w:sz w:val="22"/>
          <w:szCs w:val="22"/>
          <w:lang w:val="es-ES_tradnl"/>
        </w:rPr>
      </w:pPr>
    </w:p>
    <w:p w:rsidR="00453146" w:rsidRPr="007666FF" w:rsidRDefault="00453146" w:rsidP="0045314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Al autor del hecho se le otorga en primer lugar la seguridad jurídica de no ser acusado por un hecho que no esté previsto en l</w:t>
      </w:r>
      <w:r w:rsidR="00C05317" w:rsidRPr="007666FF">
        <w:rPr>
          <w:rFonts w:ascii="Arial" w:hAnsi="Arial" w:cs="Arial"/>
          <w:spacing w:val="-3"/>
          <w:sz w:val="22"/>
          <w:szCs w:val="22"/>
          <w:lang w:val="es-ES_tradnl"/>
        </w:rPr>
        <w:t>a ley (principio de legalidad). E</w:t>
      </w:r>
      <w:r w:rsidRPr="007666FF">
        <w:rPr>
          <w:rFonts w:ascii="Arial" w:hAnsi="Arial" w:cs="Arial"/>
          <w:spacing w:val="-3"/>
          <w:sz w:val="22"/>
          <w:szCs w:val="22"/>
          <w:lang w:val="es-ES_tradnl"/>
        </w:rPr>
        <w:t>n el proceso penal, se ha concebido la independencia judicial y aunque en muchos países esto no sea mas que un formalismo, lo cierto es que constituye un principio constitucional de organización de la mayoría de los Estados modernos, es consabida la frase que conlleva este principio de que "los jueces sólo deben obediencia a la ley".</w:t>
      </w:r>
      <w:r w:rsidR="00CE1E2A" w:rsidRPr="007666FF">
        <w:rPr>
          <w:rFonts w:ascii="Arial" w:hAnsi="Arial" w:cs="Arial"/>
          <w:spacing w:val="-3"/>
          <w:sz w:val="22"/>
          <w:szCs w:val="22"/>
          <w:lang w:val="es-ES_tradnl"/>
        </w:rPr>
        <w:t xml:space="preserve"> O</w:t>
      </w:r>
      <w:r w:rsidRPr="007666FF">
        <w:rPr>
          <w:rFonts w:ascii="Arial" w:hAnsi="Arial" w:cs="Arial"/>
          <w:spacing w:val="-3"/>
          <w:sz w:val="22"/>
          <w:szCs w:val="22"/>
          <w:lang w:val="es-ES_tradnl"/>
        </w:rPr>
        <w:t>tros principio</w:t>
      </w:r>
      <w:r w:rsidR="00CE1E2A" w:rsidRPr="007666FF">
        <w:rPr>
          <w:rFonts w:ascii="Arial" w:hAnsi="Arial" w:cs="Arial"/>
          <w:spacing w:val="-3"/>
          <w:sz w:val="22"/>
          <w:szCs w:val="22"/>
          <w:lang w:val="es-ES_tradnl"/>
        </w:rPr>
        <w:t>s que igua</w:t>
      </w:r>
      <w:r w:rsidRPr="007666FF">
        <w:rPr>
          <w:rFonts w:ascii="Arial" w:hAnsi="Arial" w:cs="Arial"/>
          <w:spacing w:val="-3"/>
          <w:sz w:val="22"/>
          <w:szCs w:val="22"/>
          <w:lang w:val="es-ES_tradnl"/>
        </w:rPr>
        <w:t>l</w:t>
      </w:r>
      <w:r w:rsidR="00CE1E2A" w:rsidRPr="007666FF">
        <w:rPr>
          <w:rFonts w:ascii="Arial" w:hAnsi="Arial" w:cs="Arial"/>
          <w:spacing w:val="-3"/>
          <w:sz w:val="22"/>
          <w:szCs w:val="22"/>
          <w:lang w:val="es-ES_tradnl"/>
        </w:rPr>
        <w:t>mente favorecen al</w:t>
      </w:r>
      <w:r w:rsidRPr="007666FF">
        <w:rPr>
          <w:rFonts w:ascii="Arial" w:hAnsi="Arial" w:cs="Arial"/>
          <w:spacing w:val="-3"/>
          <w:sz w:val="22"/>
          <w:szCs w:val="22"/>
          <w:lang w:val="es-ES_tradnl"/>
        </w:rPr>
        <w:t xml:space="preserve"> acusado</w:t>
      </w:r>
      <w:r w:rsidR="00CE1E2A" w:rsidRPr="007666FF">
        <w:rPr>
          <w:rFonts w:ascii="Arial" w:hAnsi="Arial" w:cs="Arial"/>
          <w:spacing w:val="-3"/>
          <w:sz w:val="22"/>
          <w:szCs w:val="22"/>
          <w:lang w:val="es-ES_tradnl"/>
        </w:rPr>
        <w:t xml:space="preserve"> son:</w:t>
      </w:r>
      <w:r w:rsidRPr="007666FF">
        <w:rPr>
          <w:rFonts w:ascii="Arial" w:hAnsi="Arial" w:cs="Arial"/>
          <w:spacing w:val="-3"/>
          <w:sz w:val="22"/>
          <w:szCs w:val="22"/>
          <w:lang w:val="es-ES_tradnl"/>
        </w:rPr>
        <w:t xml:space="preserve">  </w:t>
      </w:r>
      <w:r w:rsidR="00CE1E2A" w:rsidRPr="007666FF">
        <w:rPr>
          <w:rFonts w:ascii="Arial" w:hAnsi="Arial" w:cs="Arial"/>
          <w:spacing w:val="-3"/>
          <w:sz w:val="22"/>
          <w:szCs w:val="22"/>
          <w:lang w:val="es-ES_tradnl"/>
        </w:rPr>
        <w:t xml:space="preserve">la imparcialidad del juez, la </w:t>
      </w:r>
      <w:r w:rsidRPr="007666FF">
        <w:rPr>
          <w:rFonts w:ascii="Arial" w:hAnsi="Arial" w:cs="Arial"/>
          <w:spacing w:val="-3"/>
          <w:sz w:val="22"/>
          <w:szCs w:val="22"/>
          <w:lang w:val="es-ES_tradnl"/>
        </w:rPr>
        <w:t>presunción</w:t>
      </w:r>
      <w:r w:rsidR="00CE1E2A" w:rsidRPr="007666FF">
        <w:rPr>
          <w:rFonts w:ascii="Arial" w:hAnsi="Arial" w:cs="Arial"/>
          <w:spacing w:val="-3"/>
          <w:sz w:val="22"/>
          <w:szCs w:val="22"/>
          <w:lang w:val="es-ES_tradnl"/>
        </w:rPr>
        <w:t xml:space="preserve"> de inocencia, el </w:t>
      </w:r>
      <w:r w:rsidRPr="007666FF">
        <w:rPr>
          <w:rFonts w:ascii="Arial" w:hAnsi="Arial" w:cs="Arial"/>
          <w:spacing w:val="-3"/>
          <w:sz w:val="22"/>
          <w:szCs w:val="22"/>
          <w:lang w:val="es-ES_tradnl"/>
        </w:rPr>
        <w:t>juicio oral y pú</w:t>
      </w:r>
      <w:r w:rsidR="00CE1E2A" w:rsidRPr="007666FF">
        <w:rPr>
          <w:rFonts w:ascii="Arial" w:hAnsi="Arial" w:cs="Arial"/>
          <w:spacing w:val="-3"/>
          <w:sz w:val="22"/>
          <w:szCs w:val="22"/>
          <w:lang w:val="es-ES_tradnl"/>
        </w:rPr>
        <w:t>blico, etc. ¿má</w:t>
      </w:r>
      <w:r w:rsidRPr="007666FF">
        <w:rPr>
          <w:rFonts w:ascii="Arial" w:hAnsi="Arial" w:cs="Arial"/>
          <w:spacing w:val="-3"/>
          <w:sz w:val="22"/>
          <w:szCs w:val="22"/>
          <w:lang w:val="es-ES_tradnl"/>
        </w:rPr>
        <w:t>s y la victima, que pasa con la victima?</w:t>
      </w:r>
    </w:p>
    <w:p w:rsidR="00C05317" w:rsidRPr="007666FF" w:rsidRDefault="00C05317" w:rsidP="00453146">
      <w:pPr>
        <w:suppressAutoHyphens/>
        <w:spacing w:line="360" w:lineRule="auto"/>
        <w:jc w:val="both"/>
        <w:rPr>
          <w:rFonts w:ascii="Arial" w:hAnsi="Arial" w:cs="Arial"/>
          <w:spacing w:val="-3"/>
          <w:sz w:val="22"/>
          <w:szCs w:val="22"/>
          <w:lang w:val="es-ES_tradnl"/>
        </w:rPr>
      </w:pPr>
    </w:p>
    <w:p w:rsidR="00453146" w:rsidRPr="007666FF" w:rsidRDefault="00CE1E2A" w:rsidP="0045314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Según Elena L</w:t>
      </w:r>
      <w:r w:rsidR="00453146" w:rsidRPr="007666FF">
        <w:rPr>
          <w:rFonts w:ascii="Arial" w:hAnsi="Arial" w:cs="Arial"/>
          <w:spacing w:val="-3"/>
          <w:sz w:val="22"/>
          <w:szCs w:val="22"/>
          <w:lang w:val="es-ES_tradnl"/>
        </w:rPr>
        <w:t>arrauri, uno de los primeros en admit</w:t>
      </w:r>
      <w:r w:rsidR="00C05317" w:rsidRPr="007666FF">
        <w:rPr>
          <w:rFonts w:ascii="Arial" w:hAnsi="Arial" w:cs="Arial"/>
          <w:spacing w:val="-3"/>
          <w:sz w:val="22"/>
          <w:szCs w:val="22"/>
          <w:lang w:val="es-ES_tradnl"/>
        </w:rPr>
        <w:t>ir el significante papel protagó</w:t>
      </w:r>
      <w:r w:rsidR="00453146" w:rsidRPr="007666FF">
        <w:rPr>
          <w:rFonts w:ascii="Arial" w:hAnsi="Arial" w:cs="Arial"/>
          <w:spacing w:val="-3"/>
          <w:sz w:val="22"/>
          <w:szCs w:val="22"/>
          <w:lang w:val="es-ES_tradnl"/>
        </w:rPr>
        <w:t>nico de la victima en el proceso fue el crim</w:t>
      </w:r>
      <w:r w:rsidR="00C05317" w:rsidRPr="007666FF">
        <w:rPr>
          <w:rFonts w:ascii="Arial" w:hAnsi="Arial" w:cs="Arial"/>
          <w:spacing w:val="-3"/>
          <w:sz w:val="22"/>
          <w:szCs w:val="22"/>
          <w:lang w:val="es-ES_tradnl"/>
        </w:rPr>
        <w:t>inólogo noruego Nill C</w:t>
      </w:r>
      <w:r w:rsidR="00453146" w:rsidRPr="007666FF">
        <w:rPr>
          <w:rFonts w:ascii="Arial" w:hAnsi="Arial" w:cs="Arial"/>
          <w:spacing w:val="-3"/>
          <w:sz w:val="22"/>
          <w:szCs w:val="22"/>
          <w:lang w:val="es-ES_tradnl"/>
        </w:rPr>
        <w:t>histrie en 19</w:t>
      </w:r>
      <w:r w:rsidR="00C05317" w:rsidRPr="007666FF">
        <w:rPr>
          <w:rFonts w:ascii="Arial" w:hAnsi="Arial" w:cs="Arial"/>
          <w:spacing w:val="-3"/>
          <w:sz w:val="22"/>
          <w:szCs w:val="22"/>
          <w:lang w:val="es-ES_tradnl"/>
        </w:rPr>
        <w:t>77, quien popularizo la expresió</w:t>
      </w:r>
      <w:r w:rsidR="00453146" w:rsidRPr="007666FF">
        <w:rPr>
          <w:rFonts w:ascii="Arial" w:hAnsi="Arial" w:cs="Arial"/>
          <w:spacing w:val="-3"/>
          <w:sz w:val="22"/>
          <w:szCs w:val="22"/>
          <w:lang w:val="es-ES_tradnl"/>
        </w:rPr>
        <w:t>n de que "a la victima se le roba el conflicto</w:t>
      </w:r>
      <w:r w:rsidR="00C05317" w:rsidRPr="007666FF">
        <w:rPr>
          <w:rFonts w:ascii="Arial" w:hAnsi="Arial" w:cs="Arial"/>
          <w:spacing w:val="-3"/>
          <w:sz w:val="22"/>
          <w:szCs w:val="22"/>
          <w:lang w:val="es-ES_tradnl"/>
        </w:rPr>
        <w:t>.</w:t>
      </w:r>
      <w:r w:rsidR="00453146" w:rsidRPr="007666FF">
        <w:rPr>
          <w:rFonts w:ascii="Arial" w:hAnsi="Arial" w:cs="Arial"/>
          <w:spacing w:val="-3"/>
          <w:sz w:val="22"/>
          <w:szCs w:val="22"/>
          <w:lang w:val="es-ES_tradnl"/>
        </w:rPr>
        <w:t>"</w:t>
      </w:r>
      <w:r w:rsidR="00C05317" w:rsidRPr="007666FF">
        <w:rPr>
          <w:rFonts w:ascii="Arial" w:hAnsi="Arial" w:cs="Arial"/>
          <w:spacing w:val="-3"/>
          <w:sz w:val="22"/>
          <w:szCs w:val="22"/>
          <w:lang w:val="es-ES_tradnl"/>
        </w:rPr>
        <w:t xml:space="preserve"> No es difícil</w:t>
      </w:r>
      <w:r w:rsidR="00453146" w:rsidRPr="007666FF">
        <w:rPr>
          <w:rFonts w:ascii="Arial" w:hAnsi="Arial" w:cs="Arial"/>
          <w:spacing w:val="-3"/>
          <w:sz w:val="22"/>
          <w:szCs w:val="22"/>
          <w:lang w:val="es-ES_tradnl"/>
        </w:rPr>
        <w:t xml:space="preserve"> comprender la magnitud de esta fr</w:t>
      </w:r>
      <w:r w:rsidR="00C05317" w:rsidRPr="007666FF">
        <w:rPr>
          <w:rFonts w:ascii="Arial" w:hAnsi="Arial" w:cs="Arial"/>
          <w:spacing w:val="-3"/>
          <w:sz w:val="22"/>
          <w:szCs w:val="22"/>
          <w:lang w:val="es-ES_tradnl"/>
        </w:rPr>
        <w:t>ase, si se analiza que la mayorí</w:t>
      </w:r>
      <w:r w:rsidR="00453146" w:rsidRPr="007666FF">
        <w:rPr>
          <w:rFonts w:ascii="Arial" w:hAnsi="Arial" w:cs="Arial"/>
          <w:spacing w:val="-3"/>
          <w:sz w:val="22"/>
          <w:szCs w:val="22"/>
          <w:lang w:val="es-ES_tradnl"/>
        </w:rPr>
        <w:t>a de las legislacione</w:t>
      </w:r>
      <w:r w:rsidR="00C05317" w:rsidRPr="007666FF">
        <w:rPr>
          <w:rFonts w:ascii="Arial" w:hAnsi="Arial" w:cs="Arial"/>
          <w:spacing w:val="-3"/>
          <w:sz w:val="22"/>
          <w:szCs w:val="22"/>
          <w:lang w:val="es-ES_tradnl"/>
        </w:rPr>
        <w:t>s adjetivas se caracterizan por limitar la participación de la víctima en el proceso a los requerimientos de la investigación y el esclarecimiento de los hechos desde su condición de mero testigo</w:t>
      </w:r>
      <w:r w:rsidR="006C7963" w:rsidRPr="007666FF">
        <w:rPr>
          <w:rFonts w:ascii="Arial" w:hAnsi="Arial" w:cs="Arial"/>
          <w:spacing w:val="-3"/>
          <w:sz w:val="22"/>
          <w:szCs w:val="22"/>
          <w:lang w:val="es-ES_tradnl"/>
        </w:rPr>
        <w:t xml:space="preserve"> de cargo</w:t>
      </w:r>
      <w:r w:rsidR="00926F34" w:rsidRPr="007666FF">
        <w:rPr>
          <w:rFonts w:ascii="Arial" w:hAnsi="Arial" w:cs="Arial"/>
          <w:spacing w:val="-3"/>
          <w:sz w:val="22"/>
          <w:szCs w:val="22"/>
          <w:lang w:val="es-ES_tradnl"/>
        </w:rPr>
        <w:t>s</w:t>
      </w:r>
      <w:r w:rsidR="006C7963" w:rsidRPr="007666FF">
        <w:rPr>
          <w:rFonts w:ascii="Arial" w:hAnsi="Arial" w:cs="Arial"/>
          <w:spacing w:val="-3"/>
          <w:sz w:val="22"/>
          <w:szCs w:val="22"/>
          <w:lang w:val="es-ES_tradnl"/>
        </w:rPr>
        <w:t>.</w:t>
      </w:r>
    </w:p>
    <w:p w:rsidR="00453146" w:rsidRPr="007666FF" w:rsidRDefault="00453146" w:rsidP="00453146">
      <w:pPr>
        <w:suppressAutoHyphens/>
        <w:spacing w:line="360" w:lineRule="auto"/>
        <w:jc w:val="both"/>
        <w:rPr>
          <w:rFonts w:ascii="Arial" w:hAnsi="Arial" w:cs="Arial"/>
          <w:spacing w:val="-3"/>
          <w:sz w:val="22"/>
          <w:szCs w:val="22"/>
          <w:lang w:val="es-ES_tradnl"/>
        </w:rPr>
      </w:pPr>
    </w:p>
    <w:p w:rsidR="006C7963" w:rsidRPr="007666FF" w:rsidRDefault="006C7963" w:rsidP="0045314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Pero con el redescubrimiento de la víctima, se ha producido un vuelco en el campo de las Ciencias Penales al insertarla dentro de su campo de atención</w:t>
      </w:r>
      <w:r w:rsidR="00FF3FE2" w:rsidRPr="007666FF">
        <w:rPr>
          <w:rFonts w:ascii="Arial" w:hAnsi="Arial" w:cs="Arial"/>
          <w:spacing w:val="-3"/>
          <w:sz w:val="22"/>
          <w:szCs w:val="22"/>
          <w:lang w:val="es-ES_tradnl"/>
        </w:rPr>
        <w:t xml:space="preserve"> e investigación</w:t>
      </w:r>
      <w:r w:rsidRPr="007666FF">
        <w:rPr>
          <w:rFonts w:ascii="Arial" w:hAnsi="Arial" w:cs="Arial"/>
          <w:spacing w:val="-3"/>
          <w:sz w:val="22"/>
          <w:szCs w:val="22"/>
          <w:lang w:val="es-ES_tradnl"/>
        </w:rPr>
        <w:t>, desarro</w:t>
      </w:r>
      <w:r w:rsidR="007C206A" w:rsidRPr="007666FF">
        <w:rPr>
          <w:rFonts w:ascii="Arial" w:hAnsi="Arial" w:cs="Arial"/>
          <w:spacing w:val="-3"/>
          <w:sz w:val="22"/>
          <w:szCs w:val="22"/>
          <w:lang w:val="es-ES_tradnl"/>
        </w:rPr>
        <w:t>llándose varias</w:t>
      </w:r>
      <w:r w:rsidRPr="007666FF">
        <w:rPr>
          <w:rFonts w:ascii="Arial" w:hAnsi="Arial" w:cs="Arial"/>
          <w:spacing w:val="-3"/>
          <w:sz w:val="22"/>
          <w:szCs w:val="22"/>
          <w:lang w:val="es-ES_tradnl"/>
        </w:rPr>
        <w:t xml:space="preserve"> tenden</w:t>
      </w:r>
      <w:r w:rsidR="007C206A" w:rsidRPr="007666FF">
        <w:rPr>
          <w:rFonts w:ascii="Arial" w:hAnsi="Arial" w:cs="Arial"/>
          <w:spacing w:val="-3"/>
          <w:sz w:val="22"/>
          <w:szCs w:val="22"/>
          <w:lang w:val="es-ES_tradnl"/>
        </w:rPr>
        <w:t>cias victimológicas que han perm</w:t>
      </w:r>
      <w:r w:rsidRPr="007666FF">
        <w:rPr>
          <w:rFonts w:ascii="Arial" w:hAnsi="Arial" w:cs="Arial"/>
          <w:spacing w:val="-3"/>
          <w:sz w:val="22"/>
          <w:szCs w:val="22"/>
          <w:lang w:val="es-ES_tradnl"/>
        </w:rPr>
        <w:t>eado esta disciplina</w:t>
      </w:r>
      <w:r w:rsidR="00F83889" w:rsidRPr="007666FF">
        <w:rPr>
          <w:rFonts w:ascii="Arial" w:hAnsi="Arial" w:cs="Arial"/>
          <w:spacing w:val="-3"/>
          <w:sz w:val="22"/>
          <w:szCs w:val="22"/>
          <w:lang w:val="es-ES_tradnl"/>
        </w:rPr>
        <w:t>, las cuales esbozamos a continuación:</w:t>
      </w:r>
    </w:p>
    <w:p w:rsidR="007C206A" w:rsidRPr="007666FF" w:rsidRDefault="007C206A" w:rsidP="00453146">
      <w:pPr>
        <w:suppressAutoHyphens/>
        <w:spacing w:line="360" w:lineRule="auto"/>
        <w:jc w:val="both"/>
        <w:rPr>
          <w:rFonts w:ascii="Arial" w:hAnsi="Arial" w:cs="Arial"/>
          <w:spacing w:val="-3"/>
          <w:sz w:val="22"/>
          <w:szCs w:val="22"/>
          <w:lang w:val="es-ES_tradnl"/>
        </w:rPr>
      </w:pPr>
    </w:p>
    <w:p w:rsidR="00F83889" w:rsidRPr="007666FF" w:rsidRDefault="006C7963" w:rsidP="0045314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I- </w:t>
      </w:r>
      <w:r w:rsidR="00F83889" w:rsidRPr="007666FF">
        <w:rPr>
          <w:rFonts w:ascii="Arial" w:hAnsi="Arial" w:cs="Arial"/>
          <w:spacing w:val="-3"/>
          <w:sz w:val="22"/>
          <w:szCs w:val="22"/>
          <w:lang w:val="es-ES_tradnl"/>
        </w:rPr>
        <w:t>Se le ha otorgado</w:t>
      </w:r>
      <w:r w:rsidR="007C206A" w:rsidRPr="007666FF">
        <w:rPr>
          <w:rFonts w:ascii="Arial" w:hAnsi="Arial" w:cs="Arial"/>
          <w:spacing w:val="-3"/>
          <w:sz w:val="22"/>
          <w:szCs w:val="22"/>
          <w:lang w:val="es-ES_tradnl"/>
        </w:rPr>
        <w:t xml:space="preserve"> a la víctima</w:t>
      </w:r>
      <w:r w:rsidR="00F83889" w:rsidRPr="007666FF">
        <w:rPr>
          <w:rFonts w:ascii="Arial" w:hAnsi="Arial" w:cs="Arial"/>
          <w:spacing w:val="-3"/>
          <w:sz w:val="22"/>
          <w:szCs w:val="22"/>
          <w:lang w:val="es-ES_tradnl"/>
        </w:rPr>
        <w:t xml:space="preserve"> cierto protagonismo dentro del proceso penal que le permite tener un papel más vinculante en el enjuiciamiento del hecho penal al ser considerada como sujeto de derecho.</w:t>
      </w:r>
    </w:p>
    <w:p w:rsidR="007C206A" w:rsidRPr="007666FF" w:rsidRDefault="007C206A" w:rsidP="00453146">
      <w:pPr>
        <w:suppressAutoHyphens/>
        <w:spacing w:line="360" w:lineRule="auto"/>
        <w:jc w:val="both"/>
        <w:rPr>
          <w:rFonts w:ascii="Arial" w:hAnsi="Arial" w:cs="Arial"/>
          <w:spacing w:val="-3"/>
          <w:sz w:val="22"/>
          <w:szCs w:val="22"/>
          <w:lang w:val="es-ES_tradnl"/>
        </w:rPr>
      </w:pPr>
    </w:p>
    <w:p w:rsidR="00F83889" w:rsidRPr="007666FF" w:rsidRDefault="00F83889" w:rsidP="0045314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La crítica a esta posición plantea que el asunto merece un análisis cauteloso, ya que una respuesta institucional y serena al delito no debe seguir los dictados emocionales de la víctima y tampoco cabe anteponer los derechos y garantías del ofendido en detrimento de los del culpable.</w:t>
      </w:r>
    </w:p>
    <w:p w:rsidR="00F83889" w:rsidRPr="007666FF" w:rsidRDefault="00F83889" w:rsidP="00453146">
      <w:pPr>
        <w:suppressAutoHyphens/>
        <w:spacing w:line="360" w:lineRule="auto"/>
        <w:jc w:val="both"/>
        <w:rPr>
          <w:rFonts w:ascii="Arial" w:hAnsi="Arial" w:cs="Arial"/>
          <w:spacing w:val="-3"/>
          <w:sz w:val="22"/>
          <w:szCs w:val="22"/>
          <w:lang w:val="es-ES_tradnl"/>
        </w:rPr>
      </w:pPr>
    </w:p>
    <w:p w:rsidR="00F83889" w:rsidRPr="007666FF" w:rsidRDefault="00F83889" w:rsidP="0045314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II- </w:t>
      </w:r>
      <w:r w:rsidR="00864377" w:rsidRPr="007666FF">
        <w:rPr>
          <w:rFonts w:ascii="Arial" w:hAnsi="Arial" w:cs="Arial"/>
          <w:spacing w:val="-3"/>
          <w:sz w:val="22"/>
          <w:szCs w:val="22"/>
          <w:lang w:val="es-ES_tradnl"/>
        </w:rPr>
        <w:t xml:space="preserve">La tendencia cada vez más fuerte de que la víctima sea tomada en cuenta </w:t>
      </w:r>
      <w:r w:rsidR="0032694B" w:rsidRPr="007666FF">
        <w:rPr>
          <w:rFonts w:ascii="Arial" w:hAnsi="Arial" w:cs="Arial"/>
          <w:spacing w:val="-3"/>
          <w:sz w:val="22"/>
          <w:szCs w:val="22"/>
          <w:lang w:val="es-ES_tradnl"/>
        </w:rPr>
        <w:t>por  el Derecho Penal de fondo y por el Derecho Penal</w:t>
      </w:r>
      <w:r w:rsidR="00864377" w:rsidRPr="007666FF">
        <w:rPr>
          <w:rFonts w:ascii="Arial" w:hAnsi="Arial" w:cs="Arial"/>
          <w:spacing w:val="-3"/>
          <w:sz w:val="22"/>
          <w:szCs w:val="22"/>
          <w:lang w:val="es-ES_tradnl"/>
        </w:rPr>
        <w:t xml:space="preserve"> </w:t>
      </w:r>
      <w:r w:rsidR="0032694B" w:rsidRPr="007666FF">
        <w:rPr>
          <w:rFonts w:ascii="Arial" w:hAnsi="Arial" w:cs="Arial"/>
          <w:spacing w:val="-3"/>
          <w:sz w:val="22"/>
          <w:szCs w:val="22"/>
          <w:lang w:val="es-ES_tradnl"/>
        </w:rPr>
        <w:t>positivo,</w:t>
      </w:r>
      <w:r w:rsidR="00864377" w:rsidRPr="007666FF">
        <w:rPr>
          <w:rFonts w:ascii="Arial" w:hAnsi="Arial" w:cs="Arial"/>
          <w:spacing w:val="-3"/>
          <w:sz w:val="22"/>
          <w:szCs w:val="22"/>
          <w:lang w:val="es-ES_tradnl"/>
        </w:rPr>
        <w:t xml:space="preserve"> parte de la re</w:t>
      </w:r>
      <w:r w:rsidR="0032694B" w:rsidRPr="007666FF">
        <w:rPr>
          <w:rFonts w:ascii="Arial" w:hAnsi="Arial" w:cs="Arial"/>
          <w:spacing w:val="-3"/>
          <w:sz w:val="22"/>
          <w:szCs w:val="22"/>
          <w:lang w:val="es-ES_tradnl"/>
        </w:rPr>
        <w:t>definición</w:t>
      </w:r>
      <w:r w:rsidR="00864377" w:rsidRPr="007666FF">
        <w:rPr>
          <w:rFonts w:ascii="Arial" w:hAnsi="Arial" w:cs="Arial"/>
          <w:spacing w:val="-3"/>
          <w:sz w:val="22"/>
          <w:szCs w:val="22"/>
          <w:lang w:val="es-ES_tradnl"/>
        </w:rPr>
        <w:t xml:space="preserve"> de las funciones del Derecho Penal, de los fines de la pena y de la propia teoría del delito en su proyección hacia el Derecho positivo, tomando como p</w:t>
      </w:r>
      <w:r w:rsidR="0032694B" w:rsidRPr="007666FF">
        <w:rPr>
          <w:rFonts w:ascii="Arial" w:hAnsi="Arial" w:cs="Arial"/>
          <w:spacing w:val="-3"/>
          <w:sz w:val="22"/>
          <w:szCs w:val="22"/>
          <w:lang w:val="es-ES_tradnl"/>
        </w:rPr>
        <w:t xml:space="preserve">unto de partida los principios de legalidad, </w:t>
      </w:r>
      <w:r w:rsidR="007C206A" w:rsidRPr="007666FF">
        <w:rPr>
          <w:rFonts w:ascii="Arial" w:hAnsi="Arial" w:cs="Arial"/>
          <w:spacing w:val="-3"/>
          <w:sz w:val="22"/>
          <w:szCs w:val="22"/>
          <w:lang w:val="es-ES_tradnl"/>
        </w:rPr>
        <w:t xml:space="preserve"> victimodogmático</w:t>
      </w:r>
      <w:r w:rsidR="0032694B" w:rsidRPr="007666FF">
        <w:rPr>
          <w:rFonts w:ascii="Arial" w:hAnsi="Arial" w:cs="Arial"/>
          <w:spacing w:val="-3"/>
          <w:sz w:val="22"/>
          <w:szCs w:val="22"/>
          <w:lang w:val="es-ES_tradnl"/>
        </w:rPr>
        <w:t xml:space="preserve"> y de culpabilidad.</w:t>
      </w:r>
    </w:p>
    <w:p w:rsidR="0032694B" w:rsidRPr="007666FF" w:rsidRDefault="0032694B" w:rsidP="00453146">
      <w:pPr>
        <w:suppressAutoHyphens/>
        <w:spacing w:line="360" w:lineRule="auto"/>
        <w:jc w:val="both"/>
        <w:rPr>
          <w:rFonts w:ascii="Arial" w:hAnsi="Arial" w:cs="Arial"/>
          <w:spacing w:val="-3"/>
          <w:sz w:val="22"/>
          <w:szCs w:val="22"/>
          <w:lang w:val="es-ES_tradnl"/>
        </w:rPr>
      </w:pPr>
    </w:p>
    <w:p w:rsidR="0032694B" w:rsidRPr="007666FF" w:rsidRDefault="0032694B" w:rsidP="0045314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III- Algunos autores proponen la búsqueda de fórmulas más efectivas de resarcimiento, dirigidas a paliar las consecuencias </w:t>
      </w:r>
      <w:r w:rsidR="007666FF" w:rsidRPr="007666FF">
        <w:rPr>
          <w:rFonts w:ascii="Arial" w:hAnsi="Arial" w:cs="Arial"/>
          <w:spacing w:val="-3"/>
          <w:sz w:val="22"/>
          <w:szCs w:val="22"/>
          <w:lang w:val="es-ES_tradnl"/>
        </w:rPr>
        <w:t>del daño material y moral producido</w:t>
      </w:r>
      <w:r w:rsidRPr="007666FF">
        <w:rPr>
          <w:rFonts w:ascii="Arial" w:hAnsi="Arial" w:cs="Arial"/>
          <w:spacing w:val="-3"/>
          <w:sz w:val="22"/>
          <w:szCs w:val="22"/>
          <w:lang w:val="es-ES_tradnl"/>
        </w:rPr>
        <w:t xml:space="preserve"> por el delito.</w:t>
      </w:r>
    </w:p>
    <w:p w:rsidR="007C206A" w:rsidRPr="007666FF" w:rsidRDefault="007C206A" w:rsidP="00453146">
      <w:pPr>
        <w:suppressAutoHyphens/>
        <w:spacing w:line="360" w:lineRule="auto"/>
        <w:jc w:val="both"/>
        <w:rPr>
          <w:rFonts w:ascii="Arial" w:hAnsi="Arial" w:cs="Arial"/>
          <w:spacing w:val="-3"/>
          <w:sz w:val="22"/>
          <w:szCs w:val="22"/>
          <w:lang w:val="es-ES_tradnl"/>
        </w:rPr>
      </w:pPr>
    </w:p>
    <w:p w:rsidR="0032694B" w:rsidRPr="007666FF" w:rsidRDefault="0032694B" w:rsidP="0045314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Aunque considero que este planteamiento no está alejado de las necesidades y expectati</w:t>
      </w:r>
      <w:r w:rsidR="00237069" w:rsidRPr="007666FF">
        <w:rPr>
          <w:rFonts w:ascii="Arial" w:hAnsi="Arial" w:cs="Arial"/>
          <w:spacing w:val="-3"/>
          <w:sz w:val="22"/>
          <w:szCs w:val="22"/>
          <w:lang w:val="es-ES_tradnl"/>
        </w:rPr>
        <w:t xml:space="preserve">vas de quien se encuentra en la condición de víctima, no faltan criticas airadas al respecto, como la de García Pablos cuando expresa: “ Identificar las expectativas de la </w:t>
      </w:r>
      <w:r w:rsidR="00237069" w:rsidRPr="007666FF">
        <w:rPr>
          <w:rFonts w:ascii="Arial" w:hAnsi="Arial" w:cs="Arial"/>
          <w:spacing w:val="-3"/>
          <w:sz w:val="22"/>
          <w:szCs w:val="22"/>
          <w:lang w:val="es-ES_tradnl"/>
        </w:rPr>
        <w:lastRenderedPageBreak/>
        <w:t>víctima y la aportación que cabe esperar de los numerosos estudios científicos sobre la misma con pretensiones monetarias, representa una manipulación simplificadora que la realidad empírica desmiente, pues aquellos de</w:t>
      </w:r>
      <w:r w:rsidR="00702DD0" w:rsidRPr="007666FF">
        <w:rPr>
          <w:rFonts w:ascii="Arial" w:hAnsi="Arial" w:cs="Arial"/>
          <w:spacing w:val="-3"/>
          <w:sz w:val="22"/>
          <w:szCs w:val="22"/>
          <w:lang w:val="es-ES_tradnl"/>
        </w:rPr>
        <w:t>muestran hasta la saciedad que lo que la víctima espera y exige es Justicia, y no una compensación económica”</w:t>
      </w:r>
      <w:r w:rsidR="00702DD0" w:rsidRPr="007666FF">
        <w:rPr>
          <w:rStyle w:val="Refdenotaalpie"/>
          <w:rFonts w:ascii="Arial" w:hAnsi="Arial" w:cs="Arial"/>
          <w:spacing w:val="-3"/>
          <w:sz w:val="22"/>
          <w:szCs w:val="22"/>
          <w:lang w:val="es-ES_tradnl"/>
        </w:rPr>
        <w:footnoteReference w:id="33"/>
      </w:r>
      <w:r w:rsidR="00702DD0" w:rsidRPr="007666FF">
        <w:rPr>
          <w:rFonts w:ascii="Arial" w:hAnsi="Arial" w:cs="Arial"/>
          <w:spacing w:val="-3"/>
          <w:sz w:val="22"/>
          <w:szCs w:val="22"/>
          <w:lang w:val="es-ES_tradnl"/>
        </w:rPr>
        <w:t>.</w:t>
      </w:r>
    </w:p>
    <w:p w:rsidR="00917C36" w:rsidRPr="007666FF" w:rsidRDefault="00917C36" w:rsidP="00453146">
      <w:pPr>
        <w:suppressAutoHyphens/>
        <w:spacing w:line="360" w:lineRule="auto"/>
        <w:jc w:val="both"/>
        <w:rPr>
          <w:rFonts w:ascii="Arial" w:hAnsi="Arial" w:cs="Arial"/>
          <w:spacing w:val="-3"/>
          <w:sz w:val="22"/>
          <w:szCs w:val="22"/>
          <w:lang w:val="es-ES_tradnl"/>
        </w:rPr>
      </w:pPr>
    </w:p>
    <w:p w:rsidR="00A53378" w:rsidRPr="007666FF" w:rsidRDefault="00917C36" w:rsidP="007666FF">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IV- Y finalmente, también podemos decir que existen opiniones tendentes a establecer formas de comunicación entre delincuente, víctima y comunidad, en aras de propiciar una Justicia co</w:t>
      </w:r>
      <w:r w:rsidR="007C206A" w:rsidRPr="007666FF">
        <w:rPr>
          <w:rFonts w:ascii="Arial" w:hAnsi="Arial" w:cs="Arial"/>
          <w:spacing w:val="-3"/>
          <w:sz w:val="22"/>
          <w:szCs w:val="22"/>
          <w:lang w:val="es-ES_tradnl"/>
        </w:rPr>
        <w:t>munitaria alternativa a la Justicia Penal, que sea más ágil y  que deje satisfecha</w:t>
      </w:r>
      <w:r w:rsidRPr="007666FF">
        <w:rPr>
          <w:rFonts w:ascii="Arial" w:hAnsi="Arial" w:cs="Arial"/>
          <w:spacing w:val="-3"/>
          <w:sz w:val="22"/>
          <w:szCs w:val="22"/>
          <w:lang w:val="es-ES_tradnl"/>
        </w:rPr>
        <w:t xml:space="preserve"> en primer lugar a la víctima</w:t>
      </w:r>
      <w:r w:rsidR="007C206A" w:rsidRPr="007666FF">
        <w:rPr>
          <w:rFonts w:ascii="Arial" w:hAnsi="Arial" w:cs="Arial"/>
          <w:spacing w:val="-3"/>
          <w:sz w:val="22"/>
          <w:szCs w:val="22"/>
          <w:lang w:val="es-ES_tradnl"/>
        </w:rPr>
        <w:t>.</w:t>
      </w:r>
    </w:p>
    <w:p w:rsidR="00A53378" w:rsidRPr="007666FF" w:rsidRDefault="00A53378" w:rsidP="00FF3FE2">
      <w:pPr>
        <w:suppressAutoHyphens/>
        <w:spacing w:line="240" w:lineRule="atLeast"/>
        <w:jc w:val="both"/>
        <w:rPr>
          <w:rFonts w:ascii="Arial" w:hAnsi="Arial" w:cs="Arial"/>
          <w:b/>
          <w:spacing w:val="-3"/>
          <w:sz w:val="22"/>
          <w:szCs w:val="22"/>
          <w:lang w:val="es-ES_tradnl"/>
        </w:rPr>
      </w:pPr>
    </w:p>
    <w:p w:rsidR="00FF3FE2" w:rsidRPr="007666FF" w:rsidRDefault="00FF3FE2" w:rsidP="00FF3FE2">
      <w:pPr>
        <w:suppressAutoHyphens/>
        <w:spacing w:line="240" w:lineRule="atLeast"/>
        <w:jc w:val="both"/>
        <w:rPr>
          <w:rFonts w:ascii="Arial" w:hAnsi="Arial" w:cs="Arial"/>
          <w:b/>
          <w:spacing w:val="-3"/>
          <w:sz w:val="22"/>
          <w:szCs w:val="22"/>
          <w:lang w:val="es-ES_tradnl"/>
        </w:rPr>
      </w:pPr>
      <w:r w:rsidRPr="007666FF">
        <w:rPr>
          <w:rFonts w:ascii="Arial" w:hAnsi="Arial" w:cs="Arial"/>
          <w:b/>
          <w:spacing w:val="-3"/>
          <w:sz w:val="22"/>
          <w:szCs w:val="22"/>
          <w:lang w:val="es-ES_tradnl"/>
        </w:rPr>
        <w:t xml:space="preserve">     5- Tratamiento a la victima en la </w:t>
      </w:r>
      <w:r w:rsidR="003228F3" w:rsidRPr="007666FF">
        <w:rPr>
          <w:rFonts w:ascii="Arial" w:hAnsi="Arial" w:cs="Arial"/>
          <w:b/>
          <w:spacing w:val="-3"/>
          <w:sz w:val="22"/>
          <w:szCs w:val="22"/>
          <w:lang w:val="es-ES_tradnl"/>
        </w:rPr>
        <w:t>legislación</w:t>
      </w:r>
      <w:r w:rsidRPr="007666FF">
        <w:rPr>
          <w:rFonts w:ascii="Arial" w:hAnsi="Arial" w:cs="Arial"/>
          <w:b/>
          <w:spacing w:val="-3"/>
          <w:sz w:val="22"/>
          <w:szCs w:val="22"/>
          <w:lang w:val="es-ES_tradnl"/>
        </w:rPr>
        <w:t xml:space="preserve"> penal cubana.</w:t>
      </w:r>
    </w:p>
    <w:p w:rsidR="008169DB" w:rsidRPr="007666FF" w:rsidRDefault="00FF3FE2" w:rsidP="00F90D0A">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Nuestra valoración parte de las reg</w:t>
      </w:r>
      <w:r w:rsidR="008A52F3" w:rsidRPr="007666FF">
        <w:rPr>
          <w:rFonts w:ascii="Arial" w:hAnsi="Arial" w:cs="Arial"/>
          <w:spacing w:val="-3"/>
          <w:sz w:val="22"/>
          <w:szCs w:val="22"/>
          <w:lang w:val="es-ES_tradnl"/>
        </w:rPr>
        <w:t>ulaciones establecidas por las Naciones Unidas en materia de tratamiento a las víctimas de los delitos, así</w:t>
      </w:r>
      <w:r w:rsidRPr="007666FF">
        <w:rPr>
          <w:rFonts w:ascii="Arial" w:hAnsi="Arial" w:cs="Arial"/>
          <w:spacing w:val="-3"/>
          <w:sz w:val="22"/>
          <w:szCs w:val="22"/>
          <w:lang w:val="es-ES_tradnl"/>
        </w:rPr>
        <w:t xml:space="preserve"> como de las modernas cor</w:t>
      </w:r>
      <w:r w:rsidR="008A52F3" w:rsidRPr="007666FF">
        <w:rPr>
          <w:rFonts w:ascii="Arial" w:hAnsi="Arial" w:cs="Arial"/>
          <w:spacing w:val="-3"/>
          <w:sz w:val="22"/>
          <w:szCs w:val="22"/>
          <w:lang w:val="es-ES_tradnl"/>
        </w:rPr>
        <w:t>rientes a que hemos hecho alusión</w:t>
      </w:r>
      <w:r w:rsidRPr="007666FF">
        <w:rPr>
          <w:rFonts w:ascii="Arial" w:hAnsi="Arial" w:cs="Arial"/>
          <w:spacing w:val="-3"/>
          <w:sz w:val="22"/>
          <w:szCs w:val="22"/>
          <w:lang w:val="es-ES_tradnl"/>
        </w:rPr>
        <w:t xml:space="preserve"> y en este sentido,</w:t>
      </w:r>
      <w:r w:rsidR="008A52F3" w:rsidRPr="007666FF">
        <w:rPr>
          <w:rFonts w:ascii="Arial" w:hAnsi="Arial" w:cs="Arial"/>
          <w:spacing w:val="-3"/>
          <w:sz w:val="22"/>
          <w:szCs w:val="22"/>
          <w:lang w:val="es-ES_tradnl"/>
        </w:rPr>
        <w:t xml:space="preserve"> reflexionar sobre las virtudes y falencias de nuestro Derecho Penal. </w:t>
      </w:r>
    </w:p>
    <w:p w:rsidR="008A52F3" w:rsidRPr="007666FF" w:rsidRDefault="008A52F3" w:rsidP="00F90D0A">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Entre las regulaciones que satisfacen los intereses de la víctima en nuestra Legislación adjetiva encontramos que se tutela</w:t>
      </w:r>
      <w:r w:rsidR="00312E4B" w:rsidRPr="007666FF">
        <w:rPr>
          <w:rFonts w:ascii="Arial" w:hAnsi="Arial" w:cs="Arial"/>
          <w:spacing w:val="-3"/>
          <w:sz w:val="22"/>
          <w:szCs w:val="22"/>
          <w:lang w:val="es-ES_tradnl"/>
        </w:rPr>
        <w:t>n los siguientes</w:t>
      </w:r>
      <w:r w:rsidR="00147DC7" w:rsidRPr="007666FF">
        <w:rPr>
          <w:rFonts w:ascii="Arial" w:hAnsi="Arial" w:cs="Arial"/>
          <w:spacing w:val="-3"/>
          <w:sz w:val="22"/>
          <w:szCs w:val="22"/>
          <w:lang w:val="es-ES_tradnl"/>
        </w:rPr>
        <w:t xml:space="preserve"> derechos</w:t>
      </w:r>
      <w:r w:rsidRPr="007666FF">
        <w:rPr>
          <w:rFonts w:ascii="Arial" w:hAnsi="Arial" w:cs="Arial"/>
          <w:spacing w:val="-3"/>
          <w:sz w:val="22"/>
          <w:szCs w:val="22"/>
          <w:lang w:val="es-ES_tradnl"/>
        </w:rPr>
        <w:t>:</w:t>
      </w:r>
    </w:p>
    <w:p w:rsidR="008A52F3" w:rsidRPr="007666FF" w:rsidRDefault="008A52F3" w:rsidP="00F90D0A">
      <w:pPr>
        <w:suppressAutoHyphens/>
        <w:spacing w:line="360" w:lineRule="auto"/>
        <w:jc w:val="both"/>
        <w:rPr>
          <w:rFonts w:ascii="Arial" w:hAnsi="Arial" w:cs="Arial"/>
          <w:spacing w:val="-3"/>
          <w:sz w:val="22"/>
          <w:szCs w:val="22"/>
          <w:lang w:val="es-ES_tradnl"/>
        </w:rPr>
      </w:pPr>
    </w:p>
    <w:p w:rsidR="00FF3FE2" w:rsidRPr="007666FF" w:rsidRDefault="00312E4B" w:rsidP="00F90D0A">
      <w:pPr>
        <w:numPr>
          <w:ilvl w:val="0"/>
          <w:numId w:val="17"/>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A </w:t>
      </w:r>
      <w:r w:rsidR="00FF3FE2" w:rsidRPr="007666FF">
        <w:rPr>
          <w:rFonts w:ascii="Arial" w:hAnsi="Arial" w:cs="Arial"/>
          <w:spacing w:val="-3"/>
          <w:sz w:val="22"/>
          <w:szCs w:val="22"/>
          <w:lang w:val="es-ES_tradnl"/>
        </w:rPr>
        <w:t>participar en el proceso, (ya sea sola, mediante quere</w:t>
      </w:r>
      <w:r w:rsidR="008A52F3" w:rsidRPr="007666FF">
        <w:rPr>
          <w:rFonts w:ascii="Arial" w:hAnsi="Arial" w:cs="Arial"/>
          <w:spacing w:val="-3"/>
          <w:sz w:val="22"/>
          <w:szCs w:val="22"/>
          <w:lang w:val="es-ES_tradnl"/>
        </w:rPr>
        <w:t xml:space="preserve">lla </w:t>
      </w:r>
      <w:r w:rsidRPr="007666FF">
        <w:rPr>
          <w:rFonts w:ascii="Arial" w:hAnsi="Arial" w:cs="Arial"/>
          <w:spacing w:val="-3"/>
          <w:sz w:val="22"/>
          <w:szCs w:val="22"/>
          <w:lang w:val="es-ES_tradnl"/>
        </w:rPr>
        <w:t xml:space="preserve">en los delitos sólo perseguibles a instancia de parte </w:t>
      </w:r>
      <w:r w:rsidR="008A52F3" w:rsidRPr="007666FF">
        <w:rPr>
          <w:rFonts w:ascii="Arial" w:hAnsi="Arial" w:cs="Arial"/>
          <w:spacing w:val="-3"/>
          <w:sz w:val="22"/>
          <w:szCs w:val="22"/>
          <w:lang w:val="es-ES_tradnl"/>
        </w:rPr>
        <w:t>y como acusador particular de acue</w:t>
      </w:r>
      <w:r w:rsidRPr="007666FF">
        <w:rPr>
          <w:rFonts w:ascii="Arial" w:hAnsi="Arial" w:cs="Arial"/>
          <w:spacing w:val="-3"/>
          <w:sz w:val="22"/>
          <w:szCs w:val="22"/>
          <w:lang w:val="es-ES_tradnl"/>
        </w:rPr>
        <w:t>rdo con lo establecido en los artículos 268-271</w:t>
      </w:r>
      <w:r w:rsidR="008A52F3" w:rsidRPr="007666FF">
        <w:rPr>
          <w:rFonts w:ascii="Arial" w:hAnsi="Arial" w:cs="Arial"/>
          <w:spacing w:val="-3"/>
          <w:sz w:val="22"/>
          <w:szCs w:val="22"/>
          <w:lang w:val="es-ES_tradnl"/>
        </w:rPr>
        <w:t>)</w:t>
      </w:r>
      <w:r w:rsidRPr="007666FF">
        <w:rPr>
          <w:rFonts w:ascii="Arial" w:hAnsi="Arial" w:cs="Arial"/>
          <w:spacing w:val="-3"/>
          <w:sz w:val="22"/>
          <w:szCs w:val="22"/>
          <w:lang w:val="es-ES_tradnl"/>
        </w:rPr>
        <w:t xml:space="preserve"> o  representada por el F</w:t>
      </w:r>
      <w:r w:rsidR="00FF3FE2" w:rsidRPr="007666FF">
        <w:rPr>
          <w:rFonts w:ascii="Arial" w:hAnsi="Arial" w:cs="Arial"/>
          <w:spacing w:val="-3"/>
          <w:sz w:val="22"/>
          <w:szCs w:val="22"/>
          <w:lang w:val="es-ES_tradnl"/>
        </w:rPr>
        <w:t>iscal</w:t>
      </w:r>
      <w:r w:rsidR="008169DB" w:rsidRPr="007666FF">
        <w:rPr>
          <w:rFonts w:ascii="Arial" w:hAnsi="Arial" w:cs="Arial"/>
          <w:spacing w:val="-3"/>
          <w:sz w:val="22"/>
          <w:szCs w:val="22"/>
          <w:lang w:val="es-ES_tradnl"/>
        </w:rPr>
        <w:t xml:space="preserve"> en los delitos perseguidos de oficio</w:t>
      </w:r>
      <w:r w:rsidR="00FF3FE2" w:rsidRPr="007666FF">
        <w:rPr>
          <w:rFonts w:ascii="Arial" w:hAnsi="Arial" w:cs="Arial"/>
          <w:spacing w:val="-3"/>
          <w:sz w:val="22"/>
          <w:szCs w:val="22"/>
          <w:lang w:val="es-ES_tradnl"/>
        </w:rPr>
        <w:t xml:space="preserve">. </w:t>
      </w:r>
    </w:p>
    <w:p w:rsidR="00FF3FE2" w:rsidRPr="007666FF" w:rsidRDefault="00312E4B" w:rsidP="00F90D0A">
      <w:pPr>
        <w:numPr>
          <w:ilvl w:val="0"/>
          <w:numId w:val="17"/>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A</w:t>
      </w:r>
      <w:r w:rsidR="00FF3FE2" w:rsidRPr="007666FF">
        <w:rPr>
          <w:rFonts w:ascii="Arial" w:hAnsi="Arial" w:cs="Arial"/>
          <w:spacing w:val="-3"/>
          <w:sz w:val="22"/>
          <w:szCs w:val="22"/>
          <w:lang w:val="es-ES_tradnl"/>
        </w:rPr>
        <w:t xml:space="preserve"> la </w:t>
      </w:r>
      <w:r w:rsidRPr="007666FF">
        <w:rPr>
          <w:rFonts w:ascii="Arial" w:hAnsi="Arial" w:cs="Arial"/>
          <w:spacing w:val="-3"/>
          <w:sz w:val="22"/>
          <w:szCs w:val="22"/>
          <w:lang w:val="es-ES_tradnl"/>
        </w:rPr>
        <w:t>protección</w:t>
      </w:r>
      <w:r w:rsidR="00FF3FE2" w:rsidRPr="007666FF">
        <w:rPr>
          <w:rFonts w:ascii="Arial" w:hAnsi="Arial" w:cs="Arial"/>
          <w:spacing w:val="-3"/>
          <w:sz w:val="22"/>
          <w:szCs w:val="22"/>
          <w:lang w:val="es-ES_tradnl"/>
        </w:rPr>
        <w:t xml:space="preserve"> legal</w:t>
      </w:r>
      <w:r w:rsidRPr="007666FF">
        <w:rPr>
          <w:rFonts w:ascii="Arial" w:hAnsi="Arial" w:cs="Arial"/>
          <w:spacing w:val="-3"/>
          <w:sz w:val="22"/>
          <w:szCs w:val="22"/>
          <w:lang w:val="es-ES_tradnl"/>
        </w:rPr>
        <w:t xml:space="preserve"> (post-facto</w:t>
      </w:r>
      <w:r w:rsidR="00EA7D4C" w:rsidRPr="007666FF">
        <w:rPr>
          <w:rFonts w:ascii="Arial" w:hAnsi="Arial" w:cs="Arial"/>
          <w:spacing w:val="-3"/>
          <w:sz w:val="22"/>
          <w:szCs w:val="22"/>
          <w:lang w:val="es-ES_tradnl"/>
        </w:rPr>
        <w:t xml:space="preserve"> regulada en el Art. 141.2</w:t>
      </w:r>
      <w:r w:rsidRPr="007666FF">
        <w:rPr>
          <w:rFonts w:ascii="Arial" w:hAnsi="Arial" w:cs="Arial"/>
          <w:spacing w:val="-3"/>
          <w:sz w:val="22"/>
          <w:szCs w:val="22"/>
          <w:lang w:val="es-ES_tradnl"/>
        </w:rPr>
        <w:t>)</w:t>
      </w:r>
      <w:r w:rsidR="00FF3FE2" w:rsidRPr="007666FF">
        <w:rPr>
          <w:rFonts w:ascii="Arial" w:hAnsi="Arial" w:cs="Arial"/>
          <w:spacing w:val="-3"/>
          <w:sz w:val="22"/>
          <w:szCs w:val="22"/>
          <w:lang w:val="es-ES_tradnl"/>
        </w:rPr>
        <w:t xml:space="preserve"> por actos de venganza del acusado contra ella o sus familiares.</w:t>
      </w:r>
      <w:r w:rsidRPr="007666FF">
        <w:rPr>
          <w:rFonts w:ascii="Arial" w:hAnsi="Arial" w:cs="Arial"/>
          <w:spacing w:val="-3"/>
          <w:sz w:val="22"/>
          <w:szCs w:val="22"/>
          <w:lang w:val="es-ES_tradnl"/>
        </w:rPr>
        <w:t xml:space="preserve"> </w:t>
      </w:r>
    </w:p>
    <w:p w:rsidR="00FF3FE2" w:rsidRPr="007666FF" w:rsidRDefault="00312E4B" w:rsidP="00F90D0A">
      <w:pPr>
        <w:numPr>
          <w:ilvl w:val="0"/>
          <w:numId w:val="17"/>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A</w:t>
      </w:r>
      <w:r w:rsidR="00FF3FE2" w:rsidRPr="007666FF">
        <w:rPr>
          <w:rFonts w:ascii="Arial" w:hAnsi="Arial" w:cs="Arial"/>
          <w:spacing w:val="-3"/>
          <w:sz w:val="22"/>
          <w:szCs w:val="22"/>
          <w:lang w:val="es-ES_tradnl"/>
        </w:rPr>
        <w:t xml:space="preserve"> obtener la </w:t>
      </w:r>
      <w:r w:rsidRPr="007666FF">
        <w:rPr>
          <w:rFonts w:ascii="Arial" w:hAnsi="Arial" w:cs="Arial"/>
          <w:spacing w:val="-3"/>
          <w:sz w:val="22"/>
          <w:szCs w:val="22"/>
          <w:lang w:val="es-ES_tradnl"/>
        </w:rPr>
        <w:t>reparación  por el dañ</w:t>
      </w:r>
      <w:r w:rsidR="00FF3FE2" w:rsidRPr="007666FF">
        <w:rPr>
          <w:rFonts w:ascii="Arial" w:hAnsi="Arial" w:cs="Arial"/>
          <w:spacing w:val="-3"/>
          <w:sz w:val="22"/>
          <w:szCs w:val="22"/>
          <w:lang w:val="es-ES_tradnl"/>
        </w:rPr>
        <w:t>o sufrido.</w:t>
      </w:r>
    </w:p>
    <w:p w:rsidR="00FF3FE2" w:rsidRPr="007666FF" w:rsidRDefault="00147DC7" w:rsidP="00F90D0A">
      <w:pPr>
        <w:numPr>
          <w:ilvl w:val="0"/>
          <w:numId w:val="17"/>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A la </w:t>
      </w:r>
      <w:r w:rsidR="00FF3FE2" w:rsidRPr="007666FF">
        <w:rPr>
          <w:rFonts w:ascii="Arial" w:hAnsi="Arial" w:cs="Arial"/>
          <w:spacing w:val="-3"/>
          <w:sz w:val="22"/>
          <w:szCs w:val="22"/>
          <w:lang w:val="es-ES_tradnl"/>
        </w:rPr>
        <w:t xml:space="preserve">asistencia letrada cuando </w:t>
      </w:r>
      <w:r w:rsidRPr="007666FF">
        <w:rPr>
          <w:rFonts w:ascii="Arial" w:hAnsi="Arial" w:cs="Arial"/>
          <w:spacing w:val="-3"/>
          <w:sz w:val="22"/>
          <w:szCs w:val="22"/>
          <w:lang w:val="es-ES_tradnl"/>
        </w:rPr>
        <w:t xml:space="preserve">se </w:t>
      </w:r>
      <w:r w:rsidR="00FF3FE2" w:rsidRPr="007666FF">
        <w:rPr>
          <w:rFonts w:ascii="Arial" w:hAnsi="Arial" w:cs="Arial"/>
          <w:spacing w:val="-3"/>
          <w:sz w:val="22"/>
          <w:szCs w:val="22"/>
          <w:lang w:val="es-ES_tradnl"/>
        </w:rPr>
        <w:t xml:space="preserve">ejercita la </w:t>
      </w:r>
      <w:r w:rsidR="00312E4B" w:rsidRPr="007666FF">
        <w:rPr>
          <w:rFonts w:ascii="Arial" w:hAnsi="Arial" w:cs="Arial"/>
          <w:spacing w:val="-3"/>
          <w:sz w:val="22"/>
          <w:szCs w:val="22"/>
          <w:lang w:val="es-ES_tradnl"/>
        </w:rPr>
        <w:t>acción</w:t>
      </w:r>
      <w:r w:rsidR="00FF3FE2" w:rsidRPr="007666FF">
        <w:rPr>
          <w:rFonts w:ascii="Arial" w:hAnsi="Arial" w:cs="Arial"/>
          <w:spacing w:val="-3"/>
          <w:sz w:val="22"/>
          <w:szCs w:val="22"/>
          <w:lang w:val="es-ES_tradnl"/>
        </w:rPr>
        <w:t xml:space="preserve"> penal.</w:t>
      </w:r>
    </w:p>
    <w:p w:rsidR="00FF3FE2" w:rsidRPr="007666FF" w:rsidRDefault="00147DC7" w:rsidP="00F90D0A">
      <w:pPr>
        <w:numPr>
          <w:ilvl w:val="0"/>
          <w:numId w:val="17"/>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A</w:t>
      </w:r>
      <w:r w:rsidR="00FF3FE2" w:rsidRPr="007666FF">
        <w:rPr>
          <w:rFonts w:ascii="Arial" w:hAnsi="Arial" w:cs="Arial"/>
          <w:spacing w:val="-3"/>
          <w:sz w:val="22"/>
          <w:szCs w:val="22"/>
          <w:lang w:val="es-ES_tradnl"/>
        </w:rPr>
        <w:t xml:space="preserve"> la </w:t>
      </w:r>
      <w:r w:rsidRPr="007666FF">
        <w:rPr>
          <w:rFonts w:ascii="Arial" w:hAnsi="Arial" w:cs="Arial"/>
          <w:spacing w:val="-3"/>
          <w:sz w:val="22"/>
          <w:szCs w:val="22"/>
          <w:lang w:val="es-ES_tradnl"/>
        </w:rPr>
        <w:t>protección</w:t>
      </w:r>
      <w:r w:rsidR="00FF3FE2" w:rsidRPr="007666FF">
        <w:rPr>
          <w:rFonts w:ascii="Arial" w:hAnsi="Arial" w:cs="Arial"/>
          <w:spacing w:val="-3"/>
          <w:sz w:val="22"/>
          <w:szCs w:val="22"/>
          <w:lang w:val="es-ES_tradnl"/>
        </w:rPr>
        <w:t xml:space="preserve"> fuera del proceso para recuperarse del posible </w:t>
      </w:r>
      <w:r w:rsidRPr="007666FF">
        <w:rPr>
          <w:rFonts w:ascii="Arial" w:hAnsi="Arial" w:cs="Arial"/>
          <w:spacing w:val="-3"/>
          <w:sz w:val="22"/>
          <w:szCs w:val="22"/>
          <w:lang w:val="es-ES_tradnl"/>
        </w:rPr>
        <w:t>daño</w:t>
      </w:r>
      <w:r w:rsidR="00FF3FE2" w:rsidRPr="007666FF">
        <w:rPr>
          <w:rFonts w:ascii="Arial" w:hAnsi="Arial" w:cs="Arial"/>
          <w:spacing w:val="-3"/>
          <w:sz w:val="22"/>
          <w:szCs w:val="22"/>
          <w:lang w:val="es-ES_tradnl"/>
        </w:rPr>
        <w:t xml:space="preserve"> </w:t>
      </w:r>
      <w:r w:rsidRPr="007666FF">
        <w:rPr>
          <w:rFonts w:ascii="Arial" w:hAnsi="Arial" w:cs="Arial"/>
          <w:spacing w:val="-3"/>
          <w:sz w:val="22"/>
          <w:szCs w:val="22"/>
          <w:lang w:val="es-ES_tradnl"/>
        </w:rPr>
        <w:t>físico</w:t>
      </w:r>
      <w:r w:rsidR="00FF3FE2" w:rsidRPr="007666FF">
        <w:rPr>
          <w:rFonts w:ascii="Arial" w:hAnsi="Arial" w:cs="Arial"/>
          <w:spacing w:val="-3"/>
          <w:sz w:val="22"/>
          <w:szCs w:val="22"/>
          <w:lang w:val="es-ES_tradnl"/>
        </w:rPr>
        <w:t xml:space="preserve"> o </w:t>
      </w:r>
      <w:r w:rsidRPr="007666FF">
        <w:rPr>
          <w:rFonts w:ascii="Arial" w:hAnsi="Arial" w:cs="Arial"/>
          <w:spacing w:val="-3"/>
          <w:sz w:val="22"/>
          <w:szCs w:val="22"/>
          <w:lang w:val="es-ES_tradnl"/>
        </w:rPr>
        <w:t>psíquico</w:t>
      </w:r>
      <w:r w:rsidR="00FF3FE2" w:rsidRPr="007666FF">
        <w:rPr>
          <w:rFonts w:ascii="Arial" w:hAnsi="Arial" w:cs="Arial"/>
          <w:spacing w:val="-3"/>
          <w:sz w:val="22"/>
          <w:szCs w:val="22"/>
          <w:lang w:val="es-ES_tradnl"/>
        </w:rPr>
        <w:t xml:space="preserve"> que haya sufrido como consecuencia de los hechos.</w:t>
      </w:r>
    </w:p>
    <w:p w:rsidR="00FF3FE2" w:rsidRPr="007666FF" w:rsidRDefault="00FF3FE2" w:rsidP="00F90D0A">
      <w:pPr>
        <w:suppressAutoHyphens/>
        <w:spacing w:line="360" w:lineRule="auto"/>
        <w:jc w:val="both"/>
        <w:rPr>
          <w:rFonts w:ascii="Arial" w:hAnsi="Arial" w:cs="Arial"/>
          <w:spacing w:val="-3"/>
          <w:sz w:val="22"/>
          <w:szCs w:val="22"/>
          <w:lang w:val="es-ES_tradnl"/>
        </w:rPr>
      </w:pPr>
    </w:p>
    <w:p w:rsidR="00FF3FE2" w:rsidRPr="007666FF" w:rsidRDefault="00147DC7" w:rsidP="00F90D0A">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E</w:t>
      </w:r>
      <w:r w:rsidR="00FF3FE2" w:rsidRPr="007666FF">
        <w:rPr>
          <w:rFonts w:ascii="Arial" w:hAnsi="Arial" w:cs="Arial"/>
          <w:spacing w:val="-3"/>
          <w:sz w:val="22"/>
          <w:szCs w:val="22"/>
          <w:lang w:val="es-ES_tradnl"/>
        </w:rPr>
        <w:t>n nuestro proced</w:t>
      </w:r>
      <w:r w:rsidR="003228F3" w:rsidRPr="007666FF">
        <w:rPr>
          <w:rFonts w:ascii="Arial" w:hAnsi="Arial" w:cs="Arial"/>
          <w:spacing w:val="-3"/>
          <w:sz w:val="22"/>
          <w:szCs w:val="22"/>
          <w:lang w:val="es-ES_tradnl"/>
        </w:rPr>
        <w:t>imiento actual, la querella está</w:t>
      </w:r>
      <w:r w:rsidR="00FF3FE2" w:rsidRPr="007666FF">
        <w:rPr>
          <w:rFonts w:ascii="Arial" w:hAnsi="Arial" w:cs="Arial"/>
          <w:spacing w:val="-3"/>
          <w:sz w:val="22"/>
          <w:szCs w:val="22"/>
          <w:lang w:val="es-ES_tradnl"/>
        </w:rPr>
        <w:t xml:space="preserve"> regulada como procedimiento especial (</w:t>
      </w:r>
      <w:r w:rsidRPr="007666FF">
        <w:rPr>
          <w:rFonts w:ascii="Arial" w:hAnsi="Arial" w:cs="Arial"/>
          <w:spacing w:val="-3"/>
          <w:sz w:val="22"/>
          <w:szCs w:val="22"/>
          <w:lang w:val="es-ES_tradnl"/>
        </w:rPr>
        <w:t>Art</w:t>
      </w:r>
      <w:r w:rsidR="0091751B" w:rsidRPr="007666FF">
        <w:rPr>
          <w:rFonts w:ascii="Arial" w:hAnsi="Arial" w:cs="Arial"/>
          <w:spacing w:val="-3"/>
          <w:sz w:val="22"/>
          <w:szCs w:val="22"/>
          <w:lang w:val="es-ES_tradnl"/>
        </w:rPr>
        <w:t>ículo</w:t>
      </w:r>
      <w:r w:rsidRPr="007666FF">
        <w:rPr>
          <w:rFonts w:ascii="Arial" w:hAnsi="Arial" w:cs="Arial"/>
          <w:spacing w:val="-3"/>
          <w:sz w:val="22"/>
          <w:szCs w:val="22"/>
          <w:lang w:val="es-ES_tradnl"/>
        </w:rPr>
        <w:t>s.</w:t>
      </w:r>
      <w:r w:rsidR="003228F3" w:rsidRPr="007666FF">
        <w:rPr>
          <w:rFonts w:ascii="Arial" w:hAnsi="Arial" w:cs="Arial"/>
          <w:spacing w:val="-3"/>
          <w:sz w:val="22"/>
          <w:szCs w:val="22"/>
          <w:lang w:val="es-ES_tradnl"/>
        </w:rPr>
        <w:t xml:space="preserve"> 420-434) só</w:t>
      </w:r>
      <w:r w:rsidR="00FF3FE2" w:rsidRPr="007666FF">
        <w:rPr>
          <w:rFonts w:ascii="Arial" w:hAnsi="Arial" w:cs="Arial"/>
          <w:spacing w:val="-3"/>
          <w:sz w:val="22"/>
          <w:szCs w:val="22"/>
          <w:lang w:val="es-ES_tradnl"/>
        </w:rPr>
        <w:t>lo puede establecerse</w:t>
      </w:r>
      <w:r w:rsidR="003228F3" w:rsidRPr="007666FF">
        <w:rPr>
          <w:rFonts w:ascii="Arial" w:hAnsi="Arial" w:cs="Arial"/>
          <w:spacing w:val="-3"/>
          <w:sz w:val="22"/>
          <w:szCs w:val="22"/>
          <w:lang w:val="es-ES_tradnl"/>
        </w:rPr>
        <w:t xml:space="preserve"> por los delitos de injuria o calumnia</w:t>
      </w:r>
      <w:r w:rsidR="00FF3FE2" w:rsidRPr="007666FF">
        <w:rPr>
          <w:rFonts w:ascii="Arial" w:hAnsi="Arial" w:cs="Arial"/>
          <w:spacing w:val="-3"/>
          <w:sz w:val="22"/>
          <w:szCs w:val="22"/>
          <w:lang w:val="es-ES_tradnl"/>
        </w:rPr>
        <w:t xml:space="preserve"> (</w:t>
      </w:r>
      <w:r w:rsidR="003228F3" w:rsidRPr="007666FF">
        <w:rPr>
          <w:rFonts w:ascii="Arial" w:hAnsi="Arial" w:cs="Arial"/>
          <w:spacing w:val="-3"/>
          <w:sz w:val="22"/>
          <w:szCs w:val="22"/>
          <w:lang w:val="es-ES_tradnl"/>
        </w:rPr>
        <w:t>Art</w:t>
      </w:r>
      <w:r w:rsidR="0091751B" w:rsidRPr="007666FF">
        <w:rPr>
          <w:rFonts w:ascii="Arial" w:hAnsi="Arial" w:cs="Arial"/>
          <w:spacing w:val="-3"/>
          <w:sz w:val="22"/>
          <w:szCs w:val="22"/>
          <w:lang w:val="es-ES_tradnl"/>
        </w:rPr>
        <w:t>ículo</w:t>
      </w:r>
      <w:r w:rsidR="003228F3" w:rsidRPr="007666FF">
        <w:rPr>
          <w:rFonts w:ascii="Arial" w:hAnsi="Arial" w:cs="Arial"/>
          <w:spacing w:val="-3"/>
          <w:sz w:val="22"/>
          <w:szCs w:val="22"/>
          <w:lang w:val="es-ES_tradnl"/>
        </w:rPr>
        <w:t>s.</w:t>
      </w:r>
      <w:r w:rsidR="00FF3FE2" w:rsidRPr="007666FF">
        <w:rPr>
          <w:rFonts w:ascii="Arial" w:hAnsi="Arial" w:cs="Arial"/>
          <w:spacing w:val="-3"/>
          <w:sz w:val="22"/>
          <w:szCs w:val="22"/>
          <w:lang w:val="es-ES_tradnl"/>
        </w:rPr>
        <w:t xml:space="preserve"> 319 y 320 del </w:t>
      </w:r>
      <w:r w:rsidR="003228F3" w:rsidRPr="007666FF">
        <w:rPr>
          <w:rFonts w:ascii="Arial" w:hAnsi="Arial" w:cs="Arial"/>
          <w:spacing w:val="-3"/>
          <w:sz w:val="22"/>
          <w:szCs w:val="22"/>
          <w:lang w:val="es-ES_tradnl"/>
        </w:rPr>
        <w:t>Código Penal)</w:t>
      </w:r>
      <w:r w:rsidR="00FF3FE2" w:rsidRPr="007666FF">
        <w:rPr>
          <w:rFonts w:ascii="Arial" w:hAnsi="Arial" w:cs="Arial"/>
          <w:spacing w:val="-3"/>
          <w:sz w:val="22"/>
          <w:szCs w:val="22"/>
          <w:lang w:val="es-ES_tradnl"/>
        </w:rPr>
        <w:t xml:space="preserve"> la </w:t>
      </w:r>
      <w:r w:rsidR="003228F3" w:rsidRPr="007666FF">
        <w:rPr>
          <w:rFonts w:ascii="Arial" w:hAnsi="Arial" w:cs="Arial"/>
          <w:spacing w:val="-3"/>
          <w:sz w:val="22"/>
          <w:szCs w:val="22"/>
          <w:lang w:val="es-ES_tradnl"/>
        </w:rPr>
        <w:t>acción</w:t>
      </w:r>
      <w:r w:rsidR="00FF3FE2" w:rsidRPr="007666FF">
        <w:rPr>
          <w:rFonts w:ascii="Arial" w:hAnsi="Arial" w:cs="Arial"/>
          <w:spacing w:val="-3"/>
          <w:sz w:val="22"/>
          <w:szCs w:val="22"/>
          <w:lang w:val="es-ES_tradnl"/>
        </w:rPr>
        <w:t xml:space="preserve"> penal en esto</w:t>
      </w:r>
      <w:r w:rsidR="003228F3" w:rsidRPr="007666FF">
        <w:rPr>
          <w:rFonts w:ascii="Arial" w:hAnsi="Arial" w:cs="Arial"/>
          <w:spacing w:val="-3"/>
          <w:sz w:val="22"/>
          <w:szCs w:val="22"/>
          <w:lang w:val="es-ES_tradnl"/>
        </w:rPr>
        <w:t>s casos corresponde al ofendido</w:t>
      </w:r>
      <w:r w:rsidR="00FF3FE2" w:rsidRPr="007666FF">
        <w:rPr>
          <w:rFonts w:ascii="Arial" w:hAnsi="Arial" w:cs="Arial"/>
          <w:spacing w:val="-3"/>
          <w:sz w:val="22"/>
          <w:szCs w:val="22"/>
          <w:lang w:val="es-ES_tradnl"/>
        </w:rPr>
        <w:t xml:space="preserve"> o persona llamada a completar su capacidad </w:t>
      </w:r>
      <w:r w:rsidR="003228F3" w:rsidRPr="007666FF">
        <w:rPr>
          <w:rFonts w:ascii="Arial" w:hAnsi="Arial" w:cs="Arial"/>
          <w:spacing w:val="-3"/>
          <w:sz w:val="22"/>
          <w:szCs w:val="22"/>
          <w:lang w:val="es-ES_tradnl"/>
        </w:rPr>
        <w:t>legal.</w:t>
      </w:r>
    </w:p>
    <w:p w:rsidR="00FF3FE2" w:rsidRPr="007666FF" w:rsidRDefault="00FF3FE2" w:rsidP="00F90D0A">
      <w:pPr>
        <w:suppressAutoHyphens/>
        <w:spacing w:line="360" w:lineRule="auto"/>
        <w:jc w:val="both"/>
        <w:rPr>
          <w:rFonts w:ascii="Arial" w:hAnsi="Arial" w:cs="Arial"/>
          <w:spacing w:val="-3"/>
          <w:sz w:val="22"/>
          <w:szCs w:val="22"/>
          <w:lang w:val="es-ES_tradnl"/>
        </w:rPr>
      </w:pPr>
    </w:p>
    <w:p w:rsidR="00FF3FE2" w:rsidRPr="007666FF" w:rsidRDefault="003228F3" w:rsidP="00F90D0A">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lastRenderedPageBreak/>
        <w:t xml:space="preserve">     E</w:t>
      </w:r>
      <w:r w:rsidR="00FF3FE2" w:rsidRPr="007666FF">
        <w:rPr>
          <w:rFonts w:ascii="Arial" w:hAnsi="Arial" w:cs="Arial"/>
          <w:spacing w:val="-3"/>
          <w:sz w:val="22"/>
          <w:szCs w:val="22"/>
          <w:lang w:val="es-ES_tradnl"/>
        </w:rPr>
        <w:t xml:space="preserve">n los delitos perseguibles de oficio, corresponde al ministerio fiscal ejercer la </w:t>
      </w:r>
      <w:r w:rsidRPr="007666FF">
        <w:rPr>
          <w:rFonts w:ascii="Arial" w:hAnsi="Arial" w:cs="Arial"/>
          <w:spacing w:val="-3"/>
          <w:sz w:val="22"/>
          <w:szCs w:val="22"/>
          <w:lang w:val="es-ES_tradnl"/>
        </w:rPr>
        <w:t>acción</w:t>
      </w:r>
      <w:r w:rsidR="00FF3FE2" w:rsidRPr="007666FF">
        <w:rPr>
          <w:rFonts w:ascii="Arial" w:hAnsi="Arial" w:cs="Arial"/>
          <w:spacing w:val="-3"/>
          <w:sz w:val="22"/>
          <w:szCs w:val="22"/>
          <w:lang w:val="es-ES_tradnl"/>
        </w:rPr>
        <w:t xml:space="preserve"> penal, pero puede ejercerse excepcionalmente</w:t>
      </w:r>
      <w:r w:rsidRPr="007666FF">
        <w:rPr>
          <w:rFonts w:ascii="Arial" w:hAnsi="Arial" w:cs="Arial"/>
          <w:spacing w:val="-3"/>
          <w:sz w:val="22"/>
          <w:szCs w:val="22"/>
          <w:lang w:val="es-ES_tradnl"/>
        </w:rPr>
        <w:t xml:space="preserve"> por el perjudicado, cuando el F</w:t>
      </w:r>
      <w:r w:rsidR="00FF3FE2" w:rsidRPr="007666FF">
        <w:rPr>
          <w:rFonts w:ascii="Arial" w:hAnsi="Arial" w:cs="Arial"/>
          <w:spacing w:val="-3"/>
          <w:sz w:val="22"/>
          <w:szCs w:val="22"/>
          <w:lang w:val="es-ES_tradnl"/>
        </w:rPr>
        <w:t>iscal solicita el sobreseimiento libre y no acepta formular conclusiones acusatorias,</w:t>
      </w:r>
      <w:r w:rsidRPr="007666FF">
        <w:rPr>
          <w:rFonts w:ascii="Arial" w:hAnsi="Arial" w:cs="Arial"/>
          <w:spacing w:val="-3"/>
          <w:sz w:val="22"/>
          <w:szCs w:val="22"/>
          <w:lang w:val="es-ES_tradnl"/>
        </w:rPr>
        <w:t xml:space="preserve"> a pesar de la insistencia del Tribunal, en cuyo caso este último dará</w:t>
      </w:r>
      <w:r w:rsidR="00FF3FE2" w:rsidRPr="007666FF">
        <w:rPr>
          <w:rFonts w:ascii="Arial" w:hAnsi="Arial" w:cs="Arial"/>
          <w:spacing w:val="-3"/>
          <w:sz w:val="22"/>
          <w:szCs w:val="22"/>
          <w:lang w:val="es-ES_tradnl"/>
        </w:rPr>
        <w:t xml:space="preserve"> traslado al perjudicado, por si decide ejercitar la </w:t>
      </w:r>
      <w:r w:rsidRPr="007666FF">
        <w:rPr>
          <w:rFonts w:ascii="Arial" w:hAnsi="Arial" w:cs="Arial"/>
          <w:spacing w:val="-3"/>
          <w:sz w:val="22"/>
          <w:szCs w:val="22"/>
          <w:lang w:val="es-ES_tradnl"/>
        </w:rPr>
        <w:t>acción</w:t>
      </w:r>
      <w:r w:rsidR="00FF3FE2" w:rsidRPr="007666FF">
        <w:rPr>
          <w:rFonts w:ascii="Arial" w:hAnsi="Arial" w:cs="Arial"/>
          <w:spacing w:val="-3"/>
          <w:sz w:val="22"/>
          <w:szCs w:val="22"/>
          <w:lang w:val="es-ES_tradnl"/>
        </w:rPr>
        <w:t xml:space="preserve"> particular. (</w:t>
      </w:r>
      <w:r w:rsidRPr="007666FF">
        <w:rPr>
          <w:rFonts w:ascii="Arial" w:hAnsi="Arial" w:cs="Arial"/>
          <w:spacing w:val="-3"/>
          <w:sz w:val="22"/>
          <w:szCs w:val="22"/>
          <w:lang w:val="es-ES_tradnl"/>
        </w:rPr>
        <w:t>Art. 268 de la Ley de Procedimiento P</w:t>
      </w:r>
      <w:r w:rsidR="00FF3FE2" w:rsidRPr="007666FF">
        <w:rPr>
          <w:rFonts w:ascii="Arial" w:hAnsi="Arial" w:cs="Arial"/>
          <w:spacing w:val="-3"/>
          <w:sz w:val="22"/>
          <w:szCs w:val="22"/>
          <w:lang w:val="es-ES_tradnl"/>
        </w:rPr>
        <w:t>enal).</w:t>
      </w:r>
    </w:p>
    <w:p w:rsidR="00FF3FE2" w:rsidRPr="007666FF" w:rsidRDefault="00FF3FE2" w:rsidP="00F90D0A">
      <w:pPr>
        <w:suppressAutoHyphens/>
        <w:spacing w:line="360" w:lineRule="auto"/>
        <w:jc w:val="both"/>
        <w:rPr>
          <w:rFonts w:ascii="Arial" w:hAnsi="Arial" w:cs="Arial"/>
          <w:spacing w:val="-3"/>
          <w:sz w:val="22"/>
          <w:szCs w:val="22"/>
          <w:lang w:val="es-ES_tradnl"/>
        </w:rPr>
      </w:pPr>
    </w:p>
    <w:p w:rsidR="00FF3FE2" w:rsidRPr="007666FF" w:rsidRDefault="008169DB" w:rsidP="00F90D0A">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E</w:t>
      </w:r>
      <w:r w:rsidR="00FF3FE2" w:rsidRPr="007666FF">
        <w:rPr>
          <w:rFonts w:ascii="Arial" w:hAnsi="Arial" w:cs="Arial"/>
          <w:spacing w:val="-3"/>
          <w:sz w:val="22"/>
          <w:szCs w:val="22"/>
          <w:lang w:val="es-ES_tradnl"/>
        </w:rPr>
        <w:t xml:space="preserve">n los </w:t>
      </w:r>
      <w:r w:rsidR="003228F3" w:rsidRPr="007666FF">
        <w:rPr>
          <w:rFonts w:ascii="Arial" w:hAnsi="Arial" w:cs="Arial"/>
          <w:spacing w:val="-3"/>
          <w:sz w:val="22"/>
          <w:szCs w:val="22"/>
          <w:lang w:val="es-ES_tradnl"/>
        </w:rPr>
        <w:t>casos en que el F</w:t>
      </w:r>
      <w:r w:rsidR="00FF3FE2" w:rsidRPr="007666FF">
        <w:rPr>
          <w:rFonts w:ascii="Arial" w:hAnsi="Arial" w:cs="Arial"/>
          <w:spacing w:val="-3"/>
          <w:sz w:val="22"/>
          <w:szCs w:val="22"/>
          <w:lang w:val="es-ES_tradnl"/>
        </w:rPr>
        <w:t xml:space="preserve">iscal decide sobreseer </w:t>
      </w:r>
      <w:r w:rsidR="003228F3" w:rsidRPr="007666FF">
        <w:rPr>
          <w:rFonts w:ascii="Arial" w:hAnsi="Arial" w:cs="Arial"/>
          <w:spacing w:val="-3"/>
          <w:sz w:val="22"/>
          <w:szCs w:val="22"/>
          <w:lang w:val="es-ES_tradnl"/>
        </w:rPr>
        <w:t>provisionalmente</w:t>
      </w:r>
      <w:r w:rsidR="00FF3FE2" w:rsidRPr="007666FF">
        <w:rPr>
          <w:rFonts w:ascii="Arial" w:hAnsi="Arial" w:cs="Arial"/>
          <w:spacing w:val="-3"/>
          <w:sz w:val="22"/>
          <w:szCs w:val="22"/>
          <w:lang w:val="es-ES_tradnl"/>
        </w:rPr>
        <w:t xml:space="preserve"> las actuaciones, se le notifica la </w:t>
      </w:r>
      <w:r w:rsidR="003228F3" w:rsidRPr="007666FF">
        <w:rPr>
          <w:rFonts w:ascii="Arial" w:hAnsi="Arial" w:cs="Arial"/>
          <w:spacing w:val="-3"/>
          <w:sz w:val="22"/>
          <w:szCs w:val="22"/>
          <w:lang w:val="es-ES_tradnl"/>
        </w:rPr>
        <w:t>resolución</w:t>
      </w:r>
      <w:r w:rsidR="00FF3FE2" w:rsidRPr="007666FF">
        <w:rPr>
          <w:rFonts w:ascii="Arial" w:hAnsi="Arial" w:cs="Arial"/>
          <w:spacing w:val="-3"/>
          <w:sz w:val="22"/>
          <w:szCs w:val="22"/>
          <w:lang w:val="es-ES_tradnl"/>
        </w:rPr>
        <w:t xml:space="preserve"> al denunciante, al perjudicado o a su representante, los que pueden establecer recurso de queja dentro del tercer </w:t>
      </w:r>
      <w:r w:rsidR="003228F3" w:rsidRPr="007666FF">
        <w:rPr>
          <w:rFonts w:ascii="Arial" w:hAnsi="Arial" w:cs="Arial"/>
          <w:spacing w:val="-3"/>
          <w:sz w:val="22"/>
          <w:szCs w:val="22"/>
          <w:lang w:val="es-ES_tradnl"/>
        </w:rPr>
        <w:t>día</w:t>
      </w:r>
      <w:r w:rsidR="00FF3FE2" w:rsidRPr="007666FF">
        <w:rPr>
          <w:rFonts w:ascii="Arial" w:hAnsi="Arial" w:cs="Arial"/>
          <w:spacing w:val="-3"/>
          <w:sz w:val="22"/>
          <w:szCs w:val="22"/>
          <w:lang w:val="es-ES_tradnl"/>
        </w:rPr>
        <w:t xml:space="preserve"> de notificada la </w:t>
      </w:r>
      <w:r w:rsidR="003228F3" w:rsidRPr="007666FF">
        <w:rPr>
          <w:rFonts w:ascii="Arial" w:hAnsi="Arial" w:cs="Arial"/>
          <w:spacing w:val="-3"/>
          <w:sz w:val="22"/>
          <w:szCs w:val="22"/>
          <w:lang w:val="es-ES_tradnl"/>
        </w:rPr>
        <w:t>resolución</w:t>
      </w:r>
      <w:r w:rsidR="00FF3FE2" w:rsidRPr="007666FF">
        <w:rPr>
          <w:rFonts w:ascii="Arial" w:hAnsi="Arial" w:cs="Arial"/>
          <w:spacing w:val="-3"/>
          <w:sz w:val="22"/>
          <w:szCs w:val="22"/>
          <w:lang w:val="es-ES_tradnl"/>
        </w:rPr>
        <w:t>.</w:t>
      </w:r>
    </w:p>
    <w:p w:rsidR="00FF3FE2" w:rsidRPr="007666FF" w:rsidRDefault="00FF3FE2" w:rsidP="00F90D0A">
      <w:pPr>
        <w:suppressAutoHyphens/>
        <w:spacing w:line="360" w:lineRule="auto"/>
        <w:jc w:val="both"/>
        <w:rPr>
          <w:rFonts w:ascii="Arial" w:hAnsi="Arial" w:cs="Arial"/>
          <w:spacing w:val="-3"/>
          <w:sz w:val="22"/>
          <w:szCs w:val="22"/>
          <w:lang w:val="es-ES_tradnl"/>
        </w:rPr>
      </w:pPr>
    </w:p>
    <w:p w:rsidR="00FF3FE2" w:rsidRPr="007666FF" w:rsidRDefault="003228F3" w:rsidP="00F90D0A">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L</w:t>
      </w:r>
      <w:r w:rsidR="00FF3FE2" w:rsidRPr="007666FF">
        <w:rPr>
          <w:rFonts w:ascii="Arial" w:hAnsi="Arial" w:cs="Arial"/>
          <w:spacing w:val="-3"/>
          <w:sz w:val="22"/>
          <w:szCs w:val="22"/>
          <w:lang w:val="es-ES_tradnl"/>
        </w:rPr>
        <w:t xml:space="preserve">a denuncia, a diferencia de la querella, es el acto mediante el cual se da </w:t>
      </w:r>
      <w:r w:rsidRPr="007666FF">
        <w:rPr>
          <w:rFonts w:ascii="Arial" w:hAnsi="Arial" w:cs="Arial"/>
          <w:spacing w:val="-3"/>
          <w:sz w:val="22"/>
          <w:szCs w:val="22"/>
          <w:lang w:val="es-ES_tradnl"/>
        </w:rPr>
        <w:t>información</w:t>
      </w:r>
      <w:r w:rsidR="00FF3FE2" w:rsidRPr="007666FF">
        <w:rPr>
          <w:rFonts w:ascii="Arial" w:hAnsi="Arial" w:cs="Arial"/>
          <w:spacing w:val="-3"/>
          <w:sz w:val="22"/>
          <w:szCs w:val="22"/>
          <w:lang w:val="es-ES_tradnl"/>
        </w:rPr>
        <w:t xml:space="preserve"> a las autoridades competentes de la existencia de un hecho punible, pero sin la </w:t>
      </w:r>
      <w:r w:rsidRPr="007666FF">
        <w:rPr>
          <w:rFonts w:ascii="Arial" w:hAnsi="Arial" w:cs="Arial"/>
          <w:spacing w:val="-3"/>
          <w:sz w:val="22"/>
          <w:szCs w:val="22"/>
          <w:lang w:val="es-ES_tradnl"/>
        </w:rPr>
        <w:t>pretensión</w:t>
      </w:r>
      <w:r w:rsidR="00FF3FE2" w:rsidRPr="007666FF">
        <w:rPr>
          <w:rFonts w:ascii="Arial" w:hAnsi="Arial" w:cs="Arial"/>
          <w:spacing w:val="-3"/>
          <w:sz w:val="22"/>
          <w:szCs w:val="22"/>
          <w:lang w:val="es-ES_tradnl"/>
        </w:rPr>
        <w:t xml:space="preserve"> de ser considerado parte en el asunto, es decir con el objetivo de que se proceda a dar el curso correspondiente a la </w:t>
      </w:r>
      <w:r w:rsidR="00CD5ABD" w:rsidRPr="007666FF">
        <w:rPr>
          <w:rFonts w:ascii="Arial" w:hAnsi="Arial" w:cs="Arial"/>
          <w:spacing w:val="-3"/>
          <w:sz w:val="22"/>
          <w:szCs w:val="22"/>
          <w:lang w:val="es-ES_tradnl"/>
        </w:rPr>
        <w:t>investigación</w:t>
      </w:r>
      <w:r w:rsidR="00FF3FE2" w:rsidRPr="007666FF">
        <w:rPr>
          <w:rFonts w:ascii="Arial" w:hAnsi="Arial" w:cs="Arial"/>
          <w:spacing w:val="-3"/>
          <w:sz w:val="22"/>
          <w:szCs w:val="22"/>
          <w:lang w:val="es-ES_tradnl"/>
        </w:rPr>
        <w:t>; su ejercicio constituye un derecho y un deber.</w:t>
      </w:r>
    </w:p>
    <w:p w:rsidR="00FF3FE2" w:rsidRPr="007666FF" w:rsidRDefault="00FF3FE2" w:rsidP="00F90D0A">
      <w:pPr>
        <w:suppressAutoHyphens/>
        <w:spacing w:line="360" w:lineRule="auto"/>
        <w:jc w:val="both"/>
        <w:rPr>
          <w:rFonts w:ascii="Arial" w:hAnsi="Arial" w:cs="Arial"/>
          <w:spacing w:val="-3"/>
          <w:sz w:val="22"/>
          <w:szCs w:val="22"/>
          <w:lang w:val="es-ES_tradnl"/>
        </w:rPr>
      </w:pPr>
    </w:p>
    <w:p w:rsidR="00826D83" w:rsidRPr="007666FF" w:rsidRDefault="00CD5ABD" w:rsidP="00F90D0A">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N</w:t>
      </w:r>
      <w:r w:rsidR="008169DB" w:rsidRPr="007666FF">
        <w:rPr>
          <w:rFonts w:ascii="Arial" w:hAnsi="Arial" w:cs="Arial"/>
          <w:spacing w:val="-3"/>
          <w:sz w:val="22"/>
          <w:szCs w:val="22"/>
          <w:lang w:val="es-ES_tradnl"/>
        </w:rPr>
        <w:t>uestro Derecho Penal de fondo ha ampliado el nú</w:t>
      </w:r>
      <w:r w:rsidR="00FF3FE2" w:rsidRPr="007666FF">
        <w:rPr>
          <w:rFonts w:ascii="Arial" w:hAnsi="Arial" w:cs="Arial"/>
          <w:spacing w:val="-3"/>
          <w:sz w:val="22"/>
          <w:szCs w:val="22"/>
          <w:lang w:val="es-ES_tradnl"/>
        </w:rPr>
        <w:t xml:space="preserve">mero de delitos perseguibles </w:t>
      </w:r>
      <w:r w:rsidRPr="007666FF">
        <w:rPr>
          <w:rFonts w:ascii="Arial" w:hAnsi="Arial" w:cs="Arial"/>
          <w:spacing w:val="-3"/>
          <w:sz w:val="22"/>
          <w:szCs w:val="22"/>
          <w:lang w:val="es-ES_tradnl"/>
        </w:rPr>
        <w:t>de oficio a instancia</w:t>
      </w:r>
      <w:r w:rsidR="00FF3FE2" w:rsidRPr="007666FF">
        <w:rPr>
          <w:rFonts w:ascii="Arial" w:hAnsi="Arial" w:cs="Arial"/>
          <w:spacing w:val="-3"/>
          <w:sz w:val="22"/>
          <w:szCs w:val="22"/>
          <w:lang w:val="es-ES_tradnl"/>
        </w:rPr>
        <w:t xml:space="preserve"> de parte, tales como:</w:t>
      </w:r>
    </w:p>
    <w:p w:rsidR="00FF3FE2" w:rsidRPr="007666FF" w:rsidRDefault="00CD5ABD" w:rsidP="00F90D0A">
      <w:pPr>
        <w:numPr>
          <w:ilvl w:val="0"/>
          <w:numId w:val="18"/>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E</w:t>
      </w:r>
      <w:r w:rsidR="00FF3FE2" w:rsidRPr="007666FF">
        <w:rPr>
          <w:rFonts w:ascii="Arial" w:hAnsi="Arial" w:cs="Arial"/>
          <w:spacing w:val="-3"/>
          <w:sz w:val="22"/>
          <w:szCs w:val="22"/>
          <w:lang w:val="es-ES_tradnl"/>
        </w:rPr>
        <w:t>l delito de incumplimiento de las obligaciones d</w:t>
      </w:r>
      <w:r w:rsidRPr="007666FF">
        <w:rPr>
          <w:rFonts w:ascii="Arial" w:hAnsi="Arial" w:cs="Arial"/>
          <w:spacing w:val="-3"/>
          <w:sz w:val="22"/>
          <w:szCs w:val="22"/>
          <w:lang w:val="es-ES_tradnl"/>
        </w:rPr>
        <w:t>erivadas de las contravenciones</w:t>
      </w:r>
      <w:r w:rsidR="00FF3FE2" w:rsidRPr="007666FF">
        <w:rPr>
          <w:rFonts w:ascii="Arial" w:hAnsi="Arial" w:cs="Arial"/>
          <w:spacing w:val="-3"/>
          <w:sz w:val="22"/>
          <w:szCs w:val="22"/>
          <w:lang w:val="es-ES_tradnl"/>
        </w:rPr>
        <w:t xml:space="preserve"> (</w:t>
      </w:r>
      <w:r w:rsidRPr="007666FF">
        <w:rPr>
          <w:rFonts w:ascii="Arial" w:hAnsi="Arial" w:cs="Arial"/>
          <w:spacing w:val="-3"/>
          <w:sz w:val="22"/>
          <w:szCs w:val="22"/>
          <w:lang w:val="es-ES_tradnl"/>
        </w:rPr>
        <w:t>Art</w:t>
      </w:r>
      <w:r w:rsidR="0091751B" w:rsidRPr="007666FF">
        <w:rPr>
          <w:rFonts w:ascii="Arial" w:hAnsi="Arial" w:cs="Arial"/>
          <w:spacing w:val="-3"/>
          <w:sz w:val="22"/>
          <w:szCs w:val="22"/>
          <w:lang w:val="es-ES_tradnl"/>
        </w:rPr>
        <w:t>ículo</w:t>
      </w:r>
      <w:r w:rsidRPr="007666FF">
        <w:rPr>
          <w:rFonts w:ascii="Arial" w:hAnsi="Arial" w:cs="Arial"/>
          <w:spacing w:val="-3"/>
          <w:sz w:val="22"/>
          <w:szCs w:val="22"/>
          <w:lang w:val="es-ES_tradnl"/>
        </w:rPr>
        <w:t>. 170 del Código Penal) en el que só</w:t>
      </w:r>
      <w:r w:rsidR="00FF3FE2" w:rsidRPr="007666FF">
        <w:rPr>
          <w:rFonts w:ascii="Arial" w:hAnsi="Arial" w:cs="Arial"/>
          <w:spacing w:val="-3"/>
          <w:sz w:val="22"/>
          <w:szCs w:val="22"/>
          <w:lang w:val="es-ES_tradnl"/>
        </w:rPr>
        <w:t>lo se procede, si media denuncia</w:t>
      </w:r>
      <w:r w:rsidRPr="007666FF">
        <w:rPr>
          <w:rFonts w:ascii="Arial" w:hAnsi="Arial" w:cs="Arial"/>
          <w:spacing w:val="-3"/>
          <w:sz w:val="22"/>
          <w:szCs w:val="22"/>
          <w:lang w:val="es-ES_tradnl"/>
        </w:rPr>
        <w:t xml:space="preserve"> del funcionario que dictó</w:t>
      </w:r>
      <w:r w:rsidR="00FF3FE2" w:rsidRPr="007666FF">
        <w:rPr>
          <w:rFonts w:ascii="Arial" w:hAnsi="Arial" w:cs="Arial"/>
          <w:spacing w:val="-3"/>
          <w:sz w:val="22"/>
          <w:szCs w:val="22"/>
          <w:lang w:val="es-ES_tradnl"/>
        </w:rPr>
        <w:t xml:space="preserve"> la </w:t>
      </w:r>
      <w:r w:rsidRPr="007666FF">
        <w:rPr>
          <w:rFonts w:ascii="Arial" w:hAnsi="Arial" w:cs="Arial"/>
          <w:spacing w:val="-3"/>
          <w:sz w:val="22"/>
          <w:szCs w:val="22"/>
          <w:lang w:val="es-ES_tradnl"/>
        </w:rPr>
        <w:t>resolución</w:t>
      </w:r>
      <w:r w:rsidR="00FF3FE2" w:rsidRPr="007666FF">
        <w:rPr>
          <w:rFonts w:ascii="Arial" w:hAnsi="Arial" w:cs="Arial"/>
          <w:spacing w:val="-3"/>
          <w:sz w:val="22"/>
          <w:szCs w:val="22"/>
          <w:lang w:val="es-ES_tradnl"/>
        </w:rPr>
        <w:t>.</w:t>
      </w:r>
    </w:p>
    <w:p w:rsidR="00FF3FE2" w:rsidRPr="007666FF" w:rsidRDefault="00CD5ABD" w:rsidP="00F90D0A">
      <w:pPr>
        <w:numPr>
          <w:ilvl w:val="0"/>
          <w:numId w:val="18"/>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Dañ</w:t>
      </w:r>
      <w:r w:rsidR="00FF3FE2" w:rsidRPr="007666FF">
        <w:rPr>
          <w:rFonts w:ascii="Arial" w:hAnsi="Arial" w:cs="Arial"/>
          <w:spacing w:val="-3"/>
          <w:sz w:val="22"/>
          <w:szCs w:val="22"/>
          <w:lang w:val="es-ES_tradnl"/>
        </w:rPr>
        <w:t xml:space="preserve">os con </w:t>
      </w:r>
      <w:r w:rsidRPr="007666FF">
        <w:rPr>
          <w:rFonts w:ascii="Arial" w:hAnsi="Arial" w:cs="Arial"/>
          <w:spacing w:val="-3"/>
          <w:sz w:val="22"/>
          <w:szCs w:val="22"/>
          <w:lang w:val="es-ES_tradnl"/>
        </w:rPr>
        <w:t>ocasión del trá</w:t>
      </w:r>
      <w:r w:rsidR="00FF3FE2" w:rsidRPr="007666FF">
        <w:rPr>
          <w:rFonts w:ascii="Arial" w:hAnsi="Arial" w:cs="Arial"/>
          <w:spacing w:val="-3"/>
          <w:sz w:val="22"/>
          <w:szCs w:val="22"/>
          <w:lang w:val="es-ES_tradnl"/>
        </w:rPr>
        <w:t xml:space="preserve">nsito en </w:t>
      </w:r>
      <w:r w:rsidRPr="007666FF">
        <w:rPr>
          <w:rFonts w:ascii="Arial" w:hAnsi="Arial" w:cs="Arial"/>
          <w:spacing w:val="-3"/>
          <w:sz w:val="22"/>
          <w:szCs w:val="22"/>
          <w:lang w:val="es-ES_tradnl"/>
        </w:rPr>
        <w:t>cuantía inferior a $500.00, (Art. 179.3), en las que só</w:t>
      </w:r>
      <w:r w:rsidR="00FF3FE2" w:rsidRPr="007666FF">
        <w:rPr>
          <w:rFonts w:ascii="Arial" w:hAnsi="Arial" w:cs="Arial"/>
          <w:spacing w:val="-3"/>
          <w:sz w:val="22"/>
          <w:szCs w:val="22"/>
          <w:lang w:val="es-ES_tradnl"/>
        </w:rPr>
        <w:t xml:space="preserve">lo se </w:t>
      </w:r>
      <w:r w:rsidRPr="007666FF">
        <w:rPr>
          <w:rFonts w:ascii="Arial" w:hAnsi="Arial" w:cs="Arial"/>
          <w:spacing w:val="-3"/>
          <w:sz w:val="22"/>
          <w:szCs w:val="22"/>
          <w:lang w:val="es-ES_tradnl"/>
        </w:rPr>
        <w:t>procederá</w:t>
      </w:r>
      <w:r w:rsidR="00FF3FE2" w:rsidRPr="007666FF">
        <w:rPr>
          <w:rFonts w:ascii="Arial" w:hAnsi="Arial" w:cs="Arial"/>
          <w:spacing w:val="-3"/>
          <w:sz w:val="22"/>
          <w:szCs w:val="22"/>
          <w:lang w:val="es-ES_tradnl"/>
        </w:rPr>
        <w:t xml:space="preserve"> si media denuncia del perjudicado.</w:t>
      </w:r>
    </w:p>
    <w:p w:rsidR="00FF3FE2" w:rsidRPr="007666FF" w:rsidRDefault="00CD5ABD" w:rsidP="00F90D0A">
      <w:pPr>
        <w:numPr>
          <w:ilvl w:val="0"/>
          <w:numId w:val="18"/>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Difamación</w:t>
      </w:r>
      <w:r w:rsidR="00826D83" w:rsidRPr="007666FF">
        <w:rPr>
          <w:rFonts w:ascii="Arial" w:hAnsi="Arial" w:cs="Arial"/>
          <w:spacing w:val="-3"/>
          <w:sz w:val="22"/>
          <w:szCs w:val="22"/>
          <w:lang w:val="es-ES_tradnl"/>
        </w:rPr>
        <w:t xml:space="preserve"> </w:t>
      </w:r>
      <w:r w:rsidR="00FF3FE2" w:rsidRPr="007666FF">
        <w:rPr>
          <w:rFonts w:ascii="Arial" w:hAnsi="Arial" w:cs="Arial"/>
          <w:spacing w:val="-3"/>
          <w:sz w:val="22"/>
          <w:szCs w:val="22"/>
          <w:lang w:val="es-ES_tradnl"/>
        </w:rPr>
        <w:t>(</w:t>
      </w:r>
      <w:r w:rsidR="00826D83" w:rsidRPr="007666FF">
        <w:rPr>
          <w:rFonts w:ascii="Arial" w:hAnsi="Arial" w:cs="Arial"/>
          <w:spacing w:val="-3"/>
          <w:sz w:val="22"/>
          <w:szCs w:val="22"/>
          <w:lang w:val="es-ES_tradnl"/>
        </w:rPr>
        <w:t>Art</w:t>
      </w:r>
      <w:r w:rsidR="0091751B" w:rsidRPr="007666FF">
        <w:rPr>
          <w:rFonts w:ascii="Arial" w:hAnsi="Arial" w:cs="Arial"/>
          <w:spacing w:val="-3"/>
          <w:sz w:val="22"/>
          <w:szCs w:val="22"/>
          <w:lang w:val="es-ES_tradnl"/>
        </w:rPr>
        <w:t>ículo</w:t>
      </w:r>
      <w:r w:rsidR="00826D83" w:rsidRPr="007666FF">
        <w:rPr>
          <w:rFonts w:ascii="Arial" w:hAnsi="Arial" w:cs="Arial"/>
          <w:spacing w:val="-3"/>
          <w:sz w:val="22"/>
          <w:szCs w:val="22"/>
          <w:lang w:val="es-ES_tradnl"/>
        </w:rPr>
        <w:t>.318)</w:t>
      </w:r>
      <w:r w:rsidR="00FF3FE2" w:rsidRPr="007666FF">
        <w:rPr>
          <w:rFonts w:ascii="Arial" w:hAnsi="Arial" w:cs="Arial"/>
          <w:spacing w:val="-3"/>
          <w:sz w:val="22"/>
          <w:szCs w:val="22"/>
          <w:lang w:val="es-ES_tradnl"/>
        </w:rPr>
        <w:t xml:space="preserve"> en la que s</w:t>
      </w:r>
      <w:r w:rsidR="00826D83" w:rsidRPr="007666FF">
        <w:rPr>
          <w:rFonts w:ascii="Arial" w:hAnsi="Arial" w:cs="Arial"/>
          <w:spacing w:val="-3"/>
          <w:sz w:val="22"/>
          <w:szCs w:val="22"/>
          <w:lang w:val="es-ES_tradnl"/>
        </w:rPr>
        <w:t>ó</w:t>
      </w:r>
      <w:r w:rsidR="00FF3FE2" w:rsidRPr="007666FF">
        <w:rPr>
          <w:rFonts w:ascii="Arial" w:hAnsi="Arial" w:cs="Arial"/>
          <w:spacing w:val="-3"/>
          <w:sz w:val="22"/>
          <w:szCs w:val="22"/>
          <w:lang w:val="es-ES_tradnl"/>
        </w:rPr>
        <w:t>lo se procede si media denuncia del ofendido.</w:t>
      </w:r>
    </w:p>
    <w:p w:rsidR="00FF3FE2" w:rsidRPr="007666FF" w:rsidRDefault="00826D83" w:rsidP="00F90D0A">
      <w:pPr>
        <w:numPr>
          <w:ilvl w:val="0"/>
          <w:numId w:val="18"/>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En los casos de violación, pederastia</w:t>
      </w:r>
      <w:r w:rsidR="00FF3FE2" w:rsidRPr="007666FF">
        <w:rPr>
          <w:rFonts w:ascii="Arial" w:hAnsi="Arial" w:cs="Arial"/>
          <w:spacing w:val="-3"/>
          <w:sz w:val="22"/>
          <w:szCs w:val="22"/>
          <w:lang w:val="es-ES_tradnl"/>
        </w:rPr>
        <w:t xml:space="preserve"> con violencia, abusos lascivos, incesto, bigamia y matrimonio ilegal, es necesario que medie denuncia de la </w:t>
      </w:r>
      <w:r w:rsidRPr="007666FF">
        <w:rPr>
          <w:rFonts w:ascii="Arial" w:hAnsi="Arial" w:cs="Arial"/>
          <w:spacing w:val="-3"/>
          <w:sz w:val="22"/>
          <w:szCs w:val="22"/>
          <w:lang w:val="es-ES_tradnl"/>
        </w:rPr>
        <w:t>persona agraviada</w:t>
      </w:r>
      <w:r w:rsidR="00FF3FE2" w:rsidRPr="007666FF">
        <w:rPr>
          <w:rFonts w:ascii="Arial" w:hAnsi="Arial" w:cs="Arial"/>
          <w:spacing w:val="-3"/>
          <w:sz w:val="22"/>
          <w:szCs w:val="22"/>
          <w:lang w:val="es-ES_tradnl"/>
        </w:rPr>
        <w:t xml:space="preserve"> o de sus ascendientes, descendientes, hermanos, </w:t>
      </w:r>
      <w:r w:rsidRPr="007666FF">
        <w:rPr>
          <w:rFonts w:ascii="Arial" w:hAnsi="Arial" w:cs="Arial"/>
          <w:spacing w:val="-3"/>
          <w:sz w:val="22"/>
          <w:szCs w:val="22"/>
          <w:lang w:val="es-ES_tradnl"/>
        </w:rPr>
        <w:t xml:space="preserve">cónyuge, representante legal o persona que tenga </w:t>
      </w:r>
      <w:r w:rsidR="00FF3FE2" w:rsidRPr="007666FF">
        <w:rPr>
          <w:rFonts w:ascii="Arial" w:hAnsi="Arial" w:cs="Arial"/>
          <w:spacing w:val="-3"/>
          <w:sz w:val="22"/>
          <w:szCs w:val="22"/>
          <w:lang w:val="es-ES_tradnl"/>
        </w:rPr>
        <w:t xml:space="preserve"> </w:t>
      </w:r>
      <w:r w:rsidRPr="007666FF">
        <w:rPr>
          <w:rFonts w:ascii="Arial" w:hAnsi="Arial" w:cs="Arial"/>
          <w:spacing w:val="-3"/>
          <w:sz w:val="22"/>
          <w:szCs w:val="22"/>
          <w:lang w:val="es-ES_tradnl"/>
        </w:rPr>
        <w:t>su guard</w:t>
      </w:r>
      <w:r w:rsidR="00FF3FE2" w:rsidRPr="007666FF">
        <w:rPr>
          <w:rFonts w:ascii="Arial" w:hAnsi="Arial" w:cs="Arial"/>
          <w:spacing w:val="-3"/>
          <w:sz w:val="22"/>
          <w:szCs w:val="22"/>
          <w:lang w:val="es-ES_tradnl"/>
        </w:rPr>
        <w:t xml:space="preserve">a y cuidado, salvo en los casos en que hubieren producido </w:t>
      </w:r>
      <w:r w:rsidRPr="007666FF">
        <w:rPr>
          <w:rFonts w:ascii="Arial" w:hAnsi="Arial" w:cs="Arial"/>
          <w:spacing w:val="-3"/>
          <w:sz w:val="22"/>
          <w:szCs w:val="22"/>
          <w:lang w:val="es-ES_tradnl"/>
        </w:rPr>
        <w:t>escándalo</w:t>
      </w:r>
      <w:r w:rsidR="00FF3FE2" w:rsidRPr="007666FF">
        <w:rPr>
          <w:rFonts w:ascii="Arial" w:hAnsi="Arial" w:cs="Arial"/>
          <w:spacing w:val="-3"/>
          <w:sz w:val="22"/>
          <w:szCs w:val="22"/>
          <w:lang w:val="es-ES_tradnl"/>
        </w:rPr>
        <w:t xml:space="preserve">, que la denuncia </w:t>
      </w:r>
      <w:r w:rsidRPr="007666FF">
        <w:rPr>
          <w:rFonts w:ascii="Arial" w:hAnsi="Arial" w:cs="Arial"/>
          <w:spacing w:val="-3"/>
          <w:sz w:val="22"/>
          <w:szCs w:val="22"/>
          <w:lang w:val="es-ES_tradnl"/>
        </w:rPr>
        <w:t>podrá</w:t>
      </w:r>
      <w:r w:rsidR="00FF3FE2" w:rsidRPr="007666FF">
        <w:rPr>
          <w:rFonts w:ascii="Arial" w:hAnsi="Arial" w:cs="Arial"/>
          <w:spacing w:val="-3"/>
          <w:sz w:val="22"/>
          <w:szCs w:val="22"/>
          <w:lang w:val="es-ES_tradnl"/>
        </w:rPr>
        <w:t xml:space="preserve"> formularla cualquiera. (</w:t>
      </w:r>
      <w:r w:rsidRPr="007666FF">
        <w:rPr>
          <w:rFonts w:ascii="Arial" w:hAnsi="Arial" w:cs="Arial"/>
          <w:spacing w:val="-3"/>
          <w:sz w:val="22"/>
          <w:szCs w:val="22"/>
          <w:lang w:val="es-ES_tradnl"/>
        </w:rPr>
        <w:t>Art.</w:t>
      </w:r>
      <w:r w:rsidR="00FF3FE2" w:rsidRPr="007666FF">
        <w:rPr>
          <w:rFonts w:ascii="Arial" w:hAnsi="Arial" w:cs="Arial"/>
          <w:spacing w:val="-3"/>
          <w:sz w:val="22"/>
          <w:szCs w:val="22"/>
          <w:lang w:val="es-ES_tradnl"/>
        </w:rPr>
        <w:t xml:space="preserve"> 309).</w:t>
      </w:r>
    </w:p>
    <w:p w:rsidR="00FF3FE2" w:rsidRPr="007666FF" w:rsidRDefault="00826D83" w:rsidP="00F90D0A">
      <w:pPr>
        <w:numPr>
          <w:ilvl w:val="0"/>
          <w:numId w:val="18"/>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Apropiación</w:t>
      </w:r>
      <w:r w:rsidR="00FF3FE2" w:rsidRPr="007666FF">
        <w:rPr>
          <w:rFonts w:ascii="Arial" w:hAnsi="Arial" w:cs="Arial"/>
          <w:spacing w:val="-3"/>
          <w:sz w:val="22"/>
          <w:szCs w:val="22"/>
          <w:lang w:val="es-ES_tradnl"/>
        </w:rPr>
        <w:t xml:space="preserve"> indebida</w:t>
      </w:r>
      <w:r w:rsidRPr="007666FF">
        <w:rPr>
          <w:rFonts w:ascii="Arial" w:hAnsi="Arial" w:cs="Arial"/>
          <w:spacing w:val="-3"/>
          <w:sz w:val="22"/>
          <w:szCs w:val="22"/>
          <w:lang w:val="es-ES_tradnl"/>
        </w:rPr>
        <w:t>. (E</w:t>
      </w:r>
      <w:r w:rsidR="00FF3FE2" w:rsidRPr="007666FF">
        <w:rPr>
          <w:rFonts w:ascii="Arial" w:hAnsi="Arial" w:cs="Arial"/>
          <w:spacing w:val="-3"/>
          <w:sz w:val="22"/>
          <w:szCs w:val="22"/>
          <w:lang w:val="es-ES_tradnl"/>
        </w:rPr>
        <w:t xml:space="preserve">n aquellos casos en que los bienes apropiados son personales, se </w:t>
      </w:r>
      <w:r w:rsidRPr="007666FF">
        <w:rPr>
          <w:rFonts w:ascii="Arial" w:hAnsi="Arial" w:cs="Arial"/>
          <w:spacing w:val="-3"/>
          <w:sz w:val="22"/>
          <w:szCs w:val="22"/>
          <w:lang w:val="es-ES_tradnl"/>
        </w:rPr>
        <w:t>requerirá</w:t>
      </w:r>
      <w:r w:rsidR="00FF3FE2" w:rsidRPr="007666FF">
        <w:rPr>
          <w:rFonts w:ascii="Arial" w:hAnsi="Arial" w:cs="Arial"/>
          <w:spacing w:val="-3"/>
          <w:sz w:val="22"/>
          <w:szCs w:val="22"/>
          <w:lang w:val="es-ES_tradnl"/>
        </w:rPr>
        <w:t xml:space="preserve"> la denuncia del perjudicado</w:t>
      </w:r>
      <w:r w:rsidRPr="007666FF">
        <w:rPr>
          <w:rFonts w:ascii="Arial" w:hAnsi="Arial" w:cs="Arial"/>
          <w:spacing w:val="-3"/>
          <w:sz w:val="22"/>
          <w:szCs w:val="22"/>
          <w:lang w:val="es-ES_tradnl"/>
        </w:rPr>
        <w:t>)</w:t>
      </w:r>
    </w:p>
    <w:p w:rsidR="00FF3FE2" w:rsidRPr="007666FF" w:rsidRDefault="00FF3FE2" w:rsidP="00F90D0A">
      <w:pPr>
        <w:suppressAutoHyphens/>
        <w:spacing w:line="360" w:lineRule="auto"/>
        <w:jc w:val="both"/>
        <w:rPr>
          <w:rFonts w:ascii="Arial" w:hAnsi="Arial" w:cs="Arial"/>
          <w:spacing w:val="-3"/>
          <w:sz w:val="22"/>
          <w:szCs w:val="22"/>
          <w:lang w:val="es-ES_tradnl"/>
        </w:rPr>
      </w:pPr>
    </w:p>
    <w:p w:rsidR="006503B6" w:rsidRPr="007666FF" w:rsidRDefault="00826D83" w:rsidP="00F90D0A">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lastRenderedPageBreak/>
        <w:t xml:space="preserve">     E</w:t>
      </w:r>
      <w:r w:rsidR="00FF3FE2" w:rsidRPr="007666FF">
        <w:rPr>
          <w:rFonts w:ascii="Arial" w:hAnsi="Arial" w:cs="Arial"/>
          <w:spacing w:val="-3"/>
          <w:sz w:val="22"/>
          <w:szCs w:val="22"/>
          <w:lang w:val="es-ES_tradnl"/>
        </w:rPr>
        <w:t>n algunas</w:t>
      </w:r>
      <w:r w:rsidRPr="007666FF">
        <w:rPr>
          <w:rFonts w:ascii="Arial" w:hAnsi="Arial" w:cs="Arial"/>
          <w:spacing w:val="-3"/>
          <w:sz w:val="22"/>
          <w:szCs w:val="22"/>
          <w:lang w:val="es-ES_tradnl"/>
        </w:rPr>
        <w:t xml:space="preserve"> de estas figuras, (estupro, dañ</w:t>
      </w:r>
      <w:r w:rsidR="00FF3FE2" w:rsidRPr="007666FF">
        <w:rPr>
          <w:rFonts w:ascii="Arial" w:hAnsi="Arial" w:cs="Arial"/>
          <w:spacing w:val="-3"/>
          <w:sz w:val="22"/>
          <w:szCs w:val="22"/>
          <w:lang w:val="es-ES_tradnl"/>
        </w:rPr>
        <w:t xml:space="preserve">os con </w:t>
      </w:r>
      <w:r w:rsidRPr="007666FF">
        <w:rPr>
          <w:rFonts w:ascii="Arial" w:hAnsi="Arial" w:cs="Arial"/>
          <w:spacing w:val="-3"/>
          <w:sz w:val="22"/>
          <w:szCs w:val="22"/>
          <w:lang w:val="es-ES_tradnl"/>
        </w:rPr>
        <w:t>ocasión del trá</w:t>
      </w:r>
      <w:r w:rsidR="00FF3FE2" w:rsidRPr="007666FF">
        <w:rPr>
          <w:rFonts w:ascii="Arial" w:hAnsi="Arial" w:cs="Arial"/>
          <w:spacing w:val="-3"/>
          <w:sz w:val="22"/>
          <w:szCs w:val="22"/>
          <w:lang w:val="es-ES_tradnl"/>
        </w:rPr>
        <w:t xml:space="preserve">nsito, </w:t>
      </w:r>
      <w:r w:rsidRPr="007666FF">
        <w:rPr>
          <w:rFonts w:ascii="Arial" w:hAnsi="Arial" w:cs="Arial"/>
          <w:spacing w:val="-3"/>
          <w:sz w:val="22"/>
          <w:szCs w:val="22"/>
          <w:lang w:val="es-ES_tradnl"/>
        </w:rPr>
        <w:t>difamación</w:t>
      </w:r>
      <w:r w:rsidR="00FF3FE2" w:rsidRPr="007666FF">
        <w:rPr>
          <w:rFonts w:ascii="Arial" w:hAnsi="Arial" w:cs="Arial"/>
          <w:spacing w:val="-3"/>
          <w:sz w:val="22"/>
          <w:szCs w:val="22"/>
          <w:lang w:val="es-ES_tradnl"/>
        </w:rPr>
        <w:t xml:space="preserve">, </w:t>
      </w:r>
      <w:r w:rsidRPr="007666FF">
        <w:rPr>
          <w:rFonts w:ascii="Arial" w:hAnsi="Arial" w:cs="Arial"/>
          <w:spacing w:val="-3"/>
          <w:sz w:val="22"/>
          <w:szCs w:val="22"/>
          <w:lang w:val="es-ES_tradnl"/>
        </w:rPr>
        <w:t>etc.)</w:t>
      </w:r>
      <w:r w:rsidR="00FF3FE2" w:rsidRPr="007666FF">
        <w:rPr>
          <w:rFonts w:ascii="Arial" w:hAnsi="Arial" w:cs="Arial"/>
          <w:spacing w:val="-3"/>
          <w:sz w:val="22"/>
          <w:szCs w:val="22"/>
          <w:lang w:val="es-ES_tradnl"/>
        </w:rPr>
        <w:t xml:space="preserve"> cobra especial </w:t>
      </w:r>
      <w:r w:rsidRPr="007666FF">
        <w:rPr>
          <w:rFonts w:ascii="Arial" w:hAnsi="Arial" w:cs="Arial"/>
          <w:spacing w:val="-3"/>
          <w:sz w:val="22"/>
          <w:szCs w:val="22"/>
          <w:lang w:val="es-ES_tradnl"/>
        </w:rPr>
        <w:t>interés</w:t>
      </w:r>
      <w:r w:rsidR="00FF3FE2" w:rsidRPr="007666FF">
        <w:rPr>
          <w:rFonts w:ascii="Arial" w:hAnsi="Arial" w:cs="Arial"/>
          <w:spacing w:val="-3"/>
          <w:sz w:val="22"/>
          <w:szCs w:val="22"/>
          <w:lang w:val="es-ES_tradnl"/>
        </w:rPr>
        <w:t xml:space="preserve"> el desistimiento de la parte ofendida</w:t>
      </w:r>
      <w:r w:rsidR="008169DB" w:rsidRPr="007666FF">
        <w:rPr>
          <w:rFonts w:ascii="Arial" w:hAnsi="Arial" w:cs="Arial"/>
          <w:spacing w:val="-3"/>
          <w:sz w:val="22"/>
          <w:szCs w:val="22"/>
          <w:lang w:val="es-ES_tradnl"/>
        </w:rPr>
        <w:t xml:space="preserve"> o perjudicada o agraviada</w:t>
      </w:r>
      <w:r w:rsidR="00FF3FE2" w:rsidRPr="007666FF">
        <w:rPr>
          <w:rFonts w:ascii="Arial" w:hAnsi="Arial" w:cs="Arial"/>
          <w:spacing w:val="-3"/>
          <w:sz w:val="22"/>
          <w:szCs w:val="22"/>
          <w:lang w:val="es-ES_tradnl"/>
        </w:rPr>
        <w:t>, antes o durante la vista del juicio oral, en</w:t>
      </w:r>
      <w:r w:rsidRPr="007666FF">
        <w:rPr>
          <w:rFonts w:ascii="Arial" w:hAnsi="Arial" w:cs="Arial"/>
          <w:spacing w:val="-3"/>
          <w:sz w:val="22"/>
          <w:szCs w:val="22"/>
          <w:lang w:val="es-ES_tradnl"/>
        </w:rPr>
        <w:t xml:space="preserve"> cuyo caso se archivará</w:t>
      </w:r>
      <w:r w:rsidR="006503B6" w:rsidRPr="007666FF">
        <w:rPr>
          <w:rFonts w:ascii="Arial" w:hAnsi="Arial" w:cs="Arial"/>
          <w:spacing w:val="-3"/>
          <w:sz w:val="22"/>
          <w:szCs w:val="22"/>
          <w:lang w:val="es-ES_tradnl"/>
        </w:rPr>
        <w:t>n las actuaciones.</w:t>
      </w:r>
    </w:p>
    <w:p w:rsidR="00FF3FE2" w:rsidRPr="007666FF" w:rsidRDefault="006503B6" w:rsidP="00F90D0A">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w:t>
      </w:r>
      <w:r w:rsidR="008169DB" w:rsidRPr="007666FF">
        <w:rPr>
          <w:rFonts w:ascii="Arial" w:hAnsi="Arial" w:cs="Arial"/>
          <w:spacing w:val="-3"/>
          <w:sz w:val="22"/>
          <w:szCs w:val="22"/>
          <w:lang w:val="es-ES_tradnl"/>
        </w:rPr>
        <w:t>T</w:t>
      </w:r>
      <w:r w:rsidR="00FF3FE2" w:rsidRPr="007666FF">
        <w:rPr>
          <w:rFonts w:ascii="Arial" w:hAnsi="Arial" w:cs="Arial"/>
          <w:spacing w:val="-3"/>
          <w:sz w:val="22"/>
          <w:szCs w:val="22"/>
          <w:lang w:val="es-ES_tradnl"/>
        </w:rPr>
        <w:t>odo ello constituye a nuestro juici</w:t>
      </w:r>
      <w:r w:rsidR="00826D83" w:rsidRPr="007666FF">
        <w:rPr>
          <w:rFonts w:ascii="Arial" w:hAnsi="Arial" w:cs="Arial"/>
          <w:spacing w:val="-3"/>
          <w:sz w:val="22"/>
          <w:szCs w:val="22"/>
          <w:lang w:val="es-ES_tradnl"/>
        </w:rPr>
        <w:t>o una oportunidad para que la ví</w:t>
      </w:r>
      <w:r w:rsidR="00FF3FE2" w:rsidRPr="007666FF">
        <w:rPr>
          <w:rFonts w:ascii="Arial" w:hAnsi="Arial" w:cs="Arial"/>
          <w:spacing w:val="-3"/>
          <w:sz w:val="22"/>
          <w:szCs w:val="22"/>
          <w:lang w:val="es-ES_tradnl"/>
        </w:rPr>
        <w:t xml:space="preserve">ctima decida si desea o no que se ejerza la </w:t>
      </w:r>
      <w:r w:rsidR="00826D83" w:rsidRPr="007666FF">
        <w:rPr>
          <w:rFonts w:ascii="Arial" w:hAnsi="Arial" w:cs="Arial"/>
          <w:spacing w:val="-3"/>
          <w:sz w:val="22"/>
          <w:szCs w:val="22"/>
          <w:lang w:val="es-ES_tradnl"/>
        </w:rPr>
        <w:t>acción</w:t>
      </w:r>
      <w:r w:rsidR="00FF3FE2" w:rsidRPr="007666FF">
        <w:rPr>
          <w:rFonts w:ascii="Arial" w:hAnsi="Arial" w:cs="Arial"/>
          <w:spacing w:val="-3"/>
          <w:sz w:val="22"/>
          <w:szCs w:val="22"/>
          <w:lang w:val="es-ES_tradnl"/>
        </w:rPr>
        <w:t xml:space="preserve"> penal contra la persona presuntamente responsable de la </w:t>
      </w:r>
      <w:r w:rsidR="00826D83" w:rsidRPr="007666FF">
        <w:rPr>
          <w:rFonts w:ascii="Arial" w:hAnsi="Arial" w:cs="Arial"/>
          <w:spacing w:val="-3"/>
          <w:sz w:val="22"/>
          <w:szCs w:val="22"/>
          <w:lang w:val="es-ES_tradnl"/>
        </w:rPr>
        <w:t>lesión</w:t>
      </w:r>
      <w:r w:rsidR="00FF3FE2" w:rsidRPr="007666FF">
        <w:rPr>
          <w:rFonts w:ascii="Arial" w:hAnsi="Arial" w:cs="Arial"/>
          <w:spacing w:val="-3"/>
          <w:sz w:val="22"/>
          <w:szCs w:val="22"/>
          <w:lang w:val="es-ES_tradnl"/>
        </w:rPr>
        <w:t xml:space="preserve"> de un bien </w:t>
      </w:r>
      <w:r w:rsidR="00826D83" w:rsidRPr="007666FF">
        <w:rPr>
          <w:rFonts w:ascii="Arial" w:hAnsi="Arial" w:cs="Arial"/>
          <w:spacing w:val="-3"/>
          <w:sz w:val="22"/>
          <w:szCs w:val="22"/>
          <w:lang w:val="es-ES_tradnl"/>
        </w:rPr>
        <w:t>jurídico</w:t>
      </w:r>
      <w:r w:rsidR="00FF3FE2" w:rsidRPr="007666FF">
        <w:rPr>
          <w:rFonts w:ascii="Arial" w:hAnsi="Arial" w:cs="Arial"/>
          <w:spacing w:val="-3"/>
          <w:sz w:val="22"/>
          <w:szCs w:val="22"/>
          <w:lang w:val="es-ES_tradnl"/>
        </w:rPr>
        <w:t xml:space="preserve"> personal.</w:t>
      </w:r>
    </w:p>
    <w:p w:rsidR="00FF3FE2" w:rsidRPr="007666FF" w:rsidRDefault="00826D83" w:rsidP="00F90D0A">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E</w:t>
      </w:r>
      <w:r w:rsidR="00FF3FE2" w:rsidRPr="007666FF">
        <w:rPr>
          <w:rFonts w:ascii="Arial" w:hAnsi="Arial" w:cs="Arial"/>
          <w:spacing w:val="-3"/>
          <w:sz w:val="22"/>
          <w:szCs w:val="22"/>
          <w:lang w:val="es-ES_tradnl"/>
        </w:rPr>
        <w:t xml:space="preserve">n las circunstancias de </w:t>
      </w:r>
      <w:r w:rsidRPr="007666FF">
        <w:rPr>
          <w:rFonts w:ascii="Arial" w:hAnsi="Arial" w:cs="Arial"/>
          <w:spacing w:val="-3"/>
          <w:sz w:val="22"/>
          <w:szCs w:val="22"/>
          <w:lang w:val="es-ES_tradnl"/>
        </w:rPr>
        <w:t>adecuación</w:t>
      </w:r>
      <w:r w:rsidR="00FF3FE2" w:rsidRPr="007666FF">
        <w:rPr>
          <w:rFonts w:ascii="Arial" w:hAnsi="Arial" w:cs="Arial"/>
          <w:spacing w:val="-3"/>
          <w:sz w:val="22"/>
          <w:szCs w:val="22"/>
          <w:lang w:val="es-ES_tradnl"/>
        </w:rPr>
        <w:t xml:space="preserve"> de la responsabilidad penal del acusado, </w:t>
      </w:r>
      <w:r w:rsidRPr="007666FF">
        <w:rPr>
          <w:rFonts w:ascii="Arial" w:hAnsi="Arial" w:cs="Arial"/>
          <w:spacing w:val="-3"/>
          <w:sz w:val="22"/>
          <w:szCs w:val="22"/>
          <w:lang w:val="es-ES_tradnl"/>
        </w:rPr>
        <w:t>también el L</w:t>
      </w:r>
      <w:r w:rsidR="00FF3FE2" w:rsidRPr="007666FF">
        <w:rPr>
          <w:rFonts w:ascii="Arial" w:hAnsi="Arial" w:cs="Arial"/>
          <w:spacing w:val="-3"/>
          <w:sz w:val="22"/>
          <w:szCs w:val="22"/>
          <w:lang w:val="es-ES_tradnl"/>
        </w:rPr>
        <w:t xml:space="preserve">egislador ha considerado la </w:t>
      </w:r>
      <w:r w:rsidRPr="007666FF">
        <w:rPr>
          <w:rFonts w:ascii="Arial" w:hAnsi="Arial" w:cs="Arial"/>
          <w:spacing w:val="-3"/>
          <w:sz w:val="22"/>
          <w:szCs w:val="22"/>
          <w:lang w:val="es-ES_tradnl"/>
        </w:rPr>
        <w:t>relación de éste con la ví</w:t>
      </w:r>
      <w:r w:rsidR="00FF3FE2" w:rsidRPr="007666FF">
        <w:rPr>
          <w:rFonts w:ascii="Arial" w:hAnsi="Arial" w:cs="Arial"/>
          <w:spacing w:val="-3"/>
          <w:sz w:val="22"/>
          <w:szCs w:val="22"/>
          <w:lang w:val="es-ES_tradnl"/>
        </w:rPr>
        <w:t xml:space="preserve">ctima para su </w:t>
      </w:r>
      <w:r w:rsidRPr="007666FF">
        <w:rPr>
          <w:rFonts w:ascii="Arial" w:hAnsi="Arial" w:cs="Arial"/>
          <w:spacing w:val="-3"/>
          <w:sz w:val="22"/>
          <w:szCs w:val="22"/>
          <w:lang w:val="es-ES_tradnl"/>
        </w:rPr>
        <w:t>apreciación</w:t>
      </w:r>
      <w:r w:rsidR="00FF3FE2" w:rsidRPr="007666FF">
        <w:rPr>
          <w:rFonts w:ascii="Arial" w:hAnsi="Arial" w:cs="Arial"/>
          <w:spacing w:val="-3"/>
          <w:sz w:val="22"/>
          <w:szCs w:val="22"/>
          <w:lang w:val="es-ES_tradnl"/>
        </w:rPr>
        <w:t xml:space="preserve">, como ejemplos tenemos las circunstancias de </w:t>
      </w:r>
      <w:r w:rsidRPr="007666FF">
        <w:rPr>
          <w:rFonts w:ascii="Arial" w:hAnsi="Arial" w:cs="Arial"/>
          <w:spacing w:val="-3"/>
          <w:sz w:val="22"/>
          <w:szCs w:val="22"/>
          <w:lang w:val="es-ES_tradnl"/>
        </w:rPr>
        <w:t>agravación</w:t>
      </w:r>
      <w:r w:rsidR="00FF3FE2" w:rsidRPr="007666FF">
        <w:rPr>
          <w:rFonts w:ascii="Arial" w:hAnsi="Arial" w:cs="Arial"/>
          <w:spacing w:val="-3"/>
          <w:sz w:val="22"/>
          <w:szCs w:val="22"/>
          <w:lang w:val="es-ES_tradnl"/>
        </w:rPr>
        <w:t xml:space="preserve"> previstas en el </w:t>
      </w:r>
      <w:r w:rsidRPr="007666FF">
        <w:rPr>
          <w:rFonts w:ascii="Arial" w:hAnsi="Arial" w:cs="Arial"/>
          <w:spacing w:val="-3"/>
          <w:sz w:val="22"/>
          <w:szCs w:val="22"/>
          <w:lang w:val="es-ES_tradnl"/>
        </w:rPr>
        <w:t>Art. 53 del Código  Penal que relacionamos a continuación</w:t>
      </w:r>
      <w:r w:rsidR="00FF3FE2" w:rsidRPr="007666FF">
        <w:rPr>
          <w:rFonts w:ascii="Arial" w:hAnsi="Arial" w:cs="Arial"/>
          <w:spacing w:val="-3"/>
          <w:sz w:val="22"/>
          <w:szCs w:val="22"/>
          <w:lang w:val="es-ES_tradnl"/>
        </w:rPr>
        <w:t>:</w:t>
      </w:r>
    </w:p>
    <w:p w:rsidR="00FF3FE2" w:rsidRPr="007666FF" w:rsidRDefault="00FF3FE2" w:rsidP="00F90D0A">
      <w:pPr>
        <w:suppressAutoHyphens/>
        <w:spacing w:line="360" w:lineRule="auto"/>
        <w:jc w:val="both"/>
        <w:rPr>
          <w:rFonts w:ascii="Arial" w:hAnsi="Arial" w:cs="Arial"/>
          <w:spacing w:val="-3"/>
          <w:sz w:val="22"/>
          <w:szCs w:val="22"/>
          <w:lang w:val="es-ES_tradnl"/>
        </w:rPr>
      </w:pPr>
    </w:p>
    <w:p w:rsidR="00FF3FE2" w:rsidRPr="007666FF" w:rsidRDefault="00826D83" w:rsidP="00F90D0A">
      <w:pPr>
        <w:numPr>
          <w:ilvl w:val="0"/>
          <w:numId w:val="19"/>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C</w:t>
      </w:r>
      <w:r w:rsidR="00FF3FE2" w:rsidRPr="007666FF">
        <w:rPr>
          <w:rFonts w:ascii="Arial" w:hAnsi="Arial" w:cs="Arial"/>
          <w:spacing w:val="-3"/>
          <w:sz w:val="22"/>
          <w:szCs w:val="22"/>
          <w:lang w:val="es-ES_tradnl"/>
        </w:rPr>
        <w:t>ometer el hecho con abuso de poder, autoridad o confianza.</w:t>
      </w:r>
    </w:p>
    <w:p w:rsidR="00FF3FE2" w:rsidRPr="007666FF" w:rsidRDefault="00826D83" w:rsidP="00F90D0A">
      <w:pPr>
        <w:numPr>
          <w:ilvl w:val="0"/>
          <w:numId w:val="19"/>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C</w:t>
      </w:r>
      <w:r w:rsidR="00FF3FE2" w:rsidRPr="007666FF">
        <w:rPr>
          <w:rFonts w:ascii="Arial" w:hAnsi="Arial" w:cs="Arial"/>
          <w:spacing w:val="-3"/>
          <w:sz w:val="22"/>
          <w:szCs w:val="22"/>
          <w:lang w:val="es-ES_tradnl"/>
        </w:rPr>
        <w:t xml:space="preserve">ometer el hecho aprovechando la </w:t>
      </w:r>
      <w:r w:rsidR="003302AD" w:rsidRPr="007666FF">
        <w:rPr>
          <w:rFonts w:ascii="Arial" w:hAnsi="Arial" w:cs="Arial"/>
          <w:spacing w:val="-3"/>
          <w:sz w:val="22"/>
          <w:szCs w:val="22"/>
          <w:lang w:val="es-ES_tradnl"/>
        </w:rPr>
        <w:t>indefensión de la ví</w:t>
      </w:r>
      <w:r w:rsidR="00FF3FE2" w:rsidRPr="007666FF">
        <w:rPr>
          <w:rFonts w:ascii="Arial" w:hAnsi="Arial" w:cs="Arial"/>
          <w:spacing w:val="-3"/>
          <w:sz w:val="22"/>
          <w:szCs w:val="22"/>
          <w:lang w:val="es-ES_tradnl"/>
        </w:rPr>
        <w:t xml:space="preserve">ctima, o dependencia o </w:t>
      </w:r>
      <w:r w:rsidR="009F0E36" w:rsidRPr="007666FF">
        <w:rPr>
          <w:rFonts w:ascii="Arial" w:hAnsi="Arial" w:cs="Arial"/>
          <w:spacing w:val="-3"/>
          <w:sz w:val="22"/>
          <w:szCs w:val="22"/>
          <w:lang w:val="es-ES_tradnl"/>
        </w:rPr>
        <w:t>subordinación</w:t>
      </w:r>
      <w:r w:rsidR="008169DB" w:rsidRPr="007666FF">
        <w:rPr>
          <w:rFonts w:ascii="Arial" w:hAnsi="Arial" w:cs="Arial"/>
          <w:spacing w:val="-3"/>
          <w:sz w:val="22"/>
          <w:szCs w:val="22"/>
          <w:lang w:val="es-ES_tradnl"/>
        </w:rPr>
        <w:t xml:space="preserve"> de é</w:t>
      </w:r>
      <w:r w:rsidR="00FF3FE2" w:rsidRPr="007666FF">
        <w:rPr>
          <w:rFonts w:ascii="Arial" w:hAnsi="Arial" w:cs="Arial"/>
          <w:spacing w:val="-3"/>
          <w:sz w:val="22"/>
          <w:szCs w:val="22"/>
          <w:lang w:val="es-ES_tradnl"/>
        </w:rPr>
        <w:t>sta al ofensor.</w:t>
      </w:r>
    </w:p>
    <w:p w:rsidR="00FF3FE2" w:rsidRPr="007666FF" w:rsidRDefault="009F0E36" w:rsidP="00F90D0A">
      <w:pPr>
        <w:numPr>
          <w:ilvl w:val="0"/>
          <w:numId w:val="19"/>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E</w:t>
      </w:r>
      <w:r w:rsidR="00FF3FE2" w:rsidRPr="007666FF">
        <w:rPr>
          <w:rFonts w:ascii="Arial" w:hAnsi="Arial" w:cs="Arial"/>
          <w:spacing w:val="-3"/>
          <w:sz w:val="22"/>
          <w:szCs w:val="22"/>
          <w:lang w:val="es-ES_tradnl"/>
        </w:rPr>
        <w:t xml:space="preserve">l </w:t>
      </w:r>
      <w:r w:rsidRPr="007666FF">
        <w:rPr>
          <w:rFonts w:ascii="Arial" w:hAnsi="Arial" w:cs="Arial"/>
          <w:spacing w:val="-3"/>
          <w:sz w:val="22"/>
          <w:szCs w:val="22"/>
          <w:lang w:val="es-ES_tradnl"/>
        </w:rPr>
        <w:t>parentesco entre el ofensor y la ví</w:t>
      </w:r>
      <w:r w:rsidR="00FF3FE2" w:rsidRPr="007666FF">
        <w:rPr>
          <w:rFonts w:ascii="Arial" w:hAnsi="Arial" w:cs="Arial"/>
          <w:spacing w:val="-3"/>
          <w:sz w:val="22"/>
          <w:szCs w:val="22"/>
          <w:lang w:val="es-ES_tradnl"/>
        </w:rPr>
        <w:t>ctima hasta el cuarto grado de consanguinidad.</w:t>
      </w:r>
    </w:p>
    <w:p w:rsidR="00FF3FE2" w:rsidRPr="007666FF" w:rsidRDefault="009F0E36" w:rsidP="00F90D0A">
      <w:pPr>
        <w:numPr>
          <w:ilvl w:val="0"/>
          <w:numId w:val="19"/>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C</w:t>
      </w:r>
      <w:r w:rsidR="00FF3FE2" w:rsidRPr="007666FF">
        <w:rPr>
          <w:rFonts w:ascii="Arial" w:hAnsi="Arial" w:cs="Arial"/>
          <w:spacing w:val="-3"/>
          <w:sz w:val="22"/>
          <w:szCs w:val="22"/>
          <w:lang w:val="es-ES_tradnl"/>
        </w:rPr>
        <w:t>ometer el hecho</w:t>
      </w:r>
      <w:r w:rsidR="008169DB" w:rsidRPr="007666FF">
        <w:rPr>
          <w:rFonts w:ascii="Arial" w:hAnsi="Arial" w:cs="Arial"/>
          <w:spacing w:val="-3"/>
          <w:sz w:val="22"/>
          <w:szCs w:val="22"/>
          <w:lang w:val="es-ES_tradnl"/>
        </w:rPr>
        <w:t>,</w:t>
      </w:r>
      <w:r w:rsidR="00FF3FE2" w:rsidRPr="007666FF">
        <w:rPr>
          <w:rFonts w:ascii="Arial" w:hAnsi="Arial" w:cs="Arial"/>
          <w:spacing w:val="-3"/>
          <w:sz w:val="22"/>
          <w:szCs w:val="22"/>
          <w:lang w:val="es-ES_tradnl"/>
        </w:rPr>
        <w:t xml:space="preserve"> no obs</w:t>
      </w:r>
      <w:r w:rsidRPr="007666FF">
        <w:rPr>
          <w:rFonts w:ascii="Arial" w:hAnsi="Arial" w:cs="Arial"/>
          <w:spacing w:val="-3"/>
          <w:sz w:val="22"/>
          <w:szCs w:val="22"/>
          <w:lang w:val="es-ES_tradnl"/>
        </w:rPr>
        <w:t>tante existir amistad o afecto í</w:t>
      </w:r>
      <w:r w:rsidR="00FF3FE2" w:rsidRPr="007666FF">
        <w:rPr>
          <w:rFonts w:ascii="Arial" w:hAnsi="Arial" w:cs="Arial"/>
          <w:spacing w:val="-3"/>
          <w:sz w:val="22"/>
          <w:szCs w:val="22"/>
          <w:lang w:val="es-ES_tradnl"/>
        </w:rPr>
        <w:t>ntimo entre el ofensor y el ofendido.</w:t>
      </w:r>
    </w:p>
    <w:p w:rsidR="00FF3FE2" w:rsidRPr="007666FF" w:rsidRDefault="00FF3FE2" w:rsidP="00F90D0A">
      <w:pPr>
        <w:suppressAutoHyphens/>
        <w:spacing w:line="360" w:lineRule="auto"/>
        <w:jc w:val="both"/>
        <w:rPr>
          <w:rFonts w:ascii="Arial" w:hAnsi="Arial" w:cs="Arial"/>
          <w:spacing w:val="-3"/>
          <w:sz w:val="22"/>
          <w:szCs w:val="22"/>
          <w:lang w:val="es-ES_tradnl"/>
        </w:rPr>
      </w:pPr>
    </w:p>
    <w:p w:rsidR="00FF3FE2" w:rsidRPr="007666FF" w:rsidRDefault="009F0E36" w:rsidP="00F90D0A">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También</w:t>
      </w:r>
      <w:r w:rsidR="00FF3FE2" w:rsidRPr="007666FF">
        <w:rPr>
          <w:rFonts w:ascii="Arial" w:hAnsi="Arial" w:cs="Arial"/>
          <w:spacing w:val="-3"/>
          <w:sz w:val="22"/>
          <w:szCs w:val="22"/>
          <w:lang w:val="es-ES_tradnl"/>
        </w:rPr>
        <w:t xml:space="preserve"> entre las circunstancias atenuantes que favorecen al autor, hay algunas  que tienen </w:t>
      </w:r>
      <w:r w:rsidRPr="007666FF">
        <w:rPr>
          <w:rFonts w:ascii="Arial" w:hAnsi="Arial" w:cs="Arial"/>
          <w:spacing w:val="-3"/>
          <w:sz w:val="22"/>
          <w:szCs w:val="22"/>
          <w:lang w:val="es-ES_tradnl"/>
        </w:rPr>
        <w:t>relación</w:t>
      </w:r>
      <w:r w:rsidR="00FF3FE2" w:rsidRPr="007666FF">
        <w:rPr>
          <w:rFonts w:ascii="Arial" w:hAnsi="Arial" w:cs="Arial"/>
          <w:spacing w:val="-3"/>
          <w:sz w:val="22"/>
          <w:szCs w:val="22"/>
          <w:lang w:val="es-ES_tradnl"/>
        </w:rPr>
        <w:t xml:space="preserve"> con la conducta de la victima, tales como:</w:t>
      </w:r>
    </w:p>
    <w:p w:rsidR="009F0E36" w:rsidRPr="007666FF" w:rsidRDefault="009F0E36" w:rsidP="00F90D0A">
      <w:pPr>
        <w:numPr>
          <w:ilvl w:val="0"/>
          <w:numId w:val="20"/>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C</w:t>
      </w:r>
      <w:r w:rsidR="00FF3FE2" w:rsidRPr="007666FF">
        <w:rPr>
          <w:rFonts w:ascii="Arial" w:hAnsi="Arial" w:cs="Arial"/>
          <w:spacing w:val="-3"/>
          <w:sz w:val="22"/>
          <w:szCs w:val="22"/>
          <w:lang w:val="es-ES_tradnl"/>
        </w:rPr>
        <w:t xml:space="preserve">uando el comisor </w:t>
      </w:r>
      <w:r w:rsidRPr="007666FF">
        <w:rPr>
          <w:rFonts w:ascii="Arial" w:hAnsi="Arial" w:cs="Arial"/>
          <w:spacing w:val="-3"/>
          <w:sz w:val="22"/>
          <w:szCs w:val="22"/>
          <w:lang w:val="es-ES_tradnl"/>
        </w:rPr>
        <w:t>actúa</w:t>
      </w:r>
      <w:r w:rsidR="00FF3FE2" w:rsidRPr="007666FF">
        <w:rPr>
          <w:rFonts w:ascii="Arial" w:hAnsi="Arial" w:cs="Arial"/>
          <w:spacing w:val="-3"/>
          <w:sz w:val="22"/>
          <w:szCs w:val="22"/>
          <w:lang w:val="es-ES_tradnl"/>
        </w:rPr>
        <w:t xml:space="preserve"> en estado de grave </w:t>
      </w:r>
      <w:r w:rsidRPr="007666FF">
        <w:rPr>
          <w:rFonts w:ascii="Arial" w:hAnsi="Arial" w:cs="Arial"/>
          <w:spacing w:val="-3"/>
          <w:sz w:val="22"/>
          <w:szCs w:val="22"/>
          <w:lang w:val="es-ES_tradnl"/>
        </w:rPr>
        <w:t>alteración</w:t>
      </w:r>
      <w:r w:rsidR="00FF3FE2" w:rsidRPr="007666FF">
        <w:rPr>
          <w:rFonts w:ascii="Arial" w:hAnsi="Arial" w:cs="Arial"/>
          <w:spacing w:val="-3"/>
          <w:sz w:val="22"/>
          <w:szCs w:val="22"/>
          <w:lang w:val="es-ES_tradnl"/>
        </w:rPr>
        <w:t xml:space="preserve"> </w:t>
      </w:r>
      <w:r w:rsidRPr="007666FF">
        <w:rPr>
          <w:rFonts w:ascii="Arial" w:hAnsi="Arial" w:cs="Arial"/>
          <w:spacing w:val="-3"/>
          <w:sz w:val="22"/>
          <w:szCs w:val="22"/>
          <w:lang w:val="es-ES_tradnl"/>
        </w:rPr>
        <w:t>psíquica</w:t>
      </w:r>
      <w:r w:rsidR="00FF3FE2" w:rsidRPr="007666FF">
        <w:rPr>
          <w:rFonts w:ascii="Arial" w:hAnsi="Arial" w:cs="Arial"/>
          <w:spacing w:val="-3"/>
          <w:sz w:val="22"/>
          <w:szCs w:val="22"/>
          <w:lang w:val="es-ES_tradnl"/>
        </w:rPr>
        <w:t xml:space="preserve">, provocada por actos </w:t>
      </w:r>
      <w:r w:rsidRPr="007666FF">
        <w:rPr>
          <w:rFonts w:ascii="Arial" w:hAnsi="Arial" w:cs="Arial"/>
          <w:spacing w:val="-3"/>
          <w:sz w:val="22"/>
          <w:szCs w:val="22"/>
          <w:lang w:val="es-ES_tradnl"/>
        </w:rPr>
        <w:t>ilícitos</w:t>
      </w:r>
      <w:r w:rsidR="008169DB" w:rsidRPr="007666FF">
        <w:rPr>
          <w:rFonts w:ascii="Arial" w:hAnsi="Arial" w:cs="Arial"/>
          <w:spacing w:val="-3"/>
          <w:sz w:val="22"/>
          <w:szCs w:val="22"/>
          <w:lang w:val="es-ES_tradnl"/>
        </w:rPr>
        <w:t xml:space="preserve"> del ofendido.</w:t>
      </w:r>
    </w:p>
    <w:p w:rsidR="00FF3FE2" w:rsidRPr="007666FF" w:rsidRDefault="009F0E36" w:rsidP="00F90D0A">
      <w:pPr>
        <w:numPr>
          <w:ilvl w:val="0"/>
          <w:numId w:val="20"/>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H</w:t>
      </w:r>
      <w:r w:rsidR="00FF3FE2" w:rsidRPr="007666FF">
        <w:rPr>
          <w:rFonts w:ascii="Arial" w:hAnsi="Arial" w:cs="Arial"/>
          <w:spacing w:val="-3"/>
          <w:sz w:val="22"/>
          <w:szCs w:val="22"/>
          <w:lang w:val="es-ES_tradnl"/>
        </w:rPr>
        <w:t xml:space="preserve">aber obrado el agente por impulso </w:t>
      </w:r>
      <w:r w:rsidRPr="007666FF">
        <w:rPr>
          <w:rFonts w:ascii="Arial" w:hAnsi="Arial" w:cs="Arial"/>
          <w:spacing w:val="-3"/>
          <w:sz w:val="22"/>
          <w:szCs w:val="22"/>
          <w:lang w:val="es-ES_tradnl"/>
        </w:rPr>
        <w:t>espontáneo</w:t>
      </w:r>
      <w:r w:rsidR="00FF3FE2" w:rsidRPr="007666FF">
        <w:rPr>
          <w:rFonts w:ascii="Arial" w:hAnsi="Arial" w:cs="Arial"/>
          <w:spacing w:val="-3"/>
          <w:sz w:val="22"/>
          <w:szCs w:val="22"/>
          <w:lang w:val="es-ES_tradnl"/>
        </w:rPr>
        <w:t xml:space="preserve"> a evitar, reparar o disminuir los efectos d</w:t>
      </w:r>
      <w:r w:rsidRPr="007666FF">
        <w:rPr>
          <w:rFonts w:ascii="Arial" w:hAnsi="Arial" w:cs="Arial"/>
          <w:spacing w:val="-3"/>
          <w:sz w:val="22"/>
          <w:szCs w:val="22"/>
          <w:lang w:val="es-ES_tradnl"/>
        </w:rPr>
        <w:t xml:space="preserve">el delito o </w:t>
      </w:r>
      <w:r w:rsidR="00FF3FE2" w:rsidRPr="007666FF">
        <w:rPr>
          <w:rFonts w:ascii="Arial" w:hAnsi="Arial" w:cs="Arial"/>
          <w:spacing w:val="-3"/>
          <w:sz w:val="22"/>
          <w:szCs w:val="22"/>
          <w:lang w:val="es-ES_tradnl"/>
        </w:rPr>
        <w:t xml:space="preserve"> dar </w:t>
      </w:r>
      <w:r w:rsidRPr="007666FF">
        <w:rPr>
          <w:rFonts w:ascii="Arial" w:hAnsi="Arial" w:cs="Arial"/>
          <w:spacing w:val="-3"/>
          <w:sz w:val="22"/>
          <w:szCs w:val="22"/>
          <w:lang w:val="es-ES_tradnl"/>
        </w:rPr>
        <w:t>satisfacción a la ví</w:t>
      </w:r>
      <w:r w:rsidR="00FF3FE2" w:rsidRPr="007666FF">
        <w:rPr>
          <w:rFonts w:ascii="Arial" w:hAnsi="Arial" w:cs="Arial"/>
          <w:spacing w:val="-3"/>
          <w:sz w:val="22"/>
          <w:szCs w:val="22"/>
          <w:lang w:val="es-ES_tradnl"/>
        </w:rPr>
        <w:t>ctima.</w:t>
      </w:r>
    </w:p>
    <w:p w:rsidR="00FF3FE2" w:rsidRPr="007666FF" w:rsidRDefault="00FF3FE2" w:rsidP="00F90D0A">
      <w:pPr>
        <w:suppressAutoHyphens/>
        <w:spacing w:line="360" w:lineRule="auto"/>
        <w:jc w:val="both"/>
        <w:rPr>
          <w:rFonts w:ascii="Arial" w:hAnsi="Arial" w:cs="Arial"/>
          <w:spacing w:val="-3"/>
          <w:sz w:val="22"/>
          <w:szCs w:val="22"/>
          <w:lang w:val="es-ES_tradnl"/>
        </w:rPr>
      </w:pPr>
    </w:p>
    <w:p w:rsidR="00FF3FE2" w:rsidRPr="007666FF" w:rsidRDefault="009F0E36" w:rsidP="00F90D0A">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L</w:t>
      </w:r>
      <w:r w:rsidR="00FF3FE2" w:rsidRPr="007666FF">
        <w:rPr>
          <w:rFonts w:ascii="Arial" w:hAnsi="Arial" w:cs="Arial"/>
          <w:spacing w:val="-3"/>
          <w:sz w:val="22"/>
          <w:szCs w:val="22"/>
          <w:lang w:val="es-ES_tradnl"/>
        </w:rPr>
        <w:t xml:space="preserve">a </w:t>
      </w:r>
      <w:r w:rsidRPr="007666FF">
        <w:rPr>
          <w:rFonts w:ascii="Arial" w:hAnsi="Arial" w:cs="Arial"/>
          <w:spacing w:val="-3"/>
          <w:sz w:val="22"/>
          <w:szCs w:val="22"/>
          <w:lang w:val="es-ES_tradnl"/>
        </w:rPr>
        <w:t>remisión</w:t>
      </w:r>
      <w:r w:rsidR="00FF3FE2" w:rsidRPr="007666FF">
        <w:rPr>
          <w:rFonts w:ascii="Arial" w:hAnsi="Arial" w:cs="Arial"/>
          <w:spacing w:val="-3"/>
          <w:sz w:val="22"/>
          <w:szCs w:val="22"/>
          <w:lang w:val="es-ES_tradnl"/>
        </w:rPr>
        <w:t xml:space="preserve"> condicional, que es una facultad del tribunal </w:t>
      </w:r>
      <w:r w:rsidR="00B87C23" w:rsidRPr="007666FF">
        <w:rPr>
          <w:rFonts w:ascii="Arial" w:hAnsi="Arial" w:cs="Arial"/>
          <w:spacing w:val="-3"/>
          <w:sz w:val="22"/>
          <w:szCs w:val="22"/>
          <w:lang w:val="es-ES_tradnl"/>
        </w:rPr>
        <w:t xml:space="preserve">para suspender el cumplimiento </w:t>
      </w:r>
      <w:r w:rsidR="00FF3FE2" w:rsidRPr="007666FF">
        <w:rPr>
          <w:rFonts w:ascii="Arial" w:hAnsi="Arial" w:cs="Arial"/>
          <w:spacing w:val="-3"/>
          <w:sz w:val="22"/>
          <w:szCs w:val="22"/>
          <w:lang w:val="es-ES_tradnl"/>
        </w:rPr>
        <w:t xml:space="preserve">de la </w:t>
      </w:r>
      <w:r w:rsidRPr="007666FF">
        <w:rPr>
          <w:rFonts w:ascii="Arial" w:hAnsi="Arial" w:cs="Arial"/>
          <w:spacing w:val="-3"/>
          <w:sz w:val="22"/>
          <w:szCs w:val="22"/>
          <w:lang w:val="es-ES_tradnl"/>
        </w:rPr>
        <w:t>sanción</w:t>
      </w:r>
      <w:r w:rsidR="00FF3FE2" w:rsidRPr="007666FF">
        <w:rPr>
          <w:rFonts w:ascii="Arial" w:hAnsi="Arial" w:cs="Arial"/>
          <w:spacing w:val="-3"/>
          <w:sz w:val="22"/>
          <w:szCs w:val="22"/>
          <w:lang w:val="es-ES_tradnl"/>
        </w:rPr>
        <w:t xml:space="preserve"> de </w:t>
      </w:r>
      <w:r w:rsidRPr="007666FF">
        <w:rPr>
          <w:rFonts w:ascii="Arial" w:hAnsi="Arial" w:cs="Arial"/>
          <w:spacing w:val="-3"/>
          <w:sz w:val="22"/>
          <w:szCs w:val="22"/>
          <w:lang w:val="es-ES_tradnl"/>
        </w:rPr>
        <w:t>privación</w:t>
      </w:r>
      <w:r w:rsidR="00FF3FE2" w:rsidRPr="007666FF">
        <w:rPr>
          <w:rFonts w:ascii="Arial" w:hAnsi="Arial" w:cs="Arial"/>
          <w:spacing w:val="-3"/>
          <w:sz w:val="22"/>
          <w:szCs w:val="22"/>
          <w:lang w:val="es-ES_tradnl"/>
        </w:rPr>
        <w:t xml:space="preserve"> de libertad, cuando por las </w:t>
      </w:r>
      <w:r w:rsidRPr="007666FF">
        <w:rPr>
          <w:rFonts w:ascii="Arial" w:hAnsi="Arial" w:cs="Arial"/>
          <w:spacing w:val="-3"/>
          <w:sz w:val="22"/>
          <w:szCs w:val="22"/>
          <w:lang w:val="es-ES_tradnl"/>
        </w:rPr>
        <w:t>características del acusado</w:t>
      </w:r>
      <w:r w:rsidR="00FF3FE2" w:rsidRPr="007666FF">
        <w:rPr>
          <w:rFonts w:ascii="Arial" w:hAnsi="Arial" w:cs="Arial"/>
          <w:spacing w:val="-3"/>
          <w:sz w:val="22"/>
          <w:szCs w:val="22"/>
          <w:lang w:val="es-ES_tradnl"/>
        </w:rPr>
        <w:t xml:space="preserve"> y </w:t>
      </w:r>
      <w:r w:rsidRPr="007666FF">
        <w:rPr>
          <w:rFonts w:ascii="Arial" w:hAnsi="Arial" w:cs="Arial"/>
          <w:spacing w:val="-3"/>
          <w:sz w:val="22"/>
          <w:szCs w:val="22"/>
          <w:lang w:val="es-ES_tradnl"/>
        </w:rPr>
        <w:t>demás</w:t>
      </w:r>
      <w:r w:rsidR="00FF3FE2" w:rsidRPr="007666FF">
        <w:rPr>
          <w:rFonts w:ascii="Arial" w:hAnsi="Arial" w:cs="Arial"/>
          <w:spacing w:val="-3"/>
          <w:sz w:val="22"/>
          <w:szCs w:val="22"/>
          <w:lang w:val="es-ES_tradnl"/>
        </w:rPr>
        <w:t xml:space="preserve"> requisitos exigidos, se considera que el fin de la </w:t>
      </w:r>
      <w:r w:rsidRPr="007666FF">
        <w:rPr>
          <w:rFonts w:ascii="Arial" w:hAnsi="Arial" w:cs="Arial"/>
          <w:spacing w:val="-3"/>
          <w:sz w:val="22"/>
          <w:szCs w:val="22"/>
          <w:lang w:val="es-ES_tradnl"/>
        </w:rPr>
        <w:t>punición</w:t>
      </w:r>
      <w:r w:rsidR="00FF3FE2" w:rsidRPr="007666FF">
        <w:rPr>
          <w:rFonts w:ascii="Arial" w:hAnsi="Arial" w:cs="Arial"/>
          <w:spacing w:val="-3"/>
          <w:sz w:val="22"/>
          <w:szCs w:val="22"/>
          <w:lang w:val="es-ES_tradnl"/>
        </w:rPr>
        <w:t xml:space="preserve"> se puede obtener sin su </w:t>
      </w:r>
      <w:r w:rsidRPr="007666FF">
        <w:rPr>
          <w:rFonts w:ascii="Arial" w:hAnsi="Arial" w:cs="Arial"/>
          <w:spacing w:val="-3"/>
          <w:sz w:val="22"/>
          <w:szCs w:val="22"/>
          <w:lang w:val="es-ES_tradnl"/>
        </w:rPr>
        <w:t>ejecución</w:t>
      </w:r>
      <w:r w:rsidR="00FF3FE2" w:rsidRPr="007666FF">
        <w:rPr>
          <w:rFonts w:ascii="Arial" w:hAnsi="Arial" w:cs="Arial"/>
          <w:spacing w:val="-3"/>
          <w:sz w:val="22"/>
          <w:szCs w:val="22"/>
          <w:lang w:val="es-ES_tradnl"/>
        </w:rPr>
        <w:t xml:space="preserve">; contiene </w:t>
      </w:r>
      <w:r w:rsidRPr="007666FF">
        <w:rPr>
          <w:rFonts w:ascii="Arial" w:hAnsi="Arial" w:cs="Arial"/>
          <w:spacing w:val="-3"/>
          <w:sz w:val="22"/>
          <w:szCs w:val="22"/>
          <w:lang w:val="es-ES_tradnl"/>
        </w:rPr>
        <w:t>también</w:t>
      </w:r>
      <w:r w:rsidR="00FF3FE2" w:rsidRPr="007666FF">
        <w:rPr>
          <w:rFonts w:ascii="Arial" w:hAnsi="Arial" w:cs="Arial"/>
          <w:spacing w:val="-3"/>
          <w:sz w:val="22"/>
          <w:szCs w:val="22"/>
          <w:lang w:val="es-ES_tradnl"/>
        </w:rPr>
        <w:t xml:space="preserve"> determinad</w:t>
      </w:r>
      <w:r w:rsidRPr="007666FF">
        <w:rPr>
          <w:rFonts w:ascii="Arial" w:hAnsi="Arial" w:cs="Arial"/>
          <w:spacing w:val="-3"/>
          <w:sz w:val="22"/>
          <w:szCs w:val="22"/>
          <w:lang w:val="es-ES_tradnl"/>
        </w:rPr>
        <w:t>os deberes relacionados con la ví</w:t>
      </w:r>
      <w:r w:rsidR="00FF3FE2" w:rsidRPr="007666FF">
        <w:rPr>
          <w:rFonts w:ascii="Arial" w:hAnsi="Arial" w:cs="Arial"/>
          <w:spacing w:val="-3"/>
          <w:sz w:val="22"/>
          <w:szCs w:val="22"/>
          <w:lang w:val="es-ES_tradnl"/>
        </w:rPr>
        <w:t xml:space="preserve">ctima del delito, que puede el tribunal imponer como condicionantes de esta </w:t>
      </w:r>
      <w:r w:rsidRPr="007666FF">
        <w:rPr>
          <w:rFonts w:ascii="Arial" w:hAnsi="Arial" w:cs="Arial"/>
          <w:spacing w:val="-3"/>
          <w:sz w:val="22"/>
          <w:szCs w:val="22"/>
          <w:lang w:val="es-ES_tradnl"/>
        </w:rPr>
        <w:t>institución</w:t>
      </w:r>
      <w:r w:rsidR="00FF3FE2" w:rsidRPr="007666FF">
        <w:rPr>
          <w:rFonts w:ascii="Arial" w:hAnsi="Arial" w:cs="Arial"/>
          <w:spacing w:val="-3"/>
          <w:sz w:val="22"/>
          <w:szCs w:val="22"/>
          <w:lang w:val="es-ES_tradnl"/>
        </w:rPr>
        <w:t xml:space="preserve"> relacionadas con la victima, tales son:</w:t>
      </w:r>
    </w:p>
    <w:p w:rsidR="00FF3FE2" w:rsidRPr="007666FF" w:rsidRDefault="00EA7D4C" w:rsidP="00F90D0A">
      <w:pPr>
        <w:numPr>
          <w:ilvl w:val="0"/>
          <w:numId w:val="21"/>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Reparación</w:t>
      </w:r>
      <w:r w:rsidR="00FF3FE2" w:rsidRPr="007666FF">
        <w:rPr>
          <w:rFonts w:ascii="Arial" w:hAnsi="Arial" w:cs="Arial"/>
          <w:spacing w:val="-3"/>
          <w:sz w:val="22"/>
          <w:szCs w:val="22"/>
          <w:lang w:val="es-ES_tradnl"/>
        </w:rPr>
        <w:t xml:space="preserve"> del </w:t>
      </w:r>
      <w:r w:rsidRPr="007666FF">
        <w:rPr>
          <w:rFonts w:ascii="Arial" w:hAnsi="Arial" w:cs="Arial"/>
          <w:spacing w:val="-3"/>
          <w:sz w:val="22"/>
          <w:szCs w:val="22"/>
          <w:lang w:val="es-ES_tradnl"/>
        </w:rPr>
        <w:t>daño</w:t>
      </w:r>
      <w:r w:rsidR="00FF3FE2" w:rsidRPr="007666FF">
        <w:rPr>
          <w:rFonts w:ascii="Arial" w:hAnsi="Arial" w:cs="Arial"/>
          <w:spacing w:val="-3"/>
          <w:sz w:val="22"/>
          <w:szCs w:val="22"/>
          <w:lang w:val="es-ES_tradnl"/>
        </w:rPr>
        <w:t xml:space="preserve"> causado.</w:t>
      </w:r>
    </w:p>
    <w:p w:rsidR="00FF3FE2" w:rsidRPr="007666FF" w:rsidRDefault="00EA7D4C" w:rsidP="00F90D0A">
      <w:pPr>
        <w:numPr>
          <w:ilvl w:val="0"/>
          <w:numId w:val="21"/>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Y</w:t>
      </w:r>
      <w:r w:rsidR="00FF3FE2" w:rsidRPr="007666FF">
        <w:rPr>
          <w:rFonts w:ascii="Arial" w:hAnsi="Arial" w:cs="Arial"/>
          <w:spacing w:val="-3"/>
          <w:sz w:val="22"/>
          <w:szCs w:val="22"/>
          <w:lang w:val="es-ES_tradnl"/>
        </w:rPr>
        <w:t xml:space="preserve"> ofrecer excusas a la victima del delito.</w:t>
      </w:r>
    </w:p>
    <w:p w:rsidR="00FF3FE2" w:rsidRPr="007666FF" w:rsidRDefault="00FF3FE2" w:rsidP="00F90D0A">
      <w:pPr>
        <w:suppressAutoHyphens/>
        <w:spacing w:line="360" w:lineRule="auto"/>
        <w:jc w:val="both"/>
        <w:rPr>
          <w:rFonts w:ascii="Arial" w:hAnsi="Arial" w:cs="Arial"/>
          <w:spacing w:val="-3"/>
          <w:sz w:val="22"/>
          <w:szCs w:val="22"/>
          <w:lang w:val="es-ES_tradnl"/>
        </w:rPr>
      </w:pPr>
    </w:p>
    <w:p w:rsidR="00FF3FE2" w:rsidRPr="007666FF" w:rsidRDefault="00EA7D4C" w:rsidP="00F90D0A">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lastRenderedPageBreak/>
        <w:t xml:space="preserve">     D</w:t>
      </w:r>
      <w:r w:rsidR="00FF3FE2" w:rsidRPr="007666FF">
        <w:rPr>
          <w:rFonts w:ascii="Arial" w:hAnsi="Arial" w:cs="Arial"/>
          <w:spacing w:val="-3"/>
          <w:sz w:val="22"/>
          <w:szCs w:val="22"/>
          <w:lang w:val="es-ES_tradnl"/>
        </w:rPr>
        <w:t xml:space="preserve">urante el proceso de </w:t>
      </w:r>
      <w:r w:rsidRPr="007666FF">
        <w:rPr>
          <w:rFonts w:ascii="Arial" w:hAnsi="Arial" w:cs="Arial"/>
          <w:spacing w:val="-3"/>
          <w:sz w:val="22"/>
          <w:szCs w:val="22"/>
          <w:lang w:val="es-ES_tradnl"/>
        </w:rPr>
        <w:t xml:space="preserve">instrucción y </w:t>
      </w:r>
      <w:r w:rsidR="00FF3FE2" w:rsidRPr="007666FF">
        <w:rPr>
          <w:rFonts w:ascii="Arial" w:hAnsi="Arial" w:cs="Arial"/>
          <w:spacing w:val="-3"/>
          <w:sz w:val="22"/>
          <w:szCs w:val="22"/>
          <w:lang w:val="es-ES_tradnl"/>
        </w:rPr>
        <w:t>en la fase de</w:t>
      </w:r>
      <w:r w:rsidRPr="007666FF">
        <w:rPr>
          <w:rFonts w:ascii="Arial" w:hAnsi="Arial" w:cs="Arial"/>
          <w:spacing w:val="-3"/>
          <w:sz w:val="22"/>
          <w:szCs w:val="22"/>
          <w:lang w:val="es-ES_tradnl"/>
        </w:rPr>
        <w:t>l juicio oral</w:t>
      </w:r>
      <w:r w:rsidR="00FF3FE2" w:rsidRPr="007666FF">
        <w:rPr>
          <w:rFonts w:ascii="Arial" w:hAnsi="Arial" w:cs="Arial"/>
          <w:spacing w:val="-3"/>
          <w:sz w:val="22"/>
          <w:szCs w:val="22"/>
          <w:lang w:val="es-ES_tradnl"/>
        </w:rPr>
        <w:t>, se le reconoce el de</w:t>
      </w:r>
      <w:r w:rsidRPr="007666FF">
        <w:rPr>
          <w:rFonts w:ascii="Arial" w:hAnsi="Arial" w:cs="Arial"/>
          <w:spacing w:val="-3"/>
          <w:sz w:val="22"/>
          <w:szCs w:val="22"/>
          <w:lang w:val="es-ES_tradnl"/>
        </w:rPr>
        <w:t>r</w:t>
      </w:r>
      <w:r w:rsidR="00FF3FE2" w:rsidRPr="007666FF">
        <w:rPr>
          <w:rFonts w:ascii="Arial" w:hAnsi="Arial" w:cs="Arial"/>
          <w:spacing w:val="-3"/>
          <w:sz w:val="22"/>
          <w:szCs w:val="22"/>
          <w:lang w:val="es-ES_tradnl"/>
        </w:rPr>
        <w:t>echo al igual que al resto de los testigos, de abstenerse de declarar, cuando una pregunta pueda perj</w:t>
      </w:r>
      <w:r w:rsidRPr="007666FF">
        <w:rPr>
          <w:rFonts w:ascii="Arial" w:hAnsi="Arial" w:cs="Arial"/>
          <w:spacing w:val="-3"/>
          <w:sz w:val="22"/>
          <w:szCs w:val="22"/>
          <w:lang w:val="es-ES_tradnl"/>
        </w:rPr>
        <w:t xml:space="preserve">udicarle, material o moralmente </w:t>
      </w:r>
      <w:r w:rsidR="00FF3FE2" w:rsidRPr="007666FF">
        <w:rPr>
          <w:rFonts w:ascii="Arial" w:hAnsi="Arial" w:cs="Arial"/>
          <w:spacing w:val="-3"/>
          <w:sz w:val="22"/>
          <w:szCs w:val="22"/>
          <w:lang w:val="es-ES_tradnl"/>
        </w:rPr>
        <w:t xml:space="preserve"> de una manera directa o importante a su persona, honra o intereses. (</w:t>
      </w:r>
      <w:r w:rsidRPr="007666FF">
        <w:rPr>
          <w:rFonts w:ascii="Arial" w:hAnsi="Arial" w:cs="Arial"/>
          <w:spacing w:val="-3"/>
          <w:sz w:val="22"/>
          <w:szCs w:val="22"/>
          <w:lang w:val="es-ES_tradnl"/>
        </w:rPr>
        <w:t>Art</w:t>
      </w:r>
      <w:r w:rsidR="0091751B" w:rsidRPr="007666FF">
        <w:rPr>
          <w:rFonts w:ascii="Arial" w:hAnsi="Arial" w:cs="Arial"/>
          <w:spacing w:val="-3"/>
          <w:sz w:val="22"/>
          <w:szCs w:val="22"/>
          <w:lang w:val="es-ES_tradnl"/>
        </w:rPr>
        <w:t>ículo</w:t>
      </w:r>
      <w:r w:rsidRPr="007666FF">
        <w:rPr>
          <w:rFonts w:ascii="Arial" w:hAnsi="Arial" w:cs="Arial"/>
          <w:spacing w:val="-3"/>
          <w:sz w:val="22"/>
          <w:szCs w:val="22"/>
          <w:lang w:val="es-ES_tradnl"/>
        </w:rPr>
        <w:t xml:space="preserve"> 172 de la Ley de Procedimiento Penal)</w:t>
      </w:r>
      <w:r w:rsidR="00FF3FE2" w:rsidRPr="007666FF">
        <w:rPr>
          <w:rFonts w:ascii="Arial" w:hAnsi="Arial" w:cs="Arial"/>
          <w:spacing w:val="-3"/>
          <w:sz w:val="22"/>
          <w:szCs w:val="22"/>
          <w:lang w:val="es-ES_tradnl"/>
        </w:rPr>
        <w:t>.</w:t>
      </w:r>
    </w:p>
    <w:p w:rsidR="00FF3FE2" w:rsidRPr="007666FF" w:rsidRDefault="00FF3FE2" w:rsidP="00F90D0A">
      <w:pPr>
        <w:suppressAutoHyphens/>
        <w:spacing w:line="360" w:lineRule="auto"/>
        <w:jc w:val="both"/>
        <w:rPr>
          <w:rFonts w:ascii="Arial" w:hAnsi="Arial" w:cs="Arial"/>
          <w:spacing w:val="-3"/>
          <w:sz w:val="22"/>
          <w:szCs w:val="22"/>
          <w:lang w:val="es-ES_tradnl"/>
        </w:rPr>
      </w:pPr>
    </w:p>
    <w:p w:rsidR="00FF3FE2" w:rsidRPr="007666FF" w:rsidRDefault="00EA7D4C" w:rsidP="00F90D0A">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En el Código penal se recoge un tipo</w:t>
      </w:r>
      <w:r w:rsidR="00FF3FE2" w:rsidRPr="007666FF">
        <w:rPr>
          <w:rFonts w:ascii="Arial" w:hAnsi="Arial" w:cs="Arial"/>
          <w:spacing w:val="-3"/>
          <w:sz w:val="22"/>
          <w:szCs w:val="22"/>
          <w:lang w:val="es-ES_tradnl"/>
        </w:rPr>
        <w:t xml:space="preserve"> que va dirigido en especial a dar </w:t>
      </w:r>
      <w:r w:rsidRPr="007666FF">
        <w:rPr>
          <w:rFonts w:ascii="Arial" w:hAnsi="Arial" w:cs="Arial"/>
          <w:spacing w:val="-3"/>
          <w:sz w:val="22"/>
          <w:szCs w:val="22"/>
          <w:lang w:val="es-ES_tradnl"/>
        </w:rPr>
        <w:t>protección a los familiares de la ví</w:t>
      </w:r>
      <w:r w:rsidR="00FF3FE2" w:rsidRPr="007666FF">
        <w:rPr>
          <w:rFonts w:ascii="Arial" w:hAnsi="Arial" w:cs="Arial"/>
          <w:spacing w:val="-3"/>
          <w:sz w:val="22"/>
          <w:szCs w:val="22"/>
          <w:lang w:val="es-ES_tradnl"/>
        </w:rPr>
        <w:t>ctima en la figura del delito de atentado (</w:t>
      </w:r>
      <w:r w:rsidRPr="007666FF">
        <w:rPr>
          <w:rFonts w:ascii="Arial" w:hAnsi="Arial" w:cs="Arial"/>
          <w:spacing w:val="-3"/>
          <w:sz w:val="22"/>
          <w:szCs w:val="22"/>
          <w:lang w:val="es-ES_tradnl"/>
        </w:rPr>
        <w:t>Art</w:t>
      </w:r>
      <w:r w:rsidR="0091751B" w:rsidRPr="007666FF">
        <w:rPr>
          <w:rFonts w:ascii="Arial" w:hAnsi="Arial" w:cs="Arial"/>
          <w:spacing w:val="-3"/>
          <w:sz w:val="22"/>
          <w:szCs w:val="22"/>
          <w:lang w:val="es-ES_tradnl"/>
        </w:rPr>
        <w:t>ículo</w:t>
      </w:r>
      <w:r w:rsidRPr="007666FF">
        <w:rPr>
          <w:rFonts w:ascii="Arial" w:hAnsi="Arial" w:cs="Arial"/>
          <w:spacing w:val="-3"/>
          <w:sz w:val="22"/>
          <w:szCs w:val="22"/>
          <w:lang w:val="es-ES_tradnl"/>
        </w:rPr>
        <w:t xml:space="preserve"> 142.3)</w:t>
      </w:r>
    </w:p>
    <w:p w:rsidR="00FF3FE2" w:rsidRPr="007666FF" w:rsidRDefault="00FF3FE2" w:rsidP="00F90D0A">
      <w:pPr>
        <w:suppressAutoHyphens/>
        <w:spacing w:line="360" w:lineRule="auto"/>
        <w:jc w:val="both"/>
        <w:rPr>
          <w:rFonts w:ascii="Arial" w:hAnsi="Arial" w:cs="Arial"/>
          <w:spacing w:val="-3"/>
          <w:sz w:val="22"/>
          <w:szCs w:val="22"/>
          <w:lang w:val="es-ES_tradnl"/>
        </w:rPr>
      </w:pPr>
    </w:p>
    <w:p w:rsidR="00FF3FE2" w:rsidRPr="007666FF" w:rsidRDefault="00B87C23" w:rsidP="00F90D0A">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C</w:t>
      </w:r>
      <w:r w:rsidR="00EA7D4C" w:rsidRPr="007666FF">
        <w:rPr>
          <w:rFonts w:ascii="Arial" w:hAnsi="Arial" w:cs="Arial"/>
          <w:spacing w:val="-3"/>
          <w:sz w:val="22"/>
          <w:szCs w:val="22"/>
          <w:lang w:val="es-ES_tradnl"/>
        </w:rPr>
        <w:t>on la finalidad de no hacer má</w:t>
      </w:r>
      <w:r w:rsidR="00FF3FE2" w:rsidRPr="007666FF">
        <w:rPr>
          <w:rFonts w:ascii="Arial" w:hAnsi="Arial" w:cs="Arial"/>
          <w:spacing w:val="-3"/>
          <w:sz w:val="22"/>
          <w:szCs w:val="22"/>
          <w:lang w:val="es-ES_tradnl"/>
        </w:rPr>
        <w:t xml:space="preserve">s </w:t>
      </w:r>
      <w:r w:rsidR="00EA7D4C" w:rsidRPr="007666FF">
        <w:rPr>
          <w:rFonts w:ascii="Arial" w:hAnsi="Arial" w:cs="Arial"/>
          <w:spacing w:val="-3"/>
          <w:sz w:val="22"/>
          <w:szCs w:val="22"/>
          <w:lang w:val="es-ES_tradnl"/>
        </w:rPr>
        <w:t>difícil</w:t>
      </w:r>
      <w:r w:rsidR="00FF3FE2" w:rsidRPr="007666FF">
        <w:rPr>
          <w:rFonts w:ascii="Arial" w:hAnsi="Arial" w:cs="Arial"/>
          <w:spacing w:val="-3"/>
          <w:sz w:val="22"/>
          <w:szCs w:val="22"/>
          <w:lang w:val="es-ES_tradnl"/>
        </w:rPr>
        <w:t xml:space="preserve"> la </w:t>
      </w:r>
      <w:r w:rsidR="00EA7D4C" w:rsidRPr="007666FF">
        <w:rPr>
          <w:rFonts w:ascii="Arial" w:hAnsi="Arial" w:cs="Arial"/>
          <w:spacing w:val="-3"/>
          <w:sz w:val="22"/>
          <w:szCs w:val="22"/>
          <w:lang w:val="es-ES_tradnl"/>
        </w:rPr>
        <w:t>situación de la víctima durante el proceso, el Art</w:t>
      </w:r>
      <w:r w:rsidR="0091751B" w:rsidRPr="007666FF">
        <w:rPr>
          <w:rFonts w:ascii="Arial" w:hAnsi="Arial" w:cs="Arial"/>
          <w:spacing w:val="-3"/>
          <w:sz w:val="22"/>
          <w:szCs w:val="22"/>
          <w:lang w:val="es-ES_tradnl"/>
        </w:rPr>
        <w:t>ículo</w:t>
      </w:r>
      <w:r w:rsidR="00EA7D4C" w:rsidRPr="007666FF">
        <w:rPr>
          <w:rFonts w:ascii="Arial" w:hAnsi="Arial" w:cs="Arial"/>
          <w:spacing w:val="-3"/>
          <w:sz w:val="22"/>
          <w:szCs w:val="22"/>
          <w:lang w:val="es-ES_tradnl"/>
        </w:rPr>
        <w:t>. 305 de la Ley de Procedimiento Penal dispone "E</w:t>
      </w:r>
      <w:r w:rsidR="00FF3FE2" w:rsidRPr="007666FF">
        <w:rPr>
          <w:rFonts w:ascii="Arial" w:hAnsi="Arial" w:cs="Arial"/>
          <w:spacing w:val="-3"/>
          <w:sz w:val="22"/>
          <w:szCs w:val="22"/>
          <w:lang w:val="es-ES_tradnl"/>
        </w:rPr>
        <w:t>l juicio</w:t>
      </w:r>
      <w:r w:rsidR="00EA7D4C" w:rsidRPr="007666FF">
        <w:rPr>
          <w:rFonts w:ascii="Arial" w:hAnsi="Arial" w:cs="Arial"/>
          <w:spacing w:val="-3"/>
          <w:sz w:val="22"/>
          <w:szCs w:val="22"/>
          <w:lang w:val="es-ES_tradnl"/>
        </w:rPr>
        <w:t xml:space="preserve"> oral es pú</w:t>
      </w:r>
      <w:r w:rsidR="00FF3FE2" w:rsidRPr="007666FF">
        <w:rPr>
          <w:rFonts w:ascii="Arial" w:hAnsi="Arial" w:cs="Arial"/>
          <w:spacing w:val="-3"/>
          <w:sz w:val="22"/>
          <w:szCs w:val="22"/>
          <w:lang w:val="es-ES_tradnl"/>
        </w:rPr>
        <w:t>blico, a menos que razones de seguri</w:t>
      </w:r>
      <w:r w:rsidR="00EA7D4C" w:rsidRPr="007666FF">
        <w:rPr>
          <w:rFonts w:ascii="Arial" w:hAnsi="Arial" w:cs="Arial"/>
          <w:spacing w:val="-3"/>
          <w:sz w:val="22"/>
          <w:szCs w:val="22"/>
          <w:lang w:val="es-ES_tradnl"/>
        </w:rPr>
        <w:t>dad estatal, moralidad, orden público</w:t>
      </w:r>
      <w:r w:rsidR="00FF3FE2" w:rsidRPr="007666FF">
        <w:rPr>
          <w:rFonts w:ascii="Arial" w:hAnsi="Arial" w:cs="Arial"/>
          <w:spacing w:val="-3"/>
          <w:sz w:val="22"/>
          <w:szCs w:val="22"/>
          <w:lang w:val="es-ES_tradnl"/>
        </w:rPr>
        <w:t xml:space="preserve"> o el respeto debido a la persona  ofendida por el delito, o a sus familiares, aconsejen celebrarlo a puertas cerradas</w:t>
      </w:r>
      <w:r w:rsidR="00EA7D4C" w:rsidRPr="007666FF">
        <w:rPr>
          <w:rFonts w:ascii="Arial" w:hAnsi="Arial" w:cs="Arial"/>
          <w:spacing w:val="-3"/>
          <w:sz w:val="22"/>
          <w:szCs w:val="22"/>
          <w:lang w:val="es-ES_tradnl"/>
        </w:rPr>
        <w:t>.”</w:t>
      </w:r>
    </w:p>
    <w:p w:rsidR="00FF3FE2" w:rsidRPr="007666FF" w:rsidRDefault="00FF3FE2" w:rsidP="00F90D0A">
      <w:pPr>
        <w:suppressAutoHyphens/>
        <w:spacing w:line="360" w:lineRule="auto"/>
        <w:jc w:val="both"/>
        <w:rPr>
          <w:rFonts w:ascii="Arial" w:hAnsi="Arial" w:cs="Arial"/>
          <w:spacing w:val="-3"/>
          <w:sz w:val="22"/>
          <w:szCs w:val="22"/>
          <w:lang w:val="es-ES_tradnl"/>
        </w:rPr>
      </w:pPr>
    </w:p>
    <w:p w:rsidR="00FF3FE2" w:rsidRPr="007666FF" w:rsidRDefault="00EA7D4C" w:rsidP="00F90D0A">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E</w:t>
      </w:r>
      <w:r w:rsidR="00FF3FE2" w:rsidRPr="007666FF">
        <w:rPr>
          <w:rFonts w:ascii="Arial" w:hAnsi="Arial" w:cs="Arial"/>
          <w:spacing w:val="-3"/>
          <w:sz w:val="22"/>
          <w:szCs w:val="22"/>
          <w:lang w:val="es-ES_tradnl"/>
        </w:rPr>
        <w:t xml:space="preserve">special </w:t>
      </w:r>
      <w:r w:rsidRPr="007666FF">
        <w:rPr>
          <w:rFonts w:ascii="Arial" w:hAnsi="Arial" w:cs="Arial"/>
          <w:spacing w:val="-3"/>
          <w:sz w:val="22"/>
          <w:szCs w:val="22"/>
          <w:lang w:val="es-ES_tradnl"/>
        </w:rPr>
        <w:t>atención merece la Ley de P</w:t>
      </w:r>
      <w:r w:rsidR="00FF3FE2" w:rsidRPr="007666FF">
        <w:rPr>
          <w:rFonts w:ascii="Arial" w:hAnsi="Arial" w:cs="Arial"/>
          <w:spacing w:val="-3"/>
          <w:sz w:val="22"/>
          <w:szCs w:val="22"/>
          <w:lang w:val="es-ES_tradnl"/>
        </w:rPr>
        <w:t xml:space="preserve">rocedimiento </w:t>
      </w:r>
      <w:r w:rsidRPr="007666FF">
        <w:rPr>
          <w:rFonts w:ascii="Arial" w:hAnsi="Arial" w:cs="Arial"/>
          <w:spacing w:val="-3"/>
          <w:sz w:val="22"/>
          <w:szCs w:val="22"/>
          <w:lang w:val="es-ES_tradnl"/>
        </w:rPr>
        <w:t>Penal Militar (L</w:t>
      </w:r>
      <w:r w:rsidR="00EB5E3F" w:rsidRPr="007666FF">
        <w:rPr>
          <w:rFonts w:ascii="Arial" w:hAnsi="Arial" w:cs="Arial"/>
          <w:spacing w:val="-3"/>
          <w:sz w:val="22"/>
          <w:szCs w:val="22"/>
          <w:lang w:val="es-ES_tradnl"/>
        </w:rPr>
        <w:t>ey 6 de 1977), pues en su Título III</w:t>
      </w:r>
      <w:r w:rsidR="00FF3FE2" w:rsidRPr="007666FF">
        <w:rPr>
          <w:rFonts w:ascii="Arial" w:hAnsi="Arial" w:cs="Arial"/>
          <w:spacing w:val="-3"/>
          <w:sz w:val="22"/>
          <w:szCs w:val="22"/>
          <w:lang w:val="es-ES_tradnl"/>
        </w:rPr>
        <w:t xml:space="preserve"> sobre deberes y derechos de los partic</w:t>
      </w:r>
      <w:r w:rsidR="00EB5E3F" w:rsidRPr="007666FF">
        <w:rPr>
          <w:rFonts w:ascii="Arial" w:hAnsi="Arial" w:cs="Arial"/>
          <w:spacing w:val="-3"/>
          <w:sz w:val="22"/>
          <w:szCs w:val="22"/>
          <w:lang w:val="es-ES_tradnl"/>
        </w:rPr>
        <w:t>ipantes en el proceso, dedica la sección tercera al perjudicado, en é</w:t>
      </w:r>
      <w:r w:rsidR="00FF3FE2" w:rsidRPr="007666FF">
        <w:rPr>
          <w:rFonts w:ascii="Arial" w:hAnsi="Arial" w:cs="Arial"/>
          <w:spacing w:val="-3"/>
          <w:sz w:val="22"/>
          <w:szCs w:val="22"/>
          <w:lang w:val="es-ES_tradnl"/>
        </w:rPr>
        <w:t>sta se definen:</w:t>
      </w:r>
    </w:p>
    <w:p w:rsidR="00FF3FE2" w:rsidRPr="007666FF" w:rsidRDefault="00EB5E3F" w:rsidP="00F90D0A">
      <w:pPr>
        <w:numPr>
          <w:ilvl w:val="0"/>
          <w:numId w:val="22"/>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Las p</w:t>
      </w:r>
      <w:r w:rsidR="00FF3FE2" w:rsidRPr="007666FF">
        <w:rPr>
          <w:rFonts w:ascii="Arial" w:hAnsi="Arial" w:cs="Arial"/>
          <w:spacing w:val="-3"/>
          <w:sz w:val="22"/>
          <w:szCs w:val="22"/>
          <w:lang w:val="es-ES_tradnl"/>
        </w:rPr>
        <w:t>ersonas que se consideran perjudicadas.</w:t>
      </w:r>
    </w:p>
    <w:p w:rsidR="00FF3FE2" w:rsidRPr="007666FF" w:rsidRDefault="00EB5E3F" w:rsidP="00F90D0A">
      <w:pPr>
        <w:numPr>
          <w:ilvl w:val="0"/>
          <w:numId w:val="22"/>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Los d</w:t>
      </w:r>
      <w:r w:rsidR="00FF3FE2" w:rsidRPr="007666FF">
        <w:rPr>
          <w:rFonts w:ascii="Arial" w:hAnsi="Arial" w:cs="Arial"/>
          <w:spacing w:val="-3"/>
          <w:sz w:val="22"/>
          <w:szCs w:val="22"/>
          <w:lang w:val="es-ES_tradnl"/>
        </w:rPr>
        <w:t>erechos de los perjudicados a fin de que se les instruya de ellos durante el proceso.</w:t>
      </w:r>
    </w:p>
    <w:p w:rsidR="00FF3FE2" w:rsidRPr="007666FF" w:rsidRDefault="00EB5E3F" w:rsidP="00F90D0A">
      <w:pPr>
        <w:numPr>
          <w:ilvl w:val="0"/>
          <w:numId w:val="22"/>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La obligación de</w:t>
      </w:r>
      <w:r w:rsidR="00FF3FE2" w:rsidRPr="007666FF">
        <w:rPr>
          <w:rFonts w:ascii="Arial" w:hAnsi="Arial" w:cs="Arial"/>
          <w:spacing w:val="-3"/>
          <w:sz w:val="22"/>
          <w:szCs w:val="22"/>
          <w:lang w:val="es-ES_tradnl"/>
        </w:rPr>
        <w:t xml:space="preserve"> indaga</w:t>
      </w:r>
      <w:r w:rsidRPr="007666FF">
        <w:rPr>
          <w:rFonts w:ascii="Arial" w:hAnsi="Arial" w:cs="Arial"/>
          <w:spacing w:val="-3"/>
          <w:sz w:val="22"/>
          <w:szCs w:val="22"/>
          <w:lang w:val="es-ES_tradnl"/>
        </w:rPr>
        <w:t>r</w:t>
      </w:r>
      <w:r w:rsidR="00FF3FE2" w:rsidRPr="007666FF">
        <w:rPr>
          <w:rFonts w:ascii="Arial" w:hAnsi="Arial" w:cs="Arial"/>
          <w:spacing w:val="-3"/>
          <w:sz w:val="22"/>
          <w:szCs w:val="22"/>
          <w:lang w:val="es-ES_tradnl"/>
        </w:rPr>
        <w:t xml:space="preserve"> sobre su voluntarie</w:t>
      </w:r>
      <w:r w:rsidR="00B87C23" w:rsidRPr="007666FF">
        <w:rPr>
          <w:rFonts w:ascii="Arial" w:hAnsi="Arial" w:cs="Arial"/>
          <w:spacing w:val="-3"/>
          <w:sz w:val="22"/>
          <w:szCs w:val="22"/>
          <w:lang w:val="es-ES_tradnl"/>
        </w:rPr>
        <w:t>dad de participar en el proceso</w:t>
      </w:r>
      <w:r w:rsidR="00FF3FE2" w:rsidRPr="007666FF">
        <w:rPr>
          <w:rFonts w:ascii="Arial" w:hAnsi="Arial" w:cs="Arial"/>
          <w:spacing w:val="-3"/>
          <w:sz w:val="22"/>
          <w:szCs w:val="22"/>
          <w:lang w:val="es-ES_tradnl"/>
        </w:rPr>
        <w:t xml:space="preserve"> y de no a</w:t>
      </w:r>
      <w:r w:rsidR="00B87C23" w:rsidRPr="007666FF">
        <w:rPr>
          <w:rFonts w:ascii="Arial" w:hAnsi="Arial" w:cs="Arial"/>
          <w:spacing w:val="-3"/>
          <w:sz w:val="22"/>
          <w:szCs w:val="22"/>
          <w:lang w:val="es-ES_tradnl"/>
        </w:rPr>
        <w:t xml:space="preserve">ceptar, no por ello resultarán afectados </w:t>
      </w:r>
      <w:r w:rsidR="00FF3FE2" w:rsidRPr="007666FF">
        <w:rPr>
          <w:rFonts w:ascii="Arial" w:hAnsi="Arial" w:cs="Arial"/>
          <w:spacing w:val="-3"/>
          <w:sz w:val="22"/>
          <w:szCs w:val="22"/>
          <w:lang w:val="es-ES_tradnl"/>
        </w:rPr>
        <w:t xml:space="preserve"> sus derechos.</w:t>
      </w:r>
    </w:p>
    <w:p w:rsidR="00FF3FE2" w:rsidRPr="007666FF" w:rsidRDefault="00EB5E3F" w:rsidP="00F90D0A">
      <w:pPr>
        <w:numPr>
          <w:ilvl w:val="0"/>
          <w:numId w:val="22"/>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El derecho del </w:t>
      </w:r>
      <w:r w:rsidR="00FF3FE2" w:rsidRPr="007666FF">
        <w:rPr>
          <w:rFonts w:ascii="Arial" w:hAnsi="Arial" w:cs="Arial"/>
          <w:spacing w:val="-3"/>
          <w:sz w:val="22"/>
          <w:szCs w:val="22"/>
          <w:lang w:val="es-ES_tradnl"/>
        </w:rPr>
        <w:t>perjudicado</w:t>
      </w:r>
      <w:r w:rsidRPr="007666FF">
        <w:rPr>
          <w:rFonts w:ascii="Arial" w:hAnsi="Arial" w:cs="Arial"/>
          <w:spacing w:val="-3"/>
          <w:sz w:val="22"/>
          <w:szCs w:val="22"/>
          <w:lang w:val="es-ES_tradnl"/>
        </w:rPr>
        <w:t xml:space="preserve"> a examinar la causa, proponer pruebas, formular</w:t>
      </w:r>
      <w:r w:rsidR="00FF3FE2" w:rsidRPr="007666FF">
        <w:rPr>
          <w:rFonts w:ascii="Arial" w:hAnsi="Arial" w:cs="Arial"/>
          <w:spacing w:val="-3"/>
          <w:sz w:val="22"/>
          <w:szCs w:val="22"/>
          <w:lang w:val="es-ES_tradnl"/>
        </w:rPr>
        <w:t xml:space="preserve"> pet</w:t>
      </w:r>
      <w:r w:rsidRPr="007666FF">
        <w:rPr>
          <w:rFonts w:ascii="Arial" w:hAnsi="Arial" w:cs="Arial"/>
          <w:spacing w:val="-3"/>
          <w:sz w:val="22"/>
          <w:szCs w:val="22"/>
          <w:lang w:val="es-ES_tradnl"/>
        </w:rPr>
        <w:t>iciones y recurrir</w:t>
      </w:r>
      <w:r w:rsidR="00FF3FE2" w:rsidRPr="007666FF">
        <w:rPr>
          <w:rFonts w:ascii="Arial" w:hAnsi="Arial" w:cs="Arial"/>
          <w:spacing w:val="-3"/>
          <w:sz w:val="22"/>
          <w:szCs w:val="22"/>
          <w:lang w:val="es-ES_tradnl"/>
        </w:rPr>
        <w:t xml:space="preserve"> las actuaciones en el momento procesal oportuno.</w:t>
      </w:r>
    </w:p>
    <w:p w:rsidR="00FF3FE2" w:rsidRPr="007666FF" w:rsidRDefault="00FF3FE2" w:rsidP="00F90D0A">
      <w:pPr>
        <w:suppressAutoHyphens/>
        <w:spacing w:line="360" w:lineRule="auto"/>
        <w:jc w:val="both"/>
        <w:rPr>
          <w:rFonts w:ascii="Arial" w:hAnsi="Arial" w:cs="Arial"/>
          <w:spacing w:val="-3"/>
          <w:sz w:val="22"/>
          <w:szCs w:val="22"/>
          <w:lang w:val="es-ES_tradnl"/>
        </w:rPr>
      </w:pPr>
    </w:p>
    <w:p w:rsidR="00FF3FE2" w:rsidRPr="007666FF" w:rsidRDefault="00EB5E3F" w:rsidP="00F90D0A">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A</w:t>
      </w:r>
      <w:r w:rsidR="00FF3FE2" w:rsidRPr="007666FF">
        <w:rPr>
          <w:rFonts w:ascii="Arial" w:hAnsi="Arial" w:cs="Arial"/>
          <w:spacing w:val="-3"/>
          <w:sz w:val="22"/>
          <w:szCs w:val="22"/>
          <w:lang w:val="es-ES_tradnl"/>
        </w:rPr>
        <w:t xml:space="preserve">ntes de referirnos al modo en que nuestra </w:t>
      </w:r>
      <w:r w:rsidRPr="007666FF">
        <w:rPr>
          <w:rFonts w:ascii="Arial" w:hAnsi="Arial" w:cs="Arial"/>
          <w:spacing w:val="-3"/>
          <w:sz w:val="22"/>
          <w:szCs w:val="22"/>
          <w:lang w:val="es-ES_tradnl"/>
        </w:rPr>
        <w:t>legislación</w:t>
      </w:r>
      <w:r w:rsidR="00FF3FE2" w:rsidRPr="007666FF">
        <w:rPr>
          <w:rFonts w:ascii="Arial" w:hAnsi="Arial" w:cs="Arial"/>
          <w:spacing w:val="-3"/>
          <w:sz w:val="22"/>
          <w:szCs w:val="22"/>
          <w:lang w:val="es-ES_tradnl"/>
        </w:rPr>
        <w:t xml:space="preserve"> trata las formas de resarcir a las victimas, conside</w:t>
      </w:r>
      <w:r w:rsidRPr="007666FF">
        <w:rPr>
          <w:rFonts w:ascii="Arial" w:hAnsi="Arial" w:cs="Arial"/>
          <w:spacing w:val="-3"/>
          <w:sz w:val="22"/>
          <w:szCs w:val="22"/>
          <w:lang w:val="es-ES_tradnl"/>
        </w:rPr>
        <w:t>ramos necesario hacer una pequeñ</w:t>
      </w:r>
      <w:r w:rsidR="00FF3FE2" w:rsidRPr="007666FF">
        <w:rPr>
          <w:rFonts w:ascii="Arial" w:hAnsi="Arial" w:cs="Arial"/>
          <w:spacing w:val="-3"/>
          <w:sz w:val="22"/>
          <w:szCs w:val="22"/>
          <w:lang w:val="es-ES_tradnl"/>
        </w:rPr>
        <w:t xml:space="preserve">a </w:t>
      </w:r>
      <w:r w:rsidRPr="007666FF">
        <w:rPr>
          <w:rFonts w:ascii="Arial" w:hAnsi="Arial" w:cs="Arial"/>
          <w:spacing w:val="-3"/>
          <w:sz w:val="22"/>
          <w:szCs w:val="22"/>
          <w:lang w:val="es-ES_tradnl"/>
        </w:rPr>
        <w:t>reflexión</w:t>
      </w:r>
      <w:r w:rsidR="00FF3FE2" w:rsidRPr="007666FF">
        <w:rPr>
          <w:rFonts w:ascii="Arial" w:hAnsi="Arial" w:cs="Arial"/>
          <w:spacing w:val="-3"/>
          <w:sz w:val="22"/>
          <w:szCs w:val="22"/>
          <w:lang w:val="es-ES_tradnl"/>
        </w:rPr>
        <w:t xml:space="preserve"> sobre el tema del resarcimiento.</w:t>
      </w:r>
    </w:p>
    <w:p w:rsidR="00FF3FE2" w:rsidRPr="007666FF" w:rsidRDefault="00FF3FE2" w:rsidP="00F90D0A">
      <w:pPr>
        <w:suppressAutoHyphens/>
        <w:spacing w:line="360" w:lineRule="auto"/>
        <w:jc w:val="both"/>
        <w:rPr>
          <w:rFonts w:ascii="Arial" w:hAnsi="Arial" w:cs="Arial"/>
          <w:spacing w:val="-3"/>
          <w:sz w:val="22"/>
          <w:szCs w:val="22"/>
          <w:lang w:val="es-ES_tradnl"/>
        </w:rPr>
      </w:pPr>
    </w:p>
    <w:p w:rsidR="00FF3FE2" w:rsidRPr="007666FF" w:rsidRDefault="00EB5E3F" w:rsidP="00F90D0A">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C</w:t>
      </w:r>
      <w:r w:rsidR="00FF3FE2" w:rsidRPr="007666FF">
        <w:rPr>
          <w:rFonts w:ascii="Arial" w:hAnsi="Arial" w:cs="Arial"/>
          <w:spacing w:val="-3"/>
          <w:sz w:val="22"/>
          <w:szCs w:val="22"/>
          <w:lang w:val="es-ES_tradnl"/>
        </w:rPr>
        <w:t xml:space="preserve">uando una persona causa con su conducta un </w:t>
      </w:r>
      <w:r w:rsidRPr="007666FF">
        <w:rPr>
          <w:rFonts w:ascii="Arial" w:hAnsi="Arial" w:cs="Arial"/>
          <w:spacing w:val="-3"/>
          <w:sz w:val="22"/>
          <w:szCs w:val="22"/>
          <w:lang w:val="es-ES_tradnl"/>
        </w:rPr>
        <w:t>daño</w:t>
      </w:r>
      <w:r w:rsidR="00FF3FE2" w:rsidRPr="007666FF">
        <w:rPr>
          <w:rFonts w:ascii="Arial" w:hAnsi="Arial" w:cs="Arial"/>
          <w:spacing w:val="-3"/>
          <w:sz w:val="22"/>
          <w:szCs w:val="22"/>
          <w:lang w:val="es-ES_tradnl"/>
        </w:rPr>
        <w:t xml:space="preserve"> a un tercero, en su persona o bienes, sin que ese </w:t>
      </w:r>
      <w:r w:rsidRPr="007666FF">
        <w:rPr>
          <w:rFonts w:ascii="Arial" w:hAnsi="Arial" w:cs="Arial"/>
          <w:spacing w:val="-3"/>
          <w:sz w:val="22"/>
          <w:szCs w:val="22"/>
          <w:lang w:val="es-ES_tradnl"/>
        </w:rPr>
        <w:t>daño pueda relacionarse con un ví</w:t>
      </w:r>
      <w:r w:rsidR="00FF3FE2" w:rsidRPr="007666FF">
        <w:rPr>
          <w:rFonts w:ascii="Arial" w:hAnsi="Arial" w:cs="Arial"/>
          <w:spacing w:val="-3"/>
          <w:sz w:val="22"/>
          <w:szCs w:val="22"/>
          <w:lang w:val="es-ES_tradnl"/>
        </w:rPr>
        <w:t>nculo anterior que los una, se dice que debe resarcir en virtud de r</w:t>
      </w:r>
      <w:r w:rsidRPr="007666FF">
        <w:rPr>
          <w:rFonts w:ascii="Arial" w:hAnsi="Arial" w:cs="Arial"/>
          <w:spacing w:val="-3"/>
          <w:sz w:val="22"/>
          <w:szCs w:val="22"/>
          <w:lang w:val="es-ES_tradnl"/>
        </w:rPr>
        <w:t xml:space="preserve">esponsabilidad extracontractual; </w:t>
      </w:r>
      <w:r w:rsidR="00FF3FE2" w:rsidRPr="007666FF">
        <w:rPr>
          <w:rFonts w:ascii="Arial" w:hAnsi="Arial" w:cs="Arial"/>
          <w:spacing w:val="-3"/>
          <w:sz w:val="22"/>
          <w:szCs w:val="22"/>
          <w:lang w:val="es-ES_tradnl"/>
        </w:rPr>
        <w:t>esta fuente de obligacio</w:t>
      </w:r>
      <w:r w:rsidRPr="007666FF">
        <w:rPr>
          <w:rFonts w:ascii="Arial" w:hAnsi="Arial" w:cs="Arial"/>
          <w:spacing w:val="-3"/>
          <w:sz w:val="22"/>
          <w:szCs w:val="22"/>
          <w:lang w:val="es-ES_tradnl"/>
        </w:rPr>
        <w:t>nes, de gran alcance en el D</w:t>
      </w:r>
      <w:r w:rsidR="00FF3FE2" w:rsidRPr="007666FF">
        <w:rPr>
          <w:rFonts w:ascii="Arial" w:hAnsi="Arial" w:cs="Arial"/>
          <w:spacing w:val="-3"/>
          <w:sz w:val="22"/>
          <w:szCs w:val="22"/>
          <w:lang w:val="es-ES_tradnl"/>
        </w:rPr>
        <w:t>erecho moderno, ha sido siempre reconocida, si bien no con la amplitud de crit</w:t>
      </w:r>
      <w:r w:rsidRPr="007666FF">
        <w:rPr>
          <w:rFonts w:ascii="Arial" w:hAnsi="Arial" w:cs="Arial"/>
          <w:spacing w:val="-3"/>
          <w:sz w:val="22"/>
          <w:szCs w:val="22"/>
          <w:lang w:val="es-ES_tradnl"/>
        </w:rPr>
        <w:t>erio con que hoy queda dibujada;</w:t>
      </w:r>
      <w:r w:rsidR="00FF3FE2" w:rsidRPr="007666FF">
        <w:rPr>
          <w:rFonts w:ascii="Arial" w:hAnsi="Arial" w:cs="Arial"/>
          <w:spacing w:val="-3"/>
          <w:sz w:val="22"/>
          <w:szCs w:val="22"/>
          <w:lang w:val="es-ES_tradnl"/>
        </w:rPr>
        <w:t xml:space="preserve"> a este principio  general, </w:t>
      </w:r>
      <w:r w:rsidRPr="007666FF">
        <w:rPr>
          <w:rFonts w:ascii="Arial" w:hAnsi="Arial" w:cs="Arial"/>
          <w:spacing w:val="-3"/>
          <w:sz w:val="22"/>
          <w:szCs w:val="22"/>
          <w:lang w:val="es-ES_tradnl"/>
        </w:rPr>
        <w:t>también</w:t>
      </w:r>
      <w:r w:rsidR="00FF3FE2" w:rsidRPr="007666FF">
        <w:rPr>
          <w:rFonts w:ascii="Arial" w:hAnsi="Arial" w:cs="Arial"/>
          <w:spacing w:val="-3"/>
          <w:sz w:val="22"/>
          <w:szCs w:val="22"/>
          <w:lang w:val="es-ES_tradnl"/>
        </w:rPr>
        <w:t xml:space="preserve"> se le ha denominado culpa </w:t>
      </w:r>
      <w:r w:rsidRPr="007666FF">
        <w:rPr>
          <w:rFonts w:ascii="Arial" w:hAnsi="Arial" w:cs="Arial"/>
          <w:spacing w:val="-3"/>
          <w:sz w:val="22"/>
          <w:szCs w:val="22"/>
          <w:lang w:val="es-ES_tradnl"/>
        </w:rPr>
        <w:t>aquiliana</w:t>
      </w:r>
      <w:r w:rsidR="00FF3FE2" w:rsidRPr="007666FF">
        <w:rPr>
          <w:rFonts w:ascii="Arial" w:hAnsi="Arial" w:cs="Arial"/>
          <w:spacing w:val="-3"/>
          <w:sz w:val="22"/>
          <w:szCs w:val="22"/>
          <w:lang w:val="es-ES_tradnl"/>
        </w:rPr>
        <w:t xml:space="preserve">, </w:t>
      </w:r>
      <w:r w:rsidRPr="007666FF">
        <w:rPr>
          <w:rFonts w:ascii="Arial" w:hAnsi="Arial" w:cs="Arial"/>
          <w:spacing w:val="-3"/>
          <w:sz w:val="22"/>
          <w:szCs w:val="22"/>
          <w:lang w:val="es-ES_tradnl"/>
        </w:rPr>
        <w:t>que fue recogido en el antiguo D</w:t>
      </w:r>
      <w:r w:rsidR="00FF3FE2" w:rsidRPr="007666FF">
        <w:rPr>
          <w:rFonts w:ascii="Arial" w:hAnsi="Arial" w:cs="Arial"/>
          <w:spacing w:val="-3"/>
          <w:sz w:val="22"/>
          <w:szCs w:val="22"/>
          <w:lang w:val="es-ES_tradnl"/>
        </w:rPr>
        <w:t xml:space="preserve">erecho </w:t>
      </w:r>
      <w:r w:rsidR="00FF3FE2" w:rsidRPr="007666FF">
        <w:rPr>
          <w:rFonts w:ascii="Arial" w:hAnsi="Arial" w:cs="Arial"/>
          <w:spacing w:val="-3"/>
          <w:sz w:val="22"/>
          <w:szCs w:val="22"/>
          <w:lang w:val="es-ES_tradnl"/>
        </w:rPr>
        <w:lastRenderedPageBreak/>
        <w:t>romano</w:t>
      </w:r>
      <w:r w:rsidRPr="007666FF">
        <w:rPr>
          <w:rFonts w:ascii="Arial" w:hAnsi="Arial" w:cs="Arial"/>
          <w:spacing w:val="-3"/>
          <w:sz w:val="22"/>
          <w:szCs w:val="22"/>
          <w:lang w:val="es-ES_tradnl"/>
        </w:rPr>
        <w:t xml:space="preserve"> </w:t>
      </w:r>
      <w:r w:rsidR="00FF3FE2" w:rsidRPr="007666FF">
        <w:rPr>
          <w:rFonts w:ascii="Arial" w:hAnsi="Arial" w:cs="Arial"/>
          <w:spacing w:val="-3"/>
          <w:sz w:val="22"/>
          <w:szCs w:val="22"/>
          <w:lang w:val="es-ES_tradnl"/>
        </w:rPr>
        <w:t xml:space="preserve">y </w:t>
      </w:r>
      <w:r w:rsidRPr="007666FF">
        <w:rPr>
          <w:rFonts w:ascii="Arial" w:hAnsi="Arial" w:cs="Arial"/>
          <w:spacing w:val="-3"/>
          <w:sz w:val="22"/>
          <w:szCs w:val="22"/>
          <w:lang w:val="es-ES_tradnl"/>
        </w:rPr>
        <w:t>se encontraba refrendada en el Código C</w:t>
      </w:r>
      <w:r w:rsidR="00FF3FE2" w:rsidRPr="007666FF">
        <w:rPr>
          <w:rFonts w:ascii="Arial" w:hAnsi="Arial" w:cs="Arial"/>
          <w:spacing w:val="-3"/>
          <w:sz w:val="22"/>
          <w:szCs w:val="22"/>
          <w:lang w:val="es-ES_tradnl"/>
        </w:rPr>
        <w:t xml:space="preserve">ivil </w:t>
      </w:r>
      <w:r w:rsidRPr="007666FF">
        <w:rPr>
          <w:rFonts w:ascii="Arial" w:hAnsi="Arial" w:cs="Arial"/>
          <w:spacing w:val="-3"/>
          <w:sz w:val="22"/>
          <w:szCs w:val="22"/>
          <w:lang w:val="es-ES_tradnl"/>
        </w:rPr>
        <w:t>napoleónico, incorporándose a las posteriores Codificaciones</w:t>
      </w:r>
      <w:r w:rsidR="00FF3FE2" w:rsidRPr="007666FF">
        <w:rPr>
          <w:rFonts w:ascii="Arial" w:hAnsi="Arial" w:cs="Arial"/>
          <w:spacing w:val="-3"/>
          <w:sz w:val="22"/>
          <w:szCs w:val="22"/>
          <w:lang w:val="es-ES_tradnl"/>
        </w:rPr>
        <w:t xml:space="preserve"> </w:t>
      </w:r>
      <w:r w:rsidRPr="007666FF">
        <w:rPr>
          <w:rFonts w:ascii="Arial" w:hAnsi="Arial" w:cs="Arial"/>
          <w:spacing w:val="-3"/>
          <w:sz w:val="22"/>
          <w:szCs w:val="22"/>
          <w:lang w:val="es-ES_tradnl"/>
        </w:rPr>
        <w:t>penales españolas tal y como lleg</w:t>
      </w:r>
      <w:r w:rsidR="00C0421F" w:rsidRPr="007666FF">
        <w:rPr>
          <w:rFonts w:ascii="Arial" w:hAnsi="Arial" w:cs="Arial"/>
          <w:spacing w:val="-3"/>
          <w:sz w:val="22"/>
          <w:szCs w:val="22"/>
          <w:lang w:val="es-ES_tradnl"/>
        </w:rPr>
        <w:t>ó a nuestra I</w:t>
      </w:r>
      <w:r w:rsidRPr="007666FF">
        <w:rPr>
          <w:rFonts w:ascii="Arial" w:hAnsi="Arial" w:cs="Arial"/>
          <w:spacing w:val="-3"/>
          <w:sz w:val="22"/>
          <w:szCs w:val="22"/>
          <w:lang w:val="es-ES_tradnl"/>
        </w:rPr>
        <w:t xml:space="preserve">sla en </w:t>
      </w:r>
      <w:r w:rsidR="00C0421F" w:rsidRPr="007666FF">
        <w:rPr>
          <w:rFonts w:ascii="Arial" w:hAnsi="Arial" w:cs="Arial"/>
          <w:spacing w:val="-3"/>
          <w:sz w:val="22"/>
          <w:szCs w:val="22"/>
          <w:lang w:val="es-ES_tradnl"/>
        </w:rPr>
        <w:t>1879 mediante el Código de 1870.</w:t>
      </w:r>
      <w:r w:rsidR="00C0421F" w:rsidRPr="007666FF">
        <w:rPr>
          <w:rStyle w:val="Refdenotaalpie"/>
          <w:rFonts w:ascii="Arial" w:hAnsi="Arial" w:cs="Arial"/>
          <w:spacing w:val="-3"/>
          <w:sz w:val="22"/>
          <w:szCs w:val="22"/>
          <w:lang w:val="es-ES_tradnl"/>
        </w:rPr>
        <w:footnoteReference w:id="34"/>
      </w:r>
    </w:p>
    <w:p w:rsidR="00FF3FE2" w:rsidRPr="007666FF" w:rsidRDefault="00FF3FE2" w:rsidP="00F90D0A">
      <w:pPr>
        <w:suppressAutoHyphens/>
        <w:spacing w:line="360" w:lineRule="auto"/>
        <w:jc w:val="both"/>
        <w:rPr>
          <w:rFonts w:ascii="Arial" w:hAnsi="Arial" w:cs="Arial"/>
          <w:spacing w:val="-3"/>
          <w:sz w:val="22"/>
          <w:szCs w:val="22"/>
          <w:lang w:val="es-ES_tradnl"/>
        </w:rPr>
      </w:pPr>
    </w:p>
    <w:p w:rsidR="00FF3FE2" w:rsidRPr="007666FF" w:rsidRDefault="00FB0277" w:rsidP="00F90D0A">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Desde 1938, con la vigencia del Có</w:t>
      </w:r>
      <w:r w:rsidR="00FF3FE2" w:rsidRPr="007666FF">
        <w:rPr>
          <w:rFonts w:ascii="Arial" w:hAnsi="Arial" w:cs="Arial"/>
          <w:spacing w:val="-3"/>
          <w:sz w:val="22"/>
          <w:szCs w:val="22"/>
          <w:lang w:val="es-ES_tradnl"/>
        </w:rPr>
        <w:t xml:space="preserve">digo de defensa social, se contemplaron en nuestra </w:t>
      </w:r>
      <w:r w:rsidRPr="007666FF">
        <w:rPr>
          <w:rFonts w:ascii="Arial" w:hAnsi="Arial" w:cs="Arial"/>
          <w:spacing w:val="-3"/>
          <w:sz w:val="22"/>
          <w:szCs w:val="22"/>
          <w:lang w:val="es-ES_tradnl"/>
        </w:rPr>
        <w:t>legislación</w:t>
      </w:r>
      <w:r w:rsidR="00FF3FE2" w:rsidRPr="007666FF">
        <w:rPr>
          <w:rFonts w:ascii="Arial" w:hAnsi="Arial" w:cs="Arial"/>
          <w:spacing w:val="-3"/>
          <w:sz w:val="22"/>
          <w:szCs w:val="22"/>
          <w:lang w:val="es-ES_tradnl"/>
        </w:rPr>
        <w:t xml:space="preserve"> las formas de resarcimiento que relacionamos a </w:t>
      </w:r>
      <w:r w:rsidRPr="007666FF">
        <w:rPr>
          <w:rFonts w:ascii="Arial" w:hAnsi="Arial" w:cs="Arial"/>
          <w:spacing w:val="-3"/>
          <w:sz w:val="22"/>
          <w:szCs w:val="22"/>
          <w:lang w:val="es-ES_tradnl"/>
        </w:rPr>
        <w:t>continuación</w:t>
      </w:r>
      <w:r w:rsidR="00FF3FE2" w:rsidRPr="007666FF">
        <w:rPr>
          <w:rFonts w:ascii="Arial" w:hAnsi="Arial" w:cs="Arial"/>
          <w:spacing w:val="-3"/>
          <w:sz w:val="22"/>
          <w:szCs w:val="22"/>
          <w:lang w:val="es-ES_tradnl"/>
        </w:rPr>
        <w:t>:</w:t>
      </w:r>
    </w:p>
    <w:p w:rsidR="00FF3FE2" w:rsidRPr="007666FF" w:rsidRDefault="00FF3FE2" w:rsidP="00F90D0A">
      <w:pPr>
        <w:suppressAutoHyphens/>
        <w:spacing w:line="360" w:lineRule="auto"/>
        <w:jc w:val="both"/>
        <w:rPr>
          <w:rFonts w:ascii="Arial" w:hAnsi="Arial" w:cs="Arial"/>
          <w:spacing w:val="-3"/>
          <w:sz w:val="22"/>
          <w:szCs w:val="22"/>
          <w:lang w:val="es-ES_tradnl"/>
        </w:rPr>
      </w:pPr>
    </w:p>
    <w:p w:rsidR="00FF3FE2" w:rsidRPr="007666FF" w:rsidRDefault="00FB0277" w:rsidP="00F90D0A">
      <w:pPr>
        <w:numPr>
          <w:ilvl w:val="0"/>
          <w:numId w:val="23"/>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L</w:t>
      </w:r>
      <w:r w:rsidR="00FF3FE2" w:rsidRPr="007666FF">
        <w:rPr>
          <w:rFonts w:ascii="Arial" w:hAnsi="Arial" w:cs="Arial"/>
          <w:spacing w:val="-3"/>
          <w:sz w:val="22"/>
          <w:szCs w:val="22"/>
          <w:lang w:val="es-ES_tradnl"/>
        </w:rPr>
        <w:t xml:space="preserve">a </w:t>
      </w:r>
      <w:r w:rsidRPr="007666FF">
        <w:rPr>
          <w:rFonts w:ascii="Arial" w:hAnsi="Arial" w:cs="Arial"/>
          <w:spacing w:val="-3"/>
          <w:sz w:val="22"/>
          <w:szCs w:val="22"/>
          <w:lang w:val="es-ES_tradnl"/>
        </w:rPr>
        <w:t>restitución</w:t>
      </w:r>
      <w:r w:rsidR="00FF3FE2" w:rsidRPr="007666FF">
        <w:rPr>
          <w:rFonts w:ascii="Arial" w:hAnsi="Arial" w:cs="Arial"/>
          <w:spacing w:val="-3"/>
          <w:sz w:val="22"/>
          <w:szCs w:val="22"/>
          <w:lang w:val="es-ES_tradnl"/>
        </w:rPr>
        <w:t xml:space="preserve"> de la cosa.</w:t>
      </w:r>
    </w:p>
    <w:p w:rsidR="00FF3FE2" w:rsidRPr="007666FF" w:rsidRDefault="00FB0277" w:rsidP="00F90D0A">
      <w:pPr>
        <w:numPr>
          <w:ilvl w:val="0"/>
          <w:numId w:val="23"/>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La</w:t>
      </w:r>
      <w:r w:rsidR="00FF3FE2" w:rsidRPr="007666FF">
        <w:rPr>
          <w:rFonts w:ascii="Arial" w:hAnsi="Arial" w:cs="Arial"/>
          <w:spacing w:val="-3"/>
          <w:sz w:val="22"/>
          <w:szCs w:val="22"/>
          <w:lang w:val="es-ES_tradnl"/>
        </w:rPr>
        <w:t xml:space="preserve"> </w:t>
      </w:r>
      <w:r w:rsidRPr="007666FF">
        <w:rPr>
          <w:rFonts w:ascii="Arial" w:hAnsi="Arial" w:cs="Arial"/>
          <w:spacing w:val="-3"/>
          <w:sz w:val="22"/>
          <w:szCs w:val="22"/>
          <w:lang w:val="es-ES_tradnl"/>
        </w:rPr>
        <w:t>reparación</w:t>
      </w:r>
      <w:r w:rsidR="00FF3FE2" w:rsidRPr="007666FF">
        <w:rPr>
          <w:rFonts w:ascii="Arial" w:hAnsi="Arial" w:cs="Arial"/>
          <w:spacing w:val="-3"/>
          <w:sz w:val="22"/>
          <w:szCs w:val="22"/>
          <w:lang w:val="es-ES_tradnl"/>
        </w:rPr>
        <w:t xml:space="preserve"> del </w:t>
      </w:r>
      <w:r w:rsidRPr="007666FF">
        <w:rPr>
          <w:rFonts w:ascii="Arial" w:hAnsi="Arial" w:cs="Arial"/>
          <w:spacing w:val="-3"/>
          <w:sz w:val="22"/>
          <w:szCs w:val="22"/>
          <w:lang w:val="es-ES_tradnl"/>
        </w:rPr>
        <w:t>daño</w:t>
      </w:r>
      <w:r w:rsidR="00FF3FE2" w:rsidRPr="007666FF">
        <w:rPr>
          <w:rFonts w:ascii="Arial" w:hAnsi="Arial" w:cs="Arial"/>
          <w:spacing w:val="-3"/>
          <w:sz w:val="22"/>
          <w:szCs w:val="22"/>
          <w:lang w:val="es-ES_tradnl"/>
        </w:rPr>
        <w:t xml:space="preserve"> material.</w:t>
      </w:r>
    </w:p>
    <w:p w:rsidR="00FF3FE2" w:rsidRPr="007666FF" w:rsidRDefault="00FB0277" w:rsidP="00F90D0A">
      <w:pPr>
        <w:numPr>
          <w:ilvl w:val="0"/>
          <w:numId w:val="23"/>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L</w:t>
      </w:r>
      <w:r w:rsidR="00FF3FE2" w:rsidRPr="007666FF">
        <w:rPr>
          <w:rFonts w:ascii="Arial" w:hAnsi="Arial" w:cs="Arial"/>
          <w:spacing w:val="-3"/>
          <w:sz w:val="22"/>
          <w:szCs w:val="22"/>
          <w:lang w:val="es-ES_tradnl"/>
        </w:rPr>
        <w:t xml:space="preserve">a </w:t>
      </w:r>
      <w:r w:rsidRPr="007666FF">
        <w:rPr>
          <w:rFonts w:ascii="Arial" w:hAnsi="Arial" w:cs="Arial"/>
          <w:spacing w:val="-3"/>
          <w:sz w:val="22"/>
          <w:szCs w:val="22"/>
          <w:lang w:val="es-ES_tradnl"/>
        </w:rPr>
        <w:t>indemnización</w:t>
      </w:r>
      <w:r w:rsidR="00FF3FE2" w:rsidRPr="007666FF">
        <w:rPr>
          <w:rFonts w:ascii="Arial" w:hAnsi="Arial" w:cs="Arial"/>
          <w:spacing w:val="-3"/>
          <w:sz w:val="22"/>
          <w:szCs w:val="22"/>
          <w:lang w:val="es-ES_tradnl"/>
        </w:rPr>
        <w:t xml:space="preserve"> de los perjuicios.</w:t>
      </w:r>
    </w:p>
    <w:p w:rsidR="00FF3FE2" w:rsidRPr="007666FF" w:rsidRDefault="00FB0277" w:rsidP="00F90D0A">
      <w:pPr>
        <w:numPr>
          <w:ilvl w:val="0"/>
          <w:numId w:val="23"/>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La reparación</w:t>
      </w:r>
      <w:r w:rsidR="00FF3FE2" w:rsidRPr="007666FF">
        <w:rPr>
          <w:rFonts w:ascii="Arial" w:hAnsi="Arial" w:cs="Arial"/>
          <w:spacing w:val="-3"/>
          <w:sz w:val="22"/>
          <w:szCs w:val="22"/>
          <w:lang w:val="es-ES_tradnl"/>
        </w:rPr>
        <w:t xml:space="preserve"> del </w:t>
      </w:r>
      <w:r w:rsidRPr="007666FF">
        <w:rPr>
          <w:rFonts w:ascii="Arial" w:hAnsi="Arial" w:cs="Arial"/>
          <w:spacing w:val="-3"/>
          <w:sz w:val="22"/>
          <w:szCs w:val="22"/>
          <w:lang w:val="es-ES_tradnl"/>
        </w:rPr>
        <w:t>daño</w:t>
      </w:r>
      <w:r w:rsidR="00FF3FE2" w:rsidRPr="007666FF">
        <w:rPr>
          <w:rFonts w:ascii="Arial" w:hAnsi="Arial" w:cs="Arial"/>
          <w:spacing w:val="-3"/>
          <w:sz w:val="22"/>
          <w:szCs w:val="22"/>
          <w:lang w:val="es-ES_tradnl"/>
        </w:rPr>
        <w:t xml:space="preserve"> moral.</w:t>
      </w:r>
    </w:p>
    <w:p w:rsidR="00FF3FE2" w:rsidRPr="007666FF" w:rsidRDefault="00FF3FE2" w:rsidP="00F90D0A">
      <w:pPr>
        <w:suppressAutoHyphens/>
        <w:spacing w:line="360" w:lineRule="auto"/>
        <w:jc w:val="both"/>
        <w:rPr>
          <w:rFonts w:ascii="Arial" w:hAnsi="Arial" w:cs="Arial"/>
          <w:spacing w:val="-3"/>
          <w:sz w:val="22"/>
          <w:szCs w:val="22"/>
          <w:lang w:val="es-ES_tradnl"/>
        </w:rPr>
      </w:pPr>
    </w:p>
    <w:p w:rsidR="00FF3FE2" w:rsidRPr="007666FF" w:rsidRDefault="00FB0277" w:rsidP="00F90D0A">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Se hací</w:t>
      </w:r>
      <w:r w:rsidR="00FF3FE2" w:rsidRPr="007666FF">
        <w:rPr>
          <w:rFonts w:ascii="Arial" w:hAnsi="Arial" w:cs="Arial"/>
          <w:spacing w:val="-3"/>
          <w:sz w:val="22"/>
          <w:szCs w:val="22"/>
          <w:lang w:val="es-ES_tradnl"/>
        </w:rPr>
        <w:t xml:space="preserve">a </w:t>
      </w:r>
      <w:r w:rsidRPr="007666FF">
        <w:rPr>
          <w:rFonts w:ascii="Arial" w:hAnsi="Arial" w:cs="Arial"/>
          <w:spacing w:val="-3"/>
          <w:sz w:val="22"/>
          <w:szCs w:val="22"/>
          <w:lang w:val="es-ES_tradnl"/>
        </w:rPr>
        <w:t>énfasis</w:t>
      </w:r>
      <w:r w:rsidR="00FF3FE2" w:rsidRPr="007666FF">
        <w:rPr>
          <w:rFonts w:ascii="Arial" w:hAnsi="Arial" w:cs="Arial"/>
          <w:spacing w:val="-3"/>
          <w:sz w:val="22"/>
          <w:szCs w:val="22"/>
          <w:lang w:val="es-ES_tradnl"/>
        </w:rPr>
        <w:t xml:space="preserve"> en como resarcir a los familiare</w:t>
      </w:r>
      <w:r w:rsidRPr="007666FF">
        <w:rPr>
          <w:rFonts w:ascii="Arial" w:hAnsi="Arial" w:cs="Arial"/>
          <w:spacing w:val="-3"/>
          <w:sz w:val="22"/>
          <w:szCs w:val="22"/>
          <w:lang w:val="es-ES_tradnl"/>
        </w:rPr>
        <w:t>s del cabeza de familia cuando é</w:t>
      </w:r>
      <w:r w:rsidR="00FF3FE2" w:rsidRPr="007666FF">
        <w:rPr>
          <w:rFonts w:ascii="Arial" w:hAnsi="Arial" w:cs="Arial"/>
          <w:spacing w:val="-3"/>
          <w:sz w:val="22"/>
          <w:szCs w:val="22"/>
          <w:lang w:val="es-ES_tradnl"/>
        </w:rPr>
        <w:t xml:space="preserve">ste </w:t>
      </w:r>
      <w:r w:rsidRPr="007666FF">
        <w:rPr>
          <w:rFonts w:ascii="Arial" w:hAnsi="Arial" w:cs="Arial"/>
          <w:spacing w:val="-3"/>
          <w:sz w:val="22"/>
          <w:szCs w:val="22"/>
          <w:lang w:val="es-ES_tradnl"/>
        </w:rPr>
        <w:t>había</w:t>
      </w:r>
      <w:r w:rsidR="00FF3FE2" w:rsidRPr="007666FF">
        <w:rPr>
          <w:rFonts w:ascii="Arial" w:hAnsi="Arial" w:cs="Arial"/>
          <w:spacing w:val="-3"/>
          <w:sz w:val="22"/>
          <w:szCs w:val="22"/>
          <w:lang w:val="es-ES_tradnl"/>
        </w:rPr>
        <w:t xml:space="preserve"> desaparecido, o su cap</w:t>
      </w:r>
      <w:r w:rsidRPr="007666FF">
        <w:rPr>
          <w:rFonts w:ascii="Arial" w:hAnsi="Arial" w:cs="Arial"/>
          <w:spacing w:val="-3"/>
          <w:sz w:val="22"/>
          <w:szCs w:val="22"/>
          <w:lang w:val="es-ES_tradnl"/>
        </w:rPr>
        <w:t>acidad productiva habí</w:t>
      </w:r>
      <w:r w:rsidR="00FF3FE2" w:rsidRPr="007666FF">
        <w:rPr>
          <w:rFonts w:ascii="Arial" w:hAnsi="Arial" w:cs="Arial"/>
          <w:spacing w:val="-3"/>
          <w:sz w:val="22"/>
          <w:szCs w:val="22"/>
          <w:lang w:val="es-ES_tradnl"/>
        </w:rPr>
        <w:t xml:space="preserve">a disminuido, </w:t>
      </w:r>
      <w:r w:rsidRPr="007666FF">
        <w:rPr>
          <w:rFonts w:ascii="Arial" w:hAnsi="Arial" w:cs="Arial"/>
          <w:spacing w:val="-3"/>
          <w:sz w:val="22"/>
          <w:szCs w:val="22"/>
          <w:lang w:val="es-ES_tradnl"/>
        </w:rPr>
        <w:t>estableciéndose</w:t>
      </w:r>
      <w:r w:rsidR="00FF3FE2" w:rsidRPr="007666FF">
        <w:rPr>
          <w:rFonts w:ascii="Arial" w:hAnsi="Arial" w:cs="Arial"/>
          <w:spacing w:val="-3"/>
          <w:sz w:val="22"/>
          <w:szCs w:val="22"/>
          <w:lang w:val="es-ES_tradnl"/>
        </w:rPr>
        <w:t xml:space="preserve"> una </w:t>
      </w:r>
      <w:r w:rsidRPr="007666FF">
        <w:rPr>
          <w:rFonts w:ascii="Arial" w:hAnsi="Arial" w:cs="Arial"/>
          <w:spacing w:val="-3"/>
          <w:sz w:val="22"/>
          <w:szCs w:val="22"/>
          <w:lang w:val="es-ES_tradnl"/>
        </w:rPr>
        <w:t>compensación</w:t>
      </w:r>
      <w:r w:rsidR="00FF3FE2" w:rsidRPr="007666FF">
        <w:rPr>
          <w:rFonts w:ascii="Arial" w:hAnsi="Arial" w:cs="Arial"/>
          <w:spacing w:val="-3"/>
          <w:sz w:val="22"/>
          <w:szCs w:val="22"/>
          <w:lang w:val="es-ES_tradnl"/>
        </w:rPr>
        <w:t xml:space="preserve"> que </w:t>
      </w:r>
      <w:r w:rsidRPr="007666FF">
        <w:rPr>
          <w:rFonts w:ascii="Arial" w:hAnsi="Arial" w:cs="Arial"/>
          <w:spacing w:val="-3"/>
          <w:sz w:val="22"/>
          <w:szCs w:val="22"/>
          <w:lang w:val="es-ES_tradnl"/>
        </w:rPr>
        <w:t>debía</w:t>
      </w:r>
      <w:r w:rsidR="00FF3FE2" w:rsidRPr="007666FF">
        <w:rPr>
          <w:rFonts w:ascii="Arial" w:hAnsi="Arial" w:cs="Arial"/>
          <w:spacing w:val="-3"/>
          <w:sz w:val="22"/>
          <w:szCs w:val="22"/>
          <w:lang w:val="es-ES_tradnl"/>
        </w:rPr>
        <w:t xml:space="preserve"> ser equivalente a la  que era necesaria para el mantenimiento del hogar.</w:t>
      </w:r>
    </w:p>
    <w:p w:rsidR="00FF3FE2" w:rsidRPr="007666FF" w:rsidRDefault="00FF3FE2" w:rsidP="00F90D0A">
      <w:pPr>
        <w:suppressAutoHyphens/>
        <w:spacing w:line="360" w:lineRule="auto"/>
        <w:jc w:val="both"/>
        <w:rPr>
          <w:rFonts w:ascii="Arial" w:hAnsi="Arial" w:cs="Arial"/>
          <w:spacing w:val="-3"/>
          <w:sz w:val="22"/>
          <w:szCs w:val="22"/>
          <w:lang w:val="es-ES_tradnl"/>
        </w:rPr>
      </w:pPr>
    </w:p>
    <w:p w:rsidR="00FF3FE2" w:rsidRPr="007666FF" w:rsidRDefault="00FB0277" w:rsidP="00F90D0A">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El Có</w:t>
      </w:r>
      <w:r w:rsidR="00FF3FE2" w:rsidRPr="007666FF">
        <w:rPr>
          <w:rFonts w:ascii="Arial" w:hAnsi="Arial" w:cs="Arial"/>
          <w:spacing w:val="-3"/>
          <w:sz w:val="22"/>
          <w:szCs w:val="22"/>
          <w:lang w:val="es-ES_tradnl"/>
        </w:rPr>
        <w:t xml:space="preserve">digo de 1979, </w:t>
      </w:r>
      <w:r w:rsidRPr="007666FF">
        <w:rPr>
          <w:rFonts w:ascii="Arial" w:hAnsi="Arial" w:cs="Arial"/>
          <w:spacing w:val="-3"/>
          <w:sz w:val="22"/>
          <w:szCs w:val="22"/>
          <w:lang w:val="es-ES_tradnl"/>
        </w:rPr>
        <w:t>prevé</w:t>
      </w:r>
      <w:r w:rsidR="00FF3FE2" w:rsidRPr="007666FF">
        <w:rPr>
          <w:rFonts w:ascii="Arial" w:hAnsi="Arial" w:cs="Arial"/>
          <w:spacing w:val="-3"/>
          <w:sz w:val="22"/>
          <w:szCs w:val="22"/>
          <w:lang w:val="es-ES_tradnl"/>
        </w:rPr>
        <w:t xml:space="preserve"> la </w:t>
      </w:r>
      <w:r w:rsidRPr="007666FF">
        <w:rPr>
          <w:rFonts w:ascii="Arial" w:hAnsi="Arial" w:cs="Arial"/>
          <w:spacing w:val="-3"/>
          <w:sz w:val="22"/>
          <w:szCs w:val="22"/>
          <w:lang w:val="es-ES_tradnl"/>
        </w:rPr>
        <w:t>obligación</w:t>
      </w:r>
      <w:r w:rsidR="00FF3FE2" w:rsidRPr="007666FF">
        <w:rPr>
          <w:rFonts w:ascii="Arial" w:hAnsi="Arial" w:cs="Arial"/>
          <w:spacing w:val="-3"/>
          <w:sz w:val="22"/>
          <w:szCs w:val="22"/>
          <w:lang w:val="es-ES_tradnl"/>
        </w:rPr>
        <w:t xml:space="preserve"> de inde</w:t>
      </w:r>
      <w:r w:rsidRPr="007666FF">
        <w:rPr>
          <w:rFonts w:ascii="Arial" w:hAnsi="Arial" w:cs="Arial"/>
          <w:spacing w:val="-3"/>
          <w:sz w:val="22"/>
          <w:szCs w:val="22"/>
          <w:lang w:val="es-ES_tradnl"/>
        </w:rPr>
        <w:t>mnizar a los familiares de la víctima, sólo cuando é</w:t>
      </w:r>
      <w:r w:rsidR="00FF3FE2" w:rsidRPr="007666FF">
        <w:rPr>
          <w:rFonts w:ascii="Arial" w:hAnsi="Arial" w:cs="Arial"/>
          <w:spacing w:val="-3"/>
          <w:sz w:val="22"/>
          <w:szCs w:val="22"/>
          <w:lang w:val="es-ES_tradnl"/>
        </w:rPr>
        <w:t>sta t</w:t>
      </w:r>
      <w:r w:rsidRPr="007666FF">
        <w:rPr>
          <w:rFonts w:ascii="Arial" w:hAnsi="Arial" w:cs="Arial"/>
          <w:spacing w:val="-3"/>
          <w:sz w:val="22"/>
          <w:szCs w:val="22"/>
          <w:lang w:val="es-ES_tradnl"/>
        </w:rPr>
        <w:t>enía el</w:t>
      </w:r>
      <w:r w:rsidR="00FF3FE2" w:rsidRPr="007666FF">
        <w:rPr>
          <w:rFonts w:ascii="Arial" w:hAnsi="Arial" w:cs="Arial"/>
          <w:spacing w:val="-3"/>
          <w:sz w:val="22"/>
          <w:szCs w:val="22"/>
          <w:lang w:val="es-ES_tradnl"/>
        </w:rPr>
        <w:t xml:space="preserve"> </w:t>
      </w:r>
      <w:r w:rsidRPr="007666FF">
        <w:rPr>
          <w:rFonts w:ascii="Arial" w:hAnsi="Arial" w:cs="Arial"/>
          <w:spacing w:val="-3"/>
          <w:sz w:val="22"/>
          <w:szCs w:val="22"/>
          <w:lang w:val="es-ES_tradnl"/>
        </w:rPr>
        <w:t>deber</w:t>
      </w:r>
      <w:r w:rsidR="00FF3FE2" w:rsidRPr="007666FF">
        <w:rPr>
          <w:rFonts w:ascii="Arial" w:hAnsi="Arial" w:cs="Arial"/>
          <w:spacing w:val="-3"/>
          <w:sz w:val="22"/>
          <w:szCs w:val="22"/>
          <w:lang w:val="es-ES_tradnl"/>
        </w:rPr>
        <w:t xml:space="preserve"> de dar alimentos, la que se hace efectiva mediante una </w:t>
      </w:r>
      <w:r w:rsidRPr="007666FF">
        <w:rPr>
          <w:rFonts w:ascii="Arial" w:hAnsi="Arial" w:cs="Arial"/>
          <w:spacing w:val="-3"/>
          <w:sz w:val="22"/>
          <w:szCs w:val="22"/>
          <w:lang w:val="es-ES_tradnl"/>
        </w:rPr>
        <w:t>pensión</w:t>
      </w:r>
      <w:r w:rsidR="00FF3FE2" w:rsidRPr="007666FF">
        <w:rPr>
          <w:rFonts w:ascii="Arial" w:hAnsi="Arial" w:cs="Arial"/>
          <w:spacing w:val="-3"/>
          <w:sz w:val="22"/>
          <w:szCs w:val="22"/>
          <w:lang w:val="es-ES_tradnl"/>
        </w:rPr>
        <w:t>.</w:t>
      </w:r>
      <w:r w:rsidRPr="007666FF">
        <w:rPr>
          <w:rFonts w:ascii="Arial" w:hAnsi="Arial" w:cs="Arial"/>
          <w:spacing w:val="-3"/>
          <w:sz w:val="22"/>
          <w:szCs w:val="22"/>
          <w:lang w:val="es-ES_tradnl"/>
        </w:rPr>
        <w:t xml:space="preserve"> En cuanto a </w:t>
      </w:r>
      <w:r w:rsidR="00FF3FE2" w:rsidRPr="007666FF">
        <w:rPr>
          <w:rFonts w:ascii="Arial" w:hAnsi="Arial" w:cs="Arial"/>
          <w:spacing w:val="-3"/>
          <w:sz w:val="22"/>
          <w:szCs w:val="22"/>
          <w:lang w:val="es-ES_tradnl"/>
        </w:rPr>
        <w:t xml:space="preserve">la </w:t>
      </w:r>
      <w:r w:rsidRPr="007666FF">
        <w:rPr>
          <w:rFonts w:ascii="Arial" w:hAnsi="Arial" w:cs="Arial"/>
          <w:spacing w:val="-3"/>
          <w:sz w:val="22"/>
          <w:szCs w:val="22"/>
          <w:lang w:val="es-ES_tradnl"/>
        </w:rPr>
        <w:t>reparación</w:t>
      </w:r>
      <w:r w:rsidR="00FF3FE2" w:rsidRPr="007666FF">
        <w:rPr>
          <w:rFonts w:ascii="Arial" w:hAnsi="Arial" w:cs="Arial"/>
          <w:spacing w:val="-3"/>
          <w:sz w:val="22"/>
          <w:szCs w:val="22"/>
          <w:lang w:val="es-ES_tradnl"/>
        </w:rPr>
        <w:t xml:space="preserve"> moral</w:t>
      </w:r>
      <w:r w:rsidRPr="007666FF">
        <w:rPr>
          <w:rFonts w:ascii="Arial" w:hAnsi="Arial" w:cs="Arial"/>
          <w:spacing w:val="-3"/>
          <w:sz w:val="22"/>
          <w:szCs w:val="22"/>
          <w:lang w:val="es-ES_tradnl"/>
        </w:rPr>
        <w:t>, ésta se limita</w:t>
      </w:r>
      <w:r w:rsidR="00FF3FE2" w:rsidRPr="007666FF">
        <w:rPr>
          <w:rFonts w:ascii="Arial" w:hAnsi="Arial" w:cs="Arial"/>
          <w:spacing w:val="-3"/>
          <w:sz w:val="22"/>
          <w:szCs w:val="22"/>
          <w:lang w:val="es-ES_tradnl"/>
        </w:rPr>
        <w:t xml:space="preserve"> al reconocimiento de la prole</w:t>
      </w:r>
      <w:r w:rsidRPr="007666FF">
        <w:rPr>
          <w:rFonts w:ascii="Arial" w:hAnsi="Arial" w:cs="Arial"/>
          <w:spacing w:val="-3"/>
          <w:sz w:val="22"/>
          <w:szCs w:val="22"/>
          <w:lang w:val="es-ES_tradnl"/>
        </w:rPr>
        <w:t>, si la hubiere</w:t>
      </w:r>
      <w:r w:rsidR="00FF3FE2" w:rsidRPr="007666FF">
        <w:rPr>
          <w:rFonts w:ascii="Arial" w:hAnsi="Arial" w:cs="Arial"/>
          <w:spacing w:val="-3"/>
          <w:sz w:val="22"/>
          <w:szCs w:val="22"/>
          <w:lang w:val="es-ES_tradnl"/>
        </w:rPr>
        <w:t xml:space="preserve"> y la </w:t>
      </w:r>
      <w:r w:rsidRPr="007666FF">
        <w:rPr>
          <w:rFonts w:ascii="Arial" w:hAnsi="Arial" w:cs="Arial"/>
          <w:spacing w:val="-3"/>
          <w:sz w:val="22"/>
          <w:szCs w:val="22"/>
          <w:lang w:val="es-ES_tradnl"/>
        </w:rPr>
        <w:t>satisfacción pú</w:t>
      </w:r>
      <w:r w:rsidR="00FF3FE2" w:rsidRPr="007666FF">
        <w:rPr>
          <w:rFonts w:ascii="Arial" w:hAnsi="Arial" w:cs="Arial"/>
          <w:spacing w:val="-3"/>
          <w:sz w:val="22"/>
          <w:szCs w:val="22"/>
          <w:lang w:val="es-ES_tradnl"/>
        </w:rPr>
        <w:t xml:space="preserve">blica al ofendido, sin que sea dable transformarla en </w:t>
      </w:r>
      <w:r w:rsidRPr="007666FF">
        <w:rPr>
          <w:rFonts w:ascii="Arial" w:hAnsi="Arial" w:cs="Arial"/>
          <w:spacing w:val="-3"/>
          <w:sz w:val="22"/>
          <w:szCs w:val="22"/>
          <w:lang w:val="es-ES_tradnl"/>
        </w:rPr>
        <w:t>compensación</w:t>
      </w:r>
      <w:r w:rsidR="00FF3FE2" w:rsidRPr="007666FF">
        <w:rPr>
          <w:rFonts w:ascii="Arial" w:hAnsi="Arial" w:cs="Arial"/>
          <w:spacing w:val="-3"/>
          <w:sz w:val="22"/>
          <w:szCs w:val="22"/>
          <w:lang w:val="es-ES_tradnl"/>
        </w:rPr>
        <w:t xml:space="preserve"> </w:t>
      </w:r>
      <w:r w:rsidRPr="007666FF">
        <w:rPr>
          <w:rFonts w:ascii="Arial" w:hAnsi="Arial" w:cs="Arial"/>
          <w:spacing w:val="-3"/>
          <w:sz w:val="22"/>
          <w:szCs w:val="22"/>
          <w:lang w:val="es-ES_tradnl"/>
        </w:rPr>
        <w:t>económica</w:t>
      </w:r>
      <w:r w:rsidR="00FF3FE2" w:rsidRPr="007666FF">
        <w:rPr>
          <w:rFonts w:ascii="Arial" w:hAnsi="Arial" w:cs="Arial"/>
          <w:spacing w:val="-3"/>
          <w:sz w:val="22"/>
          <w:szCs w:val="22"/>
          <w:lang w:val="es-ES_tradnl"/>
        </w:rPr>
        <w:t>.</w:t>
      </w:r>
    </w:p>
    <w:p w:rsidR="00F90D0A" w:rsidRPr="007666FF" w:rsidRDefault="00F90D0A" w:rsidP="00F90D0A">
      <w:pPr>
        <w:suppressAutoHyphens/>
        <w:spacing w:line="360" w:lineRule="auto"/>
        <w:jc w:val="both"/>
        <w:rPr>
          <w:rFonts w:ascii="Arial" w:hAnsi="Arial" w:cs="Arial"/>
          <w:spacing w:val="-3"/>
          <w:sz w:val="22"/>
          <w:szCs w:val="22"/>
          <w:lang w:val="es-ES_tradnl"/>
        </w:rPr>
      </w:pPr>
    </w:p>
    <w:p w:rsidR="00E72FD4" w:rsidRPr="007666FF" w:rsidRDefault="00E72FD4" w:rsidP="00F90D0A">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Es bueno aclarar</w:t>
      </w:r>
      <w:r w:rsidR="00FF3FE2" w:rsidRPr="007666FF">
        <w:rPr>
          <w:rFonts w:ascii="Arial" w:hAnsi="Arial" w:cs="Arial"/>
          <w:spacing w:val="-3"/>
          <w:sz w:val="22"/>
          <w:szCs w:val="22"/>
          <w:lang w:val="es-ES_tradnl"/>
        </w:rPr>
        <w:t xml:space="preserve"> que la responsabilidad de</w:t>
      </w:r>
      <w:r w:rsidRPr="007666FF">
        <w:rPr>
          <w:rFonts w:ascii="Arial" w:hAnsi="Arial" w:cs="Arial"/>
          <w:spacing w:val="-3"/>
          <w:sz w:val="22"/>
          <w:szCs w:val="22"/>
          <w:lang w:val="es-ES_tradnl"/>
        </w:rPr>
        <w:t xml:space="preserve">  los sancionados no desaparece</w:t>
      </w:r>
      <w:r w:rsidR="00FF3FE2" w:rsidRPr="007666FF">
        <w:rPr>
          <w:rFonts w:ascii="Arial" w:hAnsi="Arial" w:cs="Arial"/>
          <w:spacing w:val="-3"/>
          <w:sz w:val="22"/>
          <w:szCs w:val="22"/>
          <w:lang w:val="es-ES_tradnl"/>
        </w:rPr>
        <w:t xml:space="preserve"> por el hecho de q</w:t>
      </w:r>
      <w:r w:rsidRPr="007666FF">
        <w:rPr>
          <w:rFonts w:ascii="Arial" w:hAnsi="Arial" w:cs="Arial"/>
          <w:spacing w:val="-3"/>
          <w:sz w:val="22"/>
          <w:szCs w:val="22"/>
          <w:lang w:val="es-ES_tradnl"/>
        </w:rPr>
        <w:t>ue las prestaciones o gastos se</w:t>
      </w:r>
      <w:r w:rsidR="00FF3FE2" w:rsidRPr="007666FF">
        <w:rPr>
          <w:rFonts w:ascii="Arial" w:hAnsi="Arial" w:cs="Arial"/>
          <w:spacing w:val="-3"/>
          <w:sz w:val="22"/>
          <w:szCs w:val="22"/>
          <w:lang w:val="es-ES_tradnl"/>
        </w:rPr>
        <w:t xml:space="preserve"> asuman en todo o en parte</w:t>
      </w:r>
      <w:r w:rsidRPr="007666FF">
        <w:rPr>
          <w:rFonts w:ascii="Arial" w:hAnsi="Arial" w:cs="Arial"/>
          <w:spacing w:val="-3"/>
          <w:sz w:val="22"/>
          <w:szCs w:val="22"/>
          <w:lang w:val="es-ES_tradnl"/>
        </w:rPr>
        <w:t xml:space="preserve"> por</w:t>
      </w:r>
      <w:r w:rsidR="00FF3FE2" w:rsidRPr="007666FF">
        <w:rPr>
          <w:rFonts w:ascii="Arial" w:hAnsi="Arial" w:cs="Arial"/>
          <w:spacing w:val="-3"/>
          <w:sz w:val="22"/>
          <w:szCs w:val="22"/>
          <w:lang w:val="es-ES_tradnl"/>
        </w:rPr>
        <w:t xml:space="preserve"> los </w:t>
      </w:r>
      <w:r w:rsidRPr="007666FF">
        <w:rPr>
          <w:rFonts w:ascii="Arial" w:hAnsi="Arial" w:cs="Arial"/>
          <w:spacing w:val="-3"/>
          <w:sz w:val="22"/>
          <w:szCs w:val="22"/>
          <w:lang w:val="es-ES_tradnl"/>
        </w:rPr>
        <w:t>órganos</w:t>
      </w:r>
      <w:r w:rsidR="00FF3FE2" w:rsidRPr="007666FF">
        <w:rPr>
          <w:rFonts w:ascii="Arial" w:hAnsi="Arial" w:cs="Arial"/>
          <w:spacing w:val="-3"/>
          <w:sz w:val="22"/>
          <w:szCs w:val="22"/>
          <w:lang w:val="es-ES_tradnl"/>
        </w:rPr>
        <w:t xml:space="preserve"> </w:t>
      </w:r>
      <w:r w:rsidRPr="007666FF">
        <w:rPr>
          <w:rFonts w:ascii="Arial" w:hAnsi="Arial" w:cs="Arial"/>
          <w:spacing w:val="-3"/>
          <w:sz w:val="22"/>
          <w:szCs w:val="22"/>
          <w:lang w:val="es-ES_tradnl"/>
        </w:rPr>
        <w:t>de la seguridad social u otras Instituciones del E</w:t>
      </w:r>
      <w:r w:rsidR="00FF3FE2" w:rsidRPr="007666FF">
        <w:rPr>
          <w:rFonts w:ascii="Arial" w:hAnsi="Arial" w:cs="Arial"/>
          <w:spacing w:val="-3"/>
          <w:sz w:val="22"/>
          <w:szCs w:val="22"/>
          <w:lang w:val="es-ES_tradnl"/>
        </w:rPr>
        <w:t>stado, o porque el</w:t>
      </w:r>
      <w:r w:rsidRPr="007666FF">
        <w:rPr>
          <w:rFonts w:ascii="Arial" w:hAnsi="Arial" w:cs="Arial"/>
          <w:spacing w:val="-3"/>
          <w:sz w:val="22"/>
          <w:szCs w:val="22"/>
          <w:lang w:val="es-ES_tradnl"/>
        </w:rPr>
        <w:t xml:space="preserve"> centro laboral de la ví</w:t>
      </w:r>
      <w:r w:rsidR="00FF3FE2" w:rsidRPr="007666FF">
        <w:rPr>
          <w:rFonts w:ascii="Arial" w:hAnsi="Arial" w:cs="Arial"/>
          <w:spacing w:val="-3"/>
          <w:sz w:val="22"/>
          <w:szCs w:val="22"/>
          <w:lang w:val="es-ES_tradnl"/>
        </w:rPr>
        <w:t xml:space="preserve">ctima le abonara una parte de su salario durante su enfermedad o </w:t>
      </w:r>
      <w:r w:rsidRPr="007666FF">
        <w:rPr>
          <w:rFonts w:ascii="Arial" w:hAnsi="Arial" w:cs="Arial"/>
          <w:spacing w:val="-3"/>
          <w:sz w:val="22"/>
          <w:szCs w:val="22"/>
          <w:lang w:val="es-ES_tradnl"/>
        </w:rPr>
        <w:t>limitación</w:t>
      </w:r>
      <w:r w:rsidR="00FF3FE2" w:rsidRPr="007666FF">
        <w:rPr>
          <w:rFonts w:ascii="Arial" w:hAnsi="Arial" w:cs="Arial"/>
          <w:spacing w:val="-3"/>
          <w:sz w:val="22"/>
          <w:szCs w:val="22"/>
          <w:lang w:val="es-ES_tradnl"/>
        </w:rPr>
        <w:t xml:space="preserve"> para trabajar como consecuencia del delito, en cuyo caso las cantidades que debe entregar el acusado por concepto de responsabilidad civil, </w:t>
      </w:r>
      <w:r w:rsidRPr="007666FF">
        <w:rPr>
          <w:rFonts w:ascii="Arial" w:hAnsi="Arial" w:cs="Arial"/>
          <w:spacing w:val="-3"/>
          <w:sz w:val="22"/>
          <w:szCs w:val="22"/>
          <w:lang w:val="es-ES_tradnl"/>
        </w:rPr>
        <w:t>irán</w:t>
      </w:r>
      <w:r w:rsidR="00FF3FE2" w:rsidRPr="007666FF">
        <w:rPr>
          <w:rFonts w:ascii="Arial" w:hAnsi="Arial" w:cs="Arial"/>
          <w:spacing w:val="-3"/>
          <w:sz w:val="22"/>
          <w:szCs w:val="22"/>
          <w:lang w:val="es-ES_tradnl"/>
        </w:rPr>
        <w:t xml:space="preserve"> a compensar las erogaciones que </w:t>
      </w:r>
      <w:r w:rsidR="00FF3FE2" w:rsidRPr="007666FF">
        <w:rPr>
          <w:rFonts w:ascii="Arial" w:hAnsi="Arial" w:cs="Arial"/>
          <w:spacing w:val="-3"/>
          <w:sz w:val="22"/>
          <w:szCs w:val="22"/>
          <w:lang w:val="es-ES_tradnl"/>
        </w:rPr>
        <w:lastRenderedPageBreak/>
        <w:t xml:space="preserve">han hecho las instituciones estatales para dar </w:t>
      </w:r>
      <w:r w:rsidRPr="007666FF">
        <w:rPr>
          <w:rFonts w:ascii="Arial" w:hAnsi="Arial" w:cs="Arial"/>
          <w:spacing w:val="-3"/>
          <w:sz w:val="22"/>
          <w:szCs w:val="22"/>
          <w:lang w:val="es-ES_tradnl"/>
        </w:rPr>
        <w:t>protección a la ví</w:t>
      </w:r>
      <w:r w:rsidR="00FF3FE2" w:rsidRPr="007666FF">
        <w:rPr>
          <w:rFonts w:ascii="Arial" w:hAnsi="Arial" w:cs="Arial"/>
          <w:spacing w:val="-3"/>
          <w:sz w:val="22"/>
          <w:szCs w:val="22"/>
          <w:lang w:val="es-ES_tradnl"/>
        </w:rPr>
        <w:t>ctima, de modo que el responsable del</w:t>
      </w:r>
      <w:r w:rsidRPr="007666FF">
        <w:rPr>
          <w:rFonts w:ascii="Arial" w:hAnsi="Arial" w:cs="Arial"/>
          <w:spacing w:val="-3"/>
          <w:sz w:val="22"/>
          <w:szCs w:val="22"/>
          <w:lang w:val="es-ES_tradnl"/>
        </w:rPr>
        <w:t xml:space="preserve"> hecho, no se desresponsabilice de sus obligaciones</w:t>
      </w:r>
    </w:p>
    <w:p w:rsidR="00FF3FE2" w:rsidRPr="007666FF" w:rsidRDefault="00FF3FE2" w:rsidP="00F90D0A">
      <w:pPr>
        <w:suppressAutoHyphens/>
        <w:spacing w:line="360" w:lineRule="auto"/>
        <w:jc w:val="both"/>
        <w:rPr>
          <w:rFonts w:ascii="Arial" w:hAnsi="Arial" w:cs="Arial"/>
          <w:spacing w:val="-3"/>
          <w:sz w:val="22"/>
          <w:szCs w:val="22"/>
          <w:lang w:val="es-ES_tradnl"/>
        </w:rPr>
      </w:pPr>
    </w:p>
    <w:p w:rsidR="00FF3FE2" w:rsidRPr="007666FF" w:rsidRDefault="00E72FD4" w:rsidP="00F90D0A">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También</w:t>
      </w:r>
      <w:r w:rsidR="00FF3FE2" w:rsidRPr="007666FF">
        <w:rPr>
          <w:rFonts w:ascii="Arial" w:hAnsi="Arial" w:cs="Arial"/>
          <w:spacing w:val="-3"/>
          <w:sz w:val="22"/>
          <w:szCs w:val="22"/>
          <w:lang w:val="es-ES_tradnl"/>
        </w:rPr>
        <w:t xml:space="preserve"> ha</w:t>
      </w:r>
      <w:r w:rsidRPr="007666FF">
        <w:rPr>
          <w:rFonts w:ascii="Arial" w:hAnsi="Arial" w:cs="Arial"/>
          <w:spacing w:val="-3"/>
          <w:sz w:val="22"/>
          <w:szCs w:val="22"/>
          <w:lang w:val="es-ES_tradnl"/>
        </w:rPr>
        <w:t xml:space="preserve"> quedado establecido, que las ví</w:t>
      </w:r>
      <w:r w:rsidR="00FF3FE2" w:rsidRPr="007666FF">
        <w:rPr>
          <w:rFonts w:ascii="Arial" w:hAnsi="Arial" w:cs="Arial"/>
          <w:spacing w:val="-3"/>
          <w:sz w:val="22"/>
          <w:szCs w:val="22"/>
          <w:lang w:val="es-ES_tradnl"/>
        </w:rPr>
        <w:t>ctimas</w:t>
      </w:r>
      <w:r w:rsidR="002D146E" w:rsidRPr="007666FF">
        <w:rPr>
          <w:rFonts w:ascii="Arial" w:hAnsi="Arial" w:cs="Arial"/>
          <w:spacing w:val="-3"/>
          <w:sz w:val="22"/>
          <w:szCs w:val="22"/>
          <w:lang w:val="es-ES_tradnl"/>
        </w:rPr>
        <w:t xml:space="preserve"> en todos los casos recupera</w:t>
      </w:r>
      <w:r w:rsidRPr="007666FF">
        <w:rPr>
          <w:rFonts w:ascii="Arial" w:hAnsi="Arial" w:cs="Arial"/>
          <w:spacing w:val="-3"/>
          <w:sz w:val="22"/>
          <w:szCs w:val="22"/>
          <w:lang w:val="es-ES_tradnl"/>
        </w:rPr>
        <w:t>rá</w:t>
      </w:r>
      <w:r w:rsidR="00FF3FE2" w:rsidRPr="007666FF">
        <w:rPr>
          <w:rFonts w:ascii="Arial" w:hAnsi="Arial" w:cs="Arial"/>
          <w:spacing w:val="-3"/>
          <w:sz w:val="22"/>
          <w:szCs w:val="22"/>
          <w:lang w:val="es-ES_tradnl"/>
        </w:rPr>
        <w:t>n aqu</w:t>
      </w:r>
      <w:r w:rsidR="002D146E" w:rsidRPr="007666FF">
        <w:rPr>
          <w:rFonts w:ascii="Arial" w:hAnsi="Arial" w:cs="Arial"/>
          <w:spacing w:val="-3"/>
          <w:sz w:val="22"/>
          <w:szCs w:val="22"/>
          <w:lang w:val="es-ES_tradnl"/>
        </w:rPr>
        <w:t>ellos bienes propios que enajenó</w:t>
      </w:r>
      <w:r w:rsidR="00FF3FE2" w:rsidRPr="007666FF">
        <w:rPr>
          <w:rFonts w:ascii="Arial" w:hAnsi="Arial" w:cs="Arial"/>
          <w:spacing w:val="-3"/>
          <w:sz w:val="22"/>
          <w:szCs w:val="22"/>
          <w:lang w:val="es-ES_tradnl"/>
        </w:rPr>
        <w:t xml:space="preserve"> el culpable, en cuyo supuesto le asiste al tercero </w:t>
      </w:r>
      <w:r w:rsidR="002D146E" w:rsidRPr="007666FF">
        <w:rPr>
          <w:rFonts w:ascii="Arial" w:hAnsi="Arial" w:cs="Arial"/>
          <w:spacing w:val="-3"/>
          <w:sz w:val="22"/>
          <w:szCs w:val="22"/>
          <w:lang w:val="es-ES_tradnl"/>
        </w:rPr>
        <w:t>el derecho a reclamar por la ví</w:t>
      </w:r>
      <w:r w:rsidR="00FF3FE2" w:rsidRPr="007666FF">
        <w:rPr>
          <w:rFonts w:ascii="Arial" w:hAnsi="Arial" w:cs="Arial"/>
          <w:spacing w:val="-3"/>
          <w:sz w:val="22"/>
          <w:szCs w:val="22"/>
          <w:lang w:val="es-ES_tradnl"/>
        </w:rPr>
        <w:t>a civil contra el culpable, por las erogaciones</w:t>
      </w:r>
      <w:r w:rsidR="00B87C23" w:rsidRPr="007666FF">
        <w:rPr>
          <w:rFonts w:ascii="Arial" w:hAnsi="Arial" w:cs="Arial"/>
          <w:spacing w:val="-3"/>
          <w:sz w:val="22"/>
          <w:szCs w:val="22"/>
          <w:lang w:val="es-ES_tradnl"/>
        </w:rPr>
        <w:t xml:space="preserve"> o afectaciones  que haya sufrido</w:t>
      </w:r>
      <w:r w:rsidR="00FF3FE2" w:rsidRPr="007666FF">
        <w:rPr>
          <w:rFonts w:ascii="Arial" w:hAnsi="Arial" w:cs="Arial"/>
          <w:spacing w:val="-3"/>
          <w:sz w:val="22"/>
          <w:szCs w:val="22"/>
          <w:lang w:val="es-ES_tradnl"/>
        </w:rPr>
        <w:t>.</w:t>
      </w:r>
    </w:p>
    <w:p w:rsidR="00FF3FE2" w:rsidRPr="007666FF" w:rsidRDefault="00FF3FE2" w:rsidP="00F90D0A">
      <w:pPr>
        <w:suppressAutoHyphens/>
        <w:spacing w:line="360" w:lineRule="auto"/>
        <w:jc w:val="both"/>
        <w:rPr>
          <w:rFonts w:ascii="Arial" w:hAnsi="Arial" w:cs="Arial"/>
          <w:spacing w:val="-3"/>
          <w:sz w:val="22"/>
          <w:szCs w:val="22"/>
          <w:lang w:val="es-ES_tradnl"/>
        </w:rPr>
      </w:pPr>
    </w:p>
    <w:p w:rsidR="00A53378" w:rsidRPr="007666FF" w:rsidRDefault="002D146E" w:rsidP="00F90D0A">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Y finalmente</w:t>
      </w:r>
      <w:r w:rsidR="00FF3FE2" w:rsidRPr="007666FF">
        <w:rPr>
          <w:rFonts w:ascii="Arial" w:hAnsi="Arial" w:cs="Arial"/>
          <w:spacing w:val="-3"/>
          <w:sz w:val="22"/>
          <w:szCs w:val="22"/>
          <w:lang w:val="es-ES_tradnl"/>
        </w:rPr>
        <w:t xml:space="preserve"> hay que decir, que en los casos en que fallezca la victima del delito, o res</w:t>
      </w:r>
      <w:r w:rsidRPr="007666FF">
        <w:rPr>
          <w:rFonts w:ascii="Arial" w:hAnsi="Arial" w:cs="Arial"/>
          <w:spacing w:val="-3"/>
          <w:sz w:val="22"/>
          <w:szCs w:val="22"/>
          <w:lang w:val="es-ES_tradnl"/>
        </w:rPr>
        <w:t>ulte gravemente enfermo, tanto é</w:t>
      </w:r>
      <w:r w:rsidR="00FF3FE2" w:rsidRPr="007666FF">
        <w:rPr>
          <w:rFonts w:ascii="Arial" w:hAnsi="Arial" w:cs="Arial"/>
          <w:spacing w:val="-3"/>
          <w:sz w:val="22"/>
          <w:szCs w:val="22"/>
          <w:lang w:val="es-ES_tradnl"/>
        </w:rPr>
        <w:t>ste como sus familiares, quedar</w:t>
      </w:r>
      <w:r w:rsidRPr="007666FF">
        <w:rPr>
          <w:rFonts w:ascii="Arial" w:hAnsi="Arial" w:cs="Arial"/>
          <w:spacing w:val="-3"/>
          <w:sz w:val="22"/>
          <w:szCs w:val="22"/>
          <w:lang w:val="es-ES_tradnl"/>
        </w:rPr>
        <w:t>án amparados por</w:t>
      </w:r>
      <w:r w:rsidR="00B87C23" w:rsidRPr="007666FF">
        <w:rPr>
          <w:rFonts w:ascii="Arial" w:hAnsi="Arial" w:cs="Arial"/>
          <w:spacing w:val="-3"/>
          <w:sz w:val="22"/>
          <w:szCs w:val="22"/>
          <w:lang w:val="es-ES_tradnl"/>
        </w:rPr>
        <w:t xml:space="preserve"> el sistema de seguridad social. Q</w:t>
      </w:r>
      <w:r w:rsidRPr="007666FF">
        <w:rPr>
          <w:rFonts w:ascii="Arial" w:hAnsi="Arial" w:cs="Arial"/>
          <w:spacing w:val="-3"/>
          <w:sz w:val="22"/>
          <w:szCs w:val="22"/>
          <w:lang w:val="es-ES_tradnl"/>
        </w:rPr>
        <w:t xml:space="preserve">uizás todas estas prerrogativas que ofrece la red de servicios de salud pública y seguridad social en nuestro país sea </w:t>
      </w:r>
      <w:r w:rsidR="00B87C23" w:rsidRPr="007666FF">
        <w:rPr>
          <w:rFonts w:ascii="Arial" w:hAnsi="Arial" w:cs="Arial"/>
          <w:spacing w:val="-3"/>
          <w:sz w:val="22"/>
          <w:szCs w:val="22"/>
          <w:lang w:val="es-ES_tradnl"/>
        </w:rPr>
        <w:t xml:space="preserve">precisamente </w:t>
      </w:r>
      <w:r w:rsidRPr="007666FF">
        <w:rPr>
          <w:rFonts w:ascii="Arial" w:hAnsi="Arial" w:cs="Arial"/>
          <w:spacing w:val="-3"/>
          <w:sz w:val="22"/>
          <w:szCs w:val="22"/>
          <w:lang w:val="es-ES_tradnl"/>
        </w:rPr>
        <w:t>la causa de que no se haya institucionalizado un centro especializado de atención a las víctimas de los delitos.</w:t>
      </w:r>
    </w:p>
    <w:p w:rsidR="00A53378" w:rsidRPr="007666FF" w:rsidRDefault="00A53378" w:rsidP="00F90D0A">
      <w:pPr>
        <w:suppressAutoHyphens/>
        <w:spacing w:line="360" w:lineRule="auto"/>
        <w:jc w:val="both"/>
        <w:rPr>
          <w:rFonts w:ascii="Arial" w:hAnsi="Arial" w:cs="Arial"/>
          <w:b/>
          <w:spacing w:val="-3"/>
          <w:sz w:val="22"/>
          <w:szCs w:val="22"/>
          <w:lang w:val="es-ES_tradnl"/>
        </w:rPr>
      </w:pPr>
    </w:p>
    <w:p w:rsidR="004A357C" w:rsidRPr="007666FF" w:rsidRDefault="007666FF" w:rsidP="00F90D0A">
      <w:pPr>
        <w:suppressAutoHyphens/>
        <w:spacing w:line="360" w:lineRule="auto"/>
        <w:jc w:val="both"/>
        <w:rPr>
          <w:rFonts w:ascii="Arial" w:hAnsi="Arial" w:cs="Arial"/>
          <w:b/>
          <w:spacing w:val="-3"/>
          <w:sz w:val="22"/>
          <w:szCs w:val="22"/>
          <w:lang w:val="es-ES_tradnl"/>
        </w:rPr>
      </w:pPr>
      <w:r>
        <w:rPr>
          <w:rFonts w:ascii="Arial" w:hAnsi="Arial" w:cs="Arial"/>
          <w:b/>
          <w:spacing w:val="-3"/>
          <w:sz w:val="22"/>
          <w:szCs w:val="22"/>
          <w:lang w:val="es-ES_tradnl"/>
        </w:rPr>
        <w:t xml:space="preserve"> </w:t>
      </w:r>
      <w:r w:rsidR="002D146E" w:rsidRPr="007666FF">
        <w:rPr>
          <w:rFonts w:ascii="Arial" w:hAnsi="Arial" w:cs="Arial"/>
          <w:b/>
          <w:spacing w:val="-3"/>
          <w:sz w:val="22"/>
          <w:szCs w:val="22"/>
          <w:lang w:val="es-ES_tradnl"/>
        </w:rPr>
        <w:t xml:space="preserve"> 5.1- E</w:t>
      </w:r>
      <w:r w:rsidR="00FF3FE2" w:rsidRPr="007666FF">
        <w:rPr>
          <w:rFonts w:ascii="Arial" w:hAnsi="Arial" w:cs="Arial"/>
          <w:b/>
          <w:spacing w:val="-3"/>
          <w:sz w:val="22"/>
          <w:szCs w:val="22"/>
          <w:lang w:val="es-ES_tradnl"/>
        </w:rPr>
        <w:t>l modo de hacerse efectiva la responsabilidad civil derivada de la responsabilidad pena</w:t>
      </w:r>
      <w:r w:rsidR="002D146E" w:rsidRPr="007666FF">
        <w:rPr>
          <w:rFonts w:ascii="Arial" w:hAnsi="Arial" w:cs="Arial"/>
          <w:b/>
          <w:spacing w:val="-3"/>
          <w:sz w:val="22"/>
          <w:szCs w:val="22"/>
          <w:lang w:val="es-ES_tradnl"/>
        </w:rPr>
        <w:t xml:space="preserve">l. </w:t>
      </w:r>
    </w:p>
    <w:p w:rsidR="002D146E" w:rsidRPr="007666FF" w:rsidRDefault="002D146E" w:rsidP="00F90D0A">
      <w:pPr>
        <w:suppressAutoHyphens/>
        <w:spacing w:line="360" w:lineRule="auto"/>
        <w:jc w:val="both"/>
        <w:rPr>
          <w:rFonts w:ascii="Arial" w:hAnsi="Arial" w:cs="Arial"/>
          <w:b/>
          <w:spacing w:val="-3"/>
          <w:sz w:val="22"/>
          <w:szCs w:val="22"/>
          <w:lang w:val="es-ES_tradnl"/>
        </w:rPr>
      </w:pPr>
      <w:r w:rsidRPr="007666FF">
        <w:rPr>
          <w:rFonts w:ascii="Arial" w:hAnsi="Arial" w:cs="Arial"/>
          <w:b/>
          <w:spacing w:val="-3"/>
          <w:sz w:val="22"/>
          <w:szCs w:val="22"/>
          <w:lang w:val="es-ES_tradnl"/>
        </w:rPr>
        <w:t xml:space="preserve">      </w:t>
      </w:r>
      <w:r w:rsidRPr="007666FF">
        <w:rPr>
          <w:rFonts w:ascii="Arial" w:hAnsi="Arial" w:cs="Arial"/>
          <w:spacing w:val="-3"/>
          <w:sz w:val="22"/>
          <w:szCs w:val="22"/>
          <w:lang w:val="es-ES_tradnl"/>
        </w:rPr>
        <w:t>La caja de resarcimientos es la Institución encargada de hacer efectiva</w:t>
      </w:r>
      <w:r w:rsidR="00B87C23" w:rsidRPr="007666FF">
        <w:rPr>
          <w:rFonts w:ascii="Arial" w:hAnsi="Arial" w:cs="Arial"/>
          <w:spacing w:val="-3"/>
          <w:sz w:val="22"/>
          <w:szCs w:val="22"/>
          <w:lang w:val="es-ES_tradnl"/>
        </w:rPr>
        <w:t>s</w:t>
      </w:r>
      <w:r w:rsidRPr="007666FF">
        <w:rPr>
          <w:rFonts w:ascii="Arial" w:hAnsi="Arial" w:cs="Arial"/>
          <w:spacing w:val="-3"/>
          <w:sz w:val="22"/>
          <w:szCs w:val="22"/>
          <w:lang w:val="es-ES_tradnl"/>
        </w:rPr>
        <w:t xml:space="preserve"> las obligaciones civiles derivadas de la responsabilidad penal.</w:t>
      </w:r>
      <w:r w:rsidR="009A116C" w:rsidRPr="007666FF">
        <w:rPr>
          <w:rStyle w:val="Refdenotaalpie"/>
          <w:rFonts w:ascii="Arial" w:hAnsi="Arial" w:cs="Arial"/>
          <w:spacing w:val="-3"/>
          <w:sz w:val="22"/>
          <w:szCs w:val="22"/>
          <w:lang w:val="es-ES_tradnl"/>
        </w:rPr>
        <w:footnoteReference w:id="35"/>
      </w:r>
    </w:p>
    <w:p w:rsidR="00376D57" w:rsidRPr="007666FF" w:rsidRDefault="00376D57" w:rsidP="00F90D0A">
      <w:pPr>
        <w:suppressAutoHyphens/>
        <w:spacing w:line="360" w:lineRule="auto"/>
        <w:jc w:val="both"/>
        <w:rPr>
          <w:rFonts w:ascii="Arial" w:hAnsi="Arial" w:cs="Arial"/>
          <w:spacing w:val="-3"/>
          <w:sz w:val="22"/>
          <w:szCs w:val="22"/>
          <w:lang w:val="es-ES_tradnl"/>
        </w:rPr>
      </w:pPr>
    </w:p>
    <w:p w:rsidR="00FF3FE2" w:rsidRPr="007666FF" w:rsidRDefault="002D146E" w:rsidP="00F90D0A">
      <w:pPr>
        <w:suppressAutoHyphens/>
        <w:spacing w:line="360" w:lineRule="auto"/>
        <w:jc w:val="both"/>
        <w:rPr>
          <w:rFonts w:ascii="Arial" w:hAnsi="Arial" w:cs="Arial"/>
          <w:color w:val="000000"/>
          <w:spacing w:val="-3"/>
          <w:sz w:val="22"/>
          <w:szCs w:val="22"/>
          <w:lang w:val="es-ES_tradnl"/>
        </w:rPr>
      </w:pPr>
      <w:r w:rsidRPr="007666FF">
        <w:rPr>
          <w:rFonts w:ascii="Arial" w:hAnsi="Arial" w:cs="Arial"/>
          <w:spacing w:val="-3"/>
          <w:sz w:val="22"/>
          <w:szCs w:val="22"/>
          <w:lang w:val="es-ES_tradnl"/>
        </w:rPr>
        <w:t xml:space="preserve">   </w:t>
      </w:r>
      <w:r w:rsidR="00DE2579" w:rsidRPr="007666FF">
        <w:rPr>
          <w:rFonts w:ascii="Arial" w:hAnsi="Arial" w:cs="Arial"/>
          <w:spacing w:val="-3"/>
          <w:sz w:val="22"/>
          <w:szCs w:val="22"/>
          <w:lang w:val="es-ES_tradnl"/>
        </w:rPr>
        <w:t xml:space="preserve">  Según el doctor Kurt Madlener</w:t>
      </w:r>
      <w:r w:rsidR="009A116C" w:rsidRPr="007666FF">
        <w:rPr>
          <w:rFonts w:ascii="Arial" w:hAnsi="Arial" w:cs="Arial"/>
          <w:spacing w:val="-3"/>
          <w:sz w:val="22"/>
          <w:szCs w:val="22"/>
          <w:lang w:val="es-ES_tradnl"/>
        </w:rPr>
        <w:t xml:space="preserve"> en un estudio de Derecho comparado sobre el tema de la protección legal a las víctimas</w:t>
      </w:r>
      <w:r w:rsidR="00B87C23" w:rsidRPr="007666FF">
        <w:rPr>
          <w:rFonts w:ascii="Arial" w:hAnsi="Arial" w:cs="Arial"/>
          <w:spacing w:val="-3"/>
          <w:sz w:val="22"/>
          <w:szCs w:val="22"/>
          <w:lang w:val="es-ES_tradnl"/>
        </w:rPr>
        <w:t xml:space="preserve">; </w:t>
      </w:r>
      <w:r w:rsidR="00DE2579" w:rsidRPr="007666FF">
        <w:rPr>
          <w:rFonts w:ascii="Arial" w:hAnsi="Arial" w:cs="Arial"/>
          <w:color w:val="000000"/>
          <w:spacing w:val="-3"/>
          <w:sz w:val="22"/>
          <w:szCs w:val="22"/>
          <w:lang w:val="es-ES_tradnl"/>
        </w:rPr>
        <w:t>d</w:t>
      </w:r>
      <w:r w:rsidR="00336351" w:rsidRPr="007666FF">
        <w:rPr>
          <w:rFonts w:ascii="Arial" w:hAnsi="Arial" w:cs="Arial"/>
          <w:color w:val="000000"/>
          <w:spacing w:val="-3"/>
          <w:sz w:val="22"/>
          <w:szCs w:val="22"/>
          <w:lang w:val="es-ES_tradnl"/>
        </w:rPr>
        <w:t>esde hace mucho tiempo (</w:t>
      </w:r>
      <w:r w:rsidR="009A116C" w:rsidRPr="007666FF">
        <w:rPr>
          <w:rFonts w:ascii="Arial" w:hAnsi="Arial" w:cs="Arial"/>
          <w:color w:val="000000"/>
          <w:spacing w:val="-3"/>
          <w:sz w:val="22"/>
          <w:szCs w:val="22"/>
          <w:lang w:val="es-ES_tradnl"/>
        </w:rPr>
        <w:t>y hace referencia a la Escuela positivista italiana</w:t>
      </w:r>
      <w:r w:rsidR="00336351" w:rsidRPr="007666FF">
        <w:rPr>
          <w:rFonts w:ascii="Arial" w:hAnsi="Arial" w:cs="Arial"/>
          <w:color w:val="000000"/>
          <w:spacing w:val="-3"/>
          <w:sz w:val="22"/>
          <w:szCs w:val="22"/>
          <w:lang w:val="es-ES_tradnl"/>
        </w:rPr>
        <w:t xml:space="preserve"> del siglo XIX) </w:t>
      </w:r>
      <w:r w:rsidR="00FF3FE2" w:rsidRPr="007666FF">
        <w:rPr>
          <w:rFonts w:ascii="Arial" w:hAnsi="Arial" w:cs="Arial"/>
          <w:color w:val="000000"/>
          <w:spacing w:val="-3"/>
          <w:sz w:val="22"/>
          <w:szCs w:val="22"/>
          <w:lang w:val="es-ES_tradnl"/>
        </w:rPr>
        <w:t>se discute la i</w:t>
      </w:r>
      <w:r w:rsidRPr="007666FF">
        <w:rPr>
          <w:rFonts w:ascii="Arial" w:hAnsi="Arial" w:cs="Arial"/>
          <w:color w:val="000000"/>
          <w:spacing w:val="-3"/>
          <w:sz w:val="22"/>
          <w:szCs w:val="22"/>
          <w:lang w:val="es-ES_tradnl"/>
        </w:rPr>
        <w:t>dea de asistir a la ví</w:t>
      </w:r>
      <w:r w:rsidR="00FF3FE2" w:rsidRPr="007666FF">
        <w:rPr>
          <w:rFonts w:ascii="Arial" w:hAnsi="Arial" w:cs="Arial"/>
          <w:color w:val="000000"/>
          <w:spacing w:val="-3"/>
          <w:sz w:val="22"/>
          <w:szCs w:val="22"/>
          <w:lang w:val="es-ES_tradnl"/>
        </w:rPr>
        <w:t xml:space="preserve">ctima en lo que se refiere al cobro de la </w:t>
      </w:r>
      <w:r w:rsidRPr="007666FF">
        <w:rPr>
          <w:rFonts w:ascii="Arial" w:hAnsi="Arial" w:cs="Arial"/>
          <w:color w:val="000000"/>
          <w:spacing w:val="-3"/>
          <w:sz w:val="22"/>
          <w:szCs w:val="22"/>
          <w:lang w:val="es-ES_tradnl"/>
        </w:rPr>
        <w:t>indemnización</w:t>
      </w:r>
      <w:r w:rsidR="00272609" w:rsidRPr="007666FF">
        <w:rPr>
          <w:rFonts w:ascii="Arial" w:hAnsi="Arial" w:cs="Arial"/>
          <w:color w:val="000000"/>
          <w:spacing w:val="-3"/>
          <w:sz w:val="22"/>
          <w:szCs w:val="22"/>
          <w:lang w:val="es-ES_tradnl"/>
        </w:rPr>
        <w:t xml:space="preserve"> acordada por el J</w:t>
      </w:r>
      <w:r w:rsidR="00F90D0A" w:rsidRPr="007666FF">
        <w:rPr>
          <w:rFonts w:ascii="Arial" w:hAnsi="Arial" w:cs="Arial"/>
          <w:color w:val="000000"/>
          <w:spacing w:val="-3"/>
          <w:sz w:val="22"/>
          <w:szCs w:val="22"/>
          <w:lang w:val="es-ES_tradnl"/>
        </w:rPr>
        <w:t>uez</w:t>
      </w:r>
      <w:r w:rsidR="00FF3FE2" w:rsidRPr="007666FF">
        <w:rPr>
          <w:rFonts w:ascii="Arial" w:hAnsi="Arial" w:cs="Arial"/>
          <w:color w:val="000000"/>
          <w:spacing w:val="-3"/>
          <w:sz w:val="22"/>
          <w:szCs w:val="22"/>
          <w:lang w:val="es-ES_tradnl"/>
        </w:rPr>
        <w:t xml:space="preserve"> mediante la </w:t>
      </w:r>
      <w:r w:rsidR="00272609" w:rsidRPr="007666FF">
        <w:rPr>
          <w:rFonts w:ascii="Arial" w:hAnsi="Arial" w:cs="Arial"/>
          <w:color w:val="000000"/>
          <w:spacing w:val="-3"/>
          <w:sz w:val="22"/>
          <w:szCs w:val="22"/>
          <w:lang w:val="es-ES_tradnl"/>
        </w:rPr>
        <w:t>creación de un fon</w:t>
      </w:r>
      <w:r w:rsidR="00DE2579" w:rsidRPr="007666FF">
        <w:rPr>
          <w:rFonts w:ascii="Arial" w:hAnsi="Arial" w:cs="Arial"/>
          <w:color w:val="000000"/>
          <w:spacing w:val="-3"/>
          <w:sz w:val="22"/>
          <w:szCs w:val="22"/>
          <w:lang w:val="es-ES_tradnl"/>
        </w:rPr>
        <w:t>do público</w:t>
      </w:r>
      <w:r w:rsidR="00336351" w:rsidRPr="007666FF">
        <w:rPr>
          <w:rFonts w:ascii="Arial" w:hAnsi="Arial" w:cs="Arial"/>
          <w:color w:val="000000"/>
          <w:spacing w:val="-3"/>
          <w:sz w:val="22"/>
          <w:szCs w:val="22"/>
          <w:lang w:val="es-ES_tradnl"/>
        </w:rPr>
        <w:t>, por lo que e</w:t>
      </w:r>
      <w:r w:rsidR="00FF3FE2" w:rsidRPr="007666FF">
        <w:rPr>
          <w:rFonts w:ascii="Arial" w:hAnsi="Arial" w:cs="Arial"/>
          <w:color w:val="000000"/>
          <w:spacing w:val="-3"/>
          <w:sz w:val="22"/>
          <w:szCs w:val="22"/>
          <w:lang w:val="es-ES_tradnl"/>
        </w:rPr>
        <w:t xml:space="preserve">n varios </w:t>
      </w:r>
      <w:r w:rsidR="00272609" w:rsidRPr="007666FF">
        <w:rPr>
          <w:rFonts w:ascii="Arial" w:hAnsi="Arial" w:cs="Arial"/>
          <w:color w:val="000000"/>
          <w:spacing w:val="-3"/>
          <w:sz w:val="22"/>
          <w:szCs w:val="22"/>
          <w:lang w:val="es-ES_tradnl"/>
        </w:rPr>
        <w:t>países</w:t>
      </w:r>
      <w:r w:rsidR="00FF3FE2" w:rsidRPr="007666FF">
        <w:rPr>
          <w:rFonts w:ascii="Arial" w:hAnsi="Arial" w:cs="Arial"/>
          <w:color w:val="000000"/>
          <w:spacing w:val="-3"/>
          <w:sz w:val="22"/>
          <w:szCs w:val="22"/>
          <w:lang w:val="es-ES_tradnl"/>
        </w:rPr>
        <w:t xml:space="preserve"> se ha</w:t>
      </w:r>
      <w:r w:rsidR="000F6B51" w:rsidRPr="007666FF">
        <w:rPr>
          <w:rFonts w:ascii="Arial" w:hAnsi="Arial" w:cs="Arial"/>
          <w:color w:val="000000"/>
          <w:spacing w:val="-3"/>
          <w:sz w:val="22"/>
          <w:szCs w:val="22"/>
          <w:lang w:val="es-ES_tradnl"/>
        </w:rPr>
        <w:t xml:space="preserve">n creado tales instituciones  </w:t>
      </w:r>
      <w:r w:rsidR="00FF3FE2" w:rsidRPr="007666FF">
        <w:rPr>
          <w:rFonts w:ascii="Arial" w:hAnsi="Arial" w:cs="Arial"/>
          <w:color w:val="000000"/>
          <w:spacing w:val="-3"/>
          <w:sz w:val="22"/>
          <w:szCs w:val="22"/>
          <w:lang w:val="es-ES_tradnl"/>
        </w:rPr>
        <w:t xml:space="preserve"> para casos especiales</w:t>
      </w:r>
      <w:r w:rsidR="000F6B51" w:rsidRPr="007666FF">
        <w:rPr>
          <w:rFonts w:ascii="Arial" w:hAnsi="Arial" w:cs="Arial"/>
          <w:color w:val="000000"/>
          <w:spacing w:val="-3"/>
          <w:sz w:val="22"/>
          <w:szCs w:val="22"/>
          <w:lang w:val="es-ES_tradnl"/>
        </w:rPr>
        <w:t>, las que</w:t>
      </w:r>
      <w:r w:rsidR="00336351" w:rsidRPr="007666FF">
        <w:rPr>
          <w:rFonts w:ascii="Arial" w:hAnsi="Arial" w:cs="Arial"/>
          <w:color w:val="000000"/>
          <w:spacing w:val="-3"/>
          <w:sz w:val="22"/>
          <w:szCs w:val="22"/>
          <w:lang w:val="es-ES_tradnl"/>
        </w:rPr>
        <w:t xml:space="preserve"> n</w:t>
      </w:r>
      <w:r w:rsidR="000F6B51" w:rsidRPr="007666FF">
        <w:rPr>
          <w:rFonts w:ascii="Arial" w:hAnsi="Arial" w:cs="Arial"/>
          <w:color w:val="000000"/>
          <w:spacing w:val="-3"/>
          <w:sz w:val="22"/>
          <w:szCs w:val="22"/>
          <w:lang w:val="es-ES_tradnl"/>
        </w:rPr>
        <w:t>o siempre han resultado efectiva</w:t>
      </w:r>
      <w:r w:rsidR="00F90D0A" w:rsidRPr="007666FF">
        <w:rPr>
          <w:rFonts w:ascii="Arial" w:hAnsi="Arial" w:cs="Arial"/>
          <w:color w:val="000000"/>
          <w:spacing w:val="-3"/>
          <w:sz w:val="22"/>
          <w:szCs w:val="22"/>
          <w:lang w:val="es-ES_tradnl"/>
        </w:rPr>
        <w:t>s</w:t>
      </w:r>
      <w:r w:rsidR="009A116C" w:rsidRPr="007666FF">
        <w:rPr>
          <w:rFonts w:ascii="Arial" w:hAnsi="Arial" w:cs="Arial"/>
          <w:color w:val="000000"/>
          <w:spacing w:val="-3"/>
          <w:sz w:val="22"/>
          <w:szCs w:val="22"/>
          <w:lang w:val="es-ES_tradnl"/>
        </w:rPr>
        <w:t xml:space="preserve"> (como</w:t>
      </w:r>
      <w:r w:rsidR="000F6B51" w:rsidRPr="007666FF">
        <w:rPr>
          <w:rFonts w:ascii="Arial" w:hAnsi="Arial" w:cs="Arial"/>
          <w:color w:val="000000"/>
          <w:spacing w:val="-3"/>
          <w:sz w:val="22"/>
          <w:szCs w:val="22"/>
          <w:lang w:val="es-ES_tradnl"/>
        </w:rPr>
        <w:t xml:space="preserve"> el caso</w:t>
      </w:r>
      <w:r w:rsidR="00336351" w:rsidRPr="007666FF">
        <w:rPr>
          <w:rFonts w:ascii="Arial" w:hAnsi="Arial" w:cs="Arial"/>
          <w:color w:val="000000"/>
          <w:spacing w:val="-3"/>
          <w:sz w:val="22"/>
          <w:szCs w:val="22"/>
          <w:lang w:val="es-ES_tradnl"/>
        </w:rPr>
        <w:t xml:space="preserve"> de </w:t>
      </w:r>
      <w:r w:rsidR="00376D57" w:rsidRPr="007666FF">
        <w:rPr>
          <w:rFonts w:ascii="Arial" w:hAnsi="Arial" w:cs="Arial"/>
          <w:color w:val="000000"/>
          <w:spacing w:val="-3"/>
          <w:sz w:val="22"/>
          <w:szCs w:val="22"/>
          <w:lang w:val="es-ES_tradnl"/>
        </w:rPr>
        <w:t>Bolivia y Perú</w:t>
      </w:r>
      <w:r w:rsidR="009A116C" w:rsidRPr="007666FF">
        <w:rPr>
          <w:rFonts w:ascii="Arial" w:hAnsi="Arial" w:cs="Arial"/>
          <w:color w:val="000000"/>
          <w:spacing w:val="-3"/>
          <w:sz w:val="22"/>
          <w:szCs w:val="22"/>
          <w:lang w:val="es-ES_tradnl"/>
        </w:rPr>
        <w:t>)</w:t>
      </w:r>
      <w:r w:rsidR="00376D57" w:rsidRPr="007666FF">
        <w:rPr>
          <w:rFonts w:ascii="Arial" w:hAnsi="Arial" w:cs="Arial"/>
          <w:color w:val="000000"/>
          <w:spacing w:val="-3"/>
          <w:sz w:val="22"/>
          <w:szCs w:val="22"/>
          <w:lang w:val="es-ES_tradnl"/>
        </w:rPr>
        <w:t xml:space="preserve"> sin embar</w:t>
      </w:r>
      <w:r w:rsidR="004045E8" w:rsidRPr="007666FF">
        <w:rPr>
          <w:rFonts w:ascii="Arial" w:hAnsi="Arial" w:cs="Arial"/>
          <w:color w:val="000000"/>
          <w:spacing w:val="-3"/>
          <w:sz w:val="22"/>
          <w:szCs w:val="22"/>
          <w:lang w:val="es-ES_tradnl"/>
        </w:rPr>
        <w:t>go destaca la concepción de la Caja de R</w:t>
      </w:r>
      <w:r w:rsidR="00376D57" w:rsidRPr="007666FF">
        <w:rPr>
          <w:rFonts w:ascii="Arial" w:hAnsi="Arial" w:cs="Arial"/>
          <w:color w:val="000000"/>
          <w:spacing w:val="-3"/>
          <w:sz w:val="22"/>
          <w:szCs w:val="22"/>
          <w:lang w:val="es-ES_tradnl"/>
        </w:rPr>
        <w:t>esarcimiento cubana y su instrumentación práctica</w:t>
      </w:r>
      <w:r w:rsidR="000F6B51" w:rsidRPr="007666FF">
        <w:rPr>
          <w:rFonts w:ascii="Arial" w:hAnsi="Arial" w:cs="Arial"/>
          <w:color w:val="000000"/>
          <w:spacing w:val="-3"/>
          <w:sz w:val="22"/>
          <w:szCs w:val="22"/>
          <w:lang w:val="es-ES_tradnl"/>
        </w:rPr>
        <w:t xml:space="preserve"> hasta hoy con resultados positivos</w:t>
      </w:r>
      <w:r w:rsidR="00376D57" w:rsidRPr="007666FF">
        <w:rPr>
          <w:rFonts w:ascii="Arial" w:hAnsi="Arial" w:cs="Arial"/>
          <w:color w:val="000000"/>
          <w:spacing w:val="-3"/>
          <w:sz w:val="22"/>
          <w:szCs w:val="22"/>
          <w:lang w:val="es-ES_tradnl"/>
        </w:rPr>
        <w:t>.</w:t>
      </w:r>
      <w:r w:rsidR="00376D57" w:rsidRPr="007666FF">
        <w:rPr>
          <w:rStyle w:val="Refdenotaalpie"/>
          <w:rFonts w:ascii="Arial" w:hAnsi="Arial" w:cs="Arial"/>
          <w:color w:val="000000"/>
          <w:spacing w:val="-3"/>
          <w:sz w:val="22"/>
          <w:szCs w:val="22"/>
          <w:lang w:val="es-ES_tradnl"/>
        </w:rPr>
        <w:footnoteReference w:id="36"/>
      </w:r>
    </w:p>
    <w:p w:rsidR="00376D57" w:rsidRPr="007666FF" w:rsidRDefault="00376D57" w:rsidP="00F90D0A">
      <w:pPr>
        <w:suppressAutoHyphens/>
        <w:spacing w:line="360" w:lineRule="auto"/>
        <w:jc w:val="both"/>
        <w:rPr>
          <w:rFonts w:ascii="Arial" w:hAnsi="Arial" w:cs="Arial"/>
          <w:spacing w:val="-3"/>
          <w:sz w:val="22"/>
          <w:szCs w:val="22"/>
          <w:lang w:val="es-ES_tradnl"/>
        </w:rPr>
      </w:pPr>
    </w:p>
    <w:p w:rsidR="00FF3FE2" w:rsidRPr="007666FF" w:rsidRDefault="00272609" w:rsidP="00F90D0A">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L</w:t>
      </w:r>
      <w:r w:rsidR="004045E8" w:rsidRPr="007666FF">
        <w:rPr>
          <w:rFonts w:ascii="Arial" w:hAnsi="Arial" w:cs="Arial"/>
          <w:spacing w:val="-3"/>
          <w:sz w:val="22"/>
          <w:szCs w:val="22"/>
          <w:lang w:val="es-ES_tradnl"/>
        </w:rPr>
        <w:t>a C</w:t>
      </w:r>
      <w:r w:rsidR="00FF3FE2" w:rsidRPr="007666FF">
        <w:rPr>
          <w:rFonts w:ascii="Arial" w:hAnsi="Arial" w:cs="Arial"/>
          <w:spacing w:val="-3"/>
          <w:sz w:val="22"/>
          <w:szCs w:val="22"/>
          <w:lang w:val="es-ES_tradnl"/>
        </w:rPr>
        <w:t>aja</w:t>
      </w:r>
      <w:r w:rsidR="004045E8" w:rsidRPr="007666FF">
        <w:rPr>
          <w:rFonts w:ascii="Arial" w:hAnsi="Arial" w:cs="Arial"/>
          <w:spacing w:val="-3"/>
          <w:sz w:val="22"/>
          <w:szCs w:val="22"/>
          <w:lang w:val="es-ES_tradnl"/>
        </w:rPr>
        <w:t xml:space="preserve"> de R</w:t>
      </w:r>
      <w:r w:rsidRPr="007666FF">
        <w:rPr>
          <w:rFonts w:ascii="Arial" w:hAnsi="Arial" w:cs="Arial"/>
          <w:spacing w:val="-3"/>
          <w:sz w:val="22"/>
          <w:szCs w:val="22"/>
          <w:lang w:val="es-ES_tradnl"/>
        </w:rPr>
        <w:t>esarcimiento cubana se creó</w:t>
      </w:r>
      <w:r w:rsidR="000F6B51" w:rsidRPr="007666FF">
        <w:rPr>
          <w:rFonts w:ascii="Arial" w:hAnsi="Arial" w:cs="Arial"/>
          <w:spacing w:val="-3"/>
          <w:sz w:val="22"/>
          <w:szCs w:val="22"/>
          <w:lang w:val="es-ES_tradnl"/>
        </w:rPr>
        <w:t xml:space="preserve"> a partir de la promulgación del</w:t>
      </w:r>
      <w:r w:rsidR="00861835" w:rsidRPr="007666FF">
        <w:rPr>
          <w:rFonts w:ascii="Arial" w:hAnsi="Arial" w:cs="Arial"/>
          <w:spacing w:val="-3"/>
          <w:sz w:val="22"/>
          <w:szCs w:val="22"/>
          <w:lang w:val="es-ES_tradnl"/>
        </w:rPr>
        <w:t xml:space="preserve"> Decreto L</w:t>
      </w:r>
      <w:r w:rsidR="00FF3FE2" w:rsidRPr="007666FF">
        <w:rPr>
          <w:rFonts w:ascii="Arial" w:hAnsi="Arial" w:cs="Arial"/>
          <w:spacing w:val="-3"/>
          <w:sz w:val="22"/>
          <w:szCs w:val="22"/>
          <w:lang w:val="es-ES_tradnl"/>
        </w:rPr>
        <w:t xml:space="preserve">ey 802 de 4 </w:t>
      </w:r>
      <w:r w:rsidRPr="007666FF">
        <w:rPr>
          <w:rFonts w:ascii="Arial" w:hAnsi="Arial" w:cs="Arial"/>
          <w:spacing w:val="-3"/>
          <w:sz w:val="22"/>
          <w:szCs w:val="22"/>
          <w:lang w:val="es-ES_tradnl"/>
        </w:rPr>
        <w:t>de abril de 1936</w:t>
      </w:r>
      <w:r w:rsidR="000F6B51" w:rsidRPr="007666FF">
        <w:rPr>
          <w:rFonts w:ascii="Arial" w:hAnsi="Arial" w:cs="Arial"/>
          <w:spacing w:val="-3"/>
          <w:sz w:val="22"/>
          <w:szCs w:val="22"/>
          <w:lang w:val="es-ES_tradnl"/>
        </w:rPr>
        <w:t xml:space="preserve"> (Código de Defensa Social)</w:t>
      </w:r>
      <w:r w:rsidRPr="007666FF">
        <w:rPr>
          <w:rFonts w:ascii="Arial" w:hAnsi="Arial" w:cs="Arial"/>
          <w:spacing w:val="-3"/>
          <w:sz w:val="22"/>
          <w:szCs w:val="22"/>
          <w:lang w:val="es-ES_tradnl"/>
        </w:rPr>
        <w:t xml:space="preserve"> aunque comenzó a funcionar en el añ</w:t>
      </w:r>
      <w:r w:rsidR="00FF3FE2" w:rsidRPr="007666FF">
        <w:rPr>
          <w:rFonts w:ascii="Arial" w:hAnsi="Arial" w:cs="Arial"/>
          <w:spacing w:val="-3"/>
          <w:sz w:val="22"/>
          <w:szCs w:val="22"/>
          <w:lang w:val="es-ES_tradnl"/>
        </w:rPr>
        <w:t>o</w:t>
      </w:r>
      <w:r w:rsidRPr="007666FF">
        <w:rPr>
          <w:rFonts w:ascii="Arial" w:hAnsi="Arial" w:cs="Arial"/>
          <w:spacing w:val="-3"/>
          <w:sz w:val="22"/>
          <w:szCs w:val="22"/>
          <w:lang w:val="es-ES_tradnl"/>
        </w:rPr>
        <w:t xml:space="preserve"> 1939 adscripta a la secretaría del Ministerio de Hacienda, hasta que la Ley D</w:t>
      </w:r>
      <w:r w:rsidR="00FF3FE2" w:rsidRPr="007666FF">
        <w:rPr>
          <w:rFonts w:ascii="Arial" w:hAnsi="Arial" w:cs="Arial"/>
          <w:spacing w:val="-3"/>
          <w:sz w:val="22"/>
          <w:szCs w:val="22"/>
          <w:lang w:val="es-ES_tradnl"/>
        </w:rPr>
        <w:t xml:space="preserve">ecreto </w:t>
      </w:r>
      <w:r w:rsidR="00FF3FE2" w:rsidRPr="007666FF">
        <w:rPr>
          <w:rFonts w:ascii="Arial" w:hAnsi="Arial" w:cs="Arial"/>
          <w:spacing w:val="-3"/>
          <w:sz w:val="22"/>
          <w:szCs w:val="22"/>
          <w:lang w:val="es-ES_tradnl"/>
        </w:rPr>
        <w:lastRenderedPageBreak/>
        <w:t xml:space="preserve">1178 de 13 de noviembre de 1953 la </w:t>
      </w:r>
      <w:r w:rsidR="00861835" w:rsidRPr="007666FF">
        <w:rPr>
          <w:rFonts w:ascii="Arial" w:hAnsi="Arial" w:cs="Arial"/>
          <w:spacing w:val="-3"/>
          <w:sz w:val="22"/>
          <w:szCs w:val="22"/>
          <w:lang w:val="es-ES_tradnl"/>
        </w:rPr>
        <w:t>adscribió</w:t>
      </w:r>
      <w:r w:rsidR="000F6B51" w:rsidRPr="007666FF">
        <w:rPr>
          <w:rFonts w:ascii="Arial" w:hAnsi="Arial" w:cs="Arial"/>
          <w:spacing w:val="-3"/>
          <w:sz w:val="22"/>
          <w:szCs w:val="22"/>
          <w:lang w:val="es-ES_tradnl"/>
        </w:rPr>
        <w:t xml:space="preserve"> al Ministerio de Justicia;</w:t>
      </w:r>
      <w:r w:rsidR="00861835" w:rsidRPr="007666FF">
        <w:rPr>
          <w:rFonts w:ascii="Arial" w:hAnsi="Arial" w:cs="Arial"/>
          <w:spacing w:val="-3"/>
          <w:sz w:val="22"/>
          <w:szCs w:val="22"/>
          <w:lang w:val="es-ES_tradnl"/>
        </w:rPr>
        <w:t xml:space="preserve"> sus relaciones con los T</w:t>
      </w:r>
      <w:r w:rsidR="00FF3FE2" w:rsidRPr="007666FF">
        <w:rPr>
          <w:rFonts w:ascii="Arial" w:hAnsi="Arial" w:cs="Arial"/>
          <w:spacing w:val="-3"/>
          <w:sz w:val="22"/>
          <w:szCs w:val="22"/>
          <w:lang w:val="es-ES_tradnl"/>
        </w:rPr>
        <w:t>ribuna</w:t>
      </w:r>
      <w:r w:rsidR="00861835" w:rsidRPr="007666FF">
        <w:rPr>
          <w:rFonts w:ascii="Arial" w:hAnsi="Arial" w:cs="Arial"/>
          <w:spacing w:val="-3"/>
          <w:sz w:val="22"/>
          <w:szCs w:val="22"/>
          <w:lang w:val="es-ES_tradnl"/>
        </w:rPr>
        <w:t>les fueron establecidas por la Ley D</w:t>
      </w:r>
      <w:r w:rsidR="00FF3FE2" w:rsidRPr="007666FF">
        <w:rPr>
          <w:rFonts w:ascii="Arial" w:hAnsi="Arial" w:cs="Arial"/>
          <w:spacing w:val="-3"/>
          <w:sz w:val="22"/>
          <w:szCs w:val="22"/>
          <w:lang w:val="es-ES_tradnl"/>
        </w:rPr>
        <w:t>ecreto 1258 de 28 de enero de 19</w:t>
      </w:r>
      <w:r w:rsidR="00861835" w:rsidRPr="007666FF">
        <w:rPr>
          <w:rFonts w:ascii="Arial" w:hAnsi="Arial" w:cs="Arial"/>
          <w:spacing w:val="-3"/>
          <w:sz w:val="22"/>
          <w:szCs w:val="22"/>
          <w:lang w:val="es-ES_tradnl"/>
        </w:rPr>
        <w:t>54, que creó un consejo asesor y establ</w:t>
      </w:r>
      <w:r w:rsidR="000F6B51" w:rsidRPr="007666FF">
        <w:rPr>
          <w:rFonts w:ascii="Arial" w:hAnsi="Arial" w:cs="Arial"/>
          <w:spacing w:val="-3"/>
          <w:sz w:val="22"/>
          <w:szCs w:val="22"/>
          <w:lang w:val="es-ES_tradnl"/>
        </w:rPr>
        <w:t>eció los procedimientos de pago;</w:t>
      </w:r>
      <w:r w:rsidR="00861835" w:rsidRPr="007666FF">
        <w:rPr>
          <w:rFonts w:ascii="Arial" w:hAnsi="Arial" w:cs="Arial"/>
          <w:spacing w:val="-3"/>
          <w:sz w:val="22"/>
          <w:szCs w:val="22"/>
          <w:lang w:val="es-ES_tradnl"/>
        </w:rPr>
        <w:t xml:space="preserve"> e</w:t>
      </w:r>
      <w:r w:rsidR="00FF3FE2" w:rsidRPr="007666FF">
        <w:rPr>
          <w:rFonts w:ascii="Arial" w:hAnsi="Arial" w:cs="Arial"/>
          <w:spacing w:val="-3"/>
          <w:sz w:val="22"/>
          <w:szCs w:val="22"/>
          <w:lang w:val="es-ES_tradnl"/>
        </w:rPr>
        <w:t xml:space="preserve">sta </w:t>
      </w:r>
      <w:r w:rsidR="00861835" w:rsidRPr="007666FF">
        <w:rPr>
          <w:rFonts w:ascii="Arial" w:hAnsi="Arial" w:cs="Arial"/>
          <w:spacing w:val="-3"/>
          <w:sz w:val="22"/>
          <w:szCs w:val="22"/>
          <w:lang w:val="es-ES_tradnl"/>
        </w:rPr>
        <w:t>disposición se modificó después por la Ley 597 de 1959 y el Decreto L</w:t>
      </w:r>
      <w:r w:rsidR="00FF3FE2" w:rsidRPr="007666FF">
        <w:rPr>
          <w:rFonts w:ascii="Arial" w:hAnsi="Arial" w:cs="Arial"/>
          <w:spacing w:val="-3"/>
          <w:sz w:val="22"/>
          <w:szCs w:val="22"/>
          <w:lang w:val="es-ES_tradnl"/>
        </w:rPr>
        <w:t>ey 47 de 1981.</w:t>
      </w:r>
    </w:p>
    <w:p w:rsidR="00FF3FE2" w:rsidRPr="007666FF" w:rsidRDefault="00FF3FE2" w:rsidP="00F90D0A">
      <w:pPr>
        <w:suppressAutoHyphens/>
        <w:spacing w:line="360" w:lineRule="auto"/>
        <w:jc w:val="both"/>
        <w:rPr>
          <w:rFonts w:ascii="Arial" w:hAnsi="Arial" w:cs="Arial"/>
          <w:spacing w:val="-3"/>
          <w:sz w:val="22"/>
          <w:szCs w:val="22"/>
          <w:lang w:val="es-ES_tradnl"/>
        </w:rPr>
      </w:pPr>
    </w:p>
    <w:p w:rsidR="00FF3FE2" w:rsidRPr="007666FF" w:rsidRDefault="00861835" w:rsidP="00F90D0A">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Las cuestiones </w:t>
      </w:r>
      <w:r w:rsidR="00FF3FE2" w:rsidRPr="007666FF">
        <w:rPr>
          <w:rFonts w:ascii="Arial" w:hAnsi="Arial" w:cs="Arial"/>
          <w:spacing w:val="-3"/>
          <w:sz w:val="22"/>
          <w:szCs w:val="22"/>
          <w:lang w:val="es-ES_tradnl"/>
        </w:rPr>
        <w:t>que han sufrido modificaciones, se encuentran</w:t>
      </w:r>
      <w:r w:rsidRPr="007666FF">
        <w:rPr>
          <w:rFonts w:ascii="Arial" w:hAnsi="Arial" w:cs="Arial"/>
          <w:spacing w:val="-3"/>
          <w:sz w:val="22"/>
          <w:szCs w:val="22"/>
          <w:lang w:val="es-ES_tradnl"/>
        </w:rPr>
        <w:t xml:space="preserve"> vinculadas a la determinación de</w:t>
      </w:r>
      <w:r w:rsidR="00FF3FE2" w:rsidRPr="007666FF">
        <w:rPr>
          <w:rFonts w:ascii="Arial" w:hAnsi="Arial" w:cs="Arial"/>
          <w:spacing w:val="-3"/>
          <w:sz w:val="22"/>
          <w:szCs w:val="22"/>
          <w:lang w:val="es-ES_tradnl"/>
        </w:rPr>
        <w:t xml:space="preserve"> los bienes que ingresan a la ca</w:t>
      </w:r>
      <w:r w:rsidRPr="007666FF">
        <w:rPr>
          <w:rFonts w:ascii="Arial" w:hAnsi="Arial" w:cs="Arial"/>
          <w:spacing w:val="-3"/>
          <w:sz w:val="22"/>
          <w:szCs w:val="22"/>
          <w:lang w:val="es-ES_tradnl"/>
        </w:rPr>
        <w:t>ja</w:t>
      </w:r>
      <w:r w:rsidR="00FF3FE2" w:rsidRPr="007666FF">
        <w:rPr>
          <w:rFonts w:ascii="Arial" w:hAnsi="Arial" w:cs="Arial"/>
          <w:spacing w:val="-3"/>
          <w:sz w:val="22"/>
          <w:szCs w:val="22"/>
          <w:lang w:val="es-ES_tradnl"/>
        </w:rPr>
        <w:t>; en estos mo</w:t>
      </w:r>
      <w:r w:rsidR="004045E8" w:rsidRPr="007666FF">
        <w:rPr>
          <w:rFonts w:ascii="Arial" w:hAnsi="Arial" w:cs="Arial"/>
          <w:spacing w:val="-3"/>
          <w:sz w:val="22"/>
          <w:szCs w:val="22"/>
          <w:lang w:val="es-ES_tradnl"/>
        </w:rPr>
        <w:t>mentos las fuentes de ingreso a</w:t>
      </w:r>
      <w:r w:rsidR="00FF3FE2" w:rsidRPr="007666FF">
        <w:rPr>
          <w:rFonts w:ascii="Arial" w:hAnsi="Arial" w:cs="Arial"/>
          <w:spacing w:val="-3"/>
          <w:sz w:val="22"/>
          <w:szCs w:val="22"/>
          <w:lang w:val="es-ES_tradnl"/>
        </w:rPr>
        <w:t xml:space="preserve"> la caja son las siguientes:</w:t>
      </w:r>
    </w:p>
    <w:p w:rsidR="00FF3FE2" w:rsidRPr="007666FF" w:rsidRDefault="000F6B51" w:rsidP="00F90D0A">
      <w:pPr>
        <w:numPr>
          <w:ilvl w:val="0"/>
          <w:numId w:val="24"/>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L</w:t>
      </w:r>
      <w:r w:rsidR="00FF3FE2" w:rsidRPr="007666FF">
        <w:rPr>
          <w:rFonts w:ascii="Arial" w:hAnsi="Arial" w:cs="Arial"/>
          <w:spacing w:val="-3"/>
          <w:sz w:val="22"/>
          <w:szCs w:val="22"/>
          <w:lang w:val="es-ES_tradnl"/>
        </w:rPr>
        <w:t xml:space="preserve">as cantidades  correspondientes a la </w:t>
      </w:r>
      <w:r w:rsidRPr="007666FF">
        <w:rPr>
          <w:rFonts w:ascii="Arial" w:hAnsi="Arial" w:cs="Arial"/>
          <w:spacing w:val="-3"/>
          <w:sz w:val="22"/>
          <w:szCs w:val="22"/>
          <w:lang w:val="es-ES_tradnl"/>
        </w:rPr>
        <w:t>ejecución</w:t>
      </w:r>
      <w:r w:rsidR="00FF3FE2" w:rsidRPr="007666FF">
        <w:rPr>
          <w:rFonts w:ascii="Arial" w:hAnsi="Arial" w:cs="Arial"/>
          <w:spacing w:val="-3"/>
          <w:sz w:val="22"/>
          <w:szCs w:val="22"/>
          <w:lang w:val="es-ES_tradnl"/>
        </w:rPr>
        <w:t xml:space="preserve"> de la responsabilidad civil por parte de los acusados.</w:t>
      </w:r>
    </w:p>
    <w:p w:rsidR="00FF3FE2" w:rsidRPr="007666FF" w:rsidRDefault="000F6B51" w:rsidP="00F90D0A">
      <w:pPr>
        <w:numPr>
          <w:ilvl w:val="0"/>
          <w:numId w:val="24"/>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L</w:t>
      </w:r>
      <w:r w:rsidR="00FF3FE2" w:rsidRPr="007666FF">
        <w:rPr>
          <w:rFonts w:ascii="Arial" w:hAnsi="Arial" w:cs="Arial"/>
          <w:spacing w:val="-3"/>
          <w:sz w:val="22"/>
          <w:szCs w:val="22"/>
          <w:lang w:val="es-ES_tradnl"/>
        </w:rPr>
        <w:t xml:space="preserve">os descuentos en las remuneraciones por el trabajo de los reclusos para abonar las partes </w:t>
      </w:r>
      <w:r w:rsidRPr="007666FF">
        <w:rPr>
          <w:rFonts w:ascii="Arial" w:hAnsi="Arial" w:cs="Arial"/>
          <w:spacing w:val="-3"/>
          <w:sz w:val="22"/>
          <w:szCs w:val="22"/>
          <w:lang w:val="es-ES_tradnl"/>
        </w:rPr>
        <w:t>no satisfechas de la responsabili</w:t>
      </w:r>
      <w:r w:rsidR="00FF3FE2" w:rsidRPr="007666FF">
        <w:rPr>
          <w:rFonts w:ascii="Arial" w:hAnsi="Arial" w:cs="Arial"/>
          <w:spacing w:val="-3"/>
          <w:sz w:val="22"/>
          <w:szCs w:val="22"/>
          <w:lang w:val="es-ES_tradnl"/>
        </w:rPr>
        <w:t>dad civil.</w:t>
      </w:r>
    </w:p>
    <w:p w:rsidR="00FF3FE2" w:rsidRPr="007666FF" w:rsidRDefault="000F6B51" w:rsidP="00F90D0A">
      <w:pPr>
        <w:numPr>
          <w:ilvl w:val="0"/>
          <w:numId w:val="24"/>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D</w:t>
      </w:r>
      <w:r w:rsidR="00FF3FE2" w:rsidRPr="007666FF">
        <w:rPr>
          <w:rFonts w:ascii="Arial" w:hAnsi="Arial" w:cs="Arial"/>
          <w:spacing w:val="-3"/>
          <w:sz w:val="22"/>
          <w:szCs w:val="22"/>
          <w:lang w:val="es-ES_tradnl"/>
        </w:rPr>
        <w:t>inero deco</w:t>
      </w:r>
      <w:r w:rsidRPr="007666FF">
        <w:rPr>
          <w:rFonts w:ascii="Arial" w:hAnsi="Arial" w:cs="Arial"/>
          <w:spacing w:val="-3"/>
          <w:sz w:val="22"/>
          <w:szCs w:val="22"/>
          <w:lang w:val="es-ES_tradnl"/>
        </w:rPr>
        <w:t>misado como efecto o instrument</w:t>
      </w:r>
      <w:r w:rsidR="00FF3FE2" w:rsidRPr="007666FF">
        <w:rPr>
          <w:rFonts w:ascii="Arial" w:hAnsi="Arial" w:cs="Arial"/>
          <w:spacing w:val="-3"/>
          <w:sz w:val="22"/>
          <w:szCs w:val="22"/>
          <w:lang w:val="es-ES_tradnl"/>
        </w:rPr>
        <w:t>o del delito, o e</w:t>
      </w:r>
      <w:r w:rsidRPr="007666FF">
        <w:rPr>
          <w:rFonts w:ascii="Arial" w:hAnsi="Arial" w:cs="Arial"/>
          <w:spacing w:val="-3"/>
          <w:sz w:val="22"/>
          <w:szCs w:val="22"/>
          <w:lang w:val="es-ES_tradnl"/>
        </w:rPr>
        <w:t>l que se haya ordenado devolver y no se reclame dentro del término del añ</w:t>
      </w:r>
      <w:r w:rsidR="00FF3FE2" w:rsidRPr="007666FF">
        <w:rPr>
          <w:rFonts w:ascii="Arial" w:hAnsi="Arial" w:cs="Arial"/>
          <w:spacing w:val="-3"/>
          <w:sz w:val="22"/>
          <w:szCs w:val="22"/>
          <w:lang w:val="es-ES_tradnl"/>
        </w:rPr>
        <w:t>o a partir de la firmeza de la sentencia.</w:t>
      </w:r>
    </w:p>
    <w:p w:rsidR="00FF3FE2" w:rsidRPr="007666FF" w:rsidRDefault="000F6B51" w:rsidP="00F90D0A">
      <w:pPr>
        <w:numPr>
          <w:ilvl w:val="0"/>
          <w:numId w:val="24"/>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L</w:t>
      </w:r>
      <w:r w:rsidR="00FF3FE2" w:rsidRPr="007666FF">
        <w:rPr>
          <w:rFonts w:ascii="Arial" w:hAnsi="Arial" w:cs="Arial"/>
          <w:spacing w:val="-3"/>
          <w:sz w:val="22"/>
          <w:szCs w:val="22"/>
          <w:lang w:val="es-ES_tradnl"/>
        </w:rPr>
        <w:t>as responsabilidades civiles no reclamadas</w:t>
      </w:r>
      <w:r w:rsidR="009A116C" w:rsidRPr="007666FF">
        <w:rPr>
          <w:rFonts w:ascii="Arial" w:hAnsi="Arial" w:cs="Arial"/>
          <w:spacing w:val="-3"/>
          <w:sz w:val="22"/>
          <w:szCs w:val="22"/>
          <w:lang w:val="es-ES_tradnl"/>
        </w:rPr>
        <w:t xml:space="preserve"> por sus titulares dentro del té</w:t>
      </w:r>
      <w:r w:rsidR="00FF3FE2" w:rsidRPr="007666FF">
        <w:rPr>
          <w:rFonts w:ascii="Arial" w:hAnsi="Arial" w:cs="Arial"/>
          <w:spacing w:val="-3"/>
          <w:sz w:val="22"/>
          <w:szCs w:val="22"/>
          <w:lang w:val="es-ES_tradnl"/>
        </w:rPr>
        <w:t>rmino legal.</w:t>
      </w:r>
    </w:p>
    <w:p w:rsidR="00FF3FE2" w:rsidRPr="007666FF" w:rsidRDefault="009A116C" w:rsidP="00F90D0A">
      <w:pPr>
        <w:numPr>
          <w:ilvl w:val="0"/>
          <w:numId w:val="24"/>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R</w:t>
      </w:r>
      <w:r w:rsidR="00FF3FE2" w:rsidRPr="007666FF">
        <w:rPr>
          <w:rFonts w:ascii="Arial" w:hAnsi="Arial" w:cs="Arial"/>
          <w:spacing w:val="-3"/>
          <w:sz w:val="22"/>
          <w:szCs w:val="22"/>
          <w:lang w:val="es-ES_tradnl"/>
        </w:rPr>
        <w:t>ecargos que se impongan en el caso de demora de los pagos por responsabilidad civil.</w:t>
      </w:r>
    </w:p>
    <w:p w:rsidR="00FF3FE2" w:rsidRPr="007666FF" w:rsidRDefault="009A116C" w:rsidP="00F90D0A">
      <w:pPr>
        <w:numPr>
          <w:ilvl w:val="0"/>
          <w:numId w:val="24"/>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E</w:t>
      </w:r>
      <w:r w:rsidR="00FF3FE2" w:rsidRPr="007666FF">
        <w:rPr>
          <w:rFonts w:ascii="Arial" w:hAnsi="Arial" w:cs="Arial"/>
          <w:spacing w:val="-3"/>
          <w:sz w:val="22"/>
          <w:szCs w:val="22"/>
          <w:lang w:val="es-ES_tradnl"/>
        </w:rPr>
        <w:t>l importe de las fianzas decomisadas en los procesos judiciales.</w:t>
      </w:r>
    </w:p>
    <w:p w:rsidR="00FF3FE2" w:rsidRPr="007666FF" w:rsidRDefault="009A116C" w:rsidP="00F90D0A">
      <w:pPr>
        <w:numPr>
          <w:ilvl w:val="0"/>
          <w:numId w:val="24"/>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Lo</w:t>
      </w:r>
      <w:r w:rsidR="00FF3FE2" w:rsidRPr="007666FF">
        <w:rPr>
          <w:rFonts w:ascii="Arial" w:hAnsi="Arial" w:cs="Arial"/>
          <w:spacing w:val="-3"/>
          <w:sz w:val="22"/>
          <w:szCs w:val="22"/>
          <w:lang w:val="es-ES_tradnl"/>
        </w:rPr>
        <w:t>s descuentos del 10% a beneficiarios.</w:t>
      </w:r>
    </w:p>
    <w:p w:rsidR="00FF3FE2" w:rsidRPr="007666FF" w:rsidRDefault="009A116C" w:rsidP="00F90D0A">
      <w:pPr>
        <w:numPr>
          <w:ilvl w:val="0"/>
          <w:numId w:val="24"/>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C</w:t>
      </w:r>
      <w:r w:rsidR="00FF3FE2" w:rsidRPr="007666FF">
        <w:rPr>
          <w:rFonts w:ascii="Arial" w:hAnsi="Arial" w:cs="Arial"/>
          <w:spacing w:val="-3"/>
          <w:sz w:val="22"/>
          <w:szCs w:val="22"/>
          <w:lang w:val="es-ES_tradnl"/>
        </w:rPr>
        <w:t>ualquier otro ingreso que determine la ley.</w:t>
      </w:r>
    </w:p>
    <w:p w:rsidR="00FF3FE2" w:rsidRPr="007666FF" w:rsidRDefault="00FF3FE2" w:rsidP="00FF3FE2">
      <w:pPr>
        <w:suppressAutoHyphens/>
        <w:spacing w:line="240" w:lineRule="atLeast"/>
        <w:jc w:val="both"/>
        <w:rPr>
          <w:spacing w:val="-3"/>
          <w:sz w:val="22"/>
          <w:szCs w:val="22"/>
          <w:lang w:val="es-ES_tradnl"/>
        </w:rPr>
      </w:pPr>
    </w:p>
    <w:p w:rsidR="007C206A" w:rsidRPr="007666FF" w:rsidRDefault="004111C9" w:rsidP="00453146">
      <w:pPr>
        <w:suppressAutoHyphens/>
        <w:spacing w:line="360" w:lineRule="auto"/>
        <w:jc w:val="both"/>
        <w:rPr>
          <w:rFonts w:ascii="Arial" w:hAnsi="Arial" w:cs="Arial"/>
          <w:b/>
          <w:spacing w:val="-3"/>
          <w:sz w:val="22"/>
          <w:szCs w:val="22"/>
          <w:lang w:val="es-ES_tradnl"/>
        </w:rPr>
      </w:pPr>
      <w:r w:rsidRPr="007666FF">
        <w:rPr>
          <w:rFonts w:ascii="Arial" w:hAnsi="Arial" w:cs="Arial"/>
          <w:b/>
          <w:spacing w:val="-3"/>
          <w:sz w:val="22"/>
          <w:szCs w:val="22"/>
          <w:lang w:val="es-ES_tradnl"/>
        </w:rPr>
        <w:t xml:space="preserve">      </w:t>
      </w:r>
      <w:r w:rsidR="00F90D0A" w:rsidRPr="007666FF">
        <w:rPr>
          <w:rFonts w:ascii="Arial" w:hAnsi="Arial" w:cs="Arial"/>
          <w:b/>
          <w:spacing w:val="-3"/>
          <w:sz w:val="22"/>
          <w:szCs w:val="22"/>
          <w:lang w:val="es-ES_tradnl"/>
        </w:rPr>
        <w:t>5.2 Falencias de nuestra Legislación Penal en materia de tratamiento a las víctimas.</w:t>
      </w:r>
    </w:p>
    <w:p w:rsidR="00F90D0A" w:rsidRPr="007666FF" w:rsidRDefault="00F90D0A" w:rsidP="0045314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A pesar de las numerosas regulaciones </w:t>
      </w:r>
      <w:r w:rsidR="00732D34" w:rsidRPr="007666FF">
        <w:rPr>
          <w:rFonts w:ascii="Arial" w:hAnsi="Arial" w:cs="Arial"/>
          <w:spacing w:val="-3"/>
          <w:sz w:val="22"/>
          <w:szCs w:val="22"/>
          <w:lang w:val="es-ES_tradnl"/>
        </w:rPr>
        <w:t xml:space="preserve">enunciadas </w:t>
      </w:r>
      <w:r w:rsidRPr="007666FF">
        <w:rPr>
          <w:rFonts w:ascii="Arial" w:hAnsi="Arial" w:cs="Arial"/>
          <w:spacing w:val="-3"/>
          <w:sz w:val="22"/>
          <w:szCs w:val="22"/>
          <w:lang w:val="es-ES_tradnl"/>
        </w:rPr>
        <w:t>a favor de la víctima, esto no quiere decir que nuestras Leyes no adolezcan de omisiones e imperfecciones al respecto; en este sentido no</w:t>
      </w:r>
      <w:r w:rsidR="00732D34" w:rsidRPr="007666FF">
        <w:rPr>
          <w:rFonts w:ascii="Arial" w:hAnsi="Arial" w:cs="Arial"/>
          <w:spacing w:val="-3"/>
          <w:sz w:val="22"/>
          <w:szCs w:val="22"/>
          <w:lang w:val="es-ES_tradnl"/>
        </w:rPr>
        <w:t>s referiremos especialmente a los inconvenientes que crea su ubicación dentro del proceso como mero testigo</w:t>
      </w:r>
      <w:r w:rsidRPr="007666FF">
        <w:rPr>
          <w:rFonts w:ascii="Arial" w:hAnsi="Arial" w:cs="Arial"/>
          <w:spacing w:val="-3"/>
          <w:sz w:val="22"/>
          <w:szCs w:val="22"/>
          <w:lang w:val="es-ES_tradnl"/>
        </w:rPr>
        <w:t xml:space="preserve">: </w:t>
      </w:r>
    </w:p>
    <w:p w:rsidR="00F90D0A" w:rsidRPr="007666FF" w:rsidRDefault="00F90D0A" w:rsidP="00453146">
      <w:pPr>
        <w:suppressAutoHyphens/>
        <w:spacing w:line="360" w:lineRule="auto"/>
        <w:jc w:val="both"/>
        <w:rPr>
          <w:rFonts w:ascii="Arial" w:hAnsi="Arial" w:cs="Arial"/>
          <w:spacing w:val="-3"/>
          <w:sz w:val="22"/>
          <w:szCs w:val="22"/>
          <w:lang w:val="es-ES_tradnl"/>
        </w:rPr>
      </w:pPr>
    </w:p>
    <w:p w:rsidR="00453146" w:rsidRPr="007666FF" w:rsidRDefault="00F90D0A" w:rsidP="00732D34">
      <w:pPr>
        <w:numPr>
          <w:ilvl w:val="0"/>
          <w:numId w:val="25"/>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U</w:t>
      </w:r>
      <w:r w:rsidR="00453146" w:rsidRPr="007666FF">
        <w:rPr>
          <w:rFonts w:ascii="Arial" w:hAnsi="Arial" w:cs="Arial"/>
          <w:spacing w:val="-3"/>
          <w:sz w:val="22"/>
          <w:szCs w:val="22"/>
          <w:lang w:val="es-ES_tradnl"/>
        </w:rPr>
        <w:t>na vez denunc</w:t>
      </w:r>
      <w:r w:rsidRPr="007666FF">
        <w:rPr>
          <w:rFonts w:ascii="Arial" w:hAnsi="Arial" w:cs="Arial"/>
          <w:spacing w:val="-3"/>
          <w:sz w:val="22"/>
          <w:szCs w:val="22"/>
          <w:lang w:val="es-ES_tradnl"/>
        </w:rPr>
        <w:t>iado un hecho delictivo, a la víctima le es im</w:t>
      </w:r>
      <w:r w:rsidR="00453146" w:rsidRPr="007666FF">
        <w:rPr>
          <w:rFonts w:ascii="Arial" w:hAnsi="Arial" w:cs="Arial"/>
          <w:spacing w:val="-3"/>
          <w:sz w:val="22"/>
          <w:szCs w:val="22"/>
          <w:lang w:val="es-ES_tradnl"/>
        </w:rPr>
        <w:t>posible sustraerse del proceso penal.</w:t>
      </w:r>
    </w:p>
    <w:p w:rsidR="001346D9" w:rsidRPr="007666FF" w:rsidRDefault="004111C9" w:rsidP="00732D34">
      <w:pPr>
        <w:numPr>
          <w:ilvl w:val="0"/>
          <w:numId w:val="25"/>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Sin embargo n</w:t>
      </w:r>
      <w:r w:rsidR="001346D9" w:rsidRPr="007666FF">
        <w:rPr>
          <w:rFonts w:ascii="Arial" w:hAnsi="Arial" w:cs="Arial"/>
          <w:spacing w:val="-3"/>
          <w:sz w:val="22"/>
          <w:szCs w:val="22"/>
          <w:lang w:val="es-ES_tradnl"/>
        </w:rPr>
        <w:t xml:space="preserve">o es parte </w:t>
      </w:r>
      <w:r w:rsidR="008F16B5" w:rsidRPr="007666FF">
        <w:rPr>
          <w:rFonts w:ascii="Arial" w:hAnsi="Arial" w:cs="Arial"/>
          <w:spacing w:val="-3"/>
          <w:sz w:val="22"/>
          <w:szCs w:val="22"/>
          <w:lang w:val="es-ES_tradnl"/>
        </w:rPr>
        <w:t xml:space="preserve">en </w:t>
      </w:r>
      <w:r w:rsidR="001346D9" w:rsidRPr="007666FF">
        <w:rPr>
          <w:rFonts w:ascii="Arial" w:hAnsi="Arial" w:cs="Arial"/>
          <w:spacing w:val="-3"/>
          <w:sz w:val="22"/>
          <w:szCs w:val="22"/>
          <w:lang w:val="es-ES_tradnl"/>
        </w:rPr>
        <w:t>el proceso ni tiene derecho a revisar las actuaciones por considerarse que sus intereses los representa el Fiscal.</w:t>
      </w:r>
    </w:p>
    <w:p w:rsidR="00453146" w:rsidRPr="007666FF" w:rsidRDefault="001E3546" w:rsidP="00732D34">
      <w:pPr>
        <w:numPr>
          <w:ilvl w:val="0"/>
          <w:numId w:val="25"/>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lastRenderedPageBreak/>
        <w:t>Si se tratara de una ví</w:t>
      </w:r>
      <w:r w:rsidR="001346D9" w:rsidRPr="007666FF">
        <w:rPr>
          <w:rFonts w:ascii="Arial" w:hAnsi="Arial" w:cs="Arial"/>
          <w:spacing w:val="-3"/>
          <w:sz w:val="22"/>
          <w:szCs w:val="22"/>
          <w:lang w:val="es-ES_tradnl"/>
        </w:rPr>
        <w:t xml:space="preserve">ctima-testigo de cargos, </w:t>
      </w:r>
      <w:r w:rsidR="00453146" w:rsidRPr="007666FF">
        <w:rPr>
          <w:rFonts w:ascii="Arial" w:hAnsi="Arial" w:cs="Arial"/>
          <w:spacing w:val="-3"/>
          <w:sz w:val="22"/>
          <w:szCs w:val="22"/>
          <w:lang w:val="es-ES_tradnl"/>
        </w:rPr>
        <w:t xml:space="preserve">temerosa de posibles represalias por parte del acusado, de sus familiares o amigos, carece de </w:t>
      </w:r>
      <w:r w:rsidRPr="007666FF">
        <w:rPr>
          <w:rFonts w:ascii="Arial" w:hAnsi="Arial" w:cs="Arial"/>
          <w:spacing w:val="-3"/>
          <w:sz w:val="22"/>
          <w:szCs w:val="22"/>
          <w:lang w:val="es-ES_tradnl"/>
        </w:rPr>
        <w:t>protección</w:t>
      </w:r>
      <w:r w:rsidR="00453146" w:rsidRPr="007666FF">
        <w:rPr>
          <w:rFonts w:ascii="Arial" w:hAnsi="Arial" w:cs="Arial"/>
          <w:spacing w:val="-3"/>
          <w:sz w:val="22"/>
          <w:szCs w:val="22"/>
          <w:lang w:val="es-ES_tradnl"/>
        </w:rPr>
        <w:t xml:space="preserve"> policial legal</w:t>
      </w:r>
      <w:r w:rsidR="001346D9" w:rsidRPr="007666FF">
        <w:rPr>
          <w:rFonts w:ascii="Arial" w:hAnsi="Arial" w:cs="Arial"/>
          <w:spacing w:val="-3"/>
          <w:sz w:val="22"/>
          <w:szCs w:val="22"/>
          <w:lang w:val="es-ES_tradnl"/>
        </w:rPr>
        <w:t>.</w:t>
      </w:r>
      <w:r w:rsidR="00453146" w:rsidRPr="007666FF">
        <w:rPr>
          <w:rFonts w:ascii="Arial" w:hAnsi="Arial" w:cs="Arial"/>
          <w:spacing w:val="-3"/>
          <w:sz w:val="22"/>
          <w:szCs w:val="22"/>
          <w:lang w:val="es-ES_tradnl"/>
        </w:rPr>
        <w:t xml:space="preserve"> </w:t>
      </w:r>
    </w:p>
    <w:p w:rsidR="001346D9" w:rsidRPr="007666FF" w:rsidRDefault="001346D9" w:rsidP="001346D9">
      <w:pPr>
        <w:numPr>
          <w:ilvl w:val="0"/>
          <w:numId w:val="25"/>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En su condición de víctima-testigo, no puede presenciar el desenvolvimiento del juicio oral.</w:t>
      </w:r>
    </w:p>
    <w:p w:rsidR="00453146" w:rsidRPr="007666FF" w:rsidRDefault="001E3546" w:rsidP="00732D34">
      <w:pPr>
        <w:numPr>
          <w:ilvl w:val="0"/>
          <w:numId w:val="25"/>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Está obligada a declarar</w:t>
      </w:r>
      <w:r w:rsidR="00453146" w:rsidRPr="007666FF">
        <w:rPr>
          <w:rFonts w:ascii="Arial" w:hAnsi="Arial" w:cs="Arial"/>
          <w:spacing w:val="-3"/>
          <w:sz w:val="22"/>
          <w:szCs w:val="22"/>
          <w:lang w:val="es-ES_tradnl"/>
        </w:rPr>
        <w:t xml:space="preserve"> y ajustarse a la verdad, o de lo contrario </w:t>
      </w:r>
      <w:r w:rsidRPr="007666FF">
        <w:rPr>
          <w:rFonts w:ascii="Arial" w:hAnsi="Arial" w:cs="Arial"/>
          <w:spacing w:val="-3"/>
          <w:sz w:val="22"/>
          <w:szCs w:val="22"/>
          <w:lang w:val="es-ES_tradnl"/>
        </w:rPr>
        <w:t>podría</w:t>
      </w:r>
      <w:r w:rsidR="00453146" w:rsidRPr="007666FF">
        <w:rPr>
          <w:rFonts w:ascii="Arial" w:hAnsi="Arial" w:cs="Arial"/>
          <w:spacing w:val="-3"/>
          <w:sz w:val="22"/>
          <w:szCs w:val="22"/>
          <w:lang w:val="es-ES_tradnl"/>
        </w:rPr>
        <w:t xml:space="preserve"> c</w:t>
      </w:r>
      <w:r w:rsidR="00732D34" w:rsidRPr="007666FF">
        <w:rPr>
          <w:rFonts w:ascii="Arial" w:hAnsi="Arial" w:cs="Arial"/>
          <w:spacing w:val="-3"/>
          <w:sz w:val="22"/>
          <w:szCs w:val="22"/>
          <w:lang w:val="es-ES_tradnl"/>
        </w:rPr>
        <w:t>ometer delito de perjurio</w:t>
      </w:r>
      <w:r w:rsidR="00453146" w:rsidRPr="007666FF">
        <w:rPr>
          <w:rFonts w:ascii="Arial" w:hAnsi="Arial" w:cs="Arial"/>
          <w:spacing w:val="-3"/>
          <w:sz w:val="22"/>
          <w:szCs w:val="22"/>
          <w:lang w:val="es-ES_tradnl"/>
        </w:rPr>
        <w:t>, corriend</w:t>
      </w:r>
      <w:r w:rsidRPr="007666FF">
        <w:rPr>
          <w:rFonts w:ascii="Arial" w:hAnsi="Arial" w:cs="Arial"/>
          <w:spacing w:val="-3"/>
          <w:sz w:val="22"/>
          <w:szCs w:val="22"/>
          <w:lang w:val="es-ES_tradnl"/>
        </w:rPr>
        <w:t>o el riesgo de convertirse de ví</w:t>
      </w:r>
      <w:r w:rsidR="00453146" w:rsidRPr="007666FF">
        <w:rPr>
          <w:rFonts w:ascii="Arial" w:hAnsi="Arial" w:cs="Arial"/>
          <w:spacing w:val="-3"/>
          <w:sz w:val="22"/>
          <w:szCs w:val="22"/>
          <w:lang w:val="es-ES_tradnl"/>
        </w:rPr>
        <w:t>ctima en acusada.</w:t>
      </w:r>
    </w:p>
    <w:p w:rsidR="001E3546" w:rsidRPr="007666FF" w:rsidRDefault="001E3546" w:rsidP="00732D34">
      <w:pPr>
        <w:numPr>
          <w:ilvl w:val="0"/>
          <w:numId w:val="25"/>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D</w:t>
      </w:r>
      <w:r w:rsidR="00453146" w:rsidRPr="007666FF">
        <w:rPr>
          <w:rFonts w:ascii="Arial" w:hAnsi="Arial" w:cs="Arial"/>
          <w:spacing w:val="-3"/>
          <w:sz w:val="22"/>
          <w:szCs w:val="22"/>
          <w:lang w:val="es-ES_tradnl"/>
        </w:rPr>
        <w:t>e no concurrir a las citaciones oficiales que le notifiquen los operad</w:t>
      </w:r>
      <w:r w:rsidRPr="007666FF">
        <w:rPr>
          <w:rFonts w:ascii="Arial" w:hAnsi="Arial" w:cs="Arial"/>
          <w:spacing w:val="-3"/>
          <w:sz w:val="22"/>
          <w:szCs w:val="22"/>
          <w:lang w:val="es-ES_tradnl"/>
        </w:rPr>
        <w:t>ores del sistema judicial sin motivo justificado, podrá</w:t>
      </w:r>
      <w:r w:rsidR="00453146" w:rsidRPr="007666FF">
        <w:rPr>
          <w:rFonts w:ascii="Arial" w:hAnsi="Arial" w:cs="Arial"/>
          <w:spacing w:val="-3"/>
          <w:sz w:val="22"/>
          <w:szCs w:val="22"/>
          <w:lang w:val="es-ES_tradnl"/>
        </w:rPr>
        <w:t xml:space="preserve"> ser </w:t>
      </w:r>
      <w:r w:rsidRPr="007666FF">
        <w:rPr>
          <w:rFonts w:ascii="Arial" w:hAnsi="Arial" w:cs="Arial"/>
          <w:spacing w:val="-3"/>
          <w:sz w:val="22"/>
          <w:szCs w:val="22"/>
          <w:lang w:val="es-ES_tradnl"/>
        </w:rPr>
        <w:t>multada</w:t>
      </w:r>
      <w:r w:rsidR="00732D34" w:rsidRPr="007666FF">
        <w:rPr>
          <w:rFonts w:ascii="Arial" w:hAnsi="Arial" w:cs="Arial"/>
          <w:spacing w:val="-3"/>
          <w:sz w:val="22"/>
          <w:szCs w:val="22"/>
          <w:lang w:val="es-ES_tradnl"/>
        </w:rPr>
        <w:t xml:space="preserve"> y</w:t>
      </w:r>
      <w:r w:rsidRPr="007666FF">
        <w:rPr>
          <w:rFonts w:ascii="Arial" w:hAnsi="Arial" w:cs="Arial"/>
          <w:spacing w:val="-3"/>
          <w:sz w:val="22"/>
          <w:szCs w:val="22"/>
          <w:lang w:val="es-ES_tradnl"/>
        </w:rPr>
        <w:t xml:space="preserve"> conducida por la fuerza pública</w:t>
      </w:r>
      <w:r w:rsidR="00732D34" w:rsidRPr="007666FF">
        <w:rPr>
          <w:rFonts w:ascii="Arial" w:hAnsi="Arial" w:cs="Arial"/>
          <w:spacing w:val="-3"/>
          <w:sz w:val="22"/>
          <w:szCs w:val="22"/>
          <w:lang w:val="es-ES_tradnl"/>
        </w:rPr>
        <w:t>; y si persiste en su conducta se le podrá enjuiciar por el delito de denegación de auxilio a la Justicia</w:t>
      </w:r>
      <w:r w:rsidRPr="007666FF">
        <w:rPr>
          <w:rFonts w:ascii="Arial" w:hAnsi="Arial" w:cs="Arial"/>
          <w:spacing w:val="-3"/>
          <w:sz w:val="22"/>
          <w:szCs w:val="22"/>
          <w:lang w:val="es-ES_tradnl"/>
        </w:rPr>
        <w:t>.</w:t>
      </w:r>
    </w:p>
    <w:p w:rsidR="00453146" w:rsidRPr="007666FF" w:rsidRDefault="001E3546" w:rsidP="00732D34">
      <w:pPr>
        <w:numPr>
          <w:ilvl w:val="0"/>
          <w:numId w:val="25"/>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L</w:t>
      </w:r>
      <w:r w:rsidR="00453146" w:rsidRPr="007666FF">
        <w:rPr>
          <w:rFonts w:ascii="Arial" w:hAnsi="Arial" w:cs="Arial"/>
          <w:spacing w:val="-3"/>
          <w:sz w:val="22"/>
          <w:szCs w:val="22"/>
          <w:lang w:val="es-ES_tradnl"/>
        </w:rPr>
        <w:t>os</w:t>
      </w:r>
      <w:r w:rsidRPr="007666FF">
        <w:rPr>
          <w:rFonts w:ascii="Arial" w:hAnsi="Arial" w:cs="Arial"/>
          <w:spacing w:val="-3"/>
          <w:sz w:val="22"/>
          <w:szCs w:val="22"/>
          <w:lang w:val="es-ES_tradnl"/>
        </w:rPr>
        <w:t xml:space="preserve"> ascendientes, descendientes y</w:t>
      </w:r>
      <w:r w:rsidR="00453146" w:rsidRPr="007666FF">
        <w:rPr>
          <w:rFonts w:ascii="Arial" w:hAnsi="Arial" w:cs="Arial"/>
          <w:spacing w:val="-3"/>
          <w:sz w:val="22"/>
          <w:szCs w:val="22"/>
          <w:lang w:val="es-ES_tradnl"/>
        </w:rPr>
        <w:t xml:space="preserve"> parient</w:t>
      </w:r>
      <w:r w:rsidRPr="007666FF">
        <w:rPr>
          <w:rFonts w:ascii="Arial" w:hAnsi="Arial" w:cs="Arial"/>
          <w:spacing w:val="-3"/>
          <w:sz w:val="22"/>
          <w:szCs w:val="22"/>
          <w:lang w:val="es-ES_tradnl"/>
        </w:rPr>
        <w:t>es del acusado hasta el cuarto grado de consanguinidad no está</w:t>
      </w:r>
      <w:r w:rsidR="00453146" w:rsidRPr="007666FF">
        <w:rPr>
          <w:rFonts w:ascii="Arial" w:hAnsi="Arial" w:cs="Arial"/>
          <w:spacing w:val="-3"/>
          <w:sz w:val="22"/>
          <w:szCs w:val="22"/>
          <w:lang w:val="es-ES_tradnl"/>
        </w:rPr>
        <w:t>n obligados a declarar en su contra, sin embargo, no existe una excusa igual para el</w:t>
      </w:r>
      <w:r w:rsidRPr="007666FF">
        <w:rPr>
          <w:rFonts w:ascii="Arial" w:hAnsi="Arial" w:cs="Arial"/>
          <w:spacing w:val="-3"/>
          <w:sz w:val="22"/>
          <w:szCs w:val="22"/>
          <w:lang w:val="es-ES_tradnl"/>
        </w:rPr>
        <w:t xml:space="preserve"> caso de los familiares de la ví</w:t>
      </w:r>
      <w:r w:rsidR="00453146" w:rsidRPr="007666FF">
        <w:rPr>
          <w:rFonts w:ascii="Arial" w:hAnsi="Arial" w:cs="Arial"/>
          <w:spacing w:val="-3"/>
          <w:sz w:val="22"/>
          <w:szCs w:val="22"/>
          <w:lang w:val="es-ES_tradnl"/>
        </w:rPr>
        <w:t xml:space="preserve">ctima, que muchas veces resultan victimizados </w:t>
      </w:r>
      <w:r w:rsidRPr="007666FF">
        <w:rPr>
          <w:rFonts w:ascii="Arial" w:hAnsi="Arial" w:cs="Arial"/>
          <w:spacing w:val="-3"/>
          <w:sz w:val="22"/>
          <w:szCs w:val="22"/>
          <w:lang w:val="es-ES_tradnl"/>
        </w:rPr>
        <w:t>también</w:t>
      </w:r>
      <w:r w:rsidR="00453146" w:rsidRPr="007666FF">
        <w:rPr>
          <w:rFonts w:ascii="Arial" w:hAnsi="Arial" w:cs="Arial"/>
          <w:spacing w:val="-3"/>
          <w:sz w:val="22"/>
          <w:szCs w:val="22"/>
          <w:lang w:val="es-ES_tradnl"/>
        </w:rPr>
        <w:t xml:space="preserve"> por diversas razones.</w:t>
      </w:r>
    </w:p>
    <w:p w:rsidR="00453146" w:rsidRPr="007666FF" w:rsidRDefault="00732D34" w:rsidP="00732D34">
      <w:pPr>
        <w:numPr>
          <w:ilvl w:val="0"/>
          <w:numId w:val="25"/>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E</w:t>
      </w:r>
      <w:r w:rsidR="00453146" w:rsidRPr="007666FF">
        <w:rPr>
          <w:rFonts w:ascii="Arial" w:hAnsi="Arial" w:cs="Arial"/>
          <w:spacing w:val="-3"/>
          <w:sz w:val="22"/>
          <w:szCs w:val="22"/>
          <w:lang w:val="es-ES_tradnl"/>
        </w:rPr>
        <w:t>n muchas legislaciones, una vez archivad</w:t>
      </w:r>
      <w:r w:rsidRPr="007666FF">
        <w:rPr>
          <w:rFonts w:ascii="Arial" w:hAnsi="Arial" w:cs="Arial"/>
          <w:spacing w:val="-3"/>
          <w:sz w:val="22"/>
          <w:szCs w:val="22"/>
          <w:lang w:val="es-ES_tradnl"/>
        </w:rPr>
        <w:t>o el asunto por el Ministerio Público, o por el T</w:t>
      </w:r>
      <w:r w:rsidR="00453146" w:rsidRPr="007666FF">
        <w:rPr>
          <w:rFonts w:ascii="Arial" w:hAnsi="Arial" w:cs="Arial"/>
          <w:spacing w:val="-3"/>
          <w:sz w:val="22"/>
          <w:szCs w:val="22"/>
          <w:lang w:val="es-ES_tradnl"/>
        </w:rPr>
        <w:t>ribunal en su caso, la v</w:t>
      </w:r>
      <w:r w:rsidRPr="007666FF">
        <w:rPr>
          <w:rFonts w:ascii="Arial" w:hAnsi="Arial" w:cs="Arial"/>
          <w:spacing w:val="-3"/>
          <w:sz w:val="22"/>
          <w:szCs w:val="22"/>
          <w:lang w:val="es-ES_tradnl"/>
        </w:rPr>
        <w:t>í</w:t>
      </w:r>
      <w:r w:rsidR="001346D9" w:rsidRPr="007666FF">
        <w:rPr>
          <w:rFonts w:ascii="Arial" w:hAnsi="Arial" w:cs="Arial"/>
          <w:spacing w:val="-3"/>
          <w:sz w:val="22"/>
          <w:szCs w:val="22"/>
          <w:lang w:val="es-ES_tradnl"/>
        </w:rPr>
        <w:t xml:space="preserve">ctima tiene </w:t>
      </w:r>
      <w:r w:rsidR="00453146" w:rsidRPr="007666FF">
        <w:rPr>
          <w:rFonts w:ascii="Arial" w:hAnsi="Arial" w:cs="Arial"/>
          <w:spacing w:val="-3"/>
          <w:sz w:val="22"/>
          <w:szCs w:val="22"/>
          <w:lang w:val="es-ES_tradnl"/>
        </w:rPr>
        <w:t xml:space="preserve">el derecho de ejercitar la </w:t>
      </w:r>
      <w:r w:rsidRPr="007666FF">
        <w:rPr>
          <w:rFonts w:ascii="Arial" w:hAnsi="Arial" w:cs="Arial"/>
          <w:spacing w:val="-3"/>
          <w:sz w:val="22"/>
          <w:szCs w:val="22"/>
          <w:lang w:val="es-ES_tradnl"/>
        </w:rPr>
        <w:t>acción</w:t>
      </w:r>
      <w:r w:rsidR="003B77A0" w:rsidRPr="007666FF">
        <w:rPr>
          <w:rFonts w:ascii="Arial" w:hAnsi="Arial" w:cs="Arial"/>
          <w:spacing w:val="-3"/>
          <w:sz w:val="22"/>
          <w:szCs w:val="22"/>
          <w:lang w:val="es-ES_tradnl"/>
        </w:rPr>
        <w:t xml:space="preserve"> particular;</w:t>
      </w:r>
      <w:r w:rsidR="001346D9" w:rsidRPr="007666FF">
        <w:rPr>
          <w:rFonts w:ascii="Arial" w:hAnsi="Arial" w:cs="Arial"/>
          <w:spacing w:val="-3"/>
          <w:sz w:val="22"/>
          <w:szCs w:val="22"/>
          <w:lang w:val="es-ES_tradnl"/>
        </w:rPr>
        <w:t xml:space="preserve"> en nuestra Legislación Procesal Penal esto sólo es posible en el caso del Sobreseimiento libre, luego de cumplidos los presupuestos exigidos por la Ley.</w:t>
      </w:r>
    </w:p>
    <w:p w:rsidR="00453146" w:rsidRPr="007666FF" w:rsidRDefault="00732D34" w:rsidP="00732D34">
      <w:pPr>
        <w:numPr>
          <w:ilvl w:val="0"/>
          <w:numId w:val="25"/>
        </w:num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U</w:t>
      </w:r>
      <w:r w:rsidR="00453146" w:rsidRPr="007666FF">
        <w:rPr>
          <w:rFonts w:ascii="Arial" w:hAnsi="Arial" w:cs="Arial"/>
          <w:spacing w:val="-3"/>
          <w:sz w:val="22"/>
          <w:szCs w:val="22"/>
          <w:lang w:val="es-ES_tradnl"/>
        </w:rPr>
        <w:t>na vez</w:t>
      </w:r>
      <w:r w:rsidRPr="007666FF">
        <w:rPr>
          <w:rFonts w:ascii="Arial" w:hAnsi="Arial" w:cs="Arial"/>
          <w:spacing w:val="-3"/>
          <w:sz w:val="22"/>
          <w:szCs w:val="22"/>
          <w:lang w:val="es-ES_tradnl"/>
        </w:rPr>
        <w:t xml:space="preserve"> absuelto el acusado</w:t>
      </w:r>
      <w:r w:rsidR="004111C9" w:rsidRPr="007666FF">
        <w:rPr>
          <w:rFonts w:ascii="Arial" w:hAnsi="Arial" w:cs="Arial"/>
          <w:spacing w:val="-3"/>
          <w:sz w:val="22"/>
          <w:szCs w:val="22"/>
          <w:lang w:val="es-ES_tradnl"/>
        </w:rPr>
        <w:t xml:space="preserve"> o de quedar insatisfecha la víctima con la sanción impuesta, si el Fiscal decide no</w:t>
      </w:r>
      <w:r w:rsidRPr="007666FF">
        <w:rPr>
          <w:rFonts w:ascii="Arial" w:hAnsi="Arial" w:cs="Arial"/>
          <w:spacing w:val="-3"/>
          <w:sz w:val="22"/>
          <w:szCs w:val="22"/>
          <w:lang w:val="es-ES_tradnl"/>
        </w:rPr>
        <w:t xml:space="preserve"> recurrir la sentencia, la víctima carece del derecho </w:t>
      </w:r>
      <w:r w:rsidR="004111C9" w:rsidRPr="007666FF">
        <w:rPr>
          <w:rFonts w:ascii="Arial" w:hAnsi="Arial" w:cs="Arial"/>
          <w:spacing w:val="-3"/>
          <w:sz w:val="22"/>
          <w:szCs w:val="22"/>
          <w:lang w:val="es-ES_tradnl"/>
        </w:rPr>
        <w:t xml:space="preserve"> para recurrir </w:t>
      </w:r>
      <w:r w:rsidRPr="007666FF">
        <w:rPr>
          <w:rFonts w:ascii="Arial" w:hAnsi="Arial" w:cs="Arial"/>
          <w:spacing w:val="-3"/>
          <w:sz w:val="22"/>
          <w:szCs w:val="22"/>
          <w:lang w:val="es-ES_tradnl"/>
        </w:rPr>
        <w:t>por sí misma</w:t>
      </w:r>
      <w:r w:rsidR="00453146" w:rsidRPr="007666FF">
        <w:rPr>
          <w:rFonts w:ascii="Arial" w:hAnsi="Arial" w:cs="Arial"/>
          <w:spacing w:val="-3"/>
          <w:sz w:val="22"/>
          <w:szCs w:val="22"/>
          <w:lang w:val="es-ES_tradnl"/>
        </w:rPr>
        <w:t>.</w:t>
      </w:r>
    </w:p>
    <w:p w:rsidR="00453146" w:rsidRPr="007666FF" w:rsidRDefault="00453146" w:rsidP="00453146">
      <w:pPr>
        <w:suppressAutoHyphens/>
        <w:spacing w:line="360" w:lineRule="auto"/>
        <w:jc w:val="both"/>
        <w:rPr>
          <w:rFonts w:ascii="Arial" w:hAnsi="Arial" w:cs="Arial"/>
          <w:spacing w:val="-3"/>
          <w:sz w:val="22"/>
          <w:szCs w:val="22"/>
          <w:lang w:val="es-ES_tradnl"/>
        </w:rPr>
      </w:pPr>
    </w:p>
    <w:p w:rsidR="00453146" w:rsidRPr="007666FF" w:rsidRDefault="004111C9" w:rsidP="00453146">
      <w:pPr>
        <w:suppressAutoHyphens/>
        <w:spacing w:line="360" w:lineRule="auto"/>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C</w:t>
      </w:r>
      <w:r w:rsidR="00453146" w:rsidRPr="007666FF">
        <w:rPr>
          <w:rFonts w:ascii="Arial" w:hAnsi="Arial" w:cs="Arial"/>
          <w:spacing w:val="-3"/>
          <w:sz w:val="22"/>
          <w:szCs w:val="22"/>
          <w:lang w:val="es-ES_tradnl"/>
        </w:rPr>
        <w:t xml:space="preserve">omo se aprecia, es evidente que cualquier </w:t>
      </w:r>
      <w:r w:rsidRPr="007666FF">
        <w:rPr>
          <w:rFonts w:ascii="Arial" w:hAnsi="Arial" w:cs="Arial"/>
          <w:spacing w:val="-3"/>
          <w:sz w:val="22"/>
          <w:szCs w:val="22"/>
          <w:lang w:val="es-ES_tradnl"/>
        </w:rPr>
        <w:t>modificación</w:t>
      </w:r>
      <w:r w:rsidR="00453146" w:rsidRPr="007666FF">
        <w:rPr>
          <w:rFonts w:ascii="Arial" w:hAnsi="Arial" w:cs="Arial"/>
          <w:spacing w:val="-3"/>
          <w:sz w:val="22"/>
          <w:szCs w:val="22"/>
          <w:lang w:val="es-ES_tradnl"/>
        </w:rPr>
        <w:t xml:space="preserve"> a la </w:t>
      </w:r>
      <w:r w:rsidRPr="007666FF">
        <w:rPr>
          <w:rFonts w:ascii="Arial" w:hAnsi="Arial" w:cs="Arial"/>
          <w:spacing w:val="-3"/>
          <w:sz w:val="22"/>
          <w:szCs w:val="22"/>
          <w:lang w:val="es-ES_tradnl"/>
        </w:rPr>
        <w:t xml:space="preserve">Legislación Penal que se haga </w:t>
      </w:r>
      <w:r w:rsidR="00453146" w:rsidRPr="007666FF">
        <w:rPr>
          <w:rFonts w:ascii="Arial" w:hAnsi="Arial" w:cs="Arial"/>
          <w:spacing w:val="-3"/>
          <w:sz w:val="22"/>
          <w:szCs w:val="22"/>
          <w:lang w:val="es-ES_tradnl"/>
        </w:rPr>
        <w:t xml:space="preserve"> para mejorar la </w:t>
      </w:r>
      <w:r w:rsidRPr="007666FF">
        <w:rPr>
          <w:rFonts w:ascii="Arial" w:hAnsi="Arial" w:cs="Arial"/>
          <w:spacing w:val="-3"/>
          <w:sz w:val="22"/>
          <w:szCs w:val="22"/>
          <w:lang w:val="es-ES_tradnl"/>
        </w:rPr>
        <w:t>situación</w:t>
      </w:r>
      <w:r w:rsidR="00453146" w:rsidRPr="007666FF">
        <w:rPr>
          <w:rFonts w:ascii="Arial" w:hAnsi="Arial" w:cs="Arial"/>
          <w:spacing w:val="-3"/>
          <w:sz w:val="22"/>
          <w:szCs w:val="22"/>
          <w:lang w:val="es-ES_tradnl"/>
        </w:rPr>
        <w:t xml:space="preserve"> de las victi</w:t>
      </w:r>
      <w:r w:rsidRPr="007666FF">
        <w:rPr>
          <w:rFonts w:ascii="Arial" w:hAnsi="Arial" w:cs="Arial"/>
          <w:spacing w:val="-3"/>
          <w:sz w:val="22"/>
          <w:szCs w:val="22"/>
          <w:lang w:val="es-ES_tradnl"/>
        </w:rPr>
        <w:t>mas durante el proceso, no debe obviar</w:t>
      </w:r>
      <w:r w:rsidR="00453146" w:rsidRPr="007666FF">
        <w:rPr>
          <w:rFonts w:ascii="Arial" w:hAnsi="Arial" w:cs="Arial"/>
          <w:spacing w:val="-3"/>
          <w:sz w:val="22"/>
          <w:szCs w:val="22"/>
          <w:lang w:val="es-ES_tradnl"/>
        </w:rPr>
        <w:t xml:space="preserve"> estos aspectos.</w:t>
      </w:r>
    </w:p>
    <w:p w:rsidR="005C0027" w:rsidRPr="007666FF" w:rsidRDefault="005C0027" w:rsidP="00453146">
      <w:pPr>
        <w:suppressAutoHyphens/>
        <w:spacing w:line="360" w:lineRule="auto"/>
        <w:jc w:val="both"/>
        <w:rPr>
          <w:rFonts w:ascii="Arial" w:hAnsi="Arial" w:cs="Arial"/>
          <w:spacing w:val="-3"/>
          <w:sz w:val="22"/>
          <w:szCs w:val="22"/>
          <w:lang w:val="es-ES_tradnl"/>
        </w:rPr>
      </w:pPr>
    </w:p>
    <w:p w:rsidR="002B7584" w:rsidRPr="007666FF" w:rsidRDefault="002B7584" w:rsidP="004E17C3">
      <w:pPr>
        <w:suppressAutoHyphens/>
        <w:jc w:val="both"/>
        <w:rPr>
          <w:rFonts w:ascii="Arial" w:hAnsi="Arial" w:cs="Arial"/>
          <w:b/>
          <w:spacing w:val="-3"/>
          <w:sz w:val="22"/>
          <w:szCs w:val="22"/>
          <w:lang w:val="es-ES_tradnl"/>
        </w:rPr>
      </w:pPr>
      <w:r w:rsidRPr="007666FF">
        <w:rPr>
          <w:rFonts w:ascii="Arial" w:hAnsi="Arial" w:cs="Arial"/>
          <w:spacing w:val="-3"/>
          <w:sz w:val="22"/>
          <w:szCs w:val="22"/>
          <w:lang w:val="es-ES_tradnl"/>
        </w:rPr>
        <w:t xml:space="preserve">     </w:t>
      </w:r>
      <w:r w:rsidRPr="007666FF">
        <w:rPr>
          <w:rFonts w:ascii="Arial" w:hAnsi="Arial" w:cs="Arial"/>
          <w:b/>
          <w:spacing w:val="-3"/>
          <w:sz w:val="22"/>
          <w:szCs w:val="22"/>
          <w:lang w:val="es-ES_tradnl"/>
        </w:rPr>
        <w:t>6- La víctima en el Derecho Penal comparado.</w:t>
      </w:r>
    </w:p>
    <w:p w:rsidR="002B7584" w:rsidRPr="007666FF" w:rsidRDefault="002B7584" w:rsidP="004E17C3">
      <w:pPr>
        <w:suppressAutoHyphens/>
        <w:jc w:val="both"/>
        <w:rPr>
          <w:rFonts w:ascii="Arial" w:hAnsi="Arial" w:cs="Arial"/>
          <w:b/>
          <w:spacing w:val="-3"/>
          <w:sz w:val="22"/>
          <w:szCs w:val="22"/>
          <w:lang w:val="es-ES_tradnl"/>
        </w:rPr>
      </w:pPr>
      <w:r w:rsidRPr="007666FF">
        <w:rPr>
          <w:rFonts w:ascii="Arial" w:hAnsi="Arial" w:cs="Arial"/>
          <w:b/>
          <w:spacing w:val="-3"/>
          <w:sz w:val="22"/>
          <w:szCs w:val="22"/>
          <w:lang w:val="es-ES_tradnl"/>
        </w:rPr>
        <w:t xml:space="preserve">     6.1 Argentina.</w:t>
      </w:r>
    </w:p>
    <w:p w:rsidR="002B7584" w:rsidRPr="007666FF" w:rsidRDefault="002B7584" w:rsidP="004E17C3">
      <w:pPr>
        <w:suppressAutoHyphens/>
        <w:jc w:val="both"/>
        <w:rPr>
          <w:rFonts w:ascii="Arial" w:hAnsi="Arial" w:cs="Arial"/>
          <w:spacing w:val="-3"/>
          <w:sz w:val="22"/>
          <w:szCs w:val="22"/>
          <w:lang w:val="es-ES_tradnl"/>
        </w:rPr>
      </w:pPr>
      <w:r w:rsidRPr="007666FF">
        <w:rPr>
          <w:rFonts w:ascii="Arial" w:hAnsi="Arial" w:cs="Arial"/>
          <w:b/>
          <w:spacing w:val="-3"/>
          <w:sz w:val="22"/>
          <w:szCs w:val="22"/>
          <w:lang w:val="es-ES_tradnl"/>
        </w:rPr>
        <w:t xml:space="preserve">     </w:t>
      </w:r>
      <w:r w:rsidRPr="007666FF">
        <w:rPr>
          <w:rFonts w:ascii="Arial" w:hAnsi="Arial" w:cs="Arial"/>
          <w:spacing w:val="-3"/>
          <w:sz w:val="22"/>
          <w:szCs w:val="22"/>
          <w:lang w:val="es-ES_tradnl"/>
        </w:rPr>
        <w:t xml:space="preserve">Llama la atención lo regulado en el artículo 41 de la Ley de fondo </w:t>
      </w:r>
      <w:r w:rsidR="004E17C3" w:rsidRPr="007666FF">
        <w:rPr>
          <w:rFonts w:ascii="Arial" w:hAnsi="Arial" w:cs="Arial"/>
          <w:spacing w:val="-3"/>
          <w:sz w:val="22"/>
          <w:szCs w:val="22"/>
          <w:lang w:val="es-ES_tradnl"/>
        </w:rPr>
        <w:t>(Parte</w:t>
      </w:r>
      <w:r w:rsidR="000B590F" w:rsidRPr="007666FF">
        <w:rPr>
          <w:rFonts w:ascii="Arial" w:hAnsi="Arial" w:cs="Arial"/>
          <w:spacing w:val="-3"/>
          <w:sz w:val="22"/>
          <w:szCs w:val="22"/>
          <w:lang w:val="es-ES_tradnl"/>
        </w:rPr>
        <w:t xml:space="preserve"> general del Código Penal)</w:t>
      </w:r>
      <w:r w:rsidR="00191549" w:rsidRPr="007666FF">
        <w:rPr>
          <w:rStyle w:val="Refdenotaalpie"/>
          <w:rFonts w:ascii="Arial" w:hAnsi="Arial" w:cs="Arial"/>
          <w:spacing w:val="-3"/>
          <w:sz w:val="22"/>
          <w:szCs w:val="22"/>
          <w:lang w:val="es-ES_tradnl"/>
        </w:rPr>
        <w:footnoteReference w:id="37"/>
      </w:r>
      <w:r w:rsidR="000B590F" w:rsidRPr="007666FF">
        <w:rPr>
          <w:rFonts w:ascii="Arial" w:hAnsi="Arial" w:cs="Arial"/>
          <w:spacing w:val="-3"/>
          <w:sz w:val="22"/>
          <w:szCs w:val="22"/>
          <w:lang w:val="es-ES_tradnl"/>
        </w:rPr>
        <w:t xml:space="preserve"> </w:t>
      </w:r>
      <w:r w:rsidRPr="007666FF">
        <w:rPr>
          <w:rFonts w:ascii="Arial" w:hAnsi="Arial" w:cs="Arial"/>
          <w:spacing w:val="-3"/>
          <w:sz w:val="22"/>
          <w:szCs w:val="22"/>
          <w:lang w:val="es-ES_tradnl"/>
        </w:rPr>
        <w:t xml:space="preserve">que regula “El deber del Juez de tomar conocimiento directo y de vista no sólo del imputado, sino también de la víctima.” Aunque el precepto habla por sí sólo, nos parece importante que la autoridad Judicial se informe también acerca de la personalidad de la víctima y las circunstancias </w:t>
      </w:r>
      <w:r w:rsidR="00BE6133" w:rsidRPr="007666FF">
        <w:rPr>
          <w:rFonts w:ascii="Arial" w:hAnsi="Arial" w:cs="Arial"/>
          <w:spacing w:val="-3"/>
          <w:sz w:val="22"/>
          <w:szCs w:val="22"/>
          <w:lang w:val="es-ES_tradnl"/>
        </w:rPr>
        <w:t>de su presencia en el lugar del hecho.</w:t>
      </w:r>
    </w:p>
    <w:p w:rsidR="000B590F" w:rsidRPr="007666FF" w:rsidRDefault="000B590F" w:rsidP="004E17C3">
      <w:pPr>
        <w:suppressAutoHyphens/>
        <w:jc w:val="both"/>
        <w:rPr>
          <w:rFonts w:ascii="Arial" w:hAnsi="Arial" w:cs="Arial"/>
          <w:spacing w:val="-3"/>
          <w:sz w:val="22"/>
          <w:szCs w:val="22"/>
          <w:lang w:val="es-ES_tradnl"/>
        </w:rPr>
      </w:pPr>
    </w:p>
    <w:p w:rsidR="005C0027" w:rsidRPr="007666FF" w:rsidRDefault="005C0027" w:rsidP="004E17C3">
      <w:p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lastRenderedPageBreak/>
        <w:t xml:space="preserve">     </w:t>
      </w:r>
      <w:r w:rsidR="00BE6133" w:rsidRPr="007666FF">
        <w:rPr>
          <w:rFonts w:ascii="Arial" w:hAnsi="Arial" w:cs="Arial"/>
          <w:spacing w:val="-3"/>
          <w:sz w:val="22"/>
          <w:szCs w:val="22"/>
          <w:lang w:val="es-ES_tradnl"/>
        </w:rPr>
        <w:t xml:space="preserve">     El artículo 69 de la propia Ley  dispone que el perdón de la parte ofendida extinguirá la pena impuesta por los delitos previstos en el artículo 73 que serían: calumnia, injuria, violación de secretos (a excepción de los relacionados con la correspondencia personal), concurrencia desleal, e incumplimiento de los deberes de asistencia familiar cuando la víctima fuere el cónyuge.</w:t>
      </w:r>
    </w:p>
    <w:p w:rsidR="00BE6133" w:rsidRPr="007666FF" w:rsidRDefault="00BE6133" w:rsidP="004E17C3">
      <w:p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w:t>
      </w:r>
    </w:p>
    <w:p w:rsidR="00BE6133" w:rsidRPr="007666FF" w:rsidRDefault="00BE6133" w:rsidP="004E17C3">
      <w:p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El artículo 132 igualmente establece que “El autor de los delitos de violación, estupro, rapto o abuso deshonesto de mujer soltera quedará exento de pena, si con el consentimiento de ella, se casare con la ofendida.”</w:t>
      </w:r>
    </w:p>
    <w:p w:rsidR="00AE3CF5" w:rsidRPr="007666FF" w:rsidRDefault="00AE3CF5" w:rsidP="004E17C3">
      <w:pPr>
        <w:suppressAutoHyphens/>
        <w:jc w:val="both"/>
        <w:rPr>
          <w:rFonts w:ascii="Arial" w:hAnsi="Arial" w:cs="Arial"/>
          <w:spacing w:val="-3"/>
          <w:sz w:val="22"/>
          <w:szCs w:val="22"/>
          <w:lang w:val="es-ES_tradnl"/>
        </w:rPr>
      </w:pPr>
    </w:p>
    <w:p w:rsidR="00F63901" w:rsidRPr="007666FF" w:rsidRDefault="00AE3CF5" w:rsidP="004E17C3">
      <w:p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La acción penal pública igual que en Cuba se ejercita por regla general de oficio, en este sentido en el art</w:t>
      </w:r>
      <w:r w:rsidR="000B590F" w:rsidRPr="007666FF">
        <w:rPr>
          <w:rFonts w:ascii="Arial" w:hAnsi="Arial" w:cs="Arial"/>
          <w:spacing w:val="-3"/>
          <w:sz w:val="22"/>
          <w:szCs w:val="22"/>
          <w:lang w:val="es-ES_tradnl"/>
        </w:rPr>
        <w:t xml:space="preserve">ículo </w:t>
      </w:r>
      <w:r w:rsidRPr="007666FF">
        <w:rPr>
          <w:rFonts w:ascii="Arial" w:hAnsi="Arial" w:cs="Arial"/>
          <w:spacing w:val="-3"/>
          <w:sz w:val="22"/>
          <w:szCs w:val="22"/>
          <w:lang w:val="es-ES_tradnl"/>
        </w:rPr>
        <w:t>71</w:t>
      </w:r>
      <w:r w:rsidR="000B590F" w:rsidRPr="007666FF">
        <w:rPr>
          <w:rFonts w:ascii="Arial" w:hAnsi="Arial" w:cs="Arial"/>
          <w:spacing w:val="-3"/>
          <w:sz w:val="22"/>
          <w:szCs w:val="22"/>
          <w:lang w:val="es-ES_tradnl"/>
        </w:rPr>
        <w:t xml:space="preserve"> del Código Penal </w:t>
      </w:r>
      <w:r w:rsidRPr="007666FF">
        <w:rPr>
          <w:rFonts w:ascii="Arial" w:hAnsi="Arial" w:cs="Arial"/>
          <w:spacing w:val="-3"/>
          <w:sz w:val="22"/>
          <w:szCs w:val="22"/>
          <w:lang w:val="es-ES_tradnl"/>
        </w:rPr>
        <w:t xml:space="preserve">establece: “Deberán iniciarse de oficio todas las acciones penales a excepción de las siguientes: </w:t>
      </w:r>
    </w:p>
    <w:p w:rsidR="00AE3CF5" w:rsidRPr="007666FF" w:rsidRDefault="00AE3CF5" w:rsidP="004E17C3">
      <w:p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1) Las que dependieren de la instancia privada</w:t>
      </w:r>
      <w:r w:rsidR="00BB43F4" w:rsidRPr="007666FF">
        <w:rPr>
          <w:rFonts w:ascii="Arial" w:hAnsi="Arial" w:cs="Arial"/>
          <w:spacing w:val="-3"/>
          <w:sz w:val="22"/>
          <w:szCs w:val="22"/>
          <w:lang w:val="es-ES_tradnl"/>
        </w:rPr>
        <w:t>. 2) Las acciones privadas.</w:t>
      </w:r>
    </w:p>
    <w:p w:rsidR="00AE3CF5" w:rsidRPr="007666FF" w:rsidRDefault="00AE3CF5" w:rsidP="004E17C3">
      <w:pPr>
        <w:suppressAutoHyphens/>
        <w:jc w:val="both"/>
        <w:rPr>
          <w:rFonts w:ascii="Arial" w:hAnsi="Arial" w:cs="Arial"/>
          <w:spacing w:val="-3"/>
          <w:sz w:val="22"/>
          <w:szCs w:val="22"/>
          <w:lang w:val="es-ES_tradnl"/>
        </w:rPr>
      </w:pPr>
    </w:p>
    <w:p w:rsidR="00D769E5" w:rsidRPr="007666FF" w:rsidRDefault="000B590F" w:rsidP="004E17C3">
      <w:p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Mediante la Ley 24.316 de 1994 se modificó el Código Penal </w:t>
      </w:r>
      <w:r w:rsidR="0010027C" w:rsidRPr="007666FF">
        <w:rPr>
          <w:rFonts w:ascii="Arial" w:hAnsi="Arial" w:cs="Arial"/>
          <w:spacing w:val="-3"/>
          <w:sz w:val="22"/>
          <w:szCs w:val="22"/>
          <w:lang w:val="es-ES_tradnl"/>
        </w:rPr>
        <w:t>argentino y entre otras regulaciones se incorpora la solicitud de suspensión del Proceso Penal por el imputado cuando se cumplen determinados requisitos, entre ellos la promesa de reparar el daño causado a la víctima (artículos 27 y 28).</w:t>
      </w:r>
    </w:p>
    <w:p w:rsidR="0010027C" w:rsidRPr="007666FF" w:rsidRDefault="0010027C" w:rsidP="004E17C3">
      <w:pPr>
        <w:suppressAutoHyphens/>
        <w:jc w:val="both"/>
        <w:rPr>
          <w:rFonts w:ascii="Arial" w:hAnsi="Arial" w:cs="Arial"/>
          <w:spacing w:val="-3"/>
          <w:sz w:val="22"/>
          <w:szCs w:val="22"/>
          <w:lang w:val="es-ES_tradnl"/>
        </w:rPr>
      </w:pPr>
    </w:p>
    <w:p w:rsidR="0078261F" w:rsidRPr="007666FF" w:rsidRDefault="0078261F" w:rsidP="004E17C3">
      <w:p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En materia de Procedimiento Penal</w:t>
      </w:r>
      <w:r w:rsidR="00BB43F4" w:rsidRPr="007666FF">
        <w:rPr>
          <w:rStyle w:val="Refdenotaalpie"/>
          <w:rFonts w:ascii="Arial" w:hAnsi="Arial" w:cs="Arial"/>
          <w:spacing w:val="-3"/>
          <w:sz w:val="22"/>
          <w:szCs w:val="22"/>
          <w:lang w:val="es-ES_tradnl"/>
        </w:rPr>
        <w:footnoteReference w:id="38"/>
      </w:r>
      <w:r w:rsidRPr="007666FF">
        <w:rPr>
          <w:rFonts w:ascii="Arial" w:hAnsi="Arial" w:cs="Arial"/>
          <w:spacing w:val="-3"/>
          <w:sz w:val="22"/>
          <w:szCs w:val="22"/>
          <w:lang w:val="es-ES_tradnl"/>
        </w:rPr>
        <w:t xml:space="preserve">, igual que en la Legislación alemana, se estatuye la figura del querellante adhesivo. Artículo 82 “ Toda persona con capacidad civil particularmente ofendida por un delito de acción pública, tendrá derecho a constituirse en parte querellante y como tal, impulsar el proceso, proporcionar elementos de convicción, argumentar sobre ellos y recurrir con los alcances que en este Código se establezcan”…”Cuando se trate de un incapacitado legal, actuará por él su representante legal”… “Cuando se trate de un delito cuyo resultado sea la muerte del ofendido, podrán ejercer este derecho el cónyuge </w:t>
      </w:r>
      <w:r w:rsidR="00636F12" w:rsidRPr="007666FF">
        <w:rPr>
          <w:rFonts w:ascii="Arial" w:hAnsi="Arial" w:cs="Arial"/>
          <w:spacing w:val="-3"/>
          <w:sz w:val="22"/>
          <w:szCs w:val="22"/>
          <w:lang w:val="es-ES_tradnl"/>
        </w:rPr>
        <w:t>supérstite, sus padres, sus hijos o su último representante legal”… “Si el querellante legal se constituye en actor civil, podrá hacerlo en un solo acto, observando los requisitos para ambos institutos.”</w:t>
      </w:r>
    </w:p>
    <w:p w:rsidR="008F16B5" w:rsidRPr="007666FF" w:rsidRDefault="008F16B5" w:rsidP="004E17C3">
      <w:pPr>
        <w:suppressAutoHyphens/>
        <w:jc w:val="both"/>
        <w:rPr>
          <w:rFonts w:ascii="Arial" w:hAnsi="Arial" w:cs="Arial"/>
          <w:spacing w:val="-3"/>
          <w:sz w:val="22"/>
          <w:szCs w:val="22"/>
          <w:lang w:val="es-ES_tradnl"/>
        </w:rPr>
      </w:pPr>
    </w:p>
    <w:p w:rsidR="006616E8" w:rsidRPr="007666FF" w:rsidRDefault="006616E8" w:rsidP="004E17C3">
      <w:p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Una cuestión  que demuestra el rol multifacético de la víctima en el proceso se refleja en el artículo 86 “La intervención de una persona como querellante no la exime de la obligación de declarar como testigo en el proceso”.</w:t>
      </w:r>
    </w:p>
    <w:p w:rsidR="006616E8" w:rsidRPr="007666FF" w:rsidRDefault="006616E8" w:rsidP="004E17C3">
      <w:pPr>
        <w:suppressAutoHyphens/>
        <w:jc w:val="both"/>
        <w:rPr>
          <w:rFonts w:ascii="Arial" w:hAnsi="Arial" w:cs="Arial"/>
          <w:spacing w:val="-3"/>
          <w:sz w:val="22"/>
          <w:szCs w:val="22"/>
          <w:lang w:val="es-ES_tradnl"/>
        </w:rPr>
      </w:pPr>
    </w:p>
    <w:p w:rsidR="006616E8" w:rsidRPr="007666FF" w:rsidRDefault="006616E8" w:rsidP="004E17C3">
      <w:p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En cuanto a la acción civil,  las facultades del actor están reguladas en el artículo</w:t>
      </w:r>
      <w:r w:rsidR="00BB43F4" w:rsidRPr="007666FF">
        <w:rPr>
          <w:rFonts w:ascii="Arial" w:hAnsi="Arial" w:cs="Arial"/>
          <w:spacing w:val="-3"/>
          <w:sz w:val="22"/>
          <w:szCs w:val="22"/>
          <w:lang w:val="es-ES_tradnl"/>
        </w:rPr>
        <w:t xml:space="preserve"> 91 del Código Procesal Penal: “El actor civil t</w:t>
      </w:r>
      <w:r w:rsidRPr="007666FF">
        <w:rPr>
          <w:rFonts w:ascii="Arial" w:hAnsi="Arial" w:cs="Arial"/>
          <w:spacing w:val="-3"/>
          <w:sz w:val="22"/>
          <w:szCs w:val="22"/>
          <w:lang w:val="es-ES_tradnl"/>
        </w:rPr>
        <w:t>endrá en el proceso la intervención necesaria para acreditar la existencia del hecho delictuoso y los daños y perjuicios que le haya causado y reclamar las medidas cautelares y restituciones, reparaciones, e indemnizaciones correspondientes”.</w:t>
      </w:r>
    </w:p>
    <w:p w:rsidR="00D769E5" w:rsidRPr="007666FF" w:rsidRDefault="00D769E5" w:rsidP="004E17C3">
      <w:p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w:t>
      </w:r>
    </w:p>
    <w:p w:rsidR="006616E8" w:rsidRPr="007666FF" w:rsidRDefault="006616E8" w:rsidP="004E17C3">
      <w:p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w:t>
      </w:r>
      <w:r w:rsidR="008E2B7C" w:rsidRPr="007666FF">
        <w:rPr>
          <w:rFonts w:ascii="Arial" w:hAnsi="Arial" w:cs="Arial"/>
          <w:spacing w:val="-3"/>
          <w:sz w:val="22"/>
          <w:szCs w:val="22"/>
          <w:lang w:val="es-ES_tradnl"/>
        </w:rPr>
        <w:t>En cuanto al procedimiento propia</w:t>
      </w:r>
      <w:r w:rsidR="00BB43F4" w:rsidRPr="007666FF">
        <w:rPr>
          <w:rFonts w:ascii="Arial" w:hAnsi="Arial" w:cs="Arial"/>
          <w:spacing w:val="-3"/>
          <w:sz w:val="22"/>
          <w:szCs w:val="22"/>
          <w:lang w:val="es-ES_tradnl"/>
        </w:rPr>
        <w:t>mente, el artículo 79 establece:</w:t>
      </w:r>
      <w:r w:rsidR="008E2B7C" w:rsidRPr="007666FF">
        <w:rPr>
          <w:rFonts w:ascii="Arial" w:hAnsi="Arial" w:cs="Arial"/>
          <w:spacing w:val="-3"/>
          <w:sz w:val="22"/>
          <w:szCs w:val="22"/>
          <w:lang w:val="es-ES_tradnl"/>
        </w:rPr>
        <w:t xml:space="preserve"> “Desde el inicio del proceso penal y hasta su finalización, el Estado Nacional garantizará a las víctimas de un delito y a los testigos convocados a una causa por un órgano Judicial, el pleno respeto de los derechos siguientes:</w:t>
      </w:r>
    </w:p>
    <w:p w:rsidR="008E2B7C" w:rsidRPr="007666FF" w:rsidRDefault="008E2B7C" w:rsidP="004E17C3">
      <w:pPr>
        <w:numPr>
          <w:ilvl w:val="2"/>
          <w:numId w:val="11"/>
        </w:num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Recibir un trato digno y respetuoso por parte de las autoridades competentes.</w:t>
      </w:r>
    </w:p>
    <w:p w:rsidR="008E2B7C" w:rsidRPr="007666FF" w:rsidRDefault="008E2B7C" w:rsidP="004E17C3">
      <w:pPr>
        <w:numPr>
          <w:ilvl w:val="2"/>
          <w:numId w:val="11"/>
        </w:num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Al sufragio de los gastos de traslado al lugar donde la autoridad competente designe.</w:t>
      </w:r>
    </w:p>
    <w:p w:rsidR="008E2B7C" w:rsidRPr="007666FF" w:rsidRDefault="008E2B7C" w:rsidP="004E17C3">
      <w:pPr>
        <w:numPr>
          <w:ilvl w:val="2"/>
          <w:numId w:val="11"/>
        </w:num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lastRenderedPageBreak/>
        <w:t>A la protección de la integridad física y moral, inclusive de su familia.</w:t>
      </w:r>
    </w:p>
    <w:p w:rsidR="008E2B7C" w:rsidRPr="007666FF" w:rsidRDefault="008E2B7C" w:rsidP="004E17C3">
      <w:pPr>
        <w:numPr>
          <w:ilvl w:val="2"/>
          <w:numId w:val="11"/>
        </w:num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A ser informado sobre los resultados del acto procesal en el que ha participado.</w:t>
      </w:r>
    </w:p>
    <w:p w:rsidR="008E2B7C" w:rsidRPr="007666FF" w:rsidRDefault="008E2B7C" w:rsidP="004E17C3">
      <w:pPr>
        <w:numPr>
          <w:ilvl w:val="2"/>
          <w:numId w:val="11"/>
        </w:num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Cuando se trate de persona mayor de 70 años, mujer embarazada  o enfermo grave, a cumplir el acto procesal en el lugar de su residencia, tal circunstancia deberá ser comunicada a la autoridad competente con la debida anticipación.</w:t>
      </w:r>
    </w:p>
    <w:p w:rsidR="008E2B7C" w:rsidRPr="007666FF" w:rsidRDefault="008E2B7C" w:rsidP="004E17C3">
      <w:p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w:t>
      </w:r>
    </w:p>
    <w:p w:rsidR="008E2B7C" w:rsidRPr="007666FF" w:rsidRDefault="008E2B7C" w:rsidP="004E17C3">
      <w:p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Artículo 80 “Sin perjuicio de lo establecido en el artículo precedente, la víctima del delito tendrá derecho:</w:t>
      </w:r>
    </w:p>
    <w:p w:rsidR="008E2B7C" w:rsidRPr="007666FF" w:rsidRDefault="008E2B7C" w:rsidP="004E17C3">
      <w:pPr>
        <w:numPr>
          <w:ilvl w:val="1"/>
          <w:numId w:val="10"/>
        </w:num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A ser informada por la oficina correspondiente acerca de las facultades que puede ejercer en el proceso penal, especialmente la de constituirse en actor civil o tener calidad de querellante.</w:t>
      </w:r>
    </w:p>
    <w:p w:rsidR="008E2B7C" w:rsidRPr="007666FF" w:rsidRDefault="008E2B7C" w:rsidP="004E17C3">
      <w:pPr>
        <w:numPr>
          <w:ilvl w:val="1"/>
          <w:numId w:val="10"/>
        </w:num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A ser informado sobre el estado de la causa y la situación del imputado.</w:t>
      </w:r>
    </w:p>
    <w:p w:rsidR="008E2B7C" w:rsidRPr="007666FF" w:rsidRDefault="008E2B7C" w:rsidP="004E17C3">
      <w:pPr>
        <w:numPr>
          <w:ilvl w:val="1"/>
          <w:numId w:val="10"/>
        </w:num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Cuando fuere menor o incapaz, el órgano judicial podrá autorizar que durante los actos procesales en los cuales intervenga sea acompañado por persona de su confianza, siempre que ello no coloque en peligro el interés de obtener la verdad de lo ocurrido.</w:t>
      </w:r>
    </w:p>
    <w:p w:rsidR="00822A9B" w:rsidRPr="007666FF" w:rsidRDefault="00822A9B" w:rsidP="004E17C3">
      <w:pPr>
        <w:suppressAutoHyphens/>
        <w:ind w:left="1080"/>
        <w:jc w:val="both"/>
        <w:rPr>
          <w:rFonts w:ascii="Arial" w:hAnsi="Arial" w:cs="Arial"/>
          <w:spacing w:val="-3"/>
          <w:sz w:val="22"/>
          <w:szCs w:val="22"/>
          <w:lang w:val="es-ES_tradnl"/>
        </w:rPr>
      </w:pPr>
    </w:p>
    <w:p w:rsidR="008E2B7C" w:rsidRPr="007666FF" w:rsidRDefault="00822A9B" w:rsidP="004E17C3">
      <w:p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Artículo 81. “ Todos estos derechos deberán ser informados por el órgano Judicial competente a la víctima o al testigo al momento de practicar la primera citación”</w:t>
      </w:r>
    </w:p>
    <w:p w:rsidR="00191549" w:rsidRPr="007666FF" w:rsidRDefault="00191549" w:rsidP="004E17C3">
      <w:pPr>
        <w:suppressAutoHyphens/>
        <w:jc w:val="both"/>
        <w:rPr>
          <w:rFonts w:ascii="Arial" w:hAnsi="Arial" w:cs="Arial"/>
          <w:spacing w:val="-3"/>
          <w:sz w:val="22"/>
          <w:szCs w:val="22"/>
          <w:lang w:val="es-ES_tradnl"/>
        </w:rPr>
      </w:pPr>
    </w:p>
    <w:p w:rsidR="009E7EFD" w:rsidRPr="007666FF" w:rsidRDefault="00BB43F4" w:rsidP="004E17C3">
      <w:pPr>
        <w:numPr>
          <w:ilvl w:val="1"/>
          <w:numId w:val="12"/>
        </w:numPr>
        <w:suppressAutoHyphens/>
        <w:jc w:val="both"/>
        <w:rPr>
          <w:rFonts w:ascii="Arial" w:hAnsi="Arial" w:cs="Arial"/>
          <w:b/>
          <w:spacing w:val="-3"/>
          <w:sz w:val="22"/>
          <w:szCs w:val="22"/>
          <w:lang w:val="es-ES_tradnl"/>
        </w:rPr>
      </w:pPr>
      <w:r w:rsidRPr="007666FF">
        <w:rPr>
          <w:rFonts w:ascii="Arial" w:hAnsi="Arial" w:cs="Arial"/>
          <w:b/>
          <w:spacing w:val="-3"/>
          <w:sz w:val="22"/>
          <w:szCs w:val="22"/>
          <w:lang w:val="es-ES_tradnl"/>
        </w:rPr>
        <w:t>En Alemania.</w:t>
      </w:r>
    </w:p>
    <w:p w:rsidR="00BB43F4" w:rsidRPr="007666FF" w:rsidRDefault="005A35AB" w:rsidP="004E17C3">
      <w:pPr>
        <w:suppressAutoHyphens/>
        <w:ind w:left="360"/>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En este país la acción pública queda excluida sólo de los delitos perseguibles a instancias de la parte ofendida o de los delitos de acción privada, aunque cuando el Fiscal alega un interés público puede ejercitarla en el primer caso, pudiendo la víctima ejercer la acción como querellante adhesivo.</w:t>
      </w:r>
    </w:p>
    <w:p w:rsidR="005A35AB" w:rsidRPr="007666FF" w:rsidRDefault="005A35AB" w:rsidP="004E17C3">
      <w:pPr>
        <w:suppressAutoHyphens/>
        <w:ind w:left="360"/>
        <w:jc w:val="both"/>
        <w:rPr>
          <w:rFonts w:ascii="Arial" w:hAnsi="Arial" w:cs="Arial"/>
          <w:spacing w:val="-3"/>
          <w:sz w:val="22"/>
          <w:szCs w:val="22"/>
          <w:lang w:val="es-ES_tradnl"/>
        </w:rPr>
      </w:pPr>
    </w:p>
    <w:p w:rsidR="008C75ED" w:rsidRPr="007666FF" w:rsidRDefault="005A35AB" w:rsidP="004E17C3">
      <w:pPr>
        <w:suppressAutoHyphens/>
        <w:ind w:left="360"/>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Uno de los inconvenientes que para la víctima </w:t>
      </w:r>
      <w:r w:rsidR="008C75ED" w:rsidRPr="007666FF">
        <w:rPr>
          <w:rFonts w:ascii="Arial" w:hAnsi="Arial" w:cs="Arial"/>
          <w:spacing w:val="-3"/>
          <w:sz w:val="22"/>
          <w:szCs w:val="22"/>
          <w:lang w:val="es-ES_tradnl"/>
        </w:rPr>
        <w:t xml:space="preserve">como parte actora </w:t>
      </w:r>
      <w:r w:rsidR="000C08F7" w:rsidRPr="007666FF">
        <w:rPr>
          <w:rFonts w:ascii="Arial" w:hAnsi="Arial" w:cs="Arial"/>
          <w:spacing w:val="-3"/>
          <w:sz w:val="22"/>
          <w:szCs w:val="22"/>
          <w:lang w:val="es-ES_tradnl"/>
        </w:rPr>
        <w:t xml:space="preserve">durante el ejercicio de la acción privada </w:t>
      </w:r>
      <w:r w:rsidRPr="007666FF">
        <w:rPr>
          <w:rFonts w:ascii="Arial" w:hAnsi="Arial" w:cs="Arial"/>
          <w:spacing w:val="-3"/>
          <w:sz w:val="22"/>
          <w:szCs w:val="22"/>
          <w:lang w:val="es-ES_tradnl"/>
        </w:rPr>
        <w:t>tiene el Procedimiento alemán</w:t>
      </w:r>
      <w:r w:rsidR="008C75ED" w:rsidRPr="007666FF">
        <w:rPr>
          <w:rFonts w:ascii="Arial" w:hAnsi="Arial" w:cs="Arial"/>
          <w:spacing w:val="-3"/>
          <w:sz w:val="22"/>
          <w:szCs w:val="22"/>
          <w:lang w:val="es-ES_tradnl"/>
        </w:rPr>
        <w:t xml:space="preserve"> es que cuando el ofendido inicia un proceso se ve obligado a  pagar por adelantado las costas, además de prestar garantía por las costas del imputado (en especial cuando es extranjero) e incluso en el caso del sobreseimiento o de una sentencia absolutoria, cuando el fisco no asume el pago de las costas, éstas recaen sobre el actor privado, lo que no resulta muy estimulante para llevar las actuaciones hasta el final, motivo que genera la renuncia de la parte privada con frecuencia.</w:t>
      </w:r>
    </w:p>
    <w:p w:rsidR="008C75ED" w:rsidRPr="007666FF" w:rsidRDefault="008C75ED" w:rsidP="004E17C3">
      <w:pPr>
        <w:suppressAutoHyphens/>
        <w:ind w:left="360"/>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Podrán ejercer la acción adhesiva:</w:t>
      </w:r>
    </w:p>
    <w:p w:rsidR="008C75ED" w:rsidRPr="007666FF" w:rsidRDefault="008C75ED" w:rsidP="004E17C3">
      <w:pPr>
        <w:numPr>
          <w:ilvl w:val="0"/>
          <w:numId w:val="33"/>
        </w:num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Quienes hayan sido afectados por determinados tipos de delitos seña</w:t>
      </w:r>
      <w:r w:rsidR="000C08F7" w:rsidRPr="007666FF">
        <w:rPr>
          <w:rFonts w:ascii="Arial" w:hAnsi="Arial" w:cs="Arial"/>
          <w:spacing w:val="-3"/>
          <w:sz w:val="22"/>
          <w:szCs w:val="22"/>
          <w:lang w:val="es-ES_tradnl"/>
        </w:rPr>
        <w:t>lados en la Ley expresamente. Ej</w:t>
      </w:r>
      <w:r w:rsidRPr="007666FF">
        <w:rPr>
          <w:rFonts w:ascii="Arial" w:hAnsi="Arial" w:cs="Arial"/>
          <w:spacing w:val="-3"/>
          <w:sz w:val="22"/>
          <w:szCs w:val="22"/>
          <w:lang w:val="es-ES_tradnl"/>
        </w:rPr>
        <w:t>: Tentativa de Homicidio, lesiones, Delitos sexuales, Contra la propiedad, etc.</w:t>
      </w:r>
    </w:p>
    <w:p w:rsidR="008C75ED" w:rsidRPr="007666FF" w:rsidRDefault="008C75ED" w:rsidP="004E17C3">
      <w:pPr>
        <w:numPr>
          <w:ilvl w:val="0"/>
          <w:numId w:val="33"/>
        </w:num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Los parientes cercanos de una víctima del delito de homicidio.</w:t>
      </w:r>
    </w:p>
    <w:p w:rsidR="008C75ED" w:rsidRPr="007666FF" w:rsidRDefault="008C75ED" w:rsidP="004E17C3">
      <w:pPr>
        <w:numPr>
          <w:ilvl w:val="0"/>
          <w:numId w:val="33"/>
        </w:num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Quien haya instado a la acción pública a actuar mediante un procedimiento de provocación de la acción penal.</w:t>
      </w:r>
    </w:p>
    <w:p w:rsidR="008C75ED" w:rsidRPr="007666FF" w:rsidRDefault="008C75ED" w:rsidP="004E17C3">
      <w:pPr>
        <w:numPr>
          <w:ilvl w:val="0"/>
          <w:numId w:val="33"/>
        </w:num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En los casos de difamación de ciertos órganos constitucionales.</w:t>
      </w:r>
    </w:p>
    <w:p w:rsidR="002D238F" w:rsidRPr="007666FF" w:rsidRDefault="009E7EFD" w:rsidP="004E17C3">
      <w:p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w:t>
      </w:r>
    </w:p>
    <w:p w:rsidR="008C3886" w:rsidRPr="007666FF" w:rsidRDefault="008C3886" w:rsidP="004E17C3">
      <w:p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La acción adhesiva tiene dos pasos:</w:t>
      </w:r>
    </w:p>
    <w:p w:rsidR="008C3886" w:rsidRPr="007666FF" w:rsidRDefault="008C3886" w:rsidP="004E17C3">
      <w:pPr>
        <w:numPr>
          <w:ilvl w:val="0"/>
          <w:numId w:val="34"/>
        </w:num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Solicitud escrita del titular de la acción de su decisión de ejercerla.</w:t>
      </w:r>
    </w:p>
    <w:p w:rsidR="000C08F7" w:rsidRPr="007666FF" w:rsidRDefault="008C3886" w:rsidP="004E17C3">
      <w:pPr>
        <w:numPr>
          <w:ilvl w:val="0"/>
          <w:numId w:val="34"/>
        </w:numPr>
        <w:tabs>
          <w:tab w:val="clear" w:pos="720"/>
        </w:tabs>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Decisión del Tribunal, una vez oído el parecer del Ministerio Público admitiéndola o denegándola.</w:t>
      </w:r>
    </w:p>
    <w:p w:rsidR="000C08F7" w:rsidRPr="007666FF" w:rsidRDefault="000C08F7" w:rsidP="004E17C3">
      <w:pPr>
        <w:suppressAutoHyphens/>
        <w:ind w:left="360"/>
        <w:jc w:val="both"/>
        <w:rPr>
          <w:rFonts w:ascii="Arial" w:hAnsi="Arial" w:cs="Arial"/>
          <w:spacing w:val="-3"/>
          <w:sz w:val="22"/>
          <w:szCs w:val="22"/>
          <w:lang w:val="es-ES_tradnl"/>
        </w:rPr>
      </w:pPr>
    </w:p>
    <w:p w:rsidR="008C3886" w:rsidRPr="007666FF" w:rsidRDefault="008C3886" w:rsidP="004E17C3">
      <w:pPr>
        <w:suppressAutoHyphens/>
        <w:ind w:left="360" w:firstLine="360"/>
        <w:jc w:val="both"/>
        <w:rPr>
          <w:rFonts w:ascii="Arial" w:hAnsi="Arial" w:cs="Arial"/>
          <w:spacing w:val="-3"/>
          <w:sz w:val="22"/>
          <w:szCs w:val="22"/>
          <w:lang w:val="es-ES_tradnl"/>
        </w:rPr>
      </w:pPr>
      <w:r w:rsidRPr="007666FF">
        <w:rPr>
          <w:rFonts w:ascii="Arial" w:hAnsi="Arial" w:cs="Arial"/>
          <w:spacing w:val="-3"/>
          <w:sz w:val="22"/>
          <w:szCs w:val="22"/>
          <w:lang w:val="es-ES_tradnl"/>
        </w:rPr>
        <w:lastRenderedPageBreak/>
        <w:t>Si el tribunal desestima su pretensión, el interesado podrá apelar la resolución; si por el contrario resulta admitido, adquiere los mismos derechos procesales que el actor privado:</w:t>
      </w:r>
    </w:p>
    <w:p w:rsidR="008C3886" w:rsidRPr="007666FF" w:rsidRDefault="008C3886" w:rsidP="004E17C3">
      <w:pPr>
        <w:numPr>
          <w:ilvl w:val="1"/>
          <w:numId w:val="34"/>
        </w:num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Derecho de reclamación.</w:t>
      </w:r>
    </w:p>
    <w:p w:rsidR="008C3886" w:rsidRPr="007666FF" w:rsidRDefault="008C3886" w:rsidP="004E17C3">
      <w:pPr>
        <w:numPr>
          <w:ilvl w:val="1"/>
          <w:numId w:val="34"/>
        </w:num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Interrogar y solicitar pruebas.</w:t>
      </w:r>
    </w:p>
    <w:p w:rsidR="008C3886" w:rsidRPr="007666FF" w:rsidRDefault="008C3886" w:rsidP="004E17C3">
      <w:pPr>
        <w:numPr>
          <w:ilvl w:val="1"/>
          <w:numId w:val="34"/>
        </w:num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Ser asistido por un abogado.</w:t>
      </w:r>
    </w:p>
    <w:p w:rsidR="008C3886" w:rsidRPr="007666FF" w:rsidRDefault="008C3886" w:rsidP="004E17C3">
      <w:pPr>
        <w:numPr>
          <w:ilvl w:val="1"/>
          <w:numId w:val="34"/>
        </w:num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Interposición de recursos.</w:t>
      </w:r>
    </w:p>
    <w:p w:rsidR="000C08F7" w:rsidRPr="007666FF" w:rsidRDefault="000C08F7" w:rsidP="004E17C3">
      <w:pPr>
        <w:suppressAutoHyphens/>
        <w:ind w:left="1080"/>
        <w:jc w:val="both"/>
        <w:rPr>
          <w:rFonts w:ascii="Arial" w:hAnsi="Arial" w:cs="Arial"/>
          <w:spacing w:val="-3"/>
          <w:sz w:val="22"/>
          <w:szCs w:val="22"/>
          <w:lang w:val="es-ES_tradnl"/>
        </w:rPr>
      </w:pPr>
    </w:p>
    <w:p w:rsidR="008C3886" w:rsidRPr="007666FF" w:rsidRDefault="008C3886" w:rsidP="004E17C3">
      <w:p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En cuanto a las costas se encuentra en mejores condiciones que el actor privado, ya que sólo tiene que soportar sus propios gastos, el resto de las costas las cubre el fisco, a excepción del recurso interpuesto por el querellante adhesivo y declarado sin lugar.</w:t>
      </w:r>
    </w:p>
    <w:p w:rsidR="008C3886" w:rsidRPr="007666FF" w:rsidRDefault="008C3886" w:rsidP="004E17C3">
      <w:pPr>
        <w:suppressAutoHyphens/>
        <w:jc w:val="both"/>
        <w:rPr>
          <w:rFonts w:ascii="Arial" w:hAnsi="Arial" w:cs="Arial"/>
          <w:spacing w:val="-3"/>
          <w:sz w:val="22"/>
          <w:szCs w:val="22"/>
          <w:lang w:val="es-ES_tradnl"/>
        </w:rPr>
      </w:pPr>
    </w:p>
    <w:p w:rsidR="008C3886" w:rsidRPr="007666FF" w:rsidRDefault="00450C2C" w:rsidP="004E17C3">
      <w:p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También los alemanes contemplan en su Ley Procesal un procedimiento que denominan de “Provocación de la acción” que se diferencia del anterior en que faculta al ofendido a iniciar un proceso aun contra la</w:t>
      </w:r>
      <w:r w:rsidR="0024666D" w:rsidRPr="007666FF">
        <w:rPr>
          <w:rFonts w:ascii="Arial" w:hAnsi="Arial" w:cs="Arial"/>
          <w:spacing w:val="-3"/>
          <w:sz w:val="22"/>
          <w:szCs w:val="22"/>
          <w:lang w:val="es-ES_tradnl"/>
        </w:rPr>
        <w:t xml:space="preserve"> voluntad del Ministerio público, </w:t>
      </w:r>
      <w:r w:rsidR="000C08F7" w:rsidRPr="007666FF">
        <w:rPr>
          <w:rFonts w:ascii="Arial" w:hAnsi="Arial" w:cs="Arial"/>
          <w:spacing w:val="-3"/>
          <w:sz w:val="22"/>
          <w:szCs w:val="22"/>
          <w:lang w:val="es-ES_tradnl"/>
        </w:rPr>
        <w:t xml:space="preserve"> si</w:t>
      </w:r>
      <w:r w:rsidRPr="007666FF">
        <w:rPr>
          <w:rFonts w:ascii="Arial" w:hAnsi="Arial" w:cs="Arial"/>
          <w:spacing w:val="-3"/>
          <w:sz w:val="22"/>
          <w:szCs w:val="22"/>
          <w:lang w:val="es-ES_tradnl"/>
        </w:rPr>
        <w:t xml:space="preserve"> se le deniega el ejercicio de la acción privada</w:t>
      </w:r>
      <w:r w:rsidR="0024666D" w:rsidRPr="007666FF">
        <w:rPr>
          <w:rFonts w:ascii="Arial" w:hAnsi="Arial" w:cs="Arial"/>
          <w:spacing w:val="-3"/>
          <w:sz w:val="22"/>
          <w:szCs w:val="22"/>
          <w:lang w:val="es-ES_tradnl"/>
        </w:rPr>
        <w:t>;</w:t>
      </w:r>
      <w:r w:rsidR="000C08F7" w:rsidRPr="007666FF">
        <w:rPr>
          <w:rFonts w:ascii="Arial" w:hAnsi="Arial" w:cs="Arial"/>
          <w:spacing w:val="-3"/>
          <w:sz w:val="22"/>
          <w:szCs w:val="22"/>
          <w:lang w:val="es-ES_tradnl"/>
        </w:rPr>
        <w:t xml:space="preserve"> </w:t>
      </w:r>
      <w:r w:rsidR="0024666D" w:rsidRPr="007666FF">
        <w:rPr>
          <w:rFonts w:ascii="Arial" w:hAnsi="Arial" w:cs="Arial"/>
          <w:spacing w:val="-3"/>
          <w:sz w:val="22"/>
          <w:szCs w:val="22"/>
          <w:lang w:val="es-ES_tradnl"/>
        </w:rPr>
        <w:t>esto ocurre luego de denunciados los hechos por la víctima, cuando el Fiscal decide no proceder  o archiva</w:t>
      </w:r>
      <w:r w:rsidRPr="007666FF">
        <w:rPr>
          <w:rFonts w:ascii="Arial" w:hAnsi="Arial" w:cs="Arial"/>
          <w:spacing w:val="-3"/>
          <w:sz w:val="22"/>
          <w:szCs w:val="22"/>
          <w:lang w:val="es-ES_tradnl"/>
        </w:rPr>
        <w:t xml:space="preserve"> las actuaciones por falta de evidenci</w:t>
      </w:r>
      <w:r w:rsidR="0024666D" w:rsidRPr="007666FF">
        <w:rPr>
          <w:rFonts w:ascii="Arial" w:hAnsi="Arial" w:cs="Arial"/>
          <w:spacing w:val="-3"/>
          <w:sz w:val="22"/>
          <w:szCs w:val="22"/>
          <w:lang w:val="es-ES_tradnl"/>
        </w:rPr>
        <w:t>as, lo que dará margen a la víctima</w:t>
      </w:r>
      <w:r w:rsidRPr="007666FF">
        <w:rPr>
          <w:rFonts w:ascii="Arial" w:hAnsi="Arial" w:cs="Arial"/>
          <w:spacing w:val="-3"/>
          <w:sz w:val="22"/>
          <w:szCs w:val="22"/>
          <w:lang w:val="es-ES_tradnl"/>
        </w:rPr>
        <w:t xml:space="preserve"> para apelar la decisión ante el superior jerárquico y de resultar infructuosa la vía</w:t>
      </w:r>
      <w:r w:rsidR="00FF3269" w:rsidRPr="007666FF">
        <w:rPr>
          <w:rFonts w:ascii="Arial" w:hAnsi="Arial" w:cs="Arial"/>
          <w:spacing w:val="-3"/>
          <w:sz w:val="22"/>
          <w:szCs w:val="22"/>
          <w:lang w:val="es-ES_tradnl"/>
        </w:rPr>
        <w:t xml:space="preserve">, podrá solicitar una decisión judicial sobre el asunto que </w:t>
      </w:r>
      <w:r w:rsidR="0024666D" w:rsidRPr="007666FF">
        <w:rPr>
          <w:rFonts w:ascii="Arial" w:hAnsi="Arial" w:cs="Arial"/>
          <w:spacing w:val="-3"/>
          <w:sz w:val="22"/>
          <w:szCs w:val="22"/>
          <w:lang w:val="es-ES_tradnl"/>
        </w:rPr>
        <w:t xml:space="preserve">para este caso </w:t>
      </w:r>
      <w:r w:rsidR="00FF3269" w:rsidRPr="007666FF">
        <w:rPr>
          <w:rFonts w:ascii="Arial" w:hAnsi="Arial" w:cs="Arial"/>
          <w:spacing w:val="-3"/>
          <w:sz w:val="22"/>
          <w:szCs w:val="22"/>
          <w:lang w:val="es-ES_tradnl"/>
        </w:rPr>
        <w:t>compete a la Audiencia Superior, la que a su vez puede considerar fundada la solicitud del ofendido, lo cual vincula al Ministerio Público, que estará obligado a continuar el proceso, quedando la víctima como actor adhesivo.</w:t>
      </w:r>
    </w:p>
    <w:p w:rsidR="008C3886" w:rsidRPr="007666FF" w:rsidRDefault="008C3886" w:rsidP="004E17C3">
      <w:pPr>
        <w:suppressAutoHyphens/>
        <w:ind w:left="720"/>
        <w:jc w:val="both"/>
        <w:rPr>
          <w:rFonts w:ascii="Arial" w:hAnsi="Arial" w:cs="Arial"/>
          <w:spacing w:val="-3"/>
          <w:sz w:val="22"/>
          <w:szCs w:val="22"/>
          <w:lang w:val="es-ES_tradnl"/>
        </w:rPr>
      </w:pPr>
    </w:p>
    <w:p w:rsidR="002D238F" w:rsidRPr="007666FF" w:rsidRDefault="00FF3269" w:rsidP="004E17C3">
      <w:p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El resarcimiento a la víctima se lleva a cabo mediante un procedimiento civil adicional que da lugar a una tramitación dilatada, frente a esto el Derecho alemán da dos opciones al ofendido:</w:t>
      </w:r>
    </w:p>
    <w:p w:rsidR="00FF3269" w:rsidRPr="007666FF" w:rsidRDefault="00FF3269" w:rsidP="004E17C3">
      <w:pPr>
        <w:numPr>
          <w:ilvl w:val="0"/>
          <w:numId w:val="35"/>
        </w:num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Que haga valer sus pretensiones resarcitorias en el proceso mediante el procedimiento de adhesión, (distinto de la acción adhesiva) que se abre al ofendido sólo para pretensiones fundadas en derechos patrimoniales</w:t>
      </w:r>
      <w:r w:rsidR="00116FF2" w:rsidRPr="007666FF">
        <w:rPr>
          <w:rFonts w:ascii="Arial" w:hAnsi="Arial" w:cs="Arial"/>
          <w:spacing w:val="-3"/>
          <w:sz w:val="22"/>
          <w:szCs w:val="22"/>
          <w:lang w:val="es-ES_tradnl"/>
        </w:rPr>
        <w:t>, por lo que se sigue en los casos de delitos que afectan estos bienes.</w:t>
      </w:r>
    </w:p>
    <w:p w:rsidR="00116FF2" w:rsidRPr="007666FF" w:rsidRDefault="00116FF2" w:rsidP="004E17C3">
      <w:pPr>
        <w:numPr>
          <w:ilvl w:val="0"/>
          <w:numId w:val="35"/>
        </w:num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La vía del Derecho Civil propiamente.</w:t>
      </w:r>
    </w:p>
    <w:p w:rsidR="00CC6FD2" w:rsidRPr="007666FF" w:rsidRDefault="002D238F" w:rsidP="004E17C3">
      <w:p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w:t>
      </w:r>
    </w:p>
    <w:p w:rsidR="003027C6" w:rsidRPr="007666FF" w:rsidRDefault="00CC6FD2" w:rsidP="004E17C3">
      <w:p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w:t>
      </w:r>
      <w:r w:rsidR="00DF2BFA" w:rsidRPr="007666FF">
        <w:rPr>
          <w:rFonts w:ascii="Arial" w:hAnsi="Arial" w:cs="Arial"/>
          <w:spacing w:val="-3"/>
          <w:sz w:val="22"/>
          <w:szCs w:val="22"/>
          <w:lang w:val="es-ES_tradnl"/>
        </w:rPr>
        <w:t xml:space="preserve">    En las Legis</w:t>
      </w:r>
      <w:r w:rsidR="00B41E3F" w:rsidRPr="007666FF">
        <w:rPr>
          <w:rFonts w:ascii="Arial" w:hAnsi="Arial" w:cs="Arial"/>
          <w:spacing w:val="-3"/>
          <w:sz w:val="22"/>
          <w:szCs w:val="22"/>
          <w:lang w:val="es-ES_tradnl"/>
        </w:rPr>
        <w:t>laciones comparadas</w:t>
      </w:r>
      <w:r w:rsidR="00DF2BFA" w:rsidRPr="007666FF">
        <w:rPr>
          <w:rFonts w:ascii="Arial" w:hAnsi="Arial" w:cs="Arial"/>
          <w:spacing w:val="-3"/>
          <w:sz w:val="22"/>
          <w:szCs w:val="22"/>
          <w:lang w:val="es-ES_tradnl"/>
        </w:rPr>
        <w:t xml:space="preserve"> no obstante revelarse un espacio legal para un nuevo rol de la víctima, se aprecia sin embargo cierta desprotección </w:t>
      </w:r>
      <w:r w:rsidR="00B41E3F" w:rsidRPr="007666FF">
        <w:rPr>
          <w:rFonts w:ascii="Arial" w:hAnsi="Arial" w:cs="Arial"/>
          <w:spacing w:val="-3"/>
          <w:sz w:val="22"/>
          <w:szCs w:val="22"/>
          <w:lang w:val="es-ES_tradnl"/>
        </w:rPr>
        <w:t xml:space="preserve">en la realidad, pues así como se identifica al autor del hecho formando parte de los sectores de la sociedad más deprimidos, también las víctimas muchas veces corresponden a esos sectores y no siempre tienen el nivel cultural ni la solvencia económica que los </w:t>
      </w:r>
      <w:r w:rsidR="00D23389" w:rsidRPr="007666FF">
        <w:rPr>
          <w:rFonts w:ascii="Arial" w:hAnsi="Arial" w:cs="Arial"/>
          <w:spacing w:val="-3"/>
          <w:sz w:val="22"/>
          <w:szCs w:val="22"/>
          <w:lang w:val="es-ES_tradnl"/>
        </w:rPr>
        <w:t xml:space="preserve">modernos </w:t>
      </w:r>
      <w:r w:rsidR="00B41E3F" w:rsidRPr="007666FF">
        <w:rPr>
          <w:rFonts w:ascii="Arial" w:hAnsi="Arial" w:cs="Arial"/>
          <w:spacing w:val="-3"/>
          <w:sz w:val="22"/>
          <w:szCs w:val="22"/>
          <w:lang w:val="es-ES_tradnl"/>
        </w:rPr>
        <w:t>modelos legales nacionales demandan</w:t>
      </w:r>
      <w:r w:rsidR="0024666D" w:rsidRPr="007666FF">
        <w:rPr>
          <w:rFonts w:ascii="Arial" w:hAnsi="Arial" w:cs="Arial"/>
          <w:spacing w:val="-3"/>
          <w:sz w:val="22"/>
          <w:szCs w:val="22"/>
          <w:lang w:val="es-ES_tradnl"/>
        </w:rPr>
        <w:t xml:space="preserve"> para que se hagan efectivos estos derechos que quedan limitados a un reconocimiento legal de los mismos</w:t>
      </w:r>
      <w:r w:rsidR="00B41E3F" w:rsidRPr="007666FF">
        <w:rPr>
          <w:rFonts w:ascii="Arial" w:hAnsi="Arial" w:cs="Arial"/>
          <w:spacing w:val="-3"/>
          <w:sz w:val="22"/>
          <w:szCs w:val="22"/>
          <w:lang w:val="es-ES_tradnl"/>
        </w:rPr>
        <w:t>.</w:t>
      </w:r>
    </w:p>
    <w:p w:rsidR="00B41E3F" w:rsidRPr="007666FF" w:rsidRDefault="00B41E3F" w:rsidP="004E17C3">
      <w:pPr>
        <w:suppressAutoHyphens/>
        <w:jc w:val="both"/>
        <w:rPr>
          <w:rFonts w:ascii="Arial" w:hAnsi="Arial" w:cs="Arial"/>
          <w:spacing w:val="-3"/>
          <w:sz w:val="22"/>
          <w:szCs w:val="22"/>
          <w:lang w:val="es-ES_tradnl"/>
        </w:rPr>
      </w:pPr>
    </w:p>
    <w:p w:rsidR="00B41E3F" w:rsidRPr="007666FF" w:rsidRDefault="00B41E3F" w:rsidP="004E17C3">
      <w:p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Uno de los fenómenos más negativos que se aprecia en nuestro contexto latinoamericano tercermundista, es la traspolación de normas y modelos legales sin someterlas al rigor </w:t>
      </w:r>
      <w:r w:rsidR="00D23389" w:rsidRPr="007666FF">
        <w:rPr>
          <w:rFonts w:ascii="Arial" w:hAnsi="Arial" w:cs="Arial"/>
          <w:spacing w:val="-3"/>
          <w:sz w:val="22"/>
          <w:szCs w:val="22"/>
          <w:lang w:val="es-ES_tradnl"/>
        </w:rPr>
        <w:t xml:space="preserve">crítico </w:t>
      </w:r>
      <w:r w:rsidRPr="007666FF">
        <w:rPr>
          <w:rFonts w:ascii="Arial" w:hAnsi="Arial" w:cs="Arial"/>
          <w:spacing w:val="-3"/>
          <w:sz w:val="22"/>
          <w:szCs w:val="22"/>
          <w:lang w:val="es-ES_tradnl"/>
        </w:rPr>
        <w:t>de l</w:t>
      </w:r>
      <w:r w:rsidR="00D23389" w:rsidRPr="007666FF">
        <w:rPr>
          <w:rFonts w:ascii="Arial" w:hAnsi="Arial" w:cs="Arial"/>
          <w:spacing w:val="-3"/>
          <w:sz w:val="22"/>
          <w:szCs w:val="22"/>
          <w:lang w:val="es-ES_tradnl"/>
        </w:rPr>
        <w:t>a realidad de nuestras naciones, lo que provoca la aceptación de instituciones y modelos foráneos muy loables en su concep</w:t>
      </w:r>
      <w:r w:rsidR="0024666D" w:rsidRPr="007666FF">
        <w:rPr>
          <w:rFonts w:ascii="Arial" w:hAnsi="Arial" w:cs="Arial"/>
          <w:spacing w:val="-3"/>
          <w:sz w:val="22"/>
          <w:szCs w:val="22"/>
          <w:lang w:val="es-ES_tradnl"/>
        </w:rPr>
        <w:t>ción, pero poco viables</w:t>
      </w:r>
      <w:r w:rsidR="00D23389" w:rsidRPr="007666FF">
        <w:rPr>
          <w:rFonts w:ascii="Arial" w:hAnsi="Arial" w:cs="Arial"/>
          <w:spacing w:val="-3"/>
          <w:sz w:val="22"/>
          <w:szCs w:val="22"/>
          <w:lang w:val="es-ES_tradnl"/>
        </w:rPr>
        <w:t xml:space="preserve"> en nuestros predios.</w:t>
      </w:r>
    </w:p>
    <w:p w:rsidR="00D4612E" w:rsidRPr="007666FF" w:rsidRDefault="00D4612E" w:rsidP="004E17C3">
      <w:pPr>
        <w:jc w:val="both"/>
        <w:rPr>
          <w:rFonts w:ascii="Arial" w:hAnsi="Arial" w:cs="Arial"/>
          <w:b/>
          <w:sz w:val="22"/>
          <w:szCs w:val="22"/>
          <w:lang w:val="es-ES_tradnl"/>
        </w:rPr>
      </w:pPr>
    </w:p>
    <w:p w:rsidR="00F509B5" w:rsidRPr="007666FF" w:rsidRDefault="00D23389" w:rsidP="004E17C3">
      <w:pPr>
        <w:jc w:val="both"/>
        <w:rPr>
          <w:rFonts w:ascii="Arial" w:hAnsi="Arial" w:cs="Arial"/>
          <w:b/>
          <w:sz w:val="22"/>
          <w:szCs w:val="22"/>
          <w:lang w:val="es-ES_tradnl"/>
        </w:rPr>
      </w:pPr>
      <w:r w:rsidRPr="007666FF">
        <w:rPr>
          <w:rFonts w:ascii="Arial" w:hAnsi="Arial" w:cs="Arial"/>
          <w:b/>
          <w:sz w:val="22"/>
          <w:szCs w:val="22"/>
          <w:lang w:val="es-ES_tradnl"/>
        </w:rPr>
        <w:t xml:space="preserve">     7- La víctima del delito y el modelo integrador.</w:t>
      </w:r>
    </w:p>
    <w:p w:rsidR="00D23389" w:rsidRPr="007666FF" w:rsidRDefault="00D23389" w:rsidP="004E17C3">
      <w:pPr>
        <w:jc w:val="both"/>
        <w:rPr>
          <w:rFonts w:ascii="Arial" w:hAnsi="Arial" w:cs="Arial"/>
          <w:sz w:val="22"/>
          <w:szCs w:val="22"/>
          <w:lang w:val="es-ES_tradnl"/>
        </w:rPr>
      </w:pPr>
      <w:r w:rsidRPr="007666FF">
        <w:rPr>
          <w:rFonts w:ascii="Arial" w:hAnsi="Arial" w:cs="Arial"/>
          <w:b/>
          <w:sz w:val="22"/>
          <w:szCs w:val="22"/>
          <w:lang w:val="es-ES_tradnl"/>
        </w:rPr>
        <w:t xml:space="preserve">     </w:t>
      </w:r>
      <w:r w:rsidR="00DD257C" w:rsidRPr="007666FF">
        <w:rPr>
          <w:rFonts w:ascii="Arial" w:hAnsi="Arial" w:cs="Arial"/>
          <w:sz w:val="22"/>
          <w:szCs w:val="22"/>
          <w:lang w:val="es-ES_tradnl"/>
        </w:rPr>
        <w:t xml:space="preserve">En nuestros días no es dable hablar de reeducación, ni de fin resocializador de la pena privativa de libertad, pues múltiples investigaciones demuestran que sus efectos estereotipan, estigmatizan y desresponsabilizan socialmente a quienes la sufren. Por otra parte, mientras más prematura es la delincuencia, mayor cantidad de reincidentes </w:t>
      </w:r>
      <w:r w:rsidR="00DD257C" w:rsidRPr="007666FF">
        <w:rPr>
          <w:rFonts w:ascii="Arial" w:hAnsi="Arial" w:cs="Arial"/>
          <w:sz w:val="22"/>
          <w:szCs w:val="22"/>
          <w:lang w:val="es-ES_tradnl"/>
        </w:rPr>
        <w:lastRenderedPageBreak/>
        <w:t>aportan porque no puede esperarse que la cárcel enmiende lo que la sociedad no ha logrado hacer.</w:t>
      </w:r>
    </w:p>
    <w:p w:rsidR="00DD257C" w:rsidRPr="007666FF" w:rsidRDefault="00DD257C" w:rsidP="004E17C3">
      <w:pPr>
        <w:jc w:val="both"/>
        <w:rPr>
          <w:rFonts w:ascii="Arial" w:hAnsi="Arial" w:cs="Arial"/>
          <w:sz w:val="22"/>
          <w:szCs w:val="22"/>
          <w:lang w:val="es-ES_tradnl"/>
        </w:rPr>
      </w:pPr>
    </w:p>
    <w:p w:rsidR="00297D6A" w:rsidRPr="007666FF" w:rsidRDefault="00DD257C" w:rsidP="004E17C3">
      <w:pPr>
        <w:jc w:val="both"/>
        <w:rPr>
          <w:rFonts w:ascii="Arial" w:hAnsi="Arial" w:cs="Arial"/>
          <w:sz w:val="22"/>
          <w:szCs w:val="22"/>
          <w:lang w:val="es-ES_tradnl"/>
        </w:rPr>
      </w:pPr>
      <w:r w:rsidRPr="007666FF">
        <w:rPr>
          <w:rFonts w:ascii="Arial" w:hAnsi="Arial" w:cs="Arial"/>
          <w:sz w:val="22"/>
          <w:szCs w:val="22"/>
          <w:lang w:val="es-ES_tradnl"/>
        </w:rPr>
        <w:t xml:space="preserve">     </w:t>
      </w:r>
      <w:r w:rsidR="00EE44F0" w:rsidRPr="007666FF">
        <w:rPr>
          <w:rFonts w:ascii="Arial" w:hAnsi="Arial" w:cs="Arial"/>
          <w:sz w:val="22"/>
          <w:szCs w:val="22"/>
          <w:lang w:val="es-ES_tradnl"/>
        </w:rPr>
        <w:t>El cuestionamiento de la pena privativa de libertad y el  replanteo de sus beneficios ha conducido a los estudiosos de las Ciencias Penales y criminológicas a considerar la búsqueda de alternativas al Derecho Penal, resultando una de ellas “La diversión” que implica la desjudicialización de la resolución del conflicto</w:t>
      </w:r>
      <w:r w:rsidR="00302B91" w:rsidRPr="007666FF">
        <w:rPr>
          <w:rFonts w:ascii="Arial" w:hAnsi="Arial" w:cs="Arial"/>
          <w:sz w:val="22"/>
          <w:szCs w:val="22"/>
          <w:lang w:val="es-ES_tradnl"/>
        </w:rPr>
        <w:t>.</w:t>
      </w:r>
    </w:p>
    <w:p w:rsidR="004A58C4" w:rsidRPr="007666FF" w:rsidRDefault="004A58C4" w:rsidP="004E17C3">
      <w:pPr>
        <w:jc w:val="both"/>
        <w:rPr>
          <w:rFonts w:ascii="Arial" w:hAnsi="Arial" w:cs="Arial"/>
          <w:sz w:val="22"/>
          <w:szCs w:val="22"/>
          <w:lang w:val="es-ES_tradnl"/>
        </w:rPr>
      </w:pPr>
    </w:p>
    <w:p w:rsidR="004A58C4" w:rsidRPr="007666FF" w:rsidRDefault="004A58C4" w:rsidP="004E17C3">
      <w:pPr>
        <w:jc w:val="both"/>
        <w:rPr>
          <w:rFonts w:ascii="Arial" w:hAnsi="Arial" w:cs="Arial"/>
          <w:sz w:val="22"/>
          <w:szCs w:val="22"/>
          <w:lang w:val="es-ES_tradnl"/>
        </w:rPr>
      </w:pPr>
      <w:r w:rsidRPr="007666FF">
        <w:rPr>
          <w:rFonts w:ascii="Arial" w:hAnsi="Arial" w:cs="Arial"/>
          <w:sz w:val="22"/>
          <w:szCs w:val="22"/>
          <w:lang w:val="es-ES_tradnl"/>
        </w:rPr>
        <w:t xml:space="preserve">     Las formas más conocidas de alternativas al Derecho Penal en la Doctrina moderna son la </w:t>
      </w:r>
      <w:r w:rsidRPr="007666FF">
        <w:rPr>
          <w:rFonts w:ascii="Arial" w:hAnsi="Arial" w:cs="Arial"/>
          <w:b/>
          <w:sz w:val="22"/>
          <w:szCs w:val="22"/>
          <w:lang w:val="es-ES_tradnl"/>
        </w:rPr>
        <w:t>Mediación y la Conciliación</w:t>
      </w:r>
      <w:r w:rsidRPr="007666FF">
        <w:rPr>
          <w:rFonts w:ascii="Arial" w:hAnsi="Arial" w:cs="Arial"/>
          <w:sz w:val="22"/>
          <w:szCs w:val="22"/>
          <w:lang w:val="es-ES_tradnl"/>
        </w:rPr>
        <w:t>.</w:t>
      </w:r>
    </w:p>
    <w:p w:rsidR="004A58C4" w:rsidRPr="007666FF" w:rsidRDefault="004A58C4" w:rsidP="004E17C3">
      <w:pPr>
        <w:jc w:val="both"/>
        <w:rPr>
          <w:rFonts w:ascii="Arial" w:hAnsi="Arial" w:cs="Arial"/>
          <w:sz w:val="22"/>
          <w:szCs w:val="22"/>
          <w:lang w:val="es-ES_tradnl"/>
        </w:rPr>
      </w:pPr>
    </w:p>
    <w:p w:rsidR="00D576F2" w:rsidRPr="007666FF" w:rsidRDefault="004A58C4" w:rsidP="004E17C3">
      <w:pPr>
        <w:jc w:val="both"/>
        <w:rPr>
          <w:rFonts w:ascii="Arial" w:hAnsi="Arial" w:cs="Arial"/>
          <w:sz w:val="22"/>
          <w:szCs w:val="22"/>
          <w:lang w:val="es-ES_tradnl"/>
        </w:rPr>
      </w:pPr>
      <w:r w:rsidRPr="007666FF">
        <w:rPr>
          <w:rFonts w:ascii="Arial" w:hAnsi="Arial" w:cs="Arial"/>
          <w:sz w:val="22"/>
          <w:szCs w:val="22"/>
          <w:lang w:val="es-ES_tradnl"/>
        </w:rPr>
        <w:t xml:space="preserve">    </w:t>
      </w:r>
      <w:r w:rsidR="00EA5806" w:rsidRPr="007666FF">
        <w:rPr>
          <w:rFonts w:ascii="Arial" w:hAnsi="Arial" w:cs="Arial"/>
          <w:sz w:val="22"/>
          <w:szCs w:val="22"/>
          <w:lang w:val="es-ES_tradnl"/>
        </w:rPr>
        <w:t xml:space="preserve"> </w:t>
      </w:r>
      <w:r w:rsidR="00EA5806" w:rsidRPr="007666FF">
        <w:rPr>
          <w:rFonts w:ascii="Arial" w:hAnsi="Arial" w:cs="Arial"/>
          <w:b/>
          <w:sz w:val="22"/>
          <w:szCs w:val="22"/>
          <w:lang w:val="es-ES_tradnl"/>
        </w:rPr>
        <w:t>7.1</w:t>
      </w:r>
      <w:r w:rsidR="00EA5806" w:rsidRPr="007666FF">
        <w:rPr>
          <w:rFonts w:ascii="Arial" w:hAnsi="Arial" w:cs="Arial"/>
          <w:sz w:val="22"/>
          <w:szCs w:val="22"/>
          <w:lang w:val="es-ES_tradnl"/>
        </w:rPr>
        <w:t xml:space="preserve"> </w:t>
      </w:r>
      <w:r w:rsidRPr="007666FF">
        <w:rPr>
          <w:rFonts w:ascii="Arial" w:hAnsi="Arial" w:cs="Arial"/>
          <w:b/>
          <w:sz w:val="22"/>
          <w:szCs w:val="22"/>
          <w:lang w:val="es-ES_tradnl"/>
        </w:rPr>
        <w:t>La Mediación</w:t>
      </w:r>
      <w:r w:rsidR="00EA5806" w:rsidRPr="007666FF">
        <w:rPr>
          <w:rFonts w:ascii="Arial" w:hAnsi="Arial" w:cs="Arial"/>
          <w:b/>
          <w:sz w:val="22"/>
          <w:szCs w:val="22"/>
          <w:lang w:val="es-ES_tradnl"/>
        </w:rPr>
        <w:t>.</w:t>
      </w:r>
      <w:r w:rsidR="00EA5806" w:rsidRPr="007666FF">
        <w:rPr>
          <w:rFonts w:ascii="Arial" w:hAnsi="Arial" w:cs="Arial"/>
          <w:sz w:val="22"/>
          <w:szCs w:val="22"/>
          <w:lang w:val="es-ES_tradnl"/>
        </w:rPr>
        <w:t xml:space="preserve"> E</w:t>
      </w:r>
      <w:r w:rsidRPr="007666FF">
        <w:rPr>
          <w:rFonts w:ascii="Arial" w:hAnsi="Arial" w:cs="Arial"/>
          <w:sz w:val="22"/>
          <w:szCs w:val="22"/>
          <w:lang w:val="es-ES_tradnl"/>
        </w:rPr>
        <w:t>s concebida incluso antes de que se incoe el procedimiento penal, en los países donde existe</w:t>
      </w:r>
      <w:r w:rsidR="004012DC" w:rsidRPr="007666FF">
        <w:rPr>
          <w:rFonts w:ascii="Arial" w:hAnsi="Arial" w:cs="Arial"/>
          <w:sz w:val="22"/>
          <w:szCs w:val="22"/>
          <w:lang w:val="es-ES_tradnl"/>
        </w:rPr>
        <w:t xml:space="preserve"> es propiciada por los servicios de atención a las víctimas o por instituciones similares. Tiene necesariamente un mediador</w:t>
      </w:r>
      <w:r w:rsidR="00874D0E" w:rsidRPr="007666FF">
        <w:rPr>
          <w:rFonts w:ascii="Arial" w:hAnsi="Arial" w:cs="Arial"/>
          <w:sz w:val="22"/>
          <w:szCs w:val="22"/>
          <w:lang w:val="es-ES_tradnl"/>
        </w:rPr>
        <w:t xml:space="preserve"> </w:t>
      </w:r>
      <w:r w:rsidR="004012DC" w:rsidRPr="007666FF">
        <w:rPr>
          <w:rFonts w:ascii="Arial" w:hAnsi="Arial" w:cs="Arial"/>
          <w:sz w:val="22"/>
          <w:szCs w:val="22"/>
          <w:lang w:val="es-ES_tradnl"/>
        </w:rPr>
        <w:t>con conocimientos del problema.</w:t>
      </w:r>
      <w:r w:rsidR="00874D0E" w:rsidRPr="007666FF">
        <w:rPr>
          <w:rFonts w:ascii="Arial" w:hAnsi="Arial" w:cs="Arial"/>
          <w:sz w:val="22"/>
          <w:szCs w:val="22"/>
          <w:lang w:val="es-ES_tradnl"/>
        </w:rPr>
        <w:t xml:space="preserve"> </w:t>
      </w:r>
    </w:p>
    <w:p w:rsidR="00D576F2" w:rsidRPr="007666FF" w:rsidRDefault="00D576F2" w:rsidP="004E17C3">
      <w:pPr>
        <w:jc w:val="both"/>
        <w:rPr>
          <w:rFonts w:ascii="Arial" w:hAnsi="Arial" w:cs="Arial"/>
          <w:sz w:val="22"/>
          <w:szCs w:val="22"/>
          <w:lang w:val="es-ES_tradnl"/>
        </w:rPr>
      </w:pPr>
    </w:p>
    <w:p w:rsidR="004A58C4" w:rsidRPr="007666FF" w:rsidRDefault="00D576F2" w:rsidP="004E17C3">
      <w:pPr>
        <w:jc w:val="both"/>
        <w:rPr>
          <w:rFonts w:ascii="Arial" w:hAnsi="Arial" w:cs="Arial"/>
          <w:sz w:val="22"/>
          <w:szCs w:val="22"/>
          <w:lang w:val="es-ES_tradnl"/>
        </w:rPr>
      </w:pPr>
      <w:r w:rsidRPr="007666FF">
        <w:rPr>
          <w:rFonts w:ascii="Arial" w:hAnsi="Arial" w:cs="Arial"/>
          <w:sz w:val="22"/>
          <w:szCs w:val="22"/>
          <w:lang w:val="es-ES_tradnl"/>
        </w:rPr>
        <w:t xml:space="preserve">     Como plantea el Profesor Armando Castanedo, Son varias las razones que validan </w:t>
      </w:r>
      <w:r w:rsidR="004012DC" w:rsidRPr="007666FF">
        <w:rPr>
          <w:rFonts w:ascii="Arial" w:hAnsi="Arial" w:cs="Arial"/>
          <w:sz w:val="22"/>
          <w:szCs w:val="22"/>
          <w:lang w:val="es-ES_tradnl"/>
        </w:rPr>
        <w:t xml:space="preserve"> </w:t>
      </w:r>
      <w:r w:rsidRPr="007666FF">
        <w:rPr>
          <w:rFonts w:ascii="Arial" w:hAnsi="Arial" w:cs="Arial"/>
          <w:sz w:val="22"/>
          <w:szCs w:val="22"/>
          <w:lang w:val="es-ES_tradnl"/>
        </w:rPr>
        <w:t xml:space="preserve">la necesidad de una opción de esta naturaleza, “…pero fundamentalmente interviene el hecho de que por muchos años la </w:t>
      </w:r>
      <w:r w:rsidRPr="007666FF">
        <w:rPr>
          <w:rFonts w:ascii="Arial" w:hAnsi="Arial" w:cs="Arial"/>
          <w:b/>
          <w:i/>
          <w:sz w:val="22"/>
          <w:szCs w:val="22"/>
          <w:lang w:val="es-ES_tradnl"/>
        </w:rPr>
        <w:t>solución</w:t>
      </w:r>
      <w:r w:rsidRPr="007666FF">
        <w:rPr>
          <w:rFonts w:ascii="Arial" w:hAnsi="Arial" w:cs="Arial"/>
          <w:sz w:val="22"/>
          <w:szCs w:val="22"/>
          <w:lang w:val="es-ES_tradnl"/>
        </w:rPr>
        <w:t xml:space="preserve"> de estos conflictos ha estado en manos de un tercero, el Juez, que resuelve apoyado en el poder coactivo que respalda su decisión final, en una ascendencia institucional, o en la encarnación de la </w:t>
      </w:r>
      <w:r w:rsidRPr="007666FF">
        <w:rPr>
          <w:rFonts w:ascii="Arial" w:hAnsi="Arial" w:cs="Arial"/>
          <w:b/>
          <w:i/>
          <w:sz w:val="22"/>
          <w:szCs w:val="22"/>
          <w:lang w:val="es-ES_tradnl"/>
        </w:rPr>
        <w:t xml:space="preserve">única vía adecuada para resolver. </w:t>
      </w:r>
      <w:r w:rsidRPr="007666FF">
        <w:rPr>
          <w:rFonts w:ascii="Arial" w:hAnsi="Arial" w:cs="Arial"/>
          <w:sz w:val="22"/>
          <w:szCs w:val="22"/>
          <w:lang w:val="es-ES_tradnl"/>
        </w:rPr>
        <w:t xml:space="preserve"> Por otro lado, la sociedad comienza a echar de menos los mecanismos de autorregulación</w:t>
      </w:r>
      <w:r w:rsidR="00874D0E" w:rsidRPr="007666FF">
        <w:rPr>
          <w:rFonts w:ascii="Arial" w:hAnsi="Arial" w:cs="Arial"/>
          <w:sz w:val="22"/>
          <w:szCs w:val="22"/>
          <w:lang w:val="es-ES_tradnl"/>
        </w:rPr>
        <w:t>.</w:t>
      </w:r>
      <w:r w:rsidRPr="007666FF">
        <w:rPr>
          <w:rFonts w:ascii="Arial" w:hAnsi="Arial" w:cs="Arial"/>
          <w:sz w:val="22"/>
          <w:szCs w:val="22"/>
          <w:lang w:val="es-ES_tradnl"/>
        </w:rPr>
        <w:t>”</w:t>
      </w:r>
      <w:r w:rsidRPr="007666FF">
        <w:rPr>
          <w:rStyle w:val="Refdenotaalpie"/>
          <w:rFonts w:ascii="Arial" w:hAnsi="Arial" w:cs="Arial"/>
          <w:sz w:val="22"/>
          <w:szCs w:val="22"/>
          <w:lang w:val="es-ES_tradnl"/>
        </w:rPr>
        <w:footnoteReference w:id="39"/>
      </w:r>
    </w:p>
    <w:p w:rsidR="00874D0E" w:rsidRPr="007666FF" w:rsidRDefault="00874D0E" w:rsidP="004E17C3">
      <w:pPr>
        <w:jc w:val="both"/>
        <w:rPr>
          <w:rFonts w:ascii="Arial" w:hAnsi="Arial" w:cs="Arial"/>
          <w:sz w:val="22"/>
          <w:szCs w:val="22"/>
          <w:lang w:val="es-ES_tradnl"/>
        </w:rPr>
      </w:pPr>
    </w:p>
    <w:p w:rsidR="00874D0E" w:rsidRPr="007666FF" w:rsidRDefault="00874D0E" w:rsidP="004E17C3">
      <w:pPr>
        <w:jc w:val="both"/>
        <w:rPr>
          <w:rFonts w:ascii="Arial" w:hAnsi="Arial" w:cs="Arial"/>
          <w:sz w:val="22"/>
          <w:szCs w:val="22"/>
          <w:lang w:val="es-ES_tradnl"/>
        </w:rPr>
      </w:pPr>
      <w:r w:rsidRPr="007666FF">
        <w:rPr>
          <w:rFonts w:ascii="Arial" w:hAnsi="Arial" w:cs="Arial"/>
          <w:sz w:val="22"/>
          <w:szCs w:val="22"/>
          <w:lang w:val="es-ES_tradnl"/>
        </w:rPr>
        <w:t xml:space="preserve">     Lleva razón este autor cuando expresa que “</w:t>
      </w:r>
      <w:r w:rsidRPr="007666FF">
        <w:rPr>
          <w:rFonts w:ascii="Arial" w:hAnsi="Arial" w:cs="Arial"/>
          <w:b/>
          <w:i/>
          <w:sz w:val="22"/>
          <w:szCs w:val="22"/>
          <w:lang w:val="es-ES_tradnl"/>
        </w:rPr>
        <w:t xml:space="preserve">La Ley se impone al conflicto </w:t>
      </w:r>
      <w:r w:rsidRPr="007666FF">
        <w:rPr>
          <w:rFonts w:ascii="Arial" w:hAnsi="Arial" w:cs="Arial"/>
          <w:sz w:val="22"/>
          <w:szCs w:val="22"/>
          <w:lang w:val="es-ES_tradnl"/>
        </w:rPr>
        <w:t xml:space="preserve">y augura la disonancia entre las partes al terminar la disputa legal con una parte </w:t>
      </w:r>
      <w:r w:rsidRPr="007666FF">
        <w:rPr>
          <w:rFonts w:ascii="Arial" w:hAnsi="Arial" w:cs="Arial"/>
          <w:b/>
          <w:i/>
          <w:sz w:val="22"/>
          <w:szCs w:val="22"/>
          <w:lang w:val="es-ES_tradnl"/>
        </w:rPr>
        <w:t xml:space="preserve">vencedora </w:t>
      </w:r>
      <w:r w:rsidRPr="007666FF">
        <w:rPr>
          <w:rFonts w:ascii="Arial" w:hAnsi="Arial" w:cs="Arial"/>
          <w:sz w:val="22"/>
          <w:szCs w:val="22"/>
          <w:lang w:val="es-ES_tradnl"/>
        </w:rPr>
        <w:t xml:space="preserve">y otra </w:t>
      </w:r>
      <w:r w:rsidRPr="007666FF">
        <w:rPr>
          <w:rFonts w:ascii="Arial" w:hAnsi="Arial" w:cs="Arial"/>
          <w:b/>
          <w:i/>
          <w:sz w:val="22"/>
          <w:szCs w:val="22"/>
          <w:lang w:val="es-ES_tradnl"/>
        </w:rPr>
        <w:t>vencida</w:t>
      </w:r>
      <w:r w:rsidRPr="007666FF">
        <w:rPr>
          <w:rFonts w:ascii="Arial" w:hAnsi="Arial" w:cs="Arial"/>
          <w:sz w:val="22"/>
          <w:szCs w:val="22"/>
          <w:lang w:val="es-ES_tradnl"/>
        </w:rPr>
        <w:t xml:space="preserve"> , pero aun si la parte vencedora lograra siempre todo lo que se propone, por lo menos ésta lograría su satisfacción total…”</w:t>
      </w:r>
      <w:r w:rsidR="00940CF1" w:rsidRPr="007666FF">
        <w:rPr>
          <w:rFonts w:ascii="Arial" w:hAnsi="Arial" w:cs="Arial"/>
          <w:sz w:val="22"/>
          <w:szCs w:val="22"/>
          <w:lang w:val="es-ES_tradnl"/>
        </w:rPr>
        <w:t xml:space="preserve"> </w:t>
      </w:r>
      <w:r w:rsidR="00940CF1" w:rsidRPr="007666FF">
        <w:rPr>
          <w:rStyle w:val="Refdenotaalpie"/>
          <w:rFonts w:ascii="Arial" w:hAnsi="Arial" w:cs="Arial"/>
          <w:sz w:val="22"/>
          <w:szCs w:val="22"/>
          <w:lang w:val="es-ES_tradnl"/>
        </w:rPr>
        <w:footnoteReference w:id="40"/>
      </w:r>
    </w:p>
    <w:p w:rsidR="00940CF1" w:rsidRPr="007666FF" w:rsidRDefault="00940CF1" w:rsidP="004E17C3">
      <w:pPr>
        <w:jc w:val="both"/>
        <w:rPr>
          <w:rFonts w:ascii="Arial" w:hAnsi="Arial" w:cs="Arial"/>
          <w:sz w:val="22"/>
          <w:szCs w:val="22"/>
          <w:lang w:val="es-ES_tradnl"/>
        </w:rPr>
      </w:pPr>
    </w:p>
    <w:p w:rsidR="00EA5806" w:rsidRPr="007666FF" w:rsidRDefault="00627D25" w:rsidP="004E17C3">
      <w:pPr>
        <w:jc w:val="both"/>
        <w:rPr>
          <w:rFonts w:ascii="Arial" w:hAnsi="Arial" w:cs="Arial"/>
          <w:b/>
          <w:sz w:val="22"/>
          <w:szCs w:val="22"/>
          <w:lang w:val="es-ES_tradnl"/>
        </w:rPr>
      </w:pPr>
      <w:r w:rsidRPr="007666FF">
        <w:rPr>
          <w:rFonts w:ascii="Arial" w:hAnsi="Arial" w:cs="Arial"/>
          <w:sz w:val="22"/>
          <w:szCs w:val="22"/>
          <w:lang w:val="es-ES_tradnl"/>
        </w:rPr>
        <w:t xml:space="preserve">     Mientras que</w:t>
      </w:r>
      <w:r w:rsidR="00940CF1" w:rsidRPr="007666FF">
        <w:rPr>
          <w:rFonts w:ascii="Arial" w:hAnsi="Arial" w:cs="Arial"/>
          <w:sz w:val="22"/>
          <w:szCs w:val="22"/>
          <w:lang w:val="es-ES_tradnl"/>
        </w:rPr>
        <w:t xml:space="preserve"> la Mediación será siempre un entendimiento facilitado entre las partes que requiere de determinados presupuestos para que se aplique y de habilidades aprehendidas por el facilitador, pero de</w:t>
      </w:r>
      <w:r w:rsidR="00EA5806" w:rsidRPr="007666FF">
        <w:rPr>
          <w:rFonts w:ascii="Arial" w:hAnsi="Arial" w:cs="Arial"/>
          <w:sz w:val="22"/>
          <w:szCs w:val="22"/>
          <w:lang w:val="es-ES_tradnl"/>
        </w:rPr>
        <w:t xml:space="preserve"> malograrse, </w:t>
      </w:r>
      <w:r w:rsidR="00940CF1" w:rsidRPr="007666FF">
        <w:rPr>
          <w:rFonts w:ascii="Arial" w:hAnsi="Arial" w:cs="Arial"/>
          <w:sz w:val="22"/>
          <w:szCs w:val="22"/>
          <w:lang w:val="es-ES_tradnl"/>
        </w:rPr>
        <w:t xml:space="preserve">tendrá expedita la vía legal para la solución del conflicto, por lo que un intento </w:t>
      </w:r>
      <w:r w:rsidR="00EA5806" w:rsidRPr="007666FF">
        <w:rPr>
          <w:rFonts w:ascii="Arial" w:hAnsi="Arial" w:cs="Arial"/>
          <w:sz w:val="22"/>
          <w:szCs w:val="22"/>
          <w:lang w:val="es-ES_tradnl"/>
        </w:rPr>
        <w:t>de socializar las divergencias de poca monta o escasa relevancia jurídica entre los miembros de la sociedad, sin la intervención del Derecho de última fila es una decisión sabia en la que la víctima debe quedar satisfecha en primer lugar</w:t>
      </w:r>
      <w:r w:rsidR="00AC2EDA" w:rsidRPr="007666FF">
        <w:rPr>
          <w:rFonts w:ascii="Arial" w:hAnsi="Arial" w:cs="Arial"/>
          <w:sz w:val="22"/>
          <w:szCs w:val="22"/>
          <w:lang w:val="es-ES_tradnl"/>
        </w:rPr>
        <w:t xml:space="preserve"> y ayuda a mitigar la denominada </w:t>
      </w:r>
      <w:r w:rsidR="00AC2EDA" w:rsidRPr="007666FF">
        <w:rPr>
          <w:rFonts w:ascii="Arial" w:hAnsi="Arial" w:cs="Arial"/>
          <w:b/>
          <w:i/>
          <w:sz w:val="22"/>
          <w:szCs w:val="22"/>
          <w:lang w:val="es-ES_tradnl"/>
        </w:rPr>
        <w:t>crisis de la punición</w:t>
      </w:r>
      <w:r w:rsidR="00AC2EDA" w:rsidRPr="007666FF">
        <w:rPr>
          <w:rFonts w:ascii="Arial" w:hAnsi="Arial" w:cs="Arial"/>
          <w:b/>
          <w:sz w:val="22"/>
          <w:szCs w:val="22"/>
          <w:lang w:val="es-ES_tradnl"/>
        </w:rPr>
        <w:t>.</w:t>
      </w:r>
    </w:p>
    <w:p w:rsidR="00940CF1" w:rsidRPr="007666FF" w:rsidRDefault="00EA5806" w:rsidP="004E17C3">
      <w:pPr>
        <w:jc w:val="both"/>
        <w:rPr>
          <w:rFonts w:ascii="Arial" w:hAnsi="Arial" w:cs="Arial"/>
          <w:sz w:val="22"/>
          <w:szCs w:val="22"/>
          <w:lang w:val="es-ES_tradnl"/>
        </w:rPr>
      </w:pPr>
      <w:r w:rsidRPr="007666FF">
        <w:rPr>
          <w:rFonts w:ascii="Arial" w:hAnsi="Arial" w:cs="Arial"/>
          <w:sz w:val="22"/>
          <w:szCs w:val="22"/>
          <w:lang w:val="es-ES_tradnl"/>
        </w:rPr>
        <w:t xml:space="preserve">  </w:t>
      </w:r>
    </w:p>
    <w:p w:rsidR="00EA5806" w:rsidRPr="007666FF" w:rsidRDefault="00EA5806" w:rsidP="004E17C3">
      <w:pPr>
        <w:jc w:val="both"/>
        <w:rPr>
          <w:rFonts w:ascii="Arial" w:hAnsi="Arial" w:cs="Arial"/>
          <w:sz w:val="22"/>
          <w:szCs w:val="22"/>
          <w:lang w:val="es-ES_tradnl"/>
        </w:rPr>
      </w:pPr>
      <w:r w:rsidRPr="007666FF">
        <w:rPr>
          <w:rFonts w:ascii="Arial" w:hAnsi="Arial" w:cs="Arial"/>
          <w:sz w:val="22"/>
          <w:szCs w:val="22"/>
          <w:lang w:val="es-ES_tradnl"/>
        </w:rPr>
        <w:t xml:space="preserve">     </w:t>
      </w:r>
      <w:r w:rsidRPr="007666FF">
        <w:rPr>
          <w:rFonts w:ascii="Arial" w:hAnsi="Arial" w:cs="Arial"/>
          <w:b/>
          <w:sz w:val="22"/>
          <w:szCs w:val="22"/>
          <w:lang w:val="es-ES_tradnl"/>
        </w:rPr>
        <w:t xml:space="preserve">7.2 La Conciliación. </w:t>
      </w:r>
      <w:r w:rsidR="00AC2EDA" w:rsidRPr="007666FF">
        <w:rPr>
          <w:rFonts w:ascii="Arial" w:hAnsi="Arial" w:cs="Arial"/>
          <w:b/>
          <w:sz w:val="22"/>
          <w:szCs w:val="22"/>
          <w:lang w:val="es-ES_tradnl"/>
        </w:rPr>
        <w:t xml:space="preserve"> </w:t>
      </w:r>
      <w:r w:rsidR="00AC2EDA" w:rsidRPr="007666FF">
        <w:rPr>
          <w:rFonts w:ascii="Arial" w:hAnsi="Arial" w:cs="Arial"/>
          <w:sz w:val="22"/>
          <w:szCs w:val="22"/>
          <w:lang w:val="es-ES_tradnl"/>
        </w:rPr>
        <w:t>Nace unida</w:t>
      </w:r>
      <w:r w:rsidR="00A04892" w:rsidRPr="007666FF">
        <w:rPr>
          <w:rFonts w:ascii="Arial" w:hAnsi="Arial" w:cs="Arial"/>
          <w:sz w:val="22"/>
          <w:szCs w:val="22"/>
          <w:lang w:val="es-ES_tradnl"/>
        </w:rPr>
        <w:t xml:space="preserve"> fundamentalmente al movimiento de atención y compensación a las víctimas</w:t>
      </w:r>
      <w:r w:rsidR="00AC2EDA" w:rsidRPr="007666FF">
        <w:rPr>
          <w:rFonts w:ascii="Arial" w:hAnsi="Arial" w:cs="Arial"/>
          <w:sz w:val="22"/>
          <w:szCs w:val="22"/>
          <w:lang w:val="es-ES_tradnl"/>
        </w:rPr>
        <w:t xml:space="preserve">, como un medio de lograr que el delincuente se responsabilice con sus propios actos, por lo que no es aplicable a todos los delitos, ni a todas las víctimas. </w:t>
      </w:r>
    </w:p>
    <w:p w:rsidR="00AC2EDA" w:rsidRPr="007666FF" w:rsidRDefault="00AC2EDA" w:rsidP="004E17C3">
      <w:pPr>
        <w:jc w:val="both"/>
        <w:rPr>
          <w:rFonts w:ascii="Arial" w:hAnsi="Arial" w:cs="Arial"/>
          <w:sz w:val="22"/>
          <w:szCs w:val="22"/>
          <w:lang w:val="es-ES_tradnl"/>
        </w:rPr>
      </w:pPr>
    </w:p>
    <w:p w:rsidR="00AC2EDA" w:rsidRPr="007666FF" w:rsidRDefault="00AC2EDA" w:rsidP="004E17C3">
      <w:pPr>
        <w:jc w:val="both"/>
        <w:rPr>
          <w:rFonts w:ascii="Arial" w:hAnsi="Arial" w:cs="Arial"/>
          <w:sz w:val="22"/>
          <w:szCs w:val="22"/>
          <w:lang w:val="es-ES_tradnl"/>
        </w:rPr>
      </w:pPr>
      <w:r w:rsidRPr="007666FF">
        <w:rPr>
          <w:rFonts w:ascii="Arial" w:hAnsi="Arial" w:cs="Arial"/>
          <w:sz w:val="22"/>
          <w:szCs w:val="22"/>
          <w:lang w:val="es-ES_tradnl"/>
        </w:rPr>
        <w:t xml:space="preserve">     Es una f</w:t>
      </w:r>
      <w:r w:rsidR="003F7BFC" w:rsidRPr="007666FF">
        <w:rPr>
          <w:rFonts w:ascii="Arial" w:hAnsi="Arial" w:cs="Arial"/>
          <w:sz w:val="22"/>
          <w:szCs w:val="22"/>
          <w:lang w:val="es-ES_tradnl"/>
        </w:rPr>
        <w:t>órmula que parte del reconocimiento de culpabilidad por parte del autor del hecho, desde el</w:t>
      </w:r>
      <w:r w:rsidRPr="007666FF">
        <w:rPr>
          <w:rFonts w:ascii="Arial" w:hAnsi="Arial" w:cs="Arial"/>
          <w:sz w:val="22"/>
          <w:szCs w:val="22"/>
          <w:lang w:val="es-ES_tradnl"/>
        </w:rPr>
        <w:t xml:space="preserve"> Sistema Penal en una fase pre-judicial, que deberá ser propiciada por el Juez en virtud del principio de oportunidad, pero se practica por un facilitador</w:t>
      </w:r>
      <w:r w:rsidR="00A04892" w:rsidRPr="007666FF">
        <w:rPr>
          <w:rFonts w:ascii="Arial" w:hAnsi="Arial" w:cs="Arial"/>
          <w:sz w:val="22"/>
          <w:szCs w:val="22"/>
          <w:lang w:val="es-ES_tradnl"/>
        </w:rPr>
        <w:t xml:space="preserve"> fuera del proceso penal</w:t>
      </w:r>
      <w:r w:rsidRPr="007666FF">
        <w:rPr>
          <w:rFonts w:ascii="Arial" w:hAnsi="Arial" w:cs="Arial"/>
          <w:sz w:val="22"/>
          <w:szCs w:val="22"/>
          <w:lang w:val="es-ES_tradnl"/>
        </w:rPr>
        <w:t>.</w:t>
      </w:r>
    </w:p>
    <w:p w:rsidR="00AC2EDA" w:rsidRPr="007666FF" w:rsidRDefault="00AC2EDA" w:rsidP="004E17C3">
      <w:pPr>
        <w:jc w:val="both"/>
        <w:rPr>
          <w:rFonts w:ascii="Arial" w:hAnsi="Arial" w:cs="Arial"/>
          <w:sz w:val="22"/>
          <w:szCs w:val="22"/>
          <w:lang w:val="es-ES_tradnl"/>
        </w:rPr>
      </w:pPr>
    </w:p>
    <w:p w:rsidR="00AC2EDA" w:rsidRPr="007666FF" w:rsidRDefault="00ED1616" w:rsidP="004E17C3">
      <w:pPr>
        <w:jc w:val="both"/>
        <w:rPr>
          <w:rFonts w:ascii="Arial" w:hAnsi="Arial" w:cs="Arial"/>
          <w:sz w:val="22"/>
          <w:szCs w:val="22"/>
          <w:lang w:val="es-ES_tradnl"/>
        </w:rPr>
      </w:pPr>
      <w:r w:rsidRPr="007666FF">
        <w:rPr>
          <w:rFonts w:ascii="Arial" w:hAnsi="Arial" w:cs="Arial"/>
          <w:sz w:val="22"/>
          <w:szCs w:val="22"/>
          <w:lang w:val="es-ES_tradnl"/>
        </w:rPr>
        <w:lastRenderedPageBreak/>
        <w:t xml:space="preserve">     La conciliación es pu</w:t>
      </w:r>
      <w:r w:rsidR="003F7BFC" w:rsidRPr="007666FF">
        <w:rPr>
          <w:rFonts w:ascii="Arial" w:hAnsi="Arial" w:cs="Arial"/>
          <w:sz w:val="22"/>
          <w:szCs w:val="22"/>
          <w:lang w:val="es-ES_tradnl"/>
        </w:rPr>
        <w:t xml:space="preserve">es un procedimiento voluntario que </w:t>
      </w:r>
      <w:r w:rsidRPr="007666FF">
        <w:rPr>
          <w:rFonts w:ascii="Arial" w:hAnsi="Arial" w:cs="Arial"/>
          <w:sz w:val="22"/>
          <w:szCs w:val="22"/>
          <w:lang w:val="es-ES_tradnl"/>
        </w:rPr>
        <w:t>termina por acuerdo entre partes</w:t>
      </w:r>
      <w:r w:rsidR="003F7BFC" w:rsidRPr="007666FF">
        <w:rPr>
          <w:rFonts w:ascii="Arial" w:hAnsi="Arial" w:cs="Arial"/>
          <w:sz w:val="22"/>
          <w:szCs w:val="22"/>
          <w:lang w:val="es-ES_tradnl"/>
        </w:rPr>
        <w:t>;</w:t>
      </w:r>
      <w:r w:rsidR="00A04892" w:rsidRPr="007666FF">
        <w:rPr>
          <w:rFonts w:ascii="Arial" w:hAnsi="Arial" w:cs="Arial"/>
          <w:sz w:val="22"/>
          <w:szCs w:val="22"/>
          <w:lang w:val="es-ES_tradnl"/>
        </w:rPr>
        <w:t xml:space="preserve"> de fracasar retorna el asunto a la Jurisdicción Penal</w:t>
      </w:r>
      <w:r w:rsidRPr="007666FF">
        <w:rPr>
          <w:rFonts w:ascii="Arial" w:hAnsi="Arial" w:cs="Arial"/>
          <w:sz w:val="22"/>
          <w:szCs w:val="22"/>
          <w:lang w:val="es-ES_tradnl"/>
        </w:rPr>
        <w:t>, por t</w:t>
      </w:r>
      <w:r w:rsidR="003F7BFC" w:rsidRPr="007666FF">
        <w:rPr>
          <w:rFonts w:ascii="Arial" w:hAnsi="Arial" w:cs="Arial"/>
          <w:sz w:val="22"/>
          <w:szCs w:val="22"/>
          <w:lang w:val="es-ES_tradnl"/>
        </w:rPr>
        <w:t>anto su objetivo no es demostrar la culpabilidad de alguien,</w:t>
      </w:r>
      <w:r w:rsidRPr="007666FF">
        <w:rPr>
          <w:rFonts w:ascii="Arial" w:hAnsi="Arial" w:cs="Arial"/>
          <w:sz w:val="22"/>
          <w:szCs w:val="22"/>
          <w:lang w:val="es-ES_tradnl"/>
        </w:rPr>
        <w:t xml:space="preserve"> ni establecer sanciones, sino lograr una satisfacción a la víctima procedente del infractor</w:t>
      </w:r>
      <w:r w:rsidR="003F7BFC" w:rsidRPr="007666FF">
        <w:rPr>
          <w:rFonts w:ascii="Arial" w:hAnsi="Arial" w:cs="Arial"/>
          <w:sz w:val="22"/>
          <w:szCs w:val="22"/>
          <w:lang w:val="es-ES_tradnl"/>
        </w:rPr>
        <w:t>,</w:t>
      </w:r>
      <w:r w:rsidRPr="007666FF">
        <w:rPr>
          <w:rFonts w:ascii="Arial" w:hAnsi="Arial" w:cs="Arial"/>
          <w:sz w:val="22"/>
          <w:szCs w:val="22"/>
          <w:lang w:val="es-ES_tradnl"/>
        </w:rPr>
        <w:t xml:space="preserve"> que no tiene que ser remunerativa pre</w:t>
      </w:r>
      <w:r w:rsidR="00A04892" w:rsidRPr="007666FF">
        <w:rPr>
          <w:rFonts w:ascii="Arial" w:hAnsi="Arial" w:cs="Arial"/>
          <w:sz w:val="22"/>
          <w:szCs w:val="22"/>
          <w:lang w:val="es-ES_tradnl"/>
        </w:rPr>
        <w:t>cisamente</w:t>
      </w:r>
      <w:r w:rsidR="00297D6A" w:rsidRPr="007666FF">
        <w:rPr>
          <w:rFonts w:ascii="Arial" w:hAnsi="Arial" w:cs="Arial"/>
          <w:sz w:val="22"/>
          <w:szCs w:val="22"/>
          <w:lang w:val="es-ES_tradnl"/>
        </w:rPr>
        <w:t>,</w:t>
      </w:r>
      <w:r w:rsidR="003F7BFC" w:rsidRPr="007666FF">
        <w:rPr>
          <w:rFonts w:ascii="Arial" w:hAnsi="Arial" w:cs="Arial"/>
          <w:sz w:val="22"/>
          <w:szCs w:val="22"/>
          <w:lang w:val="es-ES_tradnl"/>
        </w:rPr>
        <w:t xml:space="preserve"> y</w:t>
      </w:r>
      <w:r w:rsidR="00297D6A" w:rsidRPr="007666FF">
        <w:rPr>
          <w:rFonts w:ascii="Arial" w:hAnsi="Arial" w:cs="Arial"/>
          <w:sz w:val="22"/>
          <w:szCs w:val="22"/>
          <w:lang w:val="es-ES_tradnl"/>
        </w:rPr>
        <w:t xml:space="preserve"> de esta forma</w:t>
      </w:r>
      <w:r w:rsidR="003F7BFC" w:rsidRPr="007666FF">
        <w:rPr>
          <w:rFonts w:ascii="Arial" w:hAnsi="Arial" w:cs="Arial"/>
          <w:sz w:val="22"/>
          <w:szCs w:val="22"/>
          <w:lang w:val="es-ES_tradnl"/>
        </w:rPr>
        <w:t xml:space="preserve"> propiciar un mejor clima social</w:t>
      </w:r>
      <w:r w:rsidR="00A04892" w:rsidRPr="007666FF">
        <w:rPr>
          <w:rFonts w:ascii="Arial" w:hAnsi="Arial" w:cs="Arial"/>
          <w:sz w:val="22"/>
          <w:szCs w:val="22"/>
          <w:lang w:val="es-ES_tradnl"/>
        </w:rPr>
        <w:t>.</w:t>
      </w:r>
    </w:p>
    <w:p w:rsidR="00F63901" w:rsidRPr="007666FF" w:rsidRDefault="00F63901" w:rsidP="004E17C3">
      <w:pPr>
        <w:jc w:val="both"/>
        <w:rPr>
          <w:rFonts w:ascii="Arial" w:hAnsi="Arial" w:cs="Arial"/>
          <w:sz w:val="22"/>
          <w:szCs w:val="22"/>
          <w:lang w:val="es-ES_tradnl"/>
        </w:rPr>
      </w:pPr>
    </w:p>
    <w:p w:rsidR="00297D6A" w:rsidRPr="007666FF" w:rsidRDefault="00A04892" w:rsidP="004E17C3">
      <w:pPr>
        <w:jc w:val="both"/>
        <w:rPr>
          <w:rFonts w:ascii="Arial" w:hAnsi="Arial" w:cs="Arial"/>
          <w:b/>
          <w:sz w:val="22"/>
          <w:szCs w:val="22"/>
          <w:lang w:val="es-ES_tradnl"/>
        </w:rPr>
      </w:pPr>
      <w:r w:rsidRPr="007666FF">
        <w:rPr>
          <w:rFonts w:ascii="Arial" w:hAnsi="Arial" w:cs="Arial"/>
          <w:sz w:val="22"/>
          <w:szCs w:val="22"/>
          <w:lang w:val="es-ES_tradnl"/>
        </w:rPr>
        <w:t xml:space="preserve">     </w:t>
      </w:r>
      <w:r w:rsidR="00297D6A" w:rsidRPr="007666FF">
        <w:rPr>
          <w:rFonts w:ascii="Arial" w:hAnsi="Arial" w:cs="Arial"/>
          <w:b/>
          <w:sz w:val="22"/>
          <w:szCs w:val="22"/>
          <w:lang w:val="es-ES_tradnl"/>
        </w:rPr>
        <w:t>8- La</w:t>
      </w:r>
      <w:r w:rsidR="00C715B6" w:rsidRPr="007666FF">
        <w:rPr>
          <w:rFonts w:ascii="Arial" w:hAnsi="Arial" w:cs="Arial"/>
          <w:b/>
          <w:sz w:val="22"/>
          <w:szCs w:val="22"/>
          <w:lang w:val="es-ES_tradnl"/>
        </w:rPr>
        <w:t xml:space="preserve"> Prevención victimal</w:t>
      </w:r>
      <w:r w:rsidR="00C06EDA" w:rsidRPr="007666FF">
        <w:rPr>
          <w:rFonts w:ascii="Arial" w:hAnsi="Arial" w:cs="Arial"/>
          <w:b/>
          <w:sz w:val="22"/>
          <w:szCs w:val="22"/>
          <w:lang w:val="es-ES_tradnl"/>
        </w:rPr>
        <w:t>.</w:t>
      </w:r>
    </w:p>
    <w:p w:rsidR="00C01A08" w:rsidRPr="007666FF" w:rsidRDefault="00297D6A" w:rsidP="004E17C3">
      <w:pPr>
        <w:jc w:val="both"/>
        <w:rPr>
          <w:rFonts w:ascii="Arial" w:hAnsi="Arial" w:cs="Arial"/>
          <w:sz w:val="22"/>
          <w:szCs w:val="22"/>
          <w:lang w:val="es-ES_tradnl"/>
        </w:rPr>
      </w:pPr>
      <w:r w:rsidRPr="007666FF">
        <w:rPr>
          <w:rFonts w:ascii="Arial" w:hAnsi="Arial" w:cs="Arial"/>
          <w:b/>
          <w:sz w:val="22"/>
          <w:szCs w:val="22"/>
          <w:lang w:val="es-ES_tradnl"/>
        </w:rPr>
        <w:t xml:space="preserve">     </w:t>
      </w:r>
      <w:r w:rsidRPr="007666FF">
        <w:rPr>
          <w:rFonts w:ascii="Arial" w:hAnsi="Arial" w:cs="Arial"/>
          <w:sz w:val="22"/>
          <w:szCs w:val="22"/>
          <w:lang w:val="es-ES_tradnl"/>
        </w:rPr>
        <w:t>La Doctrina reconoce un papel importante a</w:t>
      </w:r>
      <w:r w:rsidR="00C715B6" w:rsidRPr="007666FF">
        <w:rPr>
          <w:rFonts w:ascii="Arial" w:hAnsi="Arial" w:cs="Arial"/>
          <w:sz w:val="22"/>
          <w:szCs w:val="22"/>
          <w:lang w:val="es-ES_tradnl"/>
        </w:rPr>
        <w:t xml:space="preserve"> </w:t>
      </w:r>
      <w:r w:rsidRPr="007666FF">
        <w:rPr>
          <w:rFonts w:ascii="Arial" w:hAnsi="Arial" w:cs="Arial"/>
          <w:sz w:val="22"/>
          <w:szCs w:val="22"/>
          <w:lang w:val="es-ES_tradnl"/>
        </w:rPr>
        <w:t>l</w:t>
      </w:r>
      <w:r w:rsidR="00C715B6" w:rsidRPr="007666FF">
        <w:rPr>
          <w:rFonts w:ascii="Arial" w:hAnsi="Arial" w:cs="Arial"/>
          <w:sz w:val="22"/>
          <w:szCs w:val="22"/>
          <w:lang w:val="es-ES_tradnl"/>
        </w:rPr>
        <w:t>os</w:t>
      </w:r>
      <w:r w:rsidRPr="007666FF">
        <w:rPr>
          <w:rFonts w:ascii="Arial" w:hAnsi="Arial" w:cs="Arial"/>
          <w:sz w:val="22"/>
          <w:szCs w:val="22"/>
          <w:lang w:val="es-ES_tradnl"/>
        </w:rPr>
        <w:t xml:space="preserve"> estudio</w:t>
      </w:r>
      <w:r w:rsidR="00C715B6" w:rsidRPr="007666FF">
        <w:rPr>
          <w:rFonts w:ascii="Arial" w:hAnsi="Arial" w:cs="Arial"/>
          <w:sz w:val="22"/>
          <w:szCs w:val="22"/>
          <w:lang w:val="es-ES_tradnl"/>
        </w:rPr>
        <w:t>s</w:t>
      </w:r>
      <w:r w:rsidRPr="007666FF">
        <w:rPr>
          <w:rFonts w:ascii="Arial" w:hAnsi="Arial" w:cs="Arial"/>
          <w:sz w:val="22"/>
          <w:szCs w:val="22"/>
          <w:lang w:val="es-ES_tradnl"/>
        </w:rPr>
        <w:t xml:space="preserve"> victimológico</w:t>
      </w:r>
      <w:r w:rsidR="00C715B6" w:rsidRPr="007666FF">
        <w:rPr>
          <w:rFonts w:ascii="Arial" w:hAnsi="Arial" w:cs="Arial"/>
          <w:sz w:val="22"/>
          <w:szCs w:val="22"/>
          <w:lang w:val="es-ES_tradnl"/>
        </w:rPr>
        <w:t>s</w:t>
      </w:r>
      <w:r w:rsidR="00925900" w:rsidRPr="007666FF">
        <w:rPr>
          <w:rFonts w:ascii="Arial" w:hAnsi="Arial" w:cs="Arial"/>
          <w:sz w:val="22"/>
          <w:szCs w:val="22"/>
          <w:lang w:val="es-ES_tradnl"/>
        </w:rPr>
        <w:t xml:space="preserve"> también en materia de prevención</w:t>
      </w:r>
      <w:r w:rsidR="00C01A08" w:rsidRPr="007666FF">
        <w:rPr>
          <w:rFonts w:ascii="Arial" w:hAnsi="Arial" w:cs="Arial"/>
          <w:sz w:val="22"/>
          <w:szCs w:val="22"/>
          <w:lang w:val="es-ES_tradnl"/>
        </w:rPr>
        <w:t>. La información que suministran estas investigaciones permite a los poderes públicos proyectar desde posiciones más seguras y atina</w:t>
      </w:r>
      <w:r w:rsidR="00627D25" w:rsidRPr="007666FF">
        <w:rPr>
          <w:rFonts w:ascii="Arial" w:hAnsi="Arial" w:cs="Arial"/>
          <w:sz w:val="22"/>
          <w:szCs w:val="22"/>
          <w:lang w:val="es-ES_tradnl"/>
        </w:rPr>
        <w:t>das su política, de modo que de</w:t>
      </w:r>
      <w:r w:rsidR="00C01A08" w:rsidRPr="007666FF">
        <w:rPr>
          <w:rFonts w:ascii="Arial" w:hAnsi="Arial" w:cs="Arial"/>
          <w:sz w:val="22"/>
          <w:szCs w:val="22"/>
          <w:lang w:val="es-ES_tradnl"/>
        </w:rPr>
        <w:t xml:space="preserve"> respuesta tanto al fenómeno criminal en correspondencia con la realidad social</w:t>
      </w:r>
      <w:r w:rsidR="00627D25" w:rsidRPr="007666FF">
        <w:rPr>
          <w:rFonts w:ascii="Arial" w:hAnsi="Arial" w:cs="Arial"/>
          <w:sz w:val="22"/>
          <w:szCs w:val="22"/>
          <w:lang w:val="es-ES_tradnl"/>
        </w:rPr>
        <w:t>, como a los problemas sociales que lo generan</w:t>
      </w:r>
      <w:r w:rsidR="00C01A08" w:rsidRPr="007666FF">
        <w:rPr>
          <w:rFonts w:ascii="Arial" w:hAnsi="Arial" w:cs="Arial"/>
          <w:sz w:val="22"/>
          <w:szCs w:val="22"/>
          <w:lang w:val="es-ES_tradnl"/>
        </w:rPr>
        <w:t>.</w:t>
      </w:r>
    </w:p>
    <w:p w:rsidR="00627D25" w:rsidRPr="007666FF" w:rsidRDefault="00627D25" w:rsidP="004E17C3">
      <w:pPr>
        <w:jc w:val="both"/>
        <w:rPr>
          <w:rFonts w:ascii="Arial" w:hAnsi="Arial" w:cs="Arial"/>
          <w:sz w:val="22"/>
          <w:szCs w:val="22"/>
          <w:lang w:val="es-ES_tradnl"/>
        </w:rPr>
      </w:pPr>
      <w:r w:rsidRPr="007666FF">
        <w:rPr>
          <w:rFonts w:ascii="Arial" w:hAnsi="Arial" w:cs="Arial"/>
          <w:sz w:val="22"/>
          <w:szCs w:val="22"/>
          <w:lang w:val="es-ES_tradnl"/>
        </w:rPr>
        <w:t xml:space="preserve">     </w:t>
      </w:r>
    </w:p>
    <w:p w:rsidR="00C01A08" w:rsidRPr="007666FF" w:rsidRDefault="00627D25" w:rsidP="004E17C3">
      <w:pPr>
        <w:jc w:val="both"/>
        <w:rPr>
          <w:rFonts w:ascii="Arial" w:hAnsi="Arial" w:cs="Arial"/>
          <w:sz w:val="22"/>
          <w:szCs w:val="22"/>
          <w:lang w:val="es-ES_tradnl"/>
        </w:rPr>
      </w:pPr>
      <w:r w:rsidRPr="007666FF">
        <w:rPr>
          <w:rFonts w:ascii="Arial" w:hAnsi="Arial" w:cs="Arial"/>
          <w:sz w:val="22"/>
          <w:szCs w:val="22"/>
          <w:lang w:val="es-ES_tradnl"/>
        </w:rPr>
        <w:t xml:space="preserve">     </w:t>
      </w:r>
      <w:r w:rsidR="00C01A08" w:rsidRPr="007666FF">
        <w:rPr>
          <w:rFonts w:ascii="Arial" w:hAnsi="Arial" w:cs="Arial"/>
          <w:sz w:val="22"/>
          <w:szCs w:val="22"/>
          <w:lang w:val="es-ES_tradnl"/>
        </w:rPr>
        <w:t xml:space="preserve"> La norma tiene su efecto preventivo, pero es sabido que por sí sola no es capa</w:t>
      </w:r>
      <w:r w:rsidR="00453767" w:rsidRPr="007666FF">
        <w:rPr>
          <w:rFonts w:ascii="Arial" w:hAnsi="Arial" w:cs="Arial"/>
          <w:sz w:val="22"/>
          <w:szCs w:val="22"/>
          <w:lang w:val="es-ES_tradnl"/>
        </w:rPr>
        <w:t>z de neutralizar el fenómeno criminal</w:t>
      </w:r>
      <w:r w:rsidR="00C01A08" w:rsidRPr="007666FF">
        <w:rPr>
          <w:rFonts w:ascii="Arial" w:hAnsi="Arial" w:cs="Arial"/>
          <w:sz w:val="22"/>
          <w:szCs w:val="22"/>
          <w:lang w:val="es-ES_tradnl"/>
        </w:rPr>
        <w:t>, como tampoco la eficiencia del funcionamiento del sistema legal podría lograrlo si no se instrumenta una adecuada Política Social.</w:t>
      </w:r>
      <w:r w:rsidR="00453767" w:rsidRPr="007666FF">
        <w:rPr>
          <w:rFonts w:ascii="Arial" w:hAnsi="Arial" w:cs="Arial"/>
          <w:sz w:val="22"/>
          <w:szCs w:val="22"/>
          <w:lang w:val="es-ES_tradnl"/>
        </w:rPr>
        <w:t xml:space="preserve"> Parecería que estamos hablando en términos de criminalidad y no de victimidad, más no puede olvidarse que para el caso, este es un binomio indisoluble cuando se estudia la delincuencia y la necesidad de enfrentarla o prevenirla.</w:t>
      </w:r>
    </w:p>
    <w:p w:rsidR="00453767" w:rsidRPr="007666FF" w:rsidRDefault="00453767" w:rsidP="004E17C3">
      <w:pPr>
        <w:jc w:val="both"/>
        <w:rPr>
          <w:rFonts w:ascii="Arial" w:hAnsi="Arial" w:cs="Arial"/>
          <w:sz w:val="22"/>
          <w:szCs w:val="22"/>
          <w:lang w:val="es-ES_tradnl"/>
        </w:rPr>
      </w:pPr>
    </w:p>
    <w:p w:rsidR="006F0D47" w:rsidRPr="007666FF" w:rsidRDefault="00453767" w:rsidP="004E17C3">
      <w:pPr>
        <w:jc w:val="both"/>
        <w:rPr>
          <w:rFonts w:ascii="Arial" w:hAnsi="Arial" w:cs="Arial"/>
          <w:sz w:val="22"/>
          <w:szCs w:val="22"/>
          <w:lang w:val="es-ES_tradnl"/>
        </w:rPr>
      </w:pPr>
      <w:r w:rsidRPr="007666FF">
        <w:rPr>
          <w:rFonts w:ascii="Arial" w:hAnsi="Arial" w:cs="Arial"/>
          <w:sz w:val="22"/>
          <w:szCs w:val="22"/>
          <w:lang w:val="es-ES_tradnl"/>
        </w:rPr>
        <w:t xml:space="preserve">     Se reconoce por muchos autores que de la misma manera que se habla del </w:t>
      </w:r>
      <w:r w:rsidRPr="007666FF">
        <w:rPr>
          <w:rFonts w:ascii="Arial" w:hAnsi="Arial" w:cs="Arial"/>
          <w:i/>
          <w:sz w:val="22"/>
          <w:szCs w:val="22"/>
          <w:lang w:val="es-ES_tradnl"/>
        </w:rPr>
        <w:t xml:space="preserve">íter críminis, </w:t>
      </w:r>
      <w:r w:rsidRPr="007666FF">
        <w:rPr>
          <w:rFonts w:ascii="Arial" w:hAnsi="Arial" w:cs="Arial"/>
          <w:sz w:val="22"/>
          <w:szCs w:val="22"/>
          <w:lang w:val="es-ES_tradnl"/>
        </w:rPr>
        <w:t xml:space="preserve">también se trata el </w:t>
      </w:r>
      <w:r w:rsidRPr="007666FF">
        <w:rPr>
          <w:rFonts w:ascii="Arial" w:hAnsi="Arial" w:cs="Arial"/>
          <w:i/>
          <w:sz w:val="22"/>
          <w:szCs w:val="22"/>
          <w:lang w:val="es-ES_tradnl"/>
        </w:rPr>
        <w:t xml:space="preserve">iter victimae;  </w:t>
      </w:r>
      <w:r w:rsidRPr="007666FF">
        <w:rPr>
          <w:rFonts w:ascii="Arial" w:hAnsi="Arial" w:cs="Arial"/>
          <w:sz w:val="22"/>
          <w:szCs w:val="22"/>
          <w:lang w:val="es-ES_tradnl"/>
        </w:rPr>
        <w:t xml:space="preserve">por tanto en el desarrollo del suceso criminal es necesario analizar la conducta de los sujetos (activo y pasivo) con el propósito de </w:t>
      </w:r>
      <w:r w:rsidR="00100371" w:rsidRPr="007666FF">
        <w:rPr>
          <w:rFonts w:ascii="Arial" w:hAnsi="Arial" w:cs="Arial"/>
          <w:sz w:val="22"/>
          <w:szCs w:val="22"/>
          <w:lang w:val="es-ES_tradnl"/>
        </w:rPr>
        <w:t>desactivar los factores victimógenos que resulten susceptibles de variaciones a voluntad, por ejemplo las oportunidades, las limitaciones que hacen vulnerables a determinadas personas o grupos de personas, los context</w:t>
      </w:r>
      <w:r w:rsidR="001D1B36" w:rsidRPr="007666FF">
        <w:rPr>
          <w:rFonts w:ascii="Arial" w:hAnsi="Arial" w:cs="Arial"/>
          <w:sz w:val="22"/>
          <w:szCs w:val="22"/>
          <w:lang w:val="es-ES_tradnl"/>
        </w:rPr>
        <w:t xml:space="preserve">os o </w:t>
      </w:r>
      <w:r w:rsidR="00100371" w:rsidRPr="007666FF">
        <w:rPr>
          <w:rFonts w:ascii="Arial" w:hAnsi="Arial" w:cs="Arial"/>
          <w:sz w:val="22"/>
          <w:szCs w:val="22"/>
          <w:lang w:val="es-ES_tradnl"/>
        </w:rPr>
        <w:t>escenarios</w:t>
      </w:r>
      <w:r w:rsidR="001D1B36" w:rsidRPr="007666FF">
        <w:rPr>
          <w:rFonts w:ascii="Arial" w:hAnsi="Arial" w:cs="Arial"/>
          <w:sz w:val="22"/>
          <w:szCs w:val="22"/>
          <w:lang w:val="es-ES_tradnl"/>
        </w:rPr>
        <w:t>.</w:t>
      </w:r>
      <w:r w:rsidR="00100371" w:rsidRPr="007666FF">
        <w:rPr>
          <w:rStyle w:val="Refdenotaalpie"/>
          <w:rFonts w:ascii="Arial" w:hAnsi="Arial" w:cs="Arial"/>
          <w:sz w:val="22"/>
          <w:szCs w:val="22"/>
          <w:lang w:val="es-ES_tradnl"/>
        </w:rPr>
        <w:footnoteReference w:id="41"/>
      </w:r>
    </w:p>
    <w:p w:rsidR="006F0D47" w:rsidRPr="007666FF" w:rsidRDefault="006F0D47" w:rsidP="004E17C3">
      <w:pPr>
        <w:jc w:val="both"/>
        <w:rPr>
          <w:rFonts w:ascii="Arial" w:hAnsi="Arial" w:cs="Arial"/>
          <w:sz w:val="22"/>
          <w:szCs w:val="22"/>
          <w:lang w:val="es-ES_tradnl"/>
        </w:rPr>
      </w:pPr>
    </w:p>
    <w:p w:rsidR="00C01A08" w:rsidRPr="007666FF" w:rsidRDefault="00C01A08" w:rsidP="004E17C3">
      <w:pPr>
        <w:jc w:val="both"/>
        <w:rPr>
          <w:rFonts w:ascii="Arial" w:hAnsi="Arial" w:cs="Arial"/>
          <w:sz w:val="22"/>
          <w:szCs w:val="22"/>
          <w:lang w:val="es-ES_tradnl"/>
        </w:rPr>
      </w:pPr>
      <w:r w:rsidRPr="007666FF">
        <w:rPr>
          <w:rFonts w:ascii="Arial" w:hAnsi="Arial" w:cs="Arial"/>
          <w:sz w:val="22"/>
          <w:szCs w:val="22"/>
          <w:lang w:val="es-ES_tradnl"/>
        </w:rPr>
        <w:t xml:space="preserve">  </w:t>
      </w:r>
      <w:r w:rsidR="006F0D47" w:rsidRPr="007666FF">
        <w:rPr>
          <w:rFonts w:ascii="Arial" w:hAnsi="Arial" w:cs="Arial"/>
          <w:sz w:val="22"/>
          <w:szCs w:val="22"/>
          <w:lang w:val="es-ES_tradnl"/>
        </w:rPr>
        <w:t xml:space="preserve">   Cuando la prevención de la criminalidad incorpore el perfil victimal será porque existe más confianza en la Justicia y mayor eficacia operativa por parte de las autoridades </w:t>
      </w:r>
      <w:r w:rsidR="001D1B36" w:rsidRPr="007666FF">
        <w:rPr>
          <w:rFonts w:ascii="Arial" w:hAnsi="Arial" w:cs="Arial"/>
          <w:sz w:val="22"/>
          <w:szCs w:val="22"/>
          <w:lang w:val="es-ES_tradnl"/>
        </w:rPr>
        <w:t>responsabilizadas</w:t>
      </w:r>
      <w:r w:rsidR="006F0D47" w:rsidRPr="007666FF">
        <w:rPr>
          <w:rFonts w:ascii="Arial" w:hAnsi="Arial" w:cs="Arial"/>
          <w:sz w:val="22"/>
          <w:szCs w:val="22"/>
          <w:lang w:val="es-ES_tradnl"/>
        </w:rPr>
        <w:t xml:space="preserve"> con el esclarecimiento de los hechos, pues no puede prevenirse la victimización latente, esa que se desconoce (las cifras negras que generan impunidad y reciclan la criminalidad) tales conductas no son susceptibles de ser estudiadas por tanto como manifestaciones criminales.</w:t>
      </w:r>
    </w:p>
    <w:p w:rsidR="00F63901" w:rsidRPr="007666FF" w:rsidRDefault="00F63901" w:rsidP="004E17C3">
      <w:pPr>
        <w:jc w:val="both"/>
        <w:rPr>
          <w:rFonts w:ascii="Arial" w:hAnsi="Arial" w:cs="Arial"/>
          <w:sz w:val="22"/>
          <w:szCs w:val="22"/>
          <w:lang w:val="es-ES_tradnl"/>
        </w:rPr>
      </w:pPr>
    </w:p>
    <w:p w:rsidR="001D1B36" w:rsidRPr="007666FF" w:rsidRDefault="001D1B36" w:rsidP="004E17C3">
      <w:pPr>
        <w:suppressAutoHyphens/>
        <w:jc w:val="both"/>
        <w:rPr>
          <w:rFonts w:ascii="Arial" w:hAnsi="Arial" w:cs="Arial"/>
          <w:spacing w:val="-3"/>
          <w:sz w:val="22"/>
          <w:szCs w:val="22"/>
          <w:lang w:val="es-ES_tradnl"/>
        </w:rPr>
      </w:pPr>
      <w:r w:rsidRPr="007666FF">
        <w:rPr>
          <w:rFonts w:ascii="Arial" w:hAnsi="Arial" w:cs="Arial"/>
          <w:b/>
          <w:spacing w:val="-3"/>
          <w:sz w:val="22"/>
          <w:szCs w:val="22"/>
          <w:lang w:val="es-ES_tradnl"/>
        </w:rPr>
        <w:t>8.1- Factores victimógenos</w:t>
      </w:r>
      <w:r w:rsidRPr="007666FF">
        <w:rPr>
          <w:rFonts w:ascii="Arial" w:hAnsi="Arial" w:cs="Arial"/>
          <w:spacing w:val="-3"/>
          <w:sz w:val="22"/>
          <w:szCs w:val="22"/>
          <w:lang w:val="es-ES_tradnl"/>
        </w:rPr>
        <w:t>.</w:t>
      </w:r>
    </w:p>
    <w:p w:rsidR="001D1B36" w:rsidRPr="007666FF" w:rsidRDefault="001D1B36" w:rsidP="004E17C3">
      <w:p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Como tal se entiende todo lo que favorece la victimización, o sea las condiciones bio-socio-psicopatológicas que influyen en la posibilidad de convertirse en víctima.</w:t>
      </w:r>
    </w:p>
    <w:p w:rsidR="001D1B36" w:rsidRPr="007666FF" w:rsidRDefault="001D1B36" w:rsidP="004E17C3">
      <w:pPr>
        <w:suppressAutoHyphens/>
        <w:jc w:val="both"/>
        <w:rPr>
          <w:rFonts w:ascii="Arial" w:hAnsi="Arial" w:cs="Arial"/>
          <w:spacing w:val="-3"/>
          <w:sz w:val="22"/>
          <w:szCs w:val="22"/>
          <w:lang w:val="es-ES_tradnl"/>
        </w:rPr>
      </w:pPr>
    </w:p>
    <w:p w:rsidR="001D1B36" w:rsidRPr="007666FF" w:rsidRDefault="001D1B36" w:rsidP="004E17C3">
      <w:p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No debe confundirse factor con causa, ya que la causalidad en su género, supone una relación directa de causa efecto, que en ciencias sociales es sintomática de un determinismo positivista ya superado, puesto que los fenómenos sociales están mediados por infinidad de factores, condiciones, circunstancias y situaciones, que hacen imposible establecer esa relación tangible solo apreciada en las ciencias naturales.</w:t>
      </w:r>
    </w:p>
    <w:p w:rsidR="001D1B36" w:rsidRPr="007666FF" w:rsidRDefault="001D1B36" w:rsidP="004E17C3">
      <w:pPr>
        <w:suppressAutoHyphens/>
        <w:jc w:val="both"/>
        <w:rPr>
          <w:rFonts w:ascii="Arial" w:hAnsi="Arial" w:cs="Arial"/>
          <w:spacing w:val="-3"/>
          <w:sz w:val="22"/>
          <w:szCs w:val="22"/>
          <w:lang w:val="es-ES_tradnl"/>
        </w:rPr>
      </w:pPr>
    </w:p>
    <w:p w:rsidR="002B01C3" w:rsidRPr="007666FF" w:rsidRDefault="001D1B36" w:rsidP="004E17C3">
      <w:p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La mayoría de los victimólogos investigadores coinciden en afirmar que el conocimiento de la personalidad de la víctima, sus  características, y las condiciones objetivas y subjetivas en que se produce la victimización, pueden contribuir a la </w:t>
      </w:r>
      <w:r w:rsidRPr="007666FF">
        <w:rPr>
          <w:rFonts w:ascii="Arial" w:hAnsi="Arial" w:cs="Arial"/>
          <w:spacing w:val="-3"/>
          <w:sz w:val="22"/>
          <w:szCs w:val="22"/>
          <w:lang w:val="es-ES_tradnl"/>
        </w:rPr>
        <w:lastRenderedPageBreak/>
        <w:t xml:space="preserve">comprensión del hecho delictivo concreto o del suceso en especial; de la misma manera que los estudios realizados desde una </w:t>
      </w:r>
      <w:r w:rsidR="002B01C3" w:rsidRPr="007666FF">
        <w:rPr>
          <w:rFonts w:ascii="Arial" w:hAnsi="Arial" w:cs="Arial"/>
          <w:spacing w:val="-3"/>
          <w:sz w:val="22"/>
          <w:szCs w:val="22"/>
          <w:lang w:val="es-ES_tradnl"/>
        </w:rPr>
        <w:t>óptica</w:t>
      </w:r>
      <w:r w:rsidRPr="007666FF">
        <w:rPr>
          <w:rFonts w:ascii="Arial" w:hAnsi="Arial" w:cs="Arial"/>
          <w:spacing w:val="-3"/>
          <w:sz w:val="22"/>
          <w:szCs w:val="22"/>
          <w:lang w:val="es-ES_tradnl"/>
        </w:rPr>
        <w:t xml:space="preserve"> grupal o social, pueden aportar </w:t>
      </w:r>
      <w:r w:rsidR="002B01C3" w:rsidRPr="007666FF">
        <w:rPr>
          <w:rFonts w:ascii="Arial" w:hAnsi="Arial" w:cs="Arial"/>
          <w:spacing w:val="-3"/>
          <w:sz w:val="22"/>
          <w:szCs w:val="22"/>
          <w:lang w:val="es-ES_tradnl"/>
        </w:rPr>
        <w:t>información</w:t>
      </w:r>
      <w:r w:rsidRPr="007666FF">
        <w:rPr>
          <w:rFonts w:ascii="Arial" w:hAnsi="Arial" w:cs="Arial"/>
          <w:spacing w:val="-3"/>
          <w:sz w:val="22"/>
          <w:szCs w:val="22"/>
          <w:lang w:val="es-ES_tradnl"/>
        </w:rPr>
        <w:t xml:space="preserve"> </w:t>
      </w:r>
      <w:r w:rsidR="002B01C3" w:rsidRPr="007666FF">
        <w:rPr>
          <w:rFonts w:ascii="Arial" w:hAnsi="Arial" w:cs="Arial"/>
          <w:spacing w:val="-3"/>
          <w:sz w:val="22"/>
          <w:szCs w:val="22"/>
          <w:lang w:val="es-ES_tradnl"/>
        </w:rPr>
        <w:t>útil</w:t>
      </w:r>
      <w:r w:rsidRPr="007666FF">
        <w:rPr>
          <w:rFonts w:ascii="Arial" w:hAnsi="Arial" w:cs="Arial"/>
          <w:spacing w:val="-3"/>
          <w:sz w:val="22"/>
          <w:szCs w:val="22"/>
          <w:lang w:val="es-ES_tradnl"/>
        </w:rPr>
        <w:t xml:space="preserve"> sobre el </w:t>
      </w:r>
      <w:r w:rsidR="002B01C3" w:rsidRPr="007666FF">
        <w:rPr>
          <w:rFonts w:ascii="Arial" w:hAnsi="Arial" w:cs="Arial"/>
          <w:spacing w:val="-3"/>
          <w:sz w:val="22"/>
          <w:szCs w:val="22"/>
          <w:lang w:val="es-ES_tradnl"/>
        </w:rPr>
        <w:t>fenómeno criminal y</w:t>
      </w:r>
      <w:r w:rsidRPr="007666FF">
        <w:rPr>
          <w:rFonts w:ascii="Arial" w:hAnsi="Arial" w:cs="Arial"/>
          <w:spacing w:val="-3"/>
          <w:sz w:val="22"/>
          <w:szCs w:val="22"/>
          <w:lang w:val="es-ES_tradnl"/>
        </w:rPr>
        <w:t xml:space="preserve"> para la </w:t>
      </w:r>
      <w:r w:rsidR="002B01C3" w:rsidRPr="007666FF">
        <w:rPr>
          <w:rFonts w:ascii="Arial" w:hAnsi="Arial" w:cs="Arial"/>
          <w:spacing w:val="-3"/>
          <w:sz w:val="22"/>
          <w:szCs w:val="22"/>
          <w:lang w:val="es-ES_tradnl"/>
        </w:rPr>
        <w:t>prevención</w:t>
      </w:r>
      <w:r w:rsidRPr="007666FF">
        <w:rPr>
          <w:rFonts w:ascii="Arial" w:hAnsi="Arial" w:cs="Arial"/>
          <w:spacing w:val="-3"/>
          <w:sz w:val="22"/>
          <w:szCs w:val="22"/>
          <w:lang w:val="es-ES_tradnl"/>
        </w:rPr>
        <w:t xml:space="preserve"> especial y general. </w:t>
      </w:r>
    </w:p>
    <w:p w:rsidR="002B01C3" w:rsidRPr="007666FF" w:rsidRDefault="002B01C3" w:rsidP="004E17C3">
      <w:pPr>
        <w:suppressAutoHyphens/>
        <w:jc w:val="both"/>
        <w:rPr>
          <w:rFonts w:ascii="Arial" w:hAnsi="Arial" w:cs="Arial"/>
          <w:spacing w:val="-3"/>
          <w:sz w:val="22"/>
          <w:szCs w:val="22"/>
          <w:lang w:val="es-ES_tradnl"/>
        </w:rPr>
      </w:pPr>
    </w:p>
    <w:p w:rsidR="001D1B36" w:rsidRPr="007666FF" w:rsidRDefault="002B01C3" w:rsidP="004E17C3">
      <w:pPr>
        <w:suppressAutoHyphens/>
        <w:jc w:val="both"/>
        <w:rPr>
          <w:rFonts w:ascii="Arial" w:hAnsi="Arial" w:cs="Arial"/>
          <w:b/>
          <w:spacing w:val="-3"/>
          <w:sz w:val="22"/>
          <w:szCs w:val="22"/>
          <w:lang w:val="es-ES_tradnl"/>
        </w:rPr>
      </w:pPr>
      <w:r w:rsidRPr="007666FF">
        <w:rPr>
          <w:rFonts w:ascii="Arial" w:hAnsi="Arial" w:cs="Arial"/>
          <w:b/>
          <w:spacing w:val="-3"/>
          <w:sz w:val="22"/>
          <w:szCs w:val="22"/>
          <w:lang w:val="es-ES_tradnl"/>
        </w:rPr>
        <w:t>8.2 Clasificación de los factores victimó</w:t>
      </w:r>
      <w:r w:rsidR="001D1B36" w:rsidRPr="007666FF">
        <w:rPr>
          <w:rFonts w:ascii="Arial" w:hAnsi="Arial" w:cs="Arial"/>
          <w:b/>
          <w:spacing w:val="-3"/>
          <w:sz w:val="22"/>
          <w:szCs w:val="22"/>
          <w:lang w:val="es-ES_tradnl"/>
        </w:rPr>
        <w:t>genos.</w:t>
      </w:r>
      <w:r w:rsidRPr="007666FF">
        <w:rPr>
          <w:rFonts w:ascii="Arial" w:hAnsi="Arial" w:cs="Arial"/>
          <w:b/>
          <w:spacing w:val="-3"/>
          <w:sz w:val="22"/>
          <w:szCs w:val="22"/>
          <w:lang w:val="es-ES_tradnl"/>
        </w:rPr>
        <w:t xml:space="preserve"> </w:t>
      </w:r>
    </w:p>
    <w:p w:rsidR="001D1B36" w:rsidRPr="007666FF" w:rsidRDefault="00066726" w:rsidP="004E17C3">
      <w:p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w:t>
      </w:r>
      <w:r w:rsidR="002B01C3" w:rsidRPr="007666FF">
        <w:rPr>
          <w:rFonts w:ascii="Arial" w:hAnsi="Arial" w:cs="Arial"/>
          <w:spacing w:val="-3"/>
          <w:sz w:val="22"/>
          <w:szCs w:val="22"/>
          <w:lang w:val="es-ES_tradnl"/>
        </w:rPr>
        <w:t xml:space="preserve">Existen diversas clasificaciones teóricas de estos procesos desencadenantes del fenómeno victimal, </w:t>
      </w:r>
      <w:r w:rsidR="00844DE2" w:rsidRPr="007666FF">
        <w:rPr>
          <w:rFonts w:ascii="Arial" w:hAnsi="Arial" w:cs="Arial"/>
          <w:spacing w:val="-3"/>
          <w:sz w:val="22"/>
          <w:szCs w:val="22"/>
          <w:lang w:val="es-ES_tradnl"/>
        </w:rPr>
        <w:t>s</w:t>
      </w:r>
      <w:r w:rsidR="00707897" w:rsidRPr="007666FF">
        <w:rPr>
          <w:rFonts w:ascii="Arial" w:hAnsi="Arial" w:cs="Arial"/>
          <w:spacing w:val="-3"/>
          <w:sz w:val="22"/>
          <w:szCs w:val="22"/>
          <w:lang w:val="es-ES_tradnl"/>
        </w:rPr>
        <w:t>in embargo</w:t>
      </w:r>
      <w:r w:rsidR="002B01C3" w:rsidRPr="007666FF">
        <w:rPr>
          <w:rFonts w:ascii="Arial" w:hAnsi="Arial" w:cs="Arial"/>
          <w:spacing w:val="-3"/>
          <w:sz w:val="22"/>
          <w:szCs w:val="22"/>
          <w:lang w:val="es-ES_tradnl"/>
        </w:rPr>
        <w:t xml:space="preserve"> l</w:t>
      </w:r>
      <w:r w:rsidR="001D1B36" w:rsidRPr="007666FF">
        <w:rPr>
          <w:rFonts w:ascii="Arial" w:hAnsi="Arial" w:cs="Arial"/>
          <w:spacing w:val="-3"/>
          <w:sz w:val="22"/>
          <w:szCs w:val="22"/>
          <w:lang w:val="es-ES_tradnl"/>
        </w:rPr>
        <w:t xml:space="preserve">a practica experimental y </w:t>
      </w:r>
      <w:r w:rsidR="002B01C3" w:rsidRPr="007666FF">
        <w:rPr>
          <w:rFonts w:ascii="Arial" w:hAnsi="Arial" w:cs="Arial"/>
          <w:spacing w:val="-3"/>
          <w:sz w:val="22"/>
          <w:szCs w:val="22"/>
          <w:lang w:val="es-ES_tradnl"/>
        </w:rPr>
        <w:t>empírica</w:t>
      </w:r>
      <w:r w:rsidR="001D1B36" w:rsidRPr="007666FF">
        <w:rPr>
          <w:rFonts w:ascii="Arial" w:hAnsi="Arial" w:cs="Arial"/>
          <w:spacing w:val="-3"/>
          <w:sz w:val="22"/>
          <w:szCs w:val="22"/>
          <w:lang w:val="es-ES_tradnl"/>
        </w:rPr>
        <w:t xml:space="preserve"> ha desarrollado una </w:t>
      </w:r>
      <w:r w:rsidR="002B01C3" w:rsidRPr="007666FF">
        <w:rPr>
          <w:rFonts w:ascii="Arial" w:hAnsi="Arial" w:cs="Arial"/>
          <w:spacing w:val="-3"/>
          <w:sz w:val="22"/>
          <w:szCs w:val="22"/>
          <w:lang w:val="es-ES_tradnl"/>
        </w:rPr>
        <w:t>clasificación</w:t>
      </w:r>
      <w:r w:rsidR="001D1B36" w:rsidRPr="007666FF">
        <w:rPr>
          <w:rFonts w:ascii="Arial" w:hAnsi="Arial" w:cs="Arial"/>
          <w:spacing w:val="-3"/>
          <w:sz w:val="22"/>
          <w:szCs w:val="22"/>
          <w:lang w:val="es-ES_tradnl"/>
        </w:rPr>
        <w:t xml:space="preserve"> </w:t>
      </w:r>
      <w:r w:rsidR="002B01C3" w:rsidRPr="007666FF">
        <w:rPr>
          <w:rFonts w:ascii="Arial" w:hAnsi="Arial" w:cs="Arial"/>
          <w:spacing w:val="-3"/>
          <w:sz w:val="22"/>
          <w:szCs w:val="22"/>
          <w:lang w:val="es-ES_tradnl"/>
        </w:rPr>
        <w:t xml:space="preserve">teórica que los  divide </w:t>
      </w:r>
      <w:r w:rsidR="001D1B36" w:rsidRPr="007666FF">
        <w:rPr>
          <w:rFonts w:ascii="Arial" w:hAnsi="Arial" w:cs="Arial"/>
          <w:spacing w:val="-3"/>
          <w:sz w:val="22"/>
          <w:szCs w:val="22"/>
          <w:lang w:val="es-ES_tradnl"/>
        </w:rPr>
        <w:t>en:</w:t>
      </w:r>
    </w:p>
    <w:p w:rsidR="001D1B36" w:rsidRPr="007666FF" w:rsidRDefault="002B01C3" w:rsidP="004E17C3">
      <w:p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a) F</w:t>
      </w:r>
      <w:r w:rsidR="001D1B36" w:rsidRPr="007666FF">
        <w:rPr>
          <w:rFonts w:ascii="Arial" w:hAnsi="Arial" w:cs="Arial"/>
          <w:spacing w:val="-3"/>
          <w:sz w:val="22"/>
          <w:szCs w:val="22"/>
          <w:lang w:val="es-ES_tradnl"/>
        </w:rPr>
        <w:t xml:space="preserve">actores </w:t>
      </w:r>
      <w:r w:rsidRPr="007666FF">
        <w:rPr>
          <w:rFonts w:ascii="Arial" w:hAnsi="Arial" w:cs="Arial"/>
          <w:spacing w:val="-3"/>
          <w:sz w:val="22"/>
          <w:szCs w:val="22"/>
          <w:lang w:val="es-ES_tradnl"/>
        </w:rPr>
        <w:t>exógenos</w:t>
      </w:r>
      <w:r w:rsidR="001D1B36" w:rsidRPr="007666FF">
        <w:rPr>
          <w:rFonts w:ascii="Arial" w:hAnsi="Arial" w:cs="Arial"/>
          <w:spacing w:val="-3"/>
          <w:sz w:val="22"/>
          <w:szCs w:val="22"/>
          <w:lang w:val="es-ES_tradnl"/>
        </w:rPr>
        <w:t>.</w:t>
      </w:r>
    </w:p>
    <w:p w:rsidR="001D1B36" w:rsidRPr="007666FF" w:rsidRDefault="002B01C3" w:rsidP="004E17C3">
      <w:p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b) F</w:t>
      </w:r>
      <w:r w:rsidR="001D1B36" w:rsidRPr="007666FF">
        <w:rPr>
          <w:rFonts w:ascii="Arial" w:hAnsi="Arial" w:cs="Arial"/>
          <w:spacing w:val="-3"/>
          <w:sz w:val="22"/>
          <w:szCs w:val="22"/>
          <w:lang w:val="es-ES_tradnl"/>
        </w:rPr>
        <w:t xml:space="preserve">actores </w:t>
      </w:r>
      <w:r w:rsidRPr="007666FF">
        <w:rPr>
          <w:rFonts w:ascii="Arial" w:hAnsi="Arial" w:cs="Arial"/>
          <w:spacing w:val="-3"/>
          <w:sz w:val="22"/>
          <w:szCs w:val="22"/>
          <w:lang w:val="es-ES_tradnl"/>
        </w:rPr>
        <w:t>endónenos</w:t>
      </w:r>
      <w:r w:rsidR="001D1B36" w:rsidRPr="007666FF">
        <w:rPr>
          <w:rFonts w:ascii="Arial" w:hAnsi="Arial" w:cs="Arial"/>
          <w:spacing w:val="-3"/>
          <w:sz w:val="22"/>
          <w:szCs w:val="22"/>
          <w:lang w:val="es-ES_tradnl"/>
        </w:rPr>
        <w:t>.</w:t>
      </w:r>
    </w:p>
    <w:p w:rsidR="001D1B36" w:rsidRPr="007666FF" w:rsidRDefault="001D1B36" w:rsidP="004E17C3">
      <w:pPr>
        <w:suppressAutoHyphens/>
        <w:jc w:val="both"/>
        <w:rPr>
          <w:rFonts w:ascii="Arial" w:hAnsi="Arial" w:cs="Arial"/>
          <w:spacing w:val="-3"/>
          <w:sz w:val="22"/>
          <w:szCs w:val="22"/>
          <w:lang w:val="es-ES_tradnl"/>
        </w:rPr>
      </w:pPr>
    </w:p>
    <w:p w:rsidR="001D1B36" w:rsidRPr="007666FF" w:rsidRDefault="00844DE2" w:rsidP="004E17C3">
      <w:pPr>
        <w:suppressAutoHyphens/>
        <w:jc w:val="both"/>
        <w:rPr>
          <w:rFonts w:ascii="Arial" w:hAnsi="Arial" w:cs="Arial"/>
          <w:spacing w:val="-3"/>
          <w:sz w:val="22"/>
          <w:szCs w:val="22"/>
          <w:lang w:val="es-ES_tradnl"/>
        </w:rPr>
      </w:pPr>
      <w:r w:rsidRPr="007666FF">
        <w:rPr>
          <w:rFonts w:ascii="Arial" w:hAnsi="Arial" w:cs="Arial"/>
          <w:spacing w:val="-3"/>
          <w:sz w:val="22"/>
          <w:szCs w:val="22"/>
          <w:lang w:val="es-ES_tradnl"/>
        </w:rPr>
        <w:t xml:space="preserve">     Los  primeros, </w:t>
      </w:r>
      <w:r w:rsidR="001D1B36" w:rsidRPr="007666FF">
        <w:rPr>
          <w:rFonts w:ascii="Arial" w:hAnsi="Arial" w:cs="Arial"/>
          <w:spacing w:val="-3"/>
          <w:sz w:val="22"/>
          <w:szCs w:val="22"/>
          <w:lang w:val="es-ES_tradnl"/>
        </w:rPr>
        <w:t>como su nombre lo indica, se</w:t>
      </w:r>
      <w:r w:rsidRPr="007666FF">
        <w:rPr>
          <w:rFonts w:ascii="Arial" w:hAnsi="Arial" w:cs="Arial"/>
          <w:spacing w:val="-3"/>
          <w:sz w:val="22"/>
          <w:szCs w:val="22"/>
          <w:lang w:val="es-ES_tradnl"/>
        </w:rPr>
        <w:t xml:space="preserve"> encuentran en el entorno, es decir fuera de la victima</w:t>
      </w:r>
      <w:r w:rsidR="001D1B36" w:rsidRPr="007666FF">
        <w:rPr>
          <w:rFonts w:ascii="Arial" w:hAnsi="Arial" w:cs="Arial"/>
          <w:spacing w:val="-3"/>
          <w:sz w:val="22"/>
          <w:szCs w:val="22"/>
          <w:lang w:val="es-ES_tradnl"/>
        </w:rPr>
        <w:t xml:space="preserve"> y pu</w:t>
      </w:r>
      <w:r w:rsidRPr="007666FF">
        <w:rPr>
          <w:rFonts w:ascii="Arial" w:hAnsi="Arial" w:cs="Arial"/>
          <w:spacing w:val="-3"/>
          <w:sz w:val="22"/>
          <w:szCs w:val="22"/>
          <w:lang w:val="es-ES_tradnl"/>
        </w:rPr>
        <w:t xml:space="preserve">eden ser de diversa naturaleza, a saber: </w:t>
      </w:r>
      <w:r w:rsidR="001D1B36" w:rsidRPr="007666FF">
        <w:rPr>
          <w:rFonts w:ascii="Arial" w:hAnsi="Arial" w:cs="Arial"/>
          <w:spacing w:val="-3"/>
          <w:sz w:val="22"/>
          <w:szCs w:val="22"/>
          <w:lang w:val="es-ES_tradnl"/>
        </w:rPr>
        <w:t>espaciales, temporales, sociales,</w:t>
      </w:r>
      <w:r w:rsidRPr="007666FF">
        <w:rPr>
          <w:rFonts w:ascii="Arial" w:hAnsi="Arial" w:cs="Arial"/>
          <w:spacing w:val="-3"/>
          <w:sz w:val="22"/>
          <w:szCs w:val="22"/>
          <w:lang w:val="es-ES_tradnl"/>
        </w:rPr>
        <w:t xml:space="preserve">  políticos,  económicos, administrativos, </w:t>
      </w:r>
      <w:r w:rsidR="001D1B36" w:rsidRPr="007666FF">
        <w:rPr>
          <w:rFonts w:ascii="Arial" w:hAnsi="Arial" w:cs="Arial"/>
          <w:spacing w:val="-3"/>
          <w:sz w:val="22"/>
          <w:szCs w:val="22"/>
          <w:lang w:val="es-ES_tradnl"/>
        </w:rPr>
        <w:t>etc.</w:t>
      </w:r>
    </w:p>
    <w:p w:rsidR="00297D6A" w:rsidRPr="007666FF" w:rsidRDefault="00297D6A" w:rsidP="004E17C3">
      <w:pPr>
        <w:jc w:val="both"/>
        <w:rPr>
          <w:rFonts w:ascii="Arial" w:hAnsi="Arial" w:cs="Arial"/>
          <w:spacing w:val="-3"/>
          <w:sz w:val="22"/>
          <w:szCs w:val="22"/>
          <w:lang w:val="es-ES_tradnl"/>
        </w:rPr>
      </w:pPr>
    </w:p>
    <w:p w:rsidR="00844DE2" w:rsidRPr="007666FF" w:rsidRDefault="00844DE2" w:rsidP="004E17C3">
      <w:pPr>
        <w:jc w:val="both"/>
        <w:rPr>
          <w:rFonts w:ascii="Arial" w:hAnsi="Arial" w:cs="Arial"/>
          <w:sz w:val="22"/>
          <w:szCs w:val="22"/>
          <w:lang w:val="es-ES_tradnl"/>
        </w:rPr>
      </w:pPr>
      <w:r w:rsidRPr="007666FF">
        <w:rPr>
          <w:rFonts w:ascii="Arial" w:hAnsi="Arial" w:cs="Arial"/>
          <w:spacing w:val="-3"/>
          <w:sz w:val="22"/>
          <w:szCs w:val="22"/>
          <w:lang w:val="es-ES_tradnl"/>
        </w:rPr>
        <w:t xml:space="preserve">     Los segundos tienen que ver con el ser bio-psico-social de la víctima y se registran al interno de su personalidad </w:t>
      </w:r>
      <w:r w:rsidR="00707897" w:rsidRPr="007666FF">
        <w:rPr>
          <w:rFonts w:ascii="Arial" w:hAnsi="Arial" w:cs="Arial"/>
          <w:spacing w:val="-3"/>
          <w:sz w:val="22"/>
          <w:szCs w:val="22"/>
          <w:lang w:val="es-ES_tradnl"/>
        </w:rPr>
        <w:t xml:space="preserve">o de su morfología biológica </w:t>
      </w:r>
      <w:r w:rsidRPr="007666FF">
        <w:rPr>
          <w:rFonts w:ascii="Arial" w:hAnsi="Arial" w:cs="Arial"/>
          <w:spacing w:val="-3"/>
          <w:sz w:val="22"/>
          <w:szCs w:val="22"/>
          <w:lang w:val="es-ES_tradnl"/>
        </w:rPr>
        <w:t>como individuo.</w:t>
      </w:r>
    </w:p>
    <w:p w:rsidR="00297D6A" w:rsidRPr="007666FF" w:rsidRDefault="00297D6A" w:rsidP="004E17C3">
      <w:pPr>
        <w:jc w:val="both"/>
        <w:rPr>
          <w:rFonts w:ascii="Arial" w:hAnsi="Arial" w:cs="Arial"/>
          <w:sz w:val="22"/>
          <w:szCs w:val="22"/>
          <w:lang w:val="es-ES_tradnl"/>
        </w:rPr>
      </w:pPr>
      <w:r w:rsidRPr="007666FF">
        <w:rPr>
          <w:rFonts w:ascii="Arial" w:hAnsi="Arial" w:cs="Arial"/>
          <w:sz w:val="22"/>
          <w:szCs w:val="22"/>
          <w:lang w:val="es-ES_tradnl"/>
        </w:rPr>
        <w:t xml:space="preserve">     </w:t>
      </w:r>
    </w:p>
    <w:p w:rsidR="00844DE2" w:rsidRPr="007666FF" w:rsidRDefault="00844DE2" w:rsidP="004E17C3">
      <w:pPr>
        <w:jc w:val="both"/>
        <w:rPr>
          <w:rFonts w:ascii="Arial" w:hAnsi="Arial" w:cs="Arial"/>
          <w:sz w:val="22"/>
          <w:szCs w:val="22"/>
          <w:lang w:val="es-ES_tradnl"/>
        </w:rPr>
      </w:pPr>
      <w:r w:rsidRPr="007666FF">
        <w:rPr>
          <w:rFonts w:ascii="Arial" w:hAnsi="Arial" w:cs="Arial"/>
          <w:sz w:val="22"/>
          <w:szCs w:val="22"/>
          <w:lang w:val="es-ES_tradnl"/>
        </w:rPr>
        <w:t xml:space="preserve">     La prevención de la Criminalidad en Cuba también ha de asum</w:t>
      </w:r>
      <w:r w:rsidR="00EE584A" w:rsidRPr="007666FF">
        <w:rPr>
          <w:rFonts w:ascii="Arial" w:hAnsi="Arial" w:cs="Arial"/>
          <w:sz w:val="22"/>
          <w:szCs w:val="22"/>
          <w:lang w:val="es-ES_tradnl"/>
        </w:rPr>
        <w:t>ir el</w:t>
      </w:r>
      <w:r w:rsidRPr="007666FF">
        <w:rPr>
          <w:rFonts w:ascii="Arial" w:hAnsi="Arial" w:cs="Arial"/>
          <w:sz w:val="22"/>
          <w:szCs w:val="22"/>
          <w:lang w:val="es-ES_tradnl"/>
        </w:rPr>
        <w:t xml:space="preserve"> perfil </w:t>
      </w:r>
      <w:r w:rsidR="00EE584A" w:rsidRPr="007666FF">
        <w:rPr>
          <w:rFonts w:ascii="Arial" w:hAnsi="Arial" w:cs="Arial"/>
          <w:sz w:val="22"/>
          <w:szCs w:val="22"/>
          <w:lang w:val="es-ES_tradnl"/>
        </w:rPr>
        <w:t xml:space="preserve">victimológico </w:t>
      </w:r>
      <w:r w:rsidRPr="007666FF">
        <w:rPr>
          <w:rFonts w:ascii="Arial" w:hAnsi="Arial" w:cs="Arial"/>
          <w:sz w:val="22"/>
          <w:szCs w:val="22"/>
          <w:lang w:val="es-ES_tradnl"/>
        </w:rPr>
        <w:t xml:space="preserve">dentro de las prioridades </w:t>
      </w:r>
      <w:r w:rsidR="00EE584A" w:rsidRPr="007666FF">
        <w:rPr>
          <w:rFonts w:ascii="Arial" w:hAnsi="Arial" w:cs="Arial"/>
          <w:sz w:val="22"/>
          <w:szCs w:val="22"/>
          <w:lang w:val="es-ES_tradnl"/>
        </w:rPr>
        <w:t>de estudios y respuestas a la problemática, pues como expresa García Pablos no tenerlas  presente ser</w:t>
      </w:r>
      <w:r w:rsidR="00365428" w:rsidRPr="007666FF">
        <w:rPr>
          <w:rFonts w:ascii="Arial" w:hAnsi="Arial" w:cs="Arial"/>
          <w:sz w:val="22"/>
          <w:szCs w:val="22"/>
          <w:lang w:val="es-ES_tradnl"/>
        </w:rPr>
        <w:t xml:space="preserve">ía  </w:t>
      </w:r>
      <w:r w:rsidR="00EE584A" w:rsidRPr="007666FF">
        <w:rPr>
          <w:rFonts w:ascii="Arial" w:hAnsi="Arial" w:cs="Arial"/>
          <w:sz w:val="22"/>
          <w:szCs w:val="22"/>
          <w:lang w:val="es-ES_tradnl"/>
        </w:rPr>
        <w:t>ignorar que “también las víctimas necesitan ser resocializadas” en muchas ocasiones después de sufrir las consecuencias de un delito que las marca con secuelas psíquicas, físicas o morales, luego su reinserción al seno de la comunidad es tan importante como la del propio criminal.</w:t>
      </w:r>
    </w:p>
    <w:p w:rsidR="00ED1616" w:rsidRPr="007666FF" w:rsidRDefault="00ED1616" w:rsidP="00F509B5">
      <w:pPr>
        <w:spacing w:line="360" w:lineRule="auto"/>
        <w:jc w:val="both"/>
        <w:rPr>
          <w:rFonts w:ascii="Arial" w:hAnsi="Arial" w:cs="Arial"/>
          <w:sz w:val="22"/>
          <w:szCs w:val="22"/>
          <w:lang w:val="es-ES_tradnl"/>
        </w:rPr>
      </w:pPr>
    </w:p>
    <w:p w:rsidR="00ED1616" w:rsidRPr="007666FF" w:rsidRDefault="00ED1616" w:rsidP="00F509B5">
      <w:pPr>
        <w:spacing w:line="360" w:lineRule="auto"/>
        <w:jc w:val="both"/>
        <w:rPr>
          <w:rFonts w:ascii="Arial" w:hAnsi="Arial" w:cs="Arial"/>
          <w:sz w:val="22"/>
          <w:szCs w:val="22"/>
          <w:lang w:val="es-ES_tradnl"/>
        </w:rPr>
      </w:pPr>
      <w:r w:rsidRPr="007666FF">
        <w:rPr>
          <w:rFonts w:ascii="Arial" w:hAnsi="Arial" w:cs="Arial"/>
          <w:sz w:val="22"/>
          <w:szCs w:val="22"/>
          <w:lang w:val="es-ES_tradnl"/>
        </w:rPr>
        <w:t xml:space="preserve">  </w:t>
      </w:r>
    </w:p>
    <w:p w:rsidR="00940CF1" w:rsidRPr="007666FF" w:rsidRDefault="00940CF1" w:rsidP="00F509B5">
      <w:pPr>
        <w:spacing w:line="360" w:lineRule="auto"/>
        <w:jc w:val="both"/>
        <w:rPr>
          <w:rFonts w:ascii="Arial" w:hAnsi="Arial" w:cs="Arial"/>
          <w:sz w:val="22"/>
          <w:szCs w:val="22"/>
          <w:lang w:val="es-ES_tradnl"/>
        </w:rPr>
      </w:pPr>
    </w:p>
    <w:p w:rsidR="00874D0E" w:rsidRPr="007666FF" w:rsidRDefault="00874D0E" w:rsidP="00F509B5">
      <w:pPr>
        <w:spacing w:line="360" w:lineRule="auto"/>
        <w:jc w:val="both"/>
        <w:rPr>
          <w:rFonts w:ascii="Arial" w:hAnsi="Arial" w:cs="Arial"/>
          <w:sz w:val="22"/>
          <w:szCs w:val="22"/>
          <w:lang w:val="es-ES_tradnl"/>
        </w:rPr>
      </w:pPr>
    </w:p>
    <w:p w:rsidR="00874D0E" w:rsidRPr="007666FF" w:rsidRDefault="00874D0E" w:rsidP="00F509B5">
      <w:pPr>
        <w:spacing w:line="360" w:lineRule="auto"/>
        <w:jc w:val="both"/>
        <w:rPr>
          <w:rFonts w:ascii="Arial" w:hAnsi="Arial" w:cs="Arial"/>
          <w:sz w:val="22"/>
          <w:szCs w:val="22"/>
          <w:lang w:val="es-ES_tradnl"/>
        </w:rPr>
      </w:pPr>
      <w:r w:rsidRPr="007666FF">
        <w:rPr>
          <w:rFonts w:ascii="Arial" w:hAnsi="Arial" w:cs="Arial"/>
          <w:sz w:val="22"/>
          <w:szCs w:val="22"/>
          <w:lang w:val="es-ES_tradnl"/>
        </w:rPr>
        <w:t xml:space="preserve">     </w:t>
      </w:r>
    </w:p>
    <w:p w:rsidR="00302B91" w:rsidRPr="007666FF" w:rsidRDefault="00302B91" w:rsidP="00F509B5">
      <w:pPr>
        <w:spacing w:line="360" w:lineRule="auto"/>
        <w:jc w:val="both"/>
        <w:rPr>
          <w:rFonts w:ascii="Arial" w:hAnsi="Arial" w:cs="Arial"/>
          <w:sz w:val="22"/>
          <w:szCs w:val="22"/>
          <w:lang w:val="es-ES_tradnl"/>
        </w:rPr>
      </w:pPr>
    </w:p>
    <w:p w:rsidR="00302B91" w:rsidRPr="007666FF" w:rsidRDefault="00302B91" w:rsidP="00F509B5">
      <w:pPr>
        <w:spacing w:line="360" w:lineRule="auto"/>
        <w:jc w:val="both"/>
        <w:rPr>
          <w:rFonts w:ascii="Arial" w:hAnsi="Arial" w:cs="Arial"/>
          <w:sz w:val="22"/>
          <w:szCs w:val="22"/>
          <w:lang w:val="es-ES_tradnl"/>
        </w:rPr>
      </w:pPr>
      <w:r w:rsidRPr="007666FF">
        <w:rPr>
          <w:rFonts w:ascii="Arial" w:hAnsi="Arial" w:cs="Arial"/>
          <w:sz w:val="22"/>
          <w:szCs w:val="22"/>
          <w:lang w:val="es-ES_tradnl"/>
        </w:rPr>
        <w:t xml:space="preserve">     </w:t>
      </w:r>
    </w:p>
    <w:p w:rsidR="00DD257C" w:rsidRPr="007666FF" w:rsidRDefault="00DD257C" w:rsidP="00F509B5">
      <w:pPr>
        <w:spacing w:line="360" w:lineRule="auto"/>
        <w:jc w:val="both"/>
        <w:rPr>
          <w:rFonts w:ascii="Arial" w:hAnsi="Arial" w:cs="Arial"/>
          <w:sz w:val="22"/>
          <w:szCs w:val="22"/>
          <w:lang w:val="es-ES_tradnl"/>
        </w:rPr>
      </w:pPr>
    </w:p>
    <w:p w:rsidR="00DD257C" w:rsidRPr="007666FF" w:rsidRDefault="00DD257C" w:rsidP="00F509B5">
      <w:pPr>
        <w:spacing w:line="360" w:lineRule="auto"/>
        <w:jc w:val="both"/>
        <w:rPr>
          <w:rFonts w:ascii="Arial" w:hAnsi="Arial" w:cs="Arial"/>
          <w:sz w:val="22"/>
          <w:szCs w:val="22"/>
          <w:lang w:val="es-ES_tradnl"/>
        </w:rPr>
      </w:pPr>
      <w:r w:rsidRPr="007666FF">
        <w:rPr>
          <w:rFonts w:ascii="Arial" w:hAnsi="Arial" w:cs="Arial"/>
          <w:sz w:val="22"/>
          <w:szCs w:val="22"/>
          <w:lang w:val="es-ES_tradnl"/>
        </w:rPr>
        <w:t xml:space="preserve">     </w:t>
      </w:r>
    </w:p>
    <w:p w:rsidR="00C43A6F" w:rsidRPr="007666FF" w:rsidRDefault="00D23389" w:rsidP="00F509B5">
      <w:pPr>
        <w:spacing w:line="360" w:lineRule="auto"/>
        <w:jc w:val="both"/>
        <w:rPr>
          <w:rFonts w:ascii="Arial" w:hAnsi="Arial" w:cs="Arial"/>
          <w:sz w:val="22"/>
          <w:szCs w:val="22"/>
          <w:lang w:val="es-ES_tradnl"/>
        </w:rPr>
      </w:pPr>
      <w:r w:rsidRPr="007666FF">
        <w:rPr>
          <w:rFonts w:ascii="Arial" w:hAnsi="Arial" w:cs="Arial"/>
          <w:sz w:val="22"/>
          <w:szCs w:val="22"/>
          <w:lang w:val="es-ES_tradnl"/>
        </w:rPr>
        <w:t xml:space="preserve">     </w:t>
      </w:r>
    </w:p>
    <w:p w:rsidR="00621C15" w:rsidRPr="007666FF" w:rsidRDefault="00621C15" w:rsidP="00AC7643">
      <w:pPr>
        <w:spacing w:line="360" w:lineRule="auto"/>
        <w:jc w:val="both"/>
        <w:rPr>
          <w:rFonts w:ascii="Arial" w:hAnsi="Arial" w:cs="Arial"/>
          <w:sz w:val="22"/>
          <w:szCs w:val="22"/>
        </w:rPr>
      </w:pPr>
      <w:r w:rsidRPr="007666FF">
        <w:rPr>
          <w:rFonts w:ascii="Arial" w:hAnsi="Arial" w:cs="Arial"/>
          <w:sz w:val="22"/>
          <w:szCs w:val="22"/>
        </w:rPr>
        <w:t xml:space="preserve">     </w:t>
      </w:r>
    </w:p>
    <w:p w:rsidR="00707897" w:rsidRPr="007666FF" w:rsidRDefault="00707897" w:rsidP="00707897">
      <w:pPr>
        <w:pStyle w:val="Ttulo1"/>
        <w:rPr>
          <w:sz w:val="22"/>
          <w:szCs w:val="22"/>
        </w:rPr>
      </w:pPr>
    </w:p>
    <w:p w:rsidR="00707897" w:rsidRPr="007666FF" w:rsidRDefault="00707897" w:rsidP="00707897">
      <w:pPr>
        <w:rPr>
          <w:sz w:val="22"/>
          <w:szCs w:val="22"/>
        </w:rPr>
      </w:pPr>
    </w:p>
    <w:p w:rsidR="004E17C3" w:rsidRDefault="004E17C3" w:rsidP="006F0D47">
      <w:pPr>
        <w:pStyle w:val="Ttulo1"/>
        <w:jc w:val="center"/>
        <w:rPr>
          <w:sz w:val="22"/>
          <w:szCs w:val="22"/>
        </w:rPr>
      </w:pPr>
    </w:p>
    <w:p w:rsidR="004E17C3" w:rsidRDefault="004E17C3" w:rsidP="006F0D47">
      <w:pPr>
        <w:pStyle w:val="Ttulo1"/>
        <w:jc w:val="center"/>
        <w:rPr>
          <w:sz w:val="22"/>
          <w:szCs w:val="22"/>
        </w:rPr>
      </w:pPr>
    </w:p>
    <w:p w:rsidR="002C3FA6" w:rsidRPr="007666FF" w:rsidRDefault="0029210D" w:rsidP="006F0D47">
      <w:pPr>
        <w:pStyle w:val="Ttulo1"/>
        <w:jc w:val="center"/>
        <w:rPr>
          <w:sz w:val="22"/>
          <w:szCs w:val="22"/>
        </w:rPr>
      </w:pPr>
      <w:r w:rsidRPr="007666FF">
        <w:rPr>
          <w:sz w:val="22"/>
          <w:szCs w:val="22"/>
        </w:rPr>
        <w:br/>
        <w:t>BIBLIOGRAFÍA</w:t>
      </w:r>
    </w:p>
    <w:p w:rsidR="00116FF2" w:rsidRPr="007666FF" w:rsidRDefault="00116FF2" w:rsidP="0029210D">
      <w:pPr>
        <w:rPr>
          <w:sz w:val="22"/>
          <w:szCs w:val="22"/>
        </w:rPr>
      </w:pPr>
    </w:p>
    <w:p w:rsidR="00116FF2" w:rsidRPr="007666FF" w:rsidRDefault="00116FF2" w:rsidP="004E17C3">
      <w:pPr>
        <w:numPr>
          <w:ilvl w:val="1"/>
          <w:numId w:val="11"/>
        </w:numPr>
        <w:jc w:val="both"/>
        <w:rPr>
          <w:rFonts w:ascii="Arial" w:hAnsi="Arial" w:cs="Arial"/>
          <w:sz w:val="22"/>
          <w:szCs w:val="22"/>
        </w:rPr>
      </w:pPr>
      <w:r w:rsidRPr="007666FF">
        <w:rPr>
          <w:rFonts w:ascii="Arial" w:hAnsi="Arial" w:cs="Arial"/>
          <w:sz w:val="22"/>
          <w:szCs w:val="22"/>
        </w:rPr>
        <w:t>Bermúdez, Bertolino y otros. La víctima en el Proceso Penal. Editorial Desalma. Buenos Aires. Argentina. 1997.</w:t>
      </w:r>
    </w:p>
    <w:p w:rsidR="00B442F8" w:rsidRPr="007666FF" w:rsidRDefault="00B442F8" w:rsidP="004E17C3">
      <w:pPr>
        <w:ind w:left="1080"/>
        <w:jc w:val="both"/>
        <w:rPr>
          <w:rFonts w:ascii="Arial" w:hAnsi="Arial" w:cs="Arial"/>
          <w:sz w:val="22"/>
          <w:szCs w:val="22"/>
        </w:rPr>
      </w:pPr>
    </w:p>
    <w:p w:rsidR="00116FF2" w:rsidRPr="007666FF" w:rsidRDefault="00C05946" w:rsidP="004E17C3">
      <w:pPr>
        <w:numPr>
          <w:ilvl w:val="1"/>
          <w:numId w:val="11"/>
        </w:numPr>
        <w:jc w:val="both"/>
        <w:rPr>
          <w:rFonts w:ascii="Arial" w:hAnsi="Arial" w:cs="Arial"/>
          <w:sz w:val="22"/>
          <w:szCs w:val="22"/>
        </w:rPr>
      </w:pPr>
      <w:r w:rsidRPr="007666FF">
        <w:rPr>
          <w:rFonts w:ascii="Arial" w:hAnsi="Arial" w:cs="Arial"/>
          <w:sz w:val="22"/>
          <w:szCs w:val="22"/>
        </w:rPr>
        <w:t>Bermudez, Bertolino, Goitía, y otros. La Víctima en el proceso penal</w:t>
      </w:r>
      <w:r w:rsidR="004E4F89" w:rsidRPr="007666FF">
        <w:rPr>
          <w:rFonts w:ascii="Arial" w:hAnsi="Arial" w:cs="Arial"/>
          <w:sz w:val="22"/>
          <w:szCs w:val="22"/>
        </w:rPr>
        <w:t>. Editorial Desalma. Buenos Aires. 1997.</w:t>
      </w:r>
    </w:p>
    <w:p w:rsidR="00B442F8" w:rsidRPr="007666FF" w:rsidRDefault="00B442F8" w:rsidP="004E17C3">
      <w:pPr>
        <w:jc w:val="both"/>
        <w:rPr>
          <w:rFonts w:ascii="Arial" w:hAnsi="Arial" w:cs="Arial"/>
          <w:sz w:val="22"/>
          <w:szCs w:val="22"/>
        </w:rPr>
      </w:pPr>
    </w:p>
    <w:p w:rsidR="0029210D" w:rsidRPr="007666FF" w:rsidRDefault="0029210D" w:rsidP="004E17C3">
      <w:pPr>
        <w:numPr>
          <w:ilvl w:val="1"/>
          <w:numId w:val="11"/>
        </w:numPr>
        <w:jc w:val="both"/>
        <w:rPr>
          <w:rFonts w:ascii="Arial" w:hAnsi="Arial" w:cs="Arial"/>
          <w:sz w:val="22"/>
          <w:szCs w:val="22"/>
        </w:rPr>
      </w:pPr>
      <w:r w:rsidRPr="007666FF">
        <w:rPr>
          <w:rFonts w:ascii="Arial" w:hAnsi="Arial" w:cs="Arial"/>
          <w:sz w:val="22"/>
          <w:szCs w:val="22"/>
        </w:rPr>
        <w:t>Bettiol, Giusseppe. “El Problema Penal”. Editorial  Hammurabi, Argentina, 1995.</w:t>
      </w:r>
    </w:p>
    <w:p w:rsidR="00B442F8" w:rsidRPr="007666FF" w:rsidRDefault="00B442F8" w:rsidP="004E17C3">
      <w:pPr>
        <w:jc w:val="both"/>
        <w:rPr>
          <w:rFonts w:ascii="Arial" w:hAnsi="Arial" w:cs="Arial"/>
          <w:sz w:val="22"/>
          <w:szCs w:val="22"/>
        </w:rPr>
      </w:pPr>
    </w:p>
    <w:p w:rsidR="0029210D" w:rsidRPr="007666FF" w:rsidRDefault="00116FF2" w:rsidP="004E17C3">
      <w:pPr>
        <w:numPr>
          <w:ilvl w:val="1"/>
          <w:numId w:val="11"/>
        </w:numPr>
        <w:jc w:val="both"/>
        <w:rPr>
          <w:rFonts w:ascii="Arial" w:hAnsi="Arial" w:cs="Arial"/>
          <w:sz w:val="22"/>
          <w:szCs w:val="22"/>
        </w:rPr>
      </w:pPr>
      <w:r w:rsidRPr="007666FF">
        <w:rPr>
          <w:rFonts w:ascii="Arial" w:hAnsi="Arial" w:cs="Arial"/>
          <w:sz w:val="22"/>
          <w:szCs w:val="22"/>
        </w:rPr>
        <w:t>Bustos, Ramírez y Elena Larrauri. Victimología, presente y futuro. Editorial Temis. Segunda Edición. 1993.</w:t>
      </w:r>
    </w:p>
    <w:p w:rsidR="00B442F8" w:rsidRPr="007666FF" w:rsidRDefault="00B442F8" w:rsidP="004E17C3">
      <w:pPr>
        <w:jc w:val="both"/>
        <w:rPr>
          <w:rFonts w:ascii="Arial" w:hAnsi="Arial" w:cs="Arial"/>
          <w:sz w:val="22"/>
          <w:szCs w:val="22"/>
        </w:rPr>
      </w:pPr>
    </w:p>
    <w:p w:rsidR="00C05946" w:rsidRPr="007666FF" w:rsidRDefault="00C05946" w:rsidP="004E17C3">
      <w:pPr>
        <w:numPr>
          <w:ilvl w:val="1"/>
          <w:numId w:val="11"/>
        </w:numPr>
        <w:jc w:val="both"/>
        <w:rPr>
          <w:rFonts w:ascii="Arial" w:hAnsi="Arial" w:cs="Arial"/>
          <w:sz w:val="22"/>
          <w:szCs w:val="22"/>
        </w:rPr>
      </w:pPr>
      <w:r w:rsidRPr="007666FF">
        <w:rPr>
          <w:rFonts w:ascii="Arial" w:hAnsi="Arial" w:cs="Arial"/>
          <w:sz w:val="22"/>
          <w:szCs w:val="22"/>
        </w:rPr>
        <w:t>Castanedo Abay, Armando. Mediación, una alternativa para la solución de conflictos. Colegio Nacional de Ciencias Jurídicas. Sonora. Mexico. 2001.</w:t>
      </w:r>
    </w:p>
    <w:p w:rsidR="00B442F8" w:rsidRPr="007666FF" w:rsidRDefault="00B442F8" w:rsidP="004E17C3">
      <w:pPr>
        <w:jc w:val="both"/>
        <w:rPr>
          <w:rFonts w:ascii="Arial" w:hAnsi="Arial" w:cs="Arial"/>
          <w:sz w:val="22"/>
          <w:szCs w:val="22"/>
        </w:rPr>
      </w:pPr>
    </w:p>
    <w:p w:rsidR="00B442F8" w:rsidRPr="007666FF" w:rsidRDefault="00B442F8" w:rsidP="004E17C3">
      <w:pPr>
        <w:numPr>
          <w:ilvl w:val="1"/>
          <w:numId w:val="11"/>
        </w:numPr>
        <w:jc w:val="both"/>
        <w:rPr>
          <w:rFonts w:ascii="Arial" w:hAnsi="Arial" w:cs="Arial"/>
          <w:sz w:val="22"/>
          <w:szCs w:val="22"/>
        </w:rPr>
      </w:pPr>
      <w:r w:rsidRPr="007666FF">
        <w:rPr>
          <w:rFonts w:ascii="Arial" w:hAnsi="Arial" w:cs="Arial"/>
          <w:sz w:val="22"/>
          <w:szCs w:val="22"/>
        </w:rPr>
        <w:t>Dorado, Pedro. Estudio crítico de la obra de Rafael Garófalo. Editorial La España Moderna. Madrid. 1892.</w:t>
      </w:r>
    </w:p>
    <w:p w:rsidR="00B442F8" w:rsidRPr="007666FF" w:rsidRDefault="00B442F8" w:rsidP="004E17C3">
      <w:pPr>
        <w:jc w:val="both"/>
        <w:rPr>
          <w:rFonts w:ascii="Arial" w:hAnsi="Arial" w:cs="Arial"/>
          <w:sz w:val="22"/>
          <w:szCs w:val="22"/>
        </w:rPr>
      </w:pPr>
    </w:p>
    <w:p w:rsidR="00100371" w:rsidRPr="007666FF" w:rsidRDefault="00116FF2" w:rsidP="004E17C3">
      <w:pPr>
        <w:numPr>
          <w:ilvl w:val="1"/>
          <w:numId w:val="11"/>
        </w:numPr>
        <w:jc w:val="both"/>
        <w:rPr>
          <w:rFonts w:ascii="Arial" w:hAnsi="Arial" w:cs="Arial"/>
          <w:sz w:val="22"/>
          <w:szCs w:val="22"/>
        </w:rPr>
      </w:pPr>
      <w:r w:rsidRPr="007666FF">
        <w:rPr>
          <w:rFonts w:ascii="Arial" w:hAnsi="Arial" w:cs="Arial"/>
          <w:sz w:val="22"/>
          <w:szCs w:val="22"/>
        </w:rPr>
        <w:t>Eser, Abin, Hans Joachin, Klaus Roxin y otros. De los delitos y de las víctimas. Freiburg. Alemania. 1992</w:t>
      </w:r>
      <w:r w:rsidR="004E4F89" w:rsidRPr="007666FF">
        <w:rPr>
          <w:rFonts w:ascii="Arial" w:hAnsi="Arial" w:cs="Arial"/>
          <w:sz w:val="22"/>
          <w:szCs w:val="22"/>
        </w:rPr>
        <w:t>.</w:t>
      </w:r>
    </w:p>
    <w:p w:rsidR="00100371" w:rsidRPr="007666FF" w:rsidRDefault="00100371" w:rsidP="004E17C3">
      <w:pPr>
        <w:jc w:val="both"/>
        <w:rPr>
          <w:rFonts w:ascii="Arial" w:hAnsi="Arial" w:cs="Arial"/>
          <w:sz w:val="22"/>
          <w:szCs w:val="22"/>
          <w:lang w:val="fr-FR"/>
        </w:rPr>
      </w:pPr>
    </w:p>
    <w:p w:rsidR="00B442F8" w:rsidRPr="007666FF" w:rsidRDefault="00100371" w:rsidP="004E17C3">
      <w:pPr>
        <w:numPr>
          <w:ilvl w:val="1"/>
          <w:numId w:val="11"/>
        </w:numPr>
        <w:jc w:val="both"/>
        <w:rPr>
          <w:rFonts w:ascii="Arial" w:hAnsi="Arial" w:cs="Arial"/>
          <w:sz w:val="22"/>
          <w:szCs w:val="22"/>
        </w:rPr>
      </w:pPr>
      <w:r w:rsidRPr="007666FF">
        <w:rPr>
          <w:rFonts w:ascii="Arial" w:hAnsi="Arial" w:cs="Arial"/>
          <w:sz w:val="22"/>
          <w:szCs w:val="22"/>
          <w:lang w:val="fr-FR"/>
        </w:rPr>
        <w:t>Fattah Ezzat. Regards sur ;a Victimologie, Criminologie. Les Presses de L Université de Montreal. Canadá. 1980.</w:t>
      </w:r>
    </w:p>
    <w:p w:rsidR="00100371" w:rsidRPr="007666FF" w:rsidRDefault="00100371" w:rsidP="004E17C3">
      <w:pPr>
        <w:jc w:val="both"/>
        <w:rPr>
          <w:rFonts w:ascii="Arial" w:hAnsi="Arial" w:cs="Arial"/>
          <w:sz w:val="22"/>
          <w:szCs w:val="22"/>
        </w:rPr>
      </w:pPr>
    </w:p>
    <w:p w:rsidR="004E4F89" w:rsidRPr="007666FF" w:rsidRDefault="004E4F89" w:rsidP="004E17C3">
      <w:pPr>
        <w:numPr>
          <w:ilvl w:val="1"/>
          <w:numId w:val="11"/>
        </w:numPr>
        <w:jc w:val="both"/>
        <w:rPr>
          <w:rFonts w:ascii="Arial" w:hAnsi="Arial" w:cs="Arial"/>
          <w:sz w:val="22"/>
          <w:szCs w:val="22"/>
        </w:rPr>
      </w:pPr>
      <w:r w:rsidRPr="007666FF">
        <w:rPr>
          <w:rFonts w:ascii="Arial" w:hAnsi="Arial" w:cs="Arial"/>
          <w:sz w:val="22"/>
          <w:szCs w:val="22"/>
        </w:rPr>
        <w:t>García Pablos de Molina, Antonio. Criminología. Editora Tirant Lo Blanch. Valencia. España. 1996.</w:t>
      </w:r>
    </w:p>
    <w:p w:rsidR="00B442F8" w:rsidRPr="007666FF" w:rsidRDefault="00B442F8" w:rsidP="004E17C3">
      <w:pPr>
        <w:jc w:val="both"/>
        <w:rPr>
          <w:rFonts w:ascii="Arial" w:hAnsi="Arial" w:cs="Arial"/>
          <w:sz w:val="22"/>
          <w:szCs w:val="22"/>
        </w:rPr>
      </w:pPr>
    </w:p>
    <w:p w:rsidR="00C05946" w:rsidRPr="007666FF" w:rsidRDefault="00C05946" w:rsidP="004E17C3">
      <w:pPr>
        <w:numPr>
          <w:ilvl w:val="1"/>
          <w:numId w:val="11"/>
        </w:numPr>
        <w:jc w:val="both"/>
        <w:rPr>
          <w:rFonts w:ascii="Arial" w:hAnsi="Arial" w:cs="Arial"/>
          <w:sz w:val="22"/>
          <w:szCs w:val="22"/>
        </w:rPr>
      </w:pPr>
      <w:r w:rsidRPr="007666FF">
        <w:rPr>
          <w:rFonts w:ascii="Arial" w:hAnsi="Arial" w:cs="Arial"/>
          <w:sz w:val="22"/>
          <w:szCs w:val="22"/>
        </w:rPr>
        <w:t>Goizaini Osvaldo Alfredo. Formas alternativas para la resolución de conflictos. Ediciones  Desalma. Buenos Aires. 1995.</w:t>
      </w:r>
    </w:p>
    <w:p w:rsidR="00B442F8" w:rsidRPr="007666FF" w:rsidRDefault="00B442F8" w:rsidP="004E17C3">
      <w:pPr>
        <w:jc w:val="both"/>
        <w:rPr>
          <w:rFonts w:ascii="Arial" w:hAnsi="Arial" w:cs="Arial"/>
          <w:sz w:val="22"/>
          <w:szCs w:val="22"/>
        </w:rPr>
      </w:pPr>
    </w:p>
    <w:p w:rsidR="00B442F8" w:rsidRPr="007666FF" w:rsidRDefault="00B442F8" w:rsidP="004E17C3">
      <w:pPr>
        <w:numPr>
          <w:ilvl w:val="1"/>
          <w:numId w:val="11"/>
        </w:numPr>
        <w:jc w:val="both"/>
        <w:rPr>
          <w:rFonts w:ascii="Arial" w:hAnsi="Arial" w:cs="Arial"/>
          <w:sz w:val="22"/>
          <w:szCs w:val="22"/>
        </w:rPr>
      </w:pPr>
      <w:r w:rsidRPr="007666FF">
        <w:rPr>
          <w:rFonts w:ascii="Arial" w:hAnsi="Arial" w:cs="Arial"/>
          <w:sz w:val="22"/>
          <w:szCs w:val="22"/>
        </w:rPr>
        <w:t>Göppinger, Hans. Criminología. Editorial Reus. Madrid, 1975.</w:t>
      </w:r>
    </w:p>
    <w:p w:rsidR="00B442F8" w:rsidRPr="007666FF" w:rsidRDefault="00B442F8" w:rsidP="004E17C3">
      <w:pPr>
        <w:jc w:val="both"/>
        <w:rPr>
          <w:rFonts w:ascii="Arial" w:hAnsi="Arial" w:cs="Arial"/>
          <w:sz w:val="22"/>
          <w:szCs w:val="22"/>
        </w:rPr>
      </w:pPr>
    </w:p>
    <w:p w:rsidR="00B442F8" w:rsidRPr="007666FF" w:rsidRDefault="00B442F8" w:rsidP="004E17C3">
      <w:pPr>
        <w:numPr>
          <w:ilvl w:val="1"/>
          <w:numId w:val="11"/>
        </w:numPr>
        <w:jc w:val="both"/>
        <w:rPr>
          <w:rFonts w:ascii="Arial" w:hAnsi="Arial" w:cs="Arial"/>
          <w:sz w:val="22"/>
          <w:szCs w:val="22"/>
        </w:rPr>
      </w:pPr>
      <w:r w:rsidRPr="007666FF">
        <w:rPr>
          <w:rFonts w:ascii="Arial" w:hAnsi="Arial" w:cs="Arial"/>
          <w:sz w:val="22"/>
          <w:szCs w:val="22"/>
        </w:rPr>
        <w:t>Günter Kaiser. Criminología. 7ma. Edición. Editorial Dikinson. Madrid. 1988.</w:t>
      </w:r>
    </w:p>
    <w:p w:rsidR="00B442F8" w:rsidRPr="007666FF" w:rsidRDefault="00B442F8" w:rsidP="004E17C3">
      <w:pPr>
        <w:jc w:val="both"/>
        <w:rPr>
          <w:rFonts w:ascii="Arial" w:hAnsi="Arial" w:cs="Arial"/>
          <w:sz w:val="22"/>
          <w:szCs w:val="22"/>
        </w:rPr>
      </w:pPr>
    </w:p>
    <w:p w:rsidR="004E4F89" w:rsidRPr="007666FF" w:rsidRDefault="004E4F89" w:rsidP="004E17C3">
      <w:pPr>
        <w:numPr>
          <w:ilvl w:val="1"/>
          <w:numId w:val="11"/>
        </w:numPr>
        <w:jc w:val="both"/>
        <w:rPr>
          <w:rFonts w:ascii="Arial" w:hAnsi="Arial" w:cs="Arial"/>
          <w:sz w:val="22"/>
          <w:szCs w:val="22"/>
        </w:rPr>
      </w:pPr>
      <w:r w:rsidRPr="007666FF">
        <w:rPr>
          <w:rFonts w:ascii="Arial" w:hAnsi="Arial" w:cs="Arial"/>
          <w:sz w:val="22"/>
          <w:szCs w:val="22"/>
        </w:rPr>
        <w:t>Hernández Figueroa, Vicente Tejera y Fernández Pla. La Protección a la víctima del delito. Imprenta Julio Arroyo.</w:t>
      </w:r>
      <w:r w:rsidR="00B442F8" w:rsidRPr="007666FF">
        <w:rPr>
          <w:rFonts w:ascii="Arial" w:hAnsi="Arial" w:cs="Arial"/>
          <w:sz w:val="22"/>
          <w:szCs w:val="22"/>
        </w:rPr>
        <w:t xml:space="preserve"> La Habana, </w:t>
      </w:r>
      <w:r w:rsidRPr="007666FF">
        <w:rPr>
          <w:rFonts w:ascii="Arial" w:hAnsi="Arial" w:cs="Arial"/>
          <w:sz w:val="22"/>
          <w:szCs w:val="22"/>
        </w:rPr>
        <w:t>1930</w:t>
      </w:r>
      <w:r w:rsidR="00B442F8" w:rsidRPr="007666FF">
        <w:rPr>
          <w:rFonts w:ascii="Arial" w:hAnsi="Arial" w:cs="Arial"/>
          <w:sz w:val="22"/>
          <w:szCs w:val="22"/>
        </w:rPr>
        <w:t>.</w:t>
      </w:r>
    </w:p>
    <w:p w:rsidR="00B442F8" w:rsidRPr="007666FF" w:rsidRDefault="00B442F8" w:rsidP="004E17C3">
      <w:pPr>
        <w:jc w:val="both"/>
        <w:rPr>
          <w:rFonts w:ascii="Arial" w:hAnsi="Arial" w:cs="Arial"/>
          <w:sz w:val="22"/>
          <w:szCs w:val="22"/>
        </w:rPr>
      </w:pPr>
    </w:p>
    <w:p w:rsidR="00662026" w:rsidRPr="007666FF" w:rsidRDefault="00C05946" w:rsidP="004E17C3">
      <w:pPr>
        <w:numPr>
          <w:ilvl w:val="1"/>
          <w:numId w:val="11"/>
        </w:numPr>
        <w:jc w:val="both"/>
        <w:rPr>
          <w:rFonts w:ascii="Arial" w:hAnsi="Arial" w:cs="Arial"/>
          <w:sz w:val="22"/>
          <w:szCs w:val="22"/>
        </w:rPr>
      </w:pPr>
      <w:r w:rsidRPr="007666FF">
        <w:rPr>
          <w:rFonts w:ascii="Arial" w:hAnsi="Arial" w:cs="Arial"/>
          <w:sz w:val="22"/>
          <w:szCs w:val="22"/>
        </w:rPr>
        <w:t xml:space="preserve">Jimenez Salinas, Esther. </w:t>
      </w:r>
      <w:r w:rsidR="00B82FC7" w:rsidRPr="007666FF">
        <w:rPr>
          <w:rFonts w:ascii="Arial" w:hAnsi="Arial" w:cs="Arial"/>
          <w:sz w:val="22"/>
          <w:szCs w:val="22"/>
        </w:rPr>
        <w:t xml:space="preserve">La conciliación víctima-delincuente. Hacia un Derecho Penal reparador. </w:t>
      </w:r>
      <w:r w:rsidRPr="007666FF">
        <w:rPr>
          <w:rFonts w:ascii="Arial" w:hAnsi="Arial" w:cs="Arial"/>
          <w:sz w:val="22"/>
          <w:szCs w:val="22"/>
        </w:rPr>
        <w:t>Profesora Titulada de Derecho Penal. Artículo. Universidad de Valencia. España.</w:t>
      </w:r>
    </w:p>
    <w:p w:rsidR="00662026" w:rsidRPr="007666FF" w:rsidRDefault="00662026" w:rsidP="004E17C3">
      <w:pPr>
        <w:jc w:val="both"/>
        <w:rPr>
          <w:rFonts w:ascii="Arial" w:hAnsi="Arial" w:cs="Arial"/>
          <w:sz w:val="22"/>
          <w:szCs w:val="22"/>
          <w:lang w:val="es-ES_tradnl"/>
        </w:rPr>
      </w:pPr>
    </w:p>
    <w:p w:rsidR="00662026" w:rsidRPr="007666FF" w:rsidRDefault="00662026" w:rsidP="004E17C3">
      <w:pPr>
        <w:numPr>
          <w:ilvl w:val="1"/>
          <w:numId w:val="11"/>
        </w:numPr>
        <w:jc w:val="both"/>
        <w:rPr>
          <w:rFonts w:ascii="Arial" w:hAnsi="Arial" w:cs="Arial"/>
          <w:sz w:val="22"/>
          <w:szCs w:val="22"/>
        </w:rPr>
      </w:pPr>
      <w:r w:rsidRPr="007666FF">
        <w:rPr>
          <w:rFonts w:ascii="Arial" w:hAnsi="Arial" w:cs="Arial"/>
          <w:sz w:val="22"/>
          <w:szCs w:val="22"/>
          <w:lang w:val="es-ES_tradnl"/>
        </w:rPr>
        <w:t xml:space="preserve">Madlener, Kurt. Cmpensação, Restitusão, Sançăo Pecuniária e outras vias e meios de reparar o dano às vítimas do crime através dos </w:t>
      </w:r>
      <w:r w:rsidRPr="007666FF">
        <w:rPr>
          <w:rFonts w:ascii="Arial" w:hAnsi="Arial" w:cs="Arial"/>
          <w:sz w:val="22"/>
          <w:szCs w:val="22"/>
          <w:lang w:val="es-ES_tradnl"/>
        </w:rPr>
        <w:lastRenderedPageBreak/>
        <w:t xml:space="preserve">Tribunais. 2da Parte. Revista brasileira de Ciencias Criminais. Editora Revista Dos Tribunais. Ano 4. N. 14. Abril-junho. 1996. </w:t>
      </w:r>
    </w:p>
    <w:p w:rsidR="001D3B3A" w:rsidRPr="007666FF" w:rsidRDefault="001D3B3A" w:rsidP="004E17C3">
      <w:pPr>
        <w:jc w:val="both"/>
        <w:rPr>
          <w:rFonts w:ascii="Arial" w:hAnsi="Arial" w:cs="Arial"/>
          <w:sz w:val="22"/>
          <w:szCs w:val="22"/>
        </w:rPr>
      </w:pPr>
    </w:p>
    <w:p w:rsidR="001D3B3A" w:rsidRPr="007666FF" w:rsidRDefault="001D3B3A" w:rsidP="004E17C3">
      <w:pPr>
        <w:numPr>
          <w:ilvl w:val="1"/>
          <w:numId w:val="11"/>
        </w:numPr>
        <w:jc w:val="both"/>
        <w:rPr>
          <w:rFonts w:ascii="Arial" w:hAnsi="Arial" w:cs="Arial"/>
          <w:sz w:val="22"/>
          <w:szCs w:val="22"/>
        </w:rPr>
      </w:pPr>
      <w:r w:rsidRPr="007666FF">
        <w:rPr>
          <w:rFonts w:ascii="Arial" w:hAnsi="Arial" w:cs="Arial"/>
          <w:sz w:val="22"/>
          <w:szCs w:val="22"/>
        </w:rPr>
        <w:t>Mendelshon, Beniamín. “La Victimología y las tendencias de la sociedad contemporánea” Rev. ILANUD al día” año 4, No. 10, San José de Costa Rica, 1981.</w:t>
      </w:r>
    </w:p>
    <w:p w:rsidR="001D3B3A" w:rsidRPr="007666FF" w:rsidRDefault="001D3B3A" w:rsidP="004E17C3">
      <w:pPr>
        <w:jc w:val="both"/>
        <w:rPr>
          <w:rFonts w:ascii="Arial" w:hAnsi="Arial" w:cs="Arial"/>
          <w:sz w:val="22"/>
          <w:szCs w:val="22"/>
        </w:rPr>
      </w:pPr>
    </w:p>
    <w:p w:rsidR="001D3B3A" w:rsidRPr="007666FF" w:rsidRDefault="001D3B3A" w:rsidP="004E17C3">
      <w:pPr>
        <w:numPr>
          <w:ilvl w:val="1"/>
          <w:numId w:val="11"/>
        </w:numPr>
        <w:jc w:val="both"/>
        <w:rPr>
          <w:rFonts w:ascii="Arial" w:hAnsi="Arial" w:cs="Arial"/>
          <w:sz w:val="22"/>
          <w:szCs w:val="22"/>
        </w:rPr>
      </w:pPr>
      <w:r w:rsidRPr="007666FF">
        <w:rPr>
          <w:rFonts w:ascii="Arial" w:hAnsi="Arial" w:cs="Arial"/>
          <w:sz w:val="22"/>
          <w:szCs w:val="22"/>
        </w:rPr>
        <w:t>Neuman, Elías. Victimología. Editorial Universidad. Buenos Aires. 1994.</w:t>
      </w:r>
    </w:p>
    <w:p w:rsidR="00116FF2" w:rsidRPr="007666FF" w:rsidRDefault="00C05946" w:rsidP="004E17C3">
      <w:pPr>
        <w:jc w:val="both"/>
        <w:rPr>
          <w:rFonts w:ascii="Arial" w:hAnsi="Arial" w:cs="Arial"/>
          <w:sz w:val="22"/>
          <w:szCs w:val="22"/>
        </w:rPr>
      </w:pPr>
      <w:r w:rsidRPr="007666FF">
        <w:rPr>
          <w:rFonts w:ascii="Arial" w:hAnsi="Arial" w:cs="Arial"/>
          <w:sz w:val="22"/>
          <w:szCs w:val="22"/>
        </w:rPr>
        <w:t xml:space="preserve"> </w:t>
      </w:r>
    </w:p>
    <w:p w:rsidR="00B82FC7" w:rsidRPr="007666FF" w:rsidRDefault="00B82FC7" w:rsidP="004E17C3">
      <w:pPr>
        <w:numPr>
          <w:ilvl w:val="1"/>
          <w:numId w:val="11"/>
        </w:numPr>
        <w:jc w:val="both"/>
        <w:rPr>
          <w:rFonts w:ascii="Arial" w:hAnsi="Arial" w:cs="Arial"/>
          <w:sz w:val="22"/>
          <w:szCs w:val="22"/>
        </w:rPr>
      </w:pPr>
      <w:r w:rsidRPr="007666FF">
        <w:rPr>
          <w:rFonts w:ascii="Arial" w:hAnsi="Arial" w:cs="Arial"/>
          <w:sz w:val="22"/>
          <w:szCs w:val="22"/>
        </w:rPr>
        <w:t>Riquert Marcelo Alfredo. Una asignatura pendiente en el conflicto penal. La víctima. Revista de la Asociación de Magistrados y Funcionarios de la Justicia Nacional. Año VIII, No. 14/15 Agosto-Dic. 1995.</w:t>
      </w:r>
    </w:p>
    <w:p w:rsidR="00B442F8" w:rsidRPr="007666FF" w:rsidRDefault="00B442F8" w:rsidP="004E17C3">
      <w:pPr>
        <w:jc w:val="both"/>
        <w:rPr>
          <w:rFonts w:ascii="Arial" w:hAnsi="Arial" w:cs="Arial"/>
          <w:sz w:val="22"/>
          <w:szCs w:val="22"/>
        </w:rPr>
      </w:pPr>
    </w:p>
    <w:p w:rsidR="004E4F89" w:rsidRPr="007666FF" w:rsidRDefault="004E4F89" w:rsidP="004E17C3">
      <w:pPr>
        <w:numPr>
          <w:ilvl w:val="1"/>
          <w:numId w:val="11"/>
        </w:numPr>
        <w:jc w:val="both"/>
        <w:rPr>
          <w:rFonts w:ascii="Arial" w:hAnsi="Arial" w:cs="Arial"/>
          <w:sz w:val="22"/>
          <w:szCs w:val="22"/>
        </w:rPr>
      </w:pPr>
      <w:r w:rsidRPr="007666FF">
        <w:rPr>
          <w:rFonts w:ascii="Arial" w:hAnsi="Arial" w:cs="Arial"/>
          <w:sz w:val="22"/>
          <w:szCs w:val="22"/>
        </w:rPr>
        <w:t>Rodríguez Manzanera, Luis. Victimología. Cuarta Edición. Editorial Porrúa. México. 1998.</w:t>
      </w:r>
    </w:p>
    <w:p w:rsidR="001D3B3A" w:rsidRPr="007666FF" w:rsidRDefault="001D3B3A" w:rsidP="004E17C3">
      <w:pPr>
        <w:jc w:val="both"/>
        <w:rPr>
          <w:rFonts w:ascii="Arial" w:hAnsi="Arial" w:cs="Arial"/>
          <w:sz w:val="22"/>
          <w:szCs w:val="22"/>
        </w:rPr>
      </w:pPr>
    </w:p>
    <w:p w:rsidR="001D3B3A" w:rsidRPr="007666FF" w:rsidRDefault="001D3B3A" w:rsidP="004E17C3">
      <w:pPr>
        <w:numPr>
          <w:ilvl w:val="1"/>
          <w:numId w:val="11"/>
        </w:numPr>
        <w:jc w:val="both"/>
        <w:rPr>
          <w:rFonts w:ascii="Arial" w:hAnsi="Arial" w:cs="Arial"/>
          <w:sz w:val="22"/>
          <w:szCs w:val="22"/>
          <w:lang w:val="en-GB"/>
        </w:rPr>
      </w:pPr>
      <w:r w:rsidRPr="007666FF">
        <w:rPr>
          <w:rFonts w:ascii="Arial" w:hAnsi="Arial" w:cs="Arial"/>
          <w:sz w:val="22"/>
          <w:szCs w:val="22"/>
        </w:rPr>
        <w:t xml:space="preserve">Silva Sánchez Jesús María. La consideración del comportamiento de la Víctima en la teoría del delito. Cuadernos de Derecho Judicial. La Victimología. </w:t>
      </w:r>
      <w:r w:rsidRPr="007666FF">
        <w:rPr>
          <w:rFonts w:ascii="Arial" w:hAnsi="Arial" w:cs="Arial"/>
          <w:sz w:val="22"/>
          <w:szCs w:val="22"/>
          <w:lang w:val="en-GB"/>
        </w:rPr>
        <w:t>Presente y futuro. Cataluña. España. 1993.</w:t>
      </w:r>
    </w:p>
    <w:p w:rsidR="00B442F8" w:rsidRPr="007666FF" w:rsidRDefault="00B442F8" w:rsidP="004E17C3">
      <w:pPr>
        <w:jc w:val="both"/>
        <w:rPr>
          <w:rFonts w:ascii="Arial" w:hAnsi="Arial" w:cs="Arial"/>
          <w:sz w:val="22"/>
          <w:szCs w:val="22"/>
          <w:lang w:val="en-GB"/>
        </w:rPr>
      </w:pPr>
    </w:p>
    <w:p w:rsidR="00B82FC7" w:rsidRPr="007666FF" w:rsidRDefault="00B82FC7" w:rsidP="004E17C3">
      <w:pPr>
        <w:numPr>
          <w:ilvl w:val="1"/>
          <w:numId w:val="11"/>
        </w:numPr>
        <w:jc w:val="both"/>
        <w:rPr>
          <w:rFonts w:ascii="Arial" w:hAnsi="Arial" w:cs="Arial"/>
          <w:sz w:val="22"/>
          <w:szCs w:val="22"/>
          <w:lang w:val="en-GB"/>
        </w:rPr>
      </w:pPr>
      <w:r w:rsidRPr="007666FF">
        <w:rPr>
          <w:rFonts w:ascii="Arial" w:hAnsi="Arial" w:cs="Arial"/>
          <w:sz w:val="22"/>
          <w:szCs w:val="22"/>
          <w:lang w:val="en-GB"/>
        </w:rPr>
        <w:t xml:space="preserve">Von Hentig, Hans. The Criminal and his Victims, Editorial Archon Books, </w:t>
      </w:r>
      <w:smartTag w:uri="urn:schemas-microsoft-com:office:smarttags" w:element="place">
        <w:smartTag w:uri="urn:schemas-microsoft-com:office:smarttags" w:element="City">
          <w:r w:rsidRPr="007666FF">
            <w:rPr>
              <w:rFonts w:ascii="Arial" w:hAnsi="Arial" w:cs="Arial"/>
              <w:sz w:val="22"/>
              <w:szCs w:val="22"/>
              <w:lang w:val="en-GB"/>
            </w:rPr>
            <w:t>Hamden</w:t>
          </w:r>
        </w:smartTag>
        <w:r w:rsidRPr="007666FF">
          <w:rPr>
            <w:rFonts w:ascii="Arial" w:hAnsi="Arial" w:cs="Arial"/>
            <w:sz w:val="22"/>
            <w:szCs w:val="22"/>
            <w:lang w:val="en-GB"/>
          </w:rPr>
          <w:t xml:space="preserve">, </w:t>
        </w:r>
        <w:smartTag w:uri="urn:schemas-microsoft-com:office:smarttags" w:element="State">
          <w:r w:rsidRPr="007666FF">
            <w:rPr>
              <w:rFonts w:ascii="Arial" w:hAnsi="Arial" w:cs="Arial"/>
              <w:sz w:val="22"/>
              <w:szCs w:val="22"/>
              <w:lang w:val="en-GB"/>
            </w:rPr>
            <w:t>Conn.</w:t>
          </w:r>
        </w:smartTag>
      </w:smartTag>
      <w:r w:rsidRPr="007666FF">
        <w:rPr>
          <w:rFonts w:ascii="Arial" w:hAnsi="Arial" w:cs="Arial"/>
          <w:sz w:val="22"/>
          <w:szCs w:val="22"/>
          <w:lang w:val="en-GB"/>
        </w:rPr>
        <w:t xml:space="preserve"> </w:t>
      </w:r>
      <w:r w:rsidR="00B442F8" w:rsidRPr="007666FF">
        <w:rPr>
          <w:rFonts w:ascii="Arial" w:hAnsi="Arial" w:cs="Arial"/>
          <w:sz w:val="22"/>
          <w:szCs w:val="22"/>
          <w:lang w:val="en-GB"/>
        </w:rPr>
        <w:t xml:space="preserve">New </w:t>
      </w:r>
      <w:smartTag w:uri="urn:schemas-microsoft-com:office:smarttags" w:element="City">
        <w:smartTag w:uri="urn:schemas-microsoft-com:office:smarttags" w:element="place">
          <w:r w:rsidR="00B442F8" w:rsidRPr="007666FF">
            <w:rPr>
              <w:rFonts w:ascii="Arial" w:hAnsi="Arial" w:cs="Arial"/>
              <w:sz w:val="22"/>
              <w:szCs w:val="22"/>
              <w:lang w:val="en-GB"/>
            </w:rPr>
            <w:t>Cork</w:t>
          </w:r>
        </w:smartTag>
      </w:smartTag>
      <w:r w:rsidR="00B442F8" w:rsidRPr="007666FF">
        <w:rPr>
          <w:rFonts w:ascii="Arial" w:hAnsi="Arial" w:cs="Arial"/>
          <w:sz w:val="22"/>
          <w:szCs w:val="22"/>
          <w:lang w:val="en-GB"/>
        </w:rPr>
        <w:t>, 1979.</w:t>
      </w:r>
    </w:p>
    <w:p w:rsidR="00B82FC7" w:rsidRPr="007666FF" w:rsidRDefault="00B82FC7" w:rsidP="004E17C3">
      <w:pPr>
        <w:ind w:left="1080"/>
        <w:jc w:val="both"/>
        <w:rPr>
          <w:rFonts w:ascii="Arial" w:hAnsi="Arial" w:cs="Arial"/>
          <w:sz w:val="22"/>
          <w:szCs w:val="22"/>
          <w:lang w:val="en-GB"/>
        </w:rPr>
      </w:pPr>
    </w:p>
    <w:p w:rsidR="006E35B2" w:rsidRPr="007666FF" w:rsidRDefault="00276CBB" w:rsidP="004E17C3">
      <w:pPr>
        <w:jc w:val="both"/>
        <w:rPr>
          <w:rFonts w:ascii="Arial" w:hAnsi="Arial" w:cs="Arial"/>
          <w:sz w:val="22"/>
          <w:szCs w:val="22"/>
          <w:lang w:val="en-GB"/>
        </w:rPr>
      </w:pPr>
      <w:r w:rsidRPr="007666FF">
        <w:rPr>
          <w:sz w:val="22"/>
          <w:szCs w:val="22"/>
          <w:lang w:val="en-GB"/>
        </w:rPr>
        <w:br/>
      </w:r>
    </w:p>
    <w:p w:rsidR="00707897" w:rsidRPr="004E17C3" w:rsidRDefault="004E17C3" w:rsidP="004E17C3">
      <w:pPr>
        <w:jc w:val="both"/>
        <w:rPr>
          <w:rFonts w:ascii="Arial" w:hAnsi="Arial" w:cs="Arial"/>
          <w:sz w:val="22"/>
          <w:szCs w:val="22"/>
          <w:lang w:val="en-GB"/>
        </w:rPr>
      </w:pPr>
      <w:r>
        <w:rPr>
          <w:lang w:val="en-GB"/>
        </w:rPr>
        <w:t xml:space="preserve">   </w:t>
      </w:r>
    </w:p>
    <w:p w:rsidR="004E17C3" w:rsidRDefault="004E17C3" w:rsidP="004E17C3">
      <w:pPr>
        <w:pStyle w:val="Ttulo1"/>
        <w:rPr>
          <w:iCs/>
          <w:sz w:val="22"/>
          <w:szCs w:val="22"/>
          <w:lang w:val="es-ES_tradnl"/>
        </w:rPr>
      </w:pPr>
    </w:p>
    <w:p w:rsidR="004E17C3" w:rsidRDefault="004E17C3" w:rsidP="004E17C3">
      <w:pPr>
        <w:pStyle w:val="Ttulo1"/>
        <w:jc w:val="center"/>
        <w:rPr>
          <w:iCs/>
          <w:sz w:val="22"/>
          <w:szCs w:val="22"/>
          <w:lang w:val="es-ES_tradnl"/>
        </w:rPr>
      </w:pPr>
    </w:p>
    <w:p w:rsidR="004E17C3" w:rsidRDefault="004E17C3" w:rsidP="004E17C3">
      <w:pPr>
        <w:pStyle w:val="Ttulo1"/>
        <w:jc w:val="center"/>
        <w:rPr>
          <w:iCs/>
          <w:sz w:val="22"/>
          <w:szCs w:val="22"/>
          <w:lang w:val="es-ES_tradnl"/>
        </w:rPr>
      </w:pPr>
    </w:p>
    <w:p w:rsidR="004E17C3" w:rsidRDefault="004E17C3" w:rsidP="004E17C3">
      <w:pPr>
        <w:pStyle w:val="Ttulo1"/>
        <w:jc w:val="center"/>
        <w:rPr>
          <w:iCs/>
          <w:sz w:val="22"/>
          <w:szCs w:val="22"/>
          <w:lang w:val="es-ES_tradnl"/>
        </w:rPr>
      </w:pPr>
    </w:p>
    <w:p w:rsidR="004E17C3" w:rsidRDefault="004E17C3" w:rsidP="004E17C3">
      <w:pPr>
        <w:pStyle w:val="Ttulo1"/>
        <w:jc w:val="center"/>
        <w:rPr>
          <w:iCs/>
          <w:sz w:val="22"/>
          <w:szCs w:val="22"/>
          <w:lang w:val="es-ES_tradnl"/>
        </w:rPr>
      </w:pPr>
    </w:p>
    <w:p w:rsidR="004E17C3" w:rsidRDefault="004E17C3" w:rsidP="004E17C3">
      <w:pPr>
        <w:pStyle w:val="Ttulo1"/>
        <w:jc w:val="center"/>
        <w:rPr>
          <w:iCs/>
          <w:sz w:val="22"/>
          <w:szCs w:val="22"/>
          <w:lang w:val="es-ES_tradnl"/>
        </w:rPr>
      </w:pPr>
    </w:p>
    <w:p w:rsidR="004E17C3" w:rsidRDefault="004E17C3" w:rsidP="004E17C3">
      <w:pPr>
        <w:pStyle w:val="Ttulo1"/>
        <w:jc w:val="center"/>
        <w:rPr>
          <w:iCs/>
          <w:sz w:val="22"/>
          <w:szCs w:val="22"/>
          <w:lang w:val="es-ES_tradnl"/>
        </w:rPr>
      </w:pPr>
    </w:p>
    <w:p w:rsidR="004E17C3" w:rsidRDefault="004E17C3" w:rsidP="004E17C3">
      <w:pPr>
        <w:pStyle w:val="Ttulo1"/>
        <w:jc w:val="center"/>
        <w:rPr>
          <w:iCs/>
          <w:sz w:val="22"/>
          <w:szCs w:val="22"/>
          <w:lang w:val="es-ES_tradnl"/>
        </w:rPr>
      </w:pPr>
    </w:p>
    <w:p w:rsidR="004E17C3" w:rsidRDefault="004E17C3" w:rsidP="004E17C3">
      <w:pPr>
        <w:pStyle w:val="Ttulo1"/>
        <w:jc w:val="center"/>
        <w:rPr>
          <w:iCs/>
          <w:sz w:val="22"/>
          <w:szCs w:val="22"/>
          <w:lang w:val="es-ES_tradnl"/>
        </w:rPr>
      </w:pPr>
    </w:p>
    <w:p w:rsidR="004E17C3" w:rsidRDefault="004E17C3" w:rsidP="004E17C3">
      <w:pPr>
        <w:pStyle w:val="Ttulo1"/>
        <w:jc w:val="center"/>
        <w:rPr>
          <w:iCs/>
          <w:sz w:val="22"/>
          <w:szCs w:val="22"/>
          <w:lang w:val="es-ES_tradnl"/>
        </w:rPr>
      </w:pPr>
    </w:p>
    <w:p w:rsidR="004E17C3" w:rsidRDefault="004E17C3" w:rsidP="004E17C3">
      <w:pPr>
        <w:rPr>
          <w:lang w:val="es-ES_tradnl"/>
        </w:rPr>
      </w:pPr>
    </w:p>
    <w:p w:rsidR="004E17C3" w:rsidRPr="004E17C3" w:rsidRDefault="004E17C3" w:rsidP="004E17C3">
      <w:pPr>
        <w:rPr>
          <w:lang w:val="es-ES_tradnl"/>
        </w:rPr>
      </w:pPr>
    </w:p>
    <w:p w:rsidR="004E17C3" w:rsidRDefault="004E17C3" w:rsidP="004E17C3">
      <w:pPr>
        <w:pStyle w:val="Ttulo1"/>
        <w:jc w:val="center"/>
        <w:rPr>
          <w:iCs/>
          <w:sz w:val="22"/>
          <w:szCs w:val="22"/>
          <w:lang w:val="es-ES_tradnl"/>
        </w:rPr>
      </w:pPr>
    </w:p>
    <w:p w:rsidR="00191549" w:rsidRPr="007666FF" w:rsidRDefault="00191549" w:rsidP="004E17C3">
      <w:pPr>
        <w:pStyle w:val="Ttulo1"/>
        <w:jc w:val="center"/>
        <w:rPr>
          <w:iCs/>
          <w:sz w:val="22"/>
          <w:szCs w:val="22"/>
          <w:lang w:val="es-ES_tradnl"/>
        </w:rPr>
      </w:pPr>
      <w:r w:rsidRPr="007666FF">
        <w:rPr>
          <w:iCs/>
          <w:sz w:val="22"/>
          <w:szCs w:val="22"/>
          <w:lang w:val="es-ES_tradnl"/>
        </w:rPr>
        <w:t>LEGISLACION CUBANA CONSULTADA</w:t>
      </w:r>
    </w:p>
    <w:p w:rsidR="00191549" w:rsidRPr="007666FF" w:rsidRDefault="00191549" w:rsidP="004E17C3">
      <w:pPr>
        <w:ind w:right="340"/>
        <w:jc w:val="both"/>
        <w:rPr>
          <w:rFonts w:ascii="Arial" w:hAnsi="Arial" w:cs="Arial"/>
          <w:sz w:val="22"/>
          <w:szCs w:val="22"/>
        </w:rPr>
      </w:pPr>
    </w:p>
    <w:p w:rsidR="00191549" w:rsidRPr="007666FF" w:rsidRDefault="00191549" w:rsidP="004E17C3">
      <w:pPr>
        <w:numPr>
          <w:ilvl w:val="0"/>
          <w:numId w:val="30"/>
        </w:numPr>
        <w:ind w:right="340"/>
        <w:jc w:val="both"/>
        <w:rPr>
          <w:rFonts w:ascii="Arial" w:hAnsi="Arial" w:cs="Arial"/>
          <w:sz w:val="22"/>
          <w:szCs w:val="22"/>
        </w:rPr>
      </w:pPr>
      <w:r w:rsidRPr="007666FF">
        <w:rPr>
          <w:rFonts w:ascii="Arial" w:hAnsi="Arial" w:cs="Arial"/>
          <w:sz w:val="22"/>
          <w:szCs w:val="22"/>
        </w:rPr>
        <w:t>Código Penal español de 1870, vigente en Cuba desde el 23 de mayo de 1879.</w:t>
      </w:r>
    </w:p>
    <w:p w:rsidR="00191549" w:rsidRPr="007666FF" w:rsidRDefault="00191549" w:rsidP="004E17C3">
      <w:pPr>
        <w:ind w:left="360" w:right="340"/>
        <w:jc w:val="both"/>
        <w:rPr>
          <w:rFonts w:ascii="Arial" w:hAnsi="Arial" w:cs="Arial"/>
          <w:sz w:val="22"/>
          <w:szCs w:val="22"/>
        </w:rPr>
      </w:pPr>
    </w:p>
    <w:p w:rsidR="00191549" w:rsidRPr="007666FF" w:rsidRDefault="00191549" w:rsidP="004E17C3">
      <w:pPr>
        <w:numPr>
          <w:ilvl w:val="0"/>
          <w:numId w:val="30"/>
        </w:numPr>
        <w:ind w:right="340"/>
        <w:jc w:val="both"/>
        <w:rPr>
          <w:rFonts w:ascii="Arial" w:hAnsi="Arial" w:cs="Arial"/>
          <w:sz w:val="22"/>
          <w:szCs w:val="22"/>
        </w:rPr>
      </w:pPr>
      <w:r w:rsidRPr="007666FF">
        <w:rPr>
          <w:rFonts w:ascii="Arial" w:hAnsi="Arial" w:cs="Arial"/>
          <w:sz w:val="22"/>
          <w:szCs w:val="22"/>
        </w:rPr>
        <w:t>Ley de Enjuiciamiento Civil de 1981, vigente en Cuba desde  el 1</w:t>
      </w:r>
      <w:r w:rsidRPr="007666FF">
        <w:rPr>
          <w:rFonts w:ascii="Arial" w:hAnsi="Arial" w:cs="Arial"/>
          <w:sz w:val="22"/>
          <w:szCs w:val="22"/>
          <w:vertAlign w:val="superscript"/>
        </w:rPr>
        <w:t>ro</w:t>
      </w:r>
      <w:r w:rsidRPr="007666FF">
        <w:rPr>
          <w:rFonts w:ascii="Arial" w:hAnsi="Arial" w:cs="Arial"/>
          <w:sz w:val="22"/>
          <w:szCs w:val="22"/>
        </w:rPr>
        <w:t>. de enero de 1986.</w:t>
      </w:r>
    </w:p>
    <w:p w:rsidR="00191549" w:rsidRPr="007666FF" w:rsidRDefault="00191549" w:rsidP="004E17C3">
      <w:pPr>
        <w:ind w:right="340"/>
        <w:jc w:val="both"/>
        <w:rPr>
          <w:rFonts w:ascii="Arial" w:hAnsi="Arial" w:cs="Arial"/>
          <w:sz w:val="22"/>
          <w:szCs w:val="22"/>
        </w:rPr>
      </w:pPr>
    </w:p>
    <w:p w:rsidR="00191549" w:rsidRPr="007666FF" w:rsidRDefault="00191549" w:rsidP="004E17C3">
      <w:pPr>
        <w:numPr>
          <w:ilvl w:val="0"/>
          <w:numId w:val="30"/>
        </w:numPr>
        <w:ind w:right="340"/>
        <w:jc w:val="both"/>
        <w:rPr>
          <w:rFonts w:ascii="Arial" w:hAnsi="Arial" w:cs="Arial"/>
          <w:sz w:val="22"/>
          <w:szCs w:val="22"/>
        </w:rPr>
      </w:pPr>
      <w:r w:rsidRPr="007666FF">
        <w:rPr>
          <w:rFonts w:ascii="Arial" w:hAnsi="Arial" w:cs="Arial"/>
          <w:sz w:val="22"/>
          <w:szCs w:val="22"/>
        </w:rPr>
        <w:t>Ley de Enjuiciamiento Criminal de 1982, vigente en Cuba desde el 1</w:t>
      </w:r>
      <w:r w:rsidRPr="007666FF">
        <w:rPr>
          <w:rFonts w:ascii="Arial" w:hAnsi="Arial" w:cs="Arial"/>
          <w:sz w:val="22"/>
          <w:szCs w:val="22"/>
          <w:vertAlign w:val="superscript"/>
        </w:rPr>
        <w:t>ro</w:t>
      </w:r>
      <w:r w:rsidRPr="007666FF">
        <w:rPr>
          <w:rFonts w:ascii="Arial" w:hAnsi="Arial" w:cs="Arial"/>
          <w:sz w:val="22"/>
          <w:szCs w:val="22"/>
        </w:rPr>
        <w:t>. de enero de 1989.</w:t>
      </w:r>
    </w:p>
    <w:p w:rsidR="00191549" w:rsidRPr="007666FF" w:rsidRDefault="00191549" w:rsidP="004E17C3">
      <w:pPr>
        <w:ind w:right="340"/>
        <w:jc w:val="both"/>
        <w:rPr>
          <w:rFonts w:ascii="Arial" w:hAnsi="Arial" w:cs="Arial"/>
          <w:sz w:val="22"/>
          <w:szCs w:val="22"/>
        </w:rPr>
      </w:pPr>
    </w:p>
    <w:p w:rsidR="00191549" w:rsidRPr="007666FF" w:rsidRDefault="00191549" w:rsidP="004E17C3">
      <w:pPr>
        <w:numPr>
          <w:ilvl w:val="0"/>
          <w:numId w:val="30"/>
        </w:numPr>
        <w:ind w:right="340"/>
        <w:jc w:val="both"/>
        <w:rPr>
          <w:rFonts w:ascii="Arial" w:hAnsi="Arial" w:cs="Arial"/>
          <w:sz w:val="22"/>
          <w:szCs w:val="22"/>
        </w:rPr>
      </w:pPr>
      <w:r w:rsidRPr="007666FF">
        <w:rPr>
          <w:rFonts w:ascii="Arial" w:hAnsi="Arial" w:cs="Arial"/>
          <w:sz w:val="22"/>
          <w:szCs w:val="22"/>
        </w:rPr>
        <w:t>Código de Defensa Social, Decreto Ley 802 de 4 de abril de 1936.</w:t>
      </w:r>
    </w:p>
    <w:p w:rsidR="00191549" w:rsidRPr="007666FF" w:rsidRDefault="00191549" w:rsidP="004E17C3">
      <w:pPr>
        <w:ind w:right="340"/>
        <w:jc w:val="both"/>
        <w:rPr>
          <w:rFonts w:ascii="Arial" w:hAnsi="Arial" w:cs="Arial"/>
          <w:sz w:val="22"/>
          <w:szCs w:val="22"/>
        </w:rPr>
      </w:pPr>
    </w:p>
    <w:p w:rsidR="00191549" w:rsidRPr="007666FF" w:rsidRDefault="00191549" w:rsidP="004E17C3">
      <w:pPr>
        <w:numPr>
          <w:ilvl w:val="0"/>
          <w:numId w:val="30"/>
        </w:numPr>
        <w:ind w:right="340"/>
        <w:jc w:val="both"/>
        <w:rPr>
          <w:rFonts w:ascii="Arial" w:hAnsi="Arial" w:cs="Arial"/>
          <w:sz w:val="22"/>
          <w:szCs w:val="22"/>
        </w:rPr>
      </w:pPr>
      <w:r w:rsidRPr="007666FF">
        <w:rPr>
          <w:rFonts w:ascii="Arial" w:hAnsi="Arial" w:cs="Arial"/>
          <w:sz w:val="22"/>
          <w:szCs w:val="22"/>
        </w:rPr>
        <w:t>Ley de Procedimiento Penal, Ley No. 1251 de 1973.</w:t>
      </w:r>
    </w:p>
    <w:p w:rsidR="00191549" w:rsidRPr="007666FF" w:rsidRDefault="00191549" w:rsidP="004E17C3">
      <w:pPr>
        <w:ind w:left="720" w:right="340" w:hanging="720"/>
        <w:jc w:val="both"/>
        <w:rPr>
          <w:rFonts w:ascii="Arial" w:hAnsi="Arial" w:cs="Arial"/>
          <w:sz w:val="22"/>
          <w:szCs w:val="22"/>
        </w:rPr>
      </w:pPr>
    </w:p>
    <w:p w:rsidR="00191549" w:rsidRPr="007666FF" w:rsidRDefault="00191549" w:rsidP="004E17C3">
      <w:pPr>
        <w:numPr>
          <w:ilvl w:val="0"/>
          <w:numId w:val="30"/>
        </w:numPr>
        <w:ind w:right="340"/>
        <w:jc w:val="both"/>
        <w:rPr>
          <w:rFonts w:ascii="Arial" w:hAnsi="Arial" w:cs="Arial"/>
          <w:sz w:val="22"/>
          <w:szCs w:val="22"/>
        </w:rPr>
      </w:pPr>
      <w:r w:rsidRPr="007666FF">
        <w:rPr>
          <w:rFonts w:ascii="Arial" w:hAnsi="Arial" w:cs="Arial"/>
          <w:sz w:val="22"/>
          <w:szCs w:val="22"/>
        </w:rPr>
        <w:t>Constitución de 1976 de la República de Cuba.</w:t>
      </w:r>
    </w:p>
    <w:p w:rsidR="00191549" w:rsidRPr="007666FF" w:rsidRDefault="00191549" w:rsidP="004E17C3">
      <w:pPr>
        <w:ind w:left="720" w:right="340" w:hanging="720"/>
        <w:jc w:val="both"/>
        <w:rPr>
          <w:rFonts w:ascii="Arial" w:hAnsi="Arial" w:cs="Arial"/>
          <w:sz w:val="22"/>
          <w:szCs w:val="22"/>
        </w:rPr>
      </w:pPr>
    </w:p>
    <w:p w:rsidR="00191549" w:rsidRPr="007666FF" w:rsidRDefault="00191549" w:rsidP="004E17C3">
      <w:pPr>
        <w:numPr>
          <w:ilvl w:val="0"/>
          <w:numId w:val="30"/>
        </w:numPr>
        <w:ind w:right="340"/>
        <w:jc w:val="both"/>
        <w:rPr>
          <w:rFonts w:ascii="Arial" w:hAnsi="Arial" w:cs="Arial"/>
          <w:sz w:val="22"/>
          <w:szCs w:val="22"/>
        </w:rPr>
      </w:pPr>
      <w:r w:rsidRPr="007666FF">
        <w:rPr>
          <w:rFonts w:ascii="Arial" w:hAnsi="Arial" w:cs="Arial"/>
          <w:sz w:val="22"/>
          <w:szCs w:val="22"/>
        </w:rPr>
        <w:t>Ley  de Procedimiento Penal, Ley No. 5 de 1977</w:t>
      </w:r>
    </w:p>
    <w:p w:rsidR="00C267E2" w:rsidRPr="007666FF" w:rsidRDefault="00C267E2" w:rsidP="004E17C3">
      <w:pPr>
        <w:ind w:right="340"/>
        <w:jc w:val="both"/>
        <w:rPr>
          <w:rFonts w:ascii="Arial" w:hAnsi="Arial" w:cs="Arial"/>
          <w:sz w:val="22"/>
          <w:szCs w:val="22"/>
        </w:rPr>
      </w:pPr>
    </w:p>
    <w:p w:rsidR="00C267E2" w:rsidRPr="007666FF" w:rsidRDefault="00C267E2" w:rsidP="004E17C3">
      <w:pPr>
        <w:numPr>
          <w:ilvl w:val="1"/>
          <w:numId w:val="30"/>
        </w:numPr>
        <w:ind w:right="340"/>
        <w:jc w:val="both"/>
        <w:rPr>
          <w:rFonts w:ascii="Arial" w:hAnsi="Arial" w:cs="Arial"/>
          <w:sz w:val="22"/>
          <w:szCs w:val="22"/>
        </w:rPr>
      </w:pPr>
      <w:r w:rsidRPr="007666FF">
        <w:rPr>
          <w:rFonts w:ascii="Arial" w:hAnsi="Arial" w:cs="Arial"/>
          <w:sz w:val="22"/>
          <w:szCs w:val="22"/>
        </w:rPr>
        <w:t>Código Penal, Ley No. 21 de 15 de febrero de 1979.</w:t>
      </w:r>
    </w:p>
    <w:p w:rsidR="00191549" w:rsidRPr="007666FF" w:rsidRDefault="00191549" w:rsidP="004E17C3">
      <w:pPr>
        <w:ind w:right="340"/>
        <w:jc w:val="both"/>
        <w:rPr>
          <w:rFonts w:ascii="Arial" w:hAnsi="Arial" w:cs="Arial"/>
          <w:sz w:val="22"/>
          <w:szCs w:val="22"/>
        </w:rPr>
      </w:pPr>
    </w:p>
    <w:p w:rsidR="00191549" w:rsidRPr="007666FF" w:rsidRDefault="00191549" w:rsidP="004E17C3">
      <w:pPr>
        <w:numPr>
          <w:ilvl w:val="1"/>
          <w:numId w:val="31"/>
        </w:numPr>
        <w:jc w:val="both"/>
        <w:rPr>
          <w:rFonts w:ascii="Arial" w:hAnsi="Arial" w:cs="Arial"/>
          <w:sz w:val="22"/>
          <w:szCs w:val="22"/>
        </w:rPr>
      </w:pPr>
      <w:r w:rsidRPr="007666FF">
        <w:rPr>
          <w:rFonts w:ascii="Arial" w:hAnsi="Arial" w:cs="Arial"/>
          <w:sz w:val="22"/>
          <w:szCs w:val="22"/>
        </w:rPr>
        <w:t>Código Penal, Ley No. 62 de 29 de diciembre de 1987 modificado, actualizado y concordado con Instrucciones y Sentencias del Tribunal Supremo. Lic. Juan M. Regalado, et alles, Editorial Ciencias Sociales. 1998</w:t>
      </w:r>
    </w:p>
    <w:p w:rsidR="00BD5A9A" w:rsidRPr="007666FF" w:rsidRDefault="00BD5A9A" w:rsidP="004E17C3">
      <w:pPr>
        <w:pStyle w:val="Ttulo1"/>
        <w:rPr>
          <w:sz w:val="22"/>
          <w:szCs w:val="22"/>
        </w:rPr>
      </w:pPr>
    </w:p>
    <w:p w:rsidR="00BD5A9A" w:rsidRPr="007666FF" w:rsidRDefault="00BD5A9A" w:rsidP="004E17C3">
      <w:pPr>
        <w:pStyle w:val="Ttulo1"/>
        <w:rPr>
          <w:sz w:val="22"/>
          <w:szCs w:val="22"/>
        </w:rPr>
      </w:pPr>
    </w:p>
    <w:p w:rsidR="00C267E2" w:rsidRPr="007666FF" w:rsidRDefault="00C267E2" w:rsidP="00707897">
      <w:pPr>
        <w:pStyle w:val="Ttulo1"/>
        <w:jc w:val="center"/>
        <w:rPr>
          <w:sz w:val="22"/>
          <w:szCs w:val="22"/>
        </w:rPr>
      </w:pPr>
      <w:r w:rsidRPr="007666FF">
        <w:rPr>
          <w:sz w:val="22"/>
          <w:szCs w:val="22"/>
        </w:rPr>
        <w:t xml:space="preserve">LEGISLACIÓN  EXTRANJERA </w:t>
      </w:r>
      <w:r w:rsidR="00707897" w:rsidRPr="007666FF">
        <w:rPr>
          <w:sz w:val="22"/>
          <w:szCs w:val="22"/>
        </w:rPr>
        <w:t>CONSULTADA</w:t>
      </w:r>
    </w:p>
    <w:p w:rsidR="00C267E2" w:rsidRPr="007666FF" w:rsidRDefault="00C267E2" w:rsidP="00C267E2">
      <w:pPr>
        <w:rPr>
          <w:sz w:val="22"/>
          <w:szCs w:val="22"/>
        </w:rPr>
      </w:pPr>
    </w:p>
    <w:p w:rsidR="00C267E2" w:rsidRPr="007666FF" w:rsidRDefault="00C267E2" w:rsidP="00DF2BFA">
      <w:pPr>
        <w:numPr>
          <w:ilvl w:val="0"/>
          <w:numId w:val="47"/>
        </w:numPr>
        <w:jc w:val="both"/>
        <w:rPr>
          <w:rFonts w:ascii="Arial" w:hAnsi="Arial" w:cs="Arial"/>
          <w:sz w:val="22"/>
          <w:szCs w:val="22"/>
        </w:rPr>
      </w:pPr>
      <w:r w:rsidRPr="007666FF">
        <w:rPr>
          <w:rFonts w:ascii="Arial" w:hAnsi="Arial" w:cs="Arial"/>
          <w:sz w:val="22"/>
          <w:szCs w:val="22"/>
        </w:rPr>
        <w:t>Código Penal de Bolivia de 6 de agosto de 1973</w:t>
      </w:r>
    </w:p>
    <w:p w:rsidR="00C267E2" w:rsidRPr="007666FF" w:rsidRDefault="00C267E2" w:rsidP="00DF2BFA">
      <w:pPr>
        <w:numPr>
          <w:ilvl w:val="0"/>
          <w:numId w:val="47"/>
        </w:numPr>
        <w:jc w:val="both"/>
        <w:rPr>
          <w:rFonts w:ascii="Arial" w:hAnsi="Arial" w:cs="Arial"/>
          <w:sz w:val="22"/>
          <w:szCs w:val="22"/>
        </w:rPr>
      </w:pPr>
      <w:r w:rsidRPr="007666FF">
        <w:rPr>
          <w:rFonts w:ascii="Arial" w:hAnsi="Arial" w:cs="Arial"/>
          <w:sz w:val="22"/>
          <w:szCs w:val="22"/>
        </w:rPr>
        <w:t>Código Penal de Santo Domingo de 20 de agosto de 1884 con las modificaciones introducidas por la Ley No. 24 de 1997.</w:t>
      </w:r>
    </w:p>
    <w:p w:rsidR="00DF2BFA" w:rsidRPr="007666FF" w:rsidRDefault="00DF2BFA" w:rsidP="00DF2BFA">
      <w:pPr>
        <w:jc w:val="both"/>
        <w:rPr>
          <w:rFonts w:ascii="Arial" w:hAnsi="Arial" w:cs="Arial"/>
          <w:sz w:val="22"/>
          <w:szCs w:val="22"/>
        </w:rPr>
      </w:pPr>
    </w:p>
    <w:p w:rsidR="00C267E2" w:rsidRPr="007666FF" w:rsidRDefault="00C267E2" w:rsidP="00DF2BFA">
      <w:pPr>
        <w:numPr>
          <w:ilvl w:val="0"/>
          <w:numId w:val="47"/>
        </w:numPr>
        <w:jc w:val="both"/>
        <w:rPr>
          <w:rFonts w:ascii="Arial" w:hAnsi="Arial" w:cs="Arial"/>
          <w:sz w:val="22"/>
          <w:szCs w:val="22"/>
        </w:rPr>
      </w:pPr>
      <w:r w:rsidRPr="007666FF">
        <w:rPr>
          <w:rFonts w:ascii="Arial" w:hAnsi="Arial" w:cs="Arial"/>
          <w:sz w:val="22"/>
          <w:szCs w:val="22"/>
        </w:rPr>
        <w:t>Código Penal de chile con las modificaciones introducidas por el Decreto Supremo 415 de 18 de mayo de 1984</w:t>
      </w:r>
    </w:p>
    <w:p w:rsidR="00191549" w:rsidRPr="007666FF" w:rsidRDefault="00C267E2" w:rsidP="00DF2BFA">
      <w:pPr>
        <w:numPr>
          <w:ilvl w:val="0"/>
          <w:numId w:val="47"/>
        </w:numPr>
        <w:jc w:val="both"/>
        <w:rPr>
          <w:rFonts w:ascii="Arial" w:hAnsi="Arial" w:cs="Arial"/>
          <w:sz w:val="22"/>
          <w:szCs w:val="22"/>
        </w:rPr>
      </w:pPr>
      <w:r w:rsidRPr="007666FF">
        <w:rPr>
          <w:rFonts w:ascii="Arial" w:hAnsi="Arial" w:cs="Arial"/>
          <w:sz w:val="22"/>
          <w:szCs w:val="22"/>
        </w:rPr>
        <w:t>Código Penal argentino con las modificaciones que se incorporaron hasta 1996.</w:t>
      </w:r>
    </w:p>
    <w:p w:rsidR="00F63901" w:rsidRPr="007666FF" w:rsidRDefault="00F63901" w:rsidP="00DF2BFA">
      <w:pPr>
        <w:numPr>
          <w:ilvl w:val="0"/>
          <w:numId w:val="47"/>
        </w:numPr>
        <w:jc w:val="both"/>
        <w:rPr>
          <w:rFonts w:ascii="Arial" w:hAnsi="Arial" w:cs="Arial"/>
          <w:sz w:val="22"/>
          <w:szCs w:val="22"/>
        </w:rPr>
      </w:pPr>
      <w:r w:rsidRPr="007666FF">
        <w:rPr>
          <w:rFonts w:ascii="Arial" w:hAnsi="Arial" w:cs="Arial"/>
          <w:sz w:val="22"/>
          <w:szCs w:val="22"/>
        </w:rPr>
        <w:t>Código Procesal Penal argentino con las modificaciones incorporadas hasta 1996.</w:t>
      </w:r>
    </w:p>
    <w:p w:rsidR="00707897" w:rsidRPr="007666FF" w:rsidRDefault="00707897" w:rsidP="00707897">
      <w:pPr>
        <w:jc w:val="both"/>
        <w:rPr>
          <w:rStyle w:val="Refdenotaalpie"/>
          <w:rFonts w:ascii="Arial" w:hAnsi="Arial" w:cs="Arial"/>
          <w:sz w:val="22"/>
          <w:szCs w:val="22"/>
          <w:vertAlign w:val="baseline"/>
        </w:rPr>
      </w:pPr>
    </w:p>
    <w:sectPr w:rsidR="00707897" w:rsidRPr="007666FF" w:rsidSect="00365428">
      <w:headerReference w:type="even" r:id="rId7"/>
      <w:headerReference w:type="default" r:id="rId8"/>
      <w:pgSz w:w="11907" w:h="15819" w:code="9"/>
      <w:pgMar w:top="1134"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AC3" w:rsidRDefault="00113AC3">
      <w:r>
        <w:separator/>
      </w:r>
    </w:p>
  </w:endnote>
  <w:endnote w:type="continuationSeparator" w:id="0">
    <w:p w:rsidR="00113AC3" w:rsidRDefault="00113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AC3" w:rsidRDefault="00113AC3">
      <w:r>
        <w:separator/>
      </w:r>
    </w:p>
  </w:footnote>
  <w:footnote w:type="continuationSeparator" w:id="0">
    <w:p w:rsidR="00113AC3" w:rsidRDefault="00113AC3">
      <w:r>
        <w:continuationSeparator/>
      </w:r>
    </w:p>
  </w:footnote>
  <w:footnote w:id="1">
    <w:p w:rsidR="00A53378" w:rsidRPr="00F8608A" w:rsidRDefault="00A53378" w:rsidP="0012377E">
      <w:pPr>
        <w:pStyle w:val="Textonotapie"/>
        <w:jc w:val="both"/>
      </w:pPr>
      <w:r>
        <w:rPr>
          <w:rStyle w:val="Refdenotaalpie"/>
        </w:rPr>
        <w:footnoteRef/>
      </w:r>
      <w:r>
        <w:t xml:space="preserve"> </w:t>
      </w:r>
      <w:r w:rsidRPr="006E51CC">
        <w:t xml:space="preserve">Mendelshon, Beniamín. “La Victimología y las </w:t>
      </w:r>
      <w:r>
        <w:t>tendencia</w:t>
      </w:r>
      <w:r w:rsidRPr="006E51CC">
        <w:t>s de la sociedad contempor</w:t>
      </w:r>
      <w:r>
        <w:t>ánea” Rev. ILANUD al día” año 4, No. 10, San José de Costa Rica, 1981, Pág. 55 y 56</w:t>
      </w:r>
    </w:p>
  </w:footnote>
  <w:footnote w:id="2">
    <w:p w:rsidR="00A53378" w:rsidRPr="00B32459" w:rsidRDefault="00A53378">
      <w:pPr>
        <w:pStyle w:val="Textonotapie"/>
        <w:rPr>
          <w:lang w:val="en-GB"/>
        </w:rPr>
      </w:pPr>
      <w:r>
        <w:rPr>
          <w:rStyle w:val="Refdenotaalpie"/>
        </w:rPr>
        <w:footnoteRef/>
      </w:r>
      <w:r>
        <w:t xml:space="preserve">  Von Hentig, Hans. </w:t>
      </w:r>
      <w:r w:rsidRPr="00B32459">
        <w:rPr>
          <w:lang w:val="en-GB"/>
        </w:rPr>
        <w:t xml:space="preserve">The Criminal and his Victims, </w:t>
      </w:r>
      <w:r>
        <w:rPr>
          <w:lang w:val="en-GB"/>
        </w:rPr>
        <w:t xml:space="preserve">Editorial Archon Books, </w:t>
      </w:r>
      <w:smartTag w:uri="urn:schemas-microsoft-com:office:smarttags" w:element="place">
        <w:smartTag w:uri="urn:schemas-microsoft-com:office:smarttags" w:element="City">
          <w:r>
            <w:rPr>
              <w:lang w:val="en-GB"/>
            </w:rPr>
            <w:t>Hamden</w:t>
          </w:r>
        </w:smartTag>
        <w:r>
          <w:rPr>
            <w:lang w:val="en-GB"/>
          </w:rPr>
          <w:t xml:space="preserve">, </w:t>
        </w:r>
        <w:smartTag w:uri="urn:schemas-microsoft-com:office:smarttags" w:element="State">
          <w:r>
            <w:rPr>
              <w:lang w:val="en-GB"/>
            </w:rPr>
            <w:t>Conn.</w:t>
          </w:r>
        </w:smartTag>
      </w:smartTag>
      <w:r>
        <w:rPr>
          <w:lang w:val="en-GB"/>
        </w:rPr>
        <w:t xml:space="preserve"> </w:t>
      </w:r>
      <w:r w:rsidRPr="00B32459">
        <w:rPr>
          <w:lang w:val="en-GB"/>
        </w:rPr>
        <w:t xml:space="preserve">New </w:t>
      </w:r>
      <w:smartTag w:uri="urn:schemas-microsoft-com:office:smarttags" w:element="City">
        <w:smartTag w:uri="urn:schemas-microsoft-com:office:smarttags" w:element="place">
          <w:r w:rsidRPr="00B32459">
            <w:rPr>
              <w:lang w:val="en-GB"/>
            </w:rPr>
            <w:t>Cork</w:t>
          </w:r>
        </w:smartTag>
      </w:smartTag>
      <w:r w:rsidRPr="00B32459">
        <w:rPr>
          <w:lang w:val="en-GB"/>
        </w:rPr>
        <w:t xml:space="preserve">, 1979, </w:t>
      </w:r>
    </w:p>
  </w:footnote>
  <w:footnote w:id="3">
    <w:p w:rsidR="00A53378" w:rsidRPr="00CC7963" w:rsidRDefault="00A53378" w:rsidP="00211FE0">
      <w:pPr>
        <w:pStyle w:val="Textonotapie"/>
        <w:jc w:val="both"/>
      </w:pPr>
      <w:r>
        <w:rPr>
          <w:rStyle w:val="Refdenotaalpie"/>
        </w:rPr>
        <w:footnoteRef/>
      </w:r>
      <w:r>
        <w:t xml:space="preserve"> </w:t>
      </w:r>
      <w:r w:rsidRPr="00CC7963">
        <w:t>Cfr. Menniner. “El hombre contra si mismo”</w:t>
      </w:r>
      <w:r>
        <w:t xml:space="preserve"> (Alemania 1952);  también Ellemberger,Henry. “Relaciones psicológicas entre el criminal y su víctima” (Canadá 1954); Mendoza José R. Trabajos sobre Victimología.  (Venezuela 1953)   </w:t>
      </w:r>
    </w:p>
  </w:footnote>
  <w:footnote w:id="4">
    <w:p w:rsidR="00A53378" w:rsidRPr="007D72D8" w:rsidRDefault="00A53378" w:rsidP="007D72D8">
      <w:pPr>
        <w:pStyle w:val="Textonotapie"/>
        <w:jc w:val="both"/>
      </w:pPr>
      <w:r>
        <w:rPr>
          <w:rStyle w:val="Refdenotaalpie"/>
        </w:rPr>
        <w:footnoteRef/>
      </w:r>
      <w:r>
        <w:t xml:space="preserve"> Cfr. Dorado Montero, Pedro. Estudio crítico de la obra de  Rafael</w:t>
      </w:r>
      <w:r w:rsidRPr="00C94652">
        <w:t xml:space="preserve"> </w:t>
      </w:r>
      <w:r>
        <w:t>Garófalo “Indemnización a las víctimas de los delitos” Madrid, 1893. Véase además, “Nuevos estudios sobre la reparación debida a las víctimas en la Escuela positiva” del propio autor (1982), Bentham Jeremías “Tratado sobre los principios del Código Penal” (1748-1832), Gioia, Melchor. “Delitos y Daños” Todos estos autores se refieren al tema de la indemnización a las víctimas y la necesidad de ocuparse de su desgracia que es mayor que la del delincuente que por demás es el único responsable de los sucesos.</w:t>
      </w:r>
    </w:p>
  </w:footnote>
  <w:footnote w:id="5">
    <w:p w:rsidR="00A53378" w:rsidRPr="00F007D7" w:rsidRDefault="00A53378" w:rsidP="00F007D7">
      <w:pPr>
        <w:pStyle w:val="Textonotapie"/>
        <w:jc w:val="both"/>
      </w:pPr>
      <w:r>
        <w:rPr>
          <w:rStyle w:val="Refdenotaalpie"/>
        </w:rPr>
        <w:footnoteRef/>
      </w:r>
      <w:r>
        <w:t xml:space="preserve"> Cfr. Hernández Figueroa, Vicente Tejera y Fernández Plá. “La Protección a la Víctima del delito” Imprenta Julio Arroyo, La Habana, 1930.</w:t>
      </w:r>
    </w:p>
  </w:footnote>
  <w:footnote w:id="6">
    <w:p w:rsidR="00A53378" w:rsidRPr="002129C9" w:rsidRDefault="00A53378" w:rsidP="00365428">
      <w:pPr>
        <w:pStyle w:val="Textonotapie"/>
      </w:pPr>
      <w:r>
        <w:rPr>
          <w:rStyle w:val="Refdenotaalpie"/>
        </w:rPr>
        <w:footnoteRef/>
      </w:r>
      <w:r>
        <w:t xml:space="preserve"> Cfr. </w:t>
      </w:r>
      <w:r w:rsidRPr="002129C9">
        <w:t>Gar</w:t>
      </w:r>
      <w:r>
        <w:t>cía-</w:t>
      </w:r>
      <w:r w:rsidRPr="002129C9">
        <w:t>Pablos de Molina, Antonio. Criminolog</w:t>
      </w:r>
      <w:r>
        <w:t>ía.  3ra. Edición, Valencia, 1996. Págs. 63-66.</w:t>
      </w:r>
    </w:p>
  </w:footnote>
  <w:footnote w:id="7">
    <w:p w:rsidR="00A53378" w:rsidRPr="00F53966" w:rsidRDefault="00A53378">
      <w:pPr>
        <w:pStyle w:val="Textonotapie"/>
      </w:pPr>
      <w:r>
        <w:rPr>
          <w:rStyle w:val="Refdenotaalpie"/>
        </w:rPr>
        <w:footnoteRef/>
      </w:r>
      <w:r>
        <w:t xml:space="preserve"> Kaiser, Günter. “Criminología” 7ª. Edición. 1988. Madrid. Pág. 130.</w:t>
      </w:r>
    </w:p>
  </w:footnote>
  <w:footnote w:id="8">
    <w:p w:rsidR="00A53378" w:rsidRPr="00F53966" w:rsidRDefault="00A53378">
      <w:pPr>
        <w:pStyle w:val="Textonotapie"/>
        <w:rPr>
          <w:lang w:val="en-US"/>
        </w:rPr>
      </w:pPr>
      <w:r>
        <w:rPr>
          <w:rStyle w:val="Refdenotaalpie"/>
        </w:rPr>
        <w:footnoteRef/>
      </w:r>
      <w:r>
        <w:t xml:space="preserve">  Kaiser, Günter, </w:t>
      </w:r>
      <w:r>
        <w:rPr>
          <w:lang w:val="en-US"/>
        </w:rPr>
        <w:t>Ibídem.</w:t>
      </w:r>
    </w:p>
  </w:footnote>
  <w:footnote w:id="9">
    <w:p w:rsidR="00A53378" w:rsidRPr="00346EBC" w:rsidRDefault="00A53378">
      <w:pPr>
        <w:pStyle w:val="Textonotapie"/>
      </w:pPr>
      <w:r>
        <w:rPr>
          <w:rStyle w:val="Refdenotaalpie"/>
        </w:rPr>
        <w:footnoteRef/>
      </w:r>
      <w:r>
        <w:t xml:space="preserve"> </w:t>
      </w:r>
      <w:r w:rsidRPr="00346EBC">
        <w:t>Göppinger Hans. “Criminología” 1a. Edición. 1975, P</w:t>
      </w:r>
      <w:r>
        <w:t>ág. 362.</w:t>
      </w:r>
    </w:p>
  </w:footnote>
  <w:footnote w:id="10">
    <w:p w:rsidR="00A53378" w:rsidRPr="00AA3BE2" w:rsidRDefault="00A53378">
      <w:pPr>
        <w:pStyle w:val="Textonotapie"/>
      </w:pPr>
      <w:r>
        <w:rPr>
          <w:rStyle w:val="Refdenotaalpie"/>
        </w:rPr>
        <w:footnoteRef/>
      </w:r>
      <w:r>
        <w:t xml:space="preserve"> </w:t>
      </w:r>
      <w:r w:rsidRPr="00AA3BE2">
        <w:t>Gar</w:t>
      </w:r>
      <w:r>
        <w:t>cía-Pablos de Molina, Antonio. Op. Cit. Pág. 43,44.</w:t>
      </w:r>
    </w:p>
  </w:footnote>
  <w:footnote w:id="11">
    <w:p w:rsidR="00A53378" w:rsidRPr="004B4799" w:rsidRDefault="00A53378">
      <w:pPr>
        <w:pStyle w:val="Textonotapie"/>
      </w:pPr>
      <w:r>
        <w:rPr>
          <w:rStyle w:val="Refdenotaalpie"/>
        </w:rPr>
        <w:footnoteRef/>
      </w:r>
      <w:r>
        <w:t xml:space="preserve"> Cit. Pos. Rodríguez </w:t>
      </w:r>
      <w:r w:rsidRPr="004B4799">
        <w:t>Manzanera, Luis. Victimología. 4ta. E</w:t>
      </w:r>
      <w:r>
        <w:t>dición. México, 1998, Pág. 20 y Sgtes.</w:t>
      </w:r>
    </w:p>
  </w:footnote>
  <w:footnote w:id="12">
    <w:p w:rsidR="00A53378" w:rsidRPr="00C431B2" w:rsidRDefault="00A53378">
      <w:pPr>
        <w:pStyle w:val="Textonotapie"/>
      </w:pPr>
      <w:r>
        <w:rPr>
          <w:rStyle w:val="Refdenotaalpie"/>
        </w:rPr>
        <w:footnoteRef/>
      </w:r>
      <w:r>
        <w:t xml:space="preserve"> Rodríguez Manzanera, Luis. Ibíde</w:t>
      </w:r>
      <w:r w:rsidRPr="00C431B2">
        <w:t xml:space="preserve">m. </w:t>
      </w:r>
    </w:p>
  </w:footnote>
  <w:footnote w:id="13">
    <w:p w:rsidR="00A53378" w:rsidRPr="004033C0" w:rsidRDefault="00A53378">
      <w:pPr>
        <w:pStyle w:val="Textonotapie"/>
      </w:pPr>
      <w:r>
        <w:rPr>
          <w:rStyle w:val="Refdenotaalpie"/>
        </w:rPr>
        <w:footnoteRef/>
      </w:r>
      <w:r>
        <w:t xml:space="preserve"> </w:t>
      </w:r>
      <w:r w:rsidRPr="004033C0">
        <w:t>Rodríguez Manzanera, Lui</w:t>
      </w:r>
      <w:r>
        <w:t>s. Ibídem.</w:t>
      </w:r>
    </w:p>
  </w:footnote>
  <w:footnote w:id="14">
    <w:p w:rsidR="00A53378" w:rsidRPr="00490147" w:rsidRDefault="00A53378">
      <w:pPr>
        <w:pStyle w:val="Textonotapie"/>
      </w:pPr>
      <w:r>
        <w:rPr>
          <w:rStyle w:val="Refdenotaalpie"/>
        </w:rPr>
        <w:footnoteRef/>
      </w:r>
      <w:r>
        <w:t xml:space="preserve"> </w:t>
      </w:r>
      <w:r w:rsidRPr="00490147">
        <w:t xml:space="preserve">Rodríguez Manzanera, Luis. Ibíbem. </w:t>
      </w:r>
    </w:p>
  </w:footnote>
  <w:footnote w:id="15">
    <w:p w:rsidR="00A53378" w:rsidRPr="00926F34" w:rsidRDefault="00A53378">
      <w:pPr>
        <w:pStyle w:val="Textonotapie"/>
      </w:pPr>
      <w:r>
        <w:rPr>
          <w:rStyle w:val="Refdenotaalpie"/>
        </w:rPr>
        <w:footnoteRef/>
      </w:r>
      <w:r>
        <w:t xml:space="preserve"> </w:t>
      </w:r>
      <w:r w:rsidRPr="00926F34">
        <w:t>R</w:t>
      </w:r>
      <w:r>
        <w:t>odríguez Manzanera, Luis. Ídem, Pág. 25.</w:t>
      </w:r>
    </w:p>
  </w:footnote>
  <w:footnote w:id="16">
    <w:p w:rsidR="00A53378" w:rsidRPr="00C431B2" w:rsidRDefault="00A53378">
      <w:pPr>
        <w:pStyle w:val="Textonotapie"/>
      </w:pPr>
      <w:r>
        <w:rPr>
          <w:rStyle w:val="Refdenotaalpie"/>
        </w:rPr>
        <w:footnoteRef/>
      </w:r>
      <w:r>
        <w:t xml:space="preserve"> Rodríguez Manzanera, Luis. Ídem. Pág. 26</w:t>
      </w:r>
    </w:p>
  </w:footnote>
  <w:footnote w:id="17">
    <w:p w:rsidR="00A53378" w:rsidRPr="00F509B5" w:rsidRDefault="00A53378">
      <w:pPr>
        <w:pStyle w:val="Textonotapie"/>
      </w:pPr>
      <w:r>
        <w:rPr>
          <w:rStyle w:val="Refdenotaalpie"/>
        </w:rPr>
        <w:footnoteRef/>
      </w:r>
      <w:r>
        <w:t xml:space="preserve"> </w:t>
      </w:r>
      <w:r w:rsidRPr="00F509B5">
        <w:t xml:space="preserve">Neuman, Elías. Victimología. 2da Edición. Editorial Universidad. </w:t>
      </w:r>
      <w:r>
        <w:t>Buenos Aires. 1994. Pág. 38</w:t>
      </w:r>
    </w:p>
  </w:footnote>
  <w:footnote w:id="18">
    <w:p w:rsidR="00A53378" w:rsidRPr="009C6FD1" w:rsidRDefault="00A53378">
      <w:pPr>
        <w:pStyle w:val="Textonotapie"/>
        <w:rPr>
          <w:lang w:val="en-US"/>
        </w:rPr>
      </w:pPr>
      <w:r>
        <w:rPr>
          <w:rStyle w:val="Refdenotaalpie"/>
        </w:rPr>
        <w:footnoteRef/>
      </w:r>
      <w:r>
        <w:t xml:space="preserve">  Cfr. </w:t>
      </w:r>
      <w:r w:rsidRPr="009C6FD1">
        <w:t xml:space="preserve">Diccionario Ilustrado de la Lengua española. </w:t>
      </w:r>
      <w:r>
        <w:rPr>
          <w:lang w:val="en-US"/>
        </w:rPr>
        <w:t>Aristos.  1985. Pág. 648.</w:t>
      </w:r>
    </w:p>
  </w:footnote>
  <w:footnote w:id="19">
    <w:p w:rsidR="00A53378" w:rsidRDefault="00A53378" w:rsidP="00983077">
      <w:pPr>
        <w:pStyle w:val="Textonotapie"/>
        <w:jc w:val="both"/>
      </w:pPr>
      <w:r>
        <w:rPr>
          <w:rStyle w:val="Refdenotaalpie"/>
        </w:rPr>
        <w:footnoteRef/>
      </w:r>
      <w:r>
        <w:t xml:space="preserve"> Véase Resolución 14  (40/54) Declaración sobre los Principios fundamentales de justicia para las víctimas de delitos y del abuso de poder con sus anexos de 29-11-85 (VII Congreso de la ONU s/ Prevención del delito y tratamiento al delincuente.  Resolución (1998/57) de 1990  aplicación de la Declaración sobre principios fundamentales de justicia para las víctimas de delitos y del abuso de poder.</w:t>
      </w:r>
    </w:p>
    <w:p w:rsidR="00A53378" w:rsidRPr="00983077" w:rsidRDefault="00A53378">
      <w:pPr>
        <w:pStyle w:val="Textonotapie"/>
      </w:pPr>
    </w:p>
  </w:footnote>
  <w:footnote w:id="20">
    <w:p w:rsidR="00A53378" w:rsidRPr="009768FE" w:rsidRDefault="00A53378">
      <w:pPr>
        <w:pStyle w:val="Textonotapie"/>
      </w:pPr>
      <w:r>
        <w:rPr>
          <w:rStyle w:val="Refdenotaalpie"/>
        </w:rPr>
        <w:footnoteRef/>
      </w:r>
      <w:r>
        <w:t xml:space="preserve"> Neuman, Elías. Op. Cit. Pág. 28</w:t>
      </w:r>
    </w:p>
  </w:footnote>
  <w:footnote w:id="21">
    <w:p w:rsidR="00A53378" w:rsidRPr="00CB00E1" w:rsidRDefault="00A53378" w:rsidP="003027C6">
      <w:pPr>
        <w:pStyle w:val="Textonotapie"/>
        <w:jc w:val="both"/>
      </w:pPr>
      <w:r>
        <w:rPr>
          <w:rStyle w:val="Refdenotaalpie"/>
        </w:rPr>
        <w:footnoteRef/>
      </w:r>
      <w:r>
        <w:t xml:space="preserve"> </w:t>
      </w:r>
      <w:r w:rsidRPr="00CB00E1">
        <w:t>Véase el apartado tres del art</w:t>
      </w:r>
      <w:r>
        <w:t xml:space="preserve">ículo 8 del Código Penal vigente, (Ley62/88) a partir de la modificación introducida por La Ley 87/99, donde se establece la posibilidad de dar un tratamiento administrativo a una conducta típicamente delictiva que por determinadas razones político-criminales deja de ser considerada como delito, no obstante en la mayoría de estos supuestos aparecen insertadas posibles víctimas. </w:t>
      </w:r>
    </w:p>
  </w:footnote>
  <w:footnote w:id="22">
    <w:p w:rsidR="00A53378" w:rsidRPr="00EA0B7E" w:rsidRDefault="00A53378" w:rsidP="004F4596">
      <w:pPr>
        <w:pStyle w:val="Textonotapie"/>
      </w:pPr>
      <w:r>
        <w:rPr>
          <w:rStyle w:val="Refdenotaalpie"/>
        </w:rPr>
        <w:footnoteRef/>
      </w:r>
      <w:r>
        <w:t xml:space="preserve"> </w:t>
      </w:r>
      <w:r w:rsidRPr="00EA0B7E">
        <w:t>Véase artículos 72 y siguientes del C</w:t>
      </w:r>
      <w:r>
        <w:t>ódigo Penal cubano de 1987.</w:t>
      </w:r>
    </w:p>
  </w:footnote>
  <w:footnote w:id="23">
    <w:p w:rsidR="00A53378" w:rsidRPr="00C66084" w:rsidRDefault="00A53378">
      <w:pPr>
        <w:pStyle w:val="Textonotapie"/>
      </w:pPr>
      <w:r>
        <w:rPr>
          <w:rStyle w:val="Refdenotaalpie"/>
        </w:rPr>
        <w:footnoteRef/>
      </w:r>
      <w:r>
        <w:t xml:space="preserve"> Cfr. Carta de Las Naciones Unidas de 1945.</w:t>
      </w:r>
    </w:p>
  </w:footnote>
  <w:footnote w:id="24">
    <w:p w:rsidR="00A53378" w:rsidRPr="007B2F2A" w:rsidRDefault="00A53378" w:rsidP="009D6A43">
      <w:pPr>
        <w:pStyle w:val="Textonotapie"/>
      </w:pPr>
      <w:r>
        <w:rPr>
          <w:rStyle w:val="Refdenotaalpie"/>
        </w:rPr>
        <w:footnoteRef/>
      </w:r>
      <w:r>
        <w:t xml:space="preserve"> </w:t>
      </w:r>
      <w:r w:rsidRPr="007B2F2A">
        <w:t xml:space="preserve">Cit pos. Rodríguez Manzanera, Luis. </w:t>
      </w:r>
      <w:r>
        <w:t>Ídem, Págs. 28 y Sgtes.</w:t>
      </w:r>
    </w:p>
  </w:footnote>
  <w:footnote w:id="25">
    <w:p w:rsidR="00A53378" w:rsidRPr="0056315E" w:rsidRDefault="00A53378" w:rsidP="009D6A43">
      <w:pPr>
        <w:pStyle w:val="Textonotapie"/>
      </w:pPr>
      <w:r>
        <w:rPr>
          <w:rStyle w:val="Refdenotaalpie"/>
        </w:rPr>
        <w:footnoteRef/>
      </w:r>
      <w:r>
        <w:t xml:space="preserve"> </w:t>
      </w:r>
      <w:r w:rsidRPr="0056315E">
        <w:t xml:space="preserve">Rodríguez Manzanera, Luis. </w:t>
      </w:r>
      <w:r>
        <w:t>Ibídem.</w:t>
      </w:r>
    </w:p>
  </w:footnote>
  <w:footnote w:id="26">
    <w:p w:rsidR="00A53378" w:rsidRPr="006E51CC" w:rsidRDefault="00A53378" w:rsidP="006E51CC">
      <w:pPr>
        <w:pStyle w:val="Textonotapie"/>
        <w:jc w:val="both"/>
      </w:pPr>
      <w:r>
        <w:rPr>
          <w:rStyle w:val="Refdenotaalpie"/>
        </w:rPr>
        <w:footnoteRef/>
      </w:r>
      <w:r>
        <w:t xml:space="preserve"> </w:t>
      </w:r>
      <w:r w:rsidRPr="006E51CC">
        <w:t xml:space="preserve">Mendelshon, Beniamín. </w:t>
      </w:r>
      <w:r>
        <w:t>Op. Cit. Ídem.</w:t>
      </w:r>
    </w:p>
  </w:footnote>
  <w:footnote w:id="27">
    <w:p w:rsidR="00A53378" w:rsidRPr="00762A91" w:rsidRDefault="00A53378">
      <w:pPr>
        <w:pStyle w:val="Textonotapie"/>
      </w:pPr>
      <w:r>
        <w:rPr>
          <w:rStyle w:val="Refdenotaalpie"/>
        </w:rPr>
        <w:footnoteRef/>
      </w:r>
      <w:r>
        <w:t xml:space="preserve"> </w:t>
      </w:r>
      <w:r w:rsidRPr="00762A91">
        <w:t xml:space="preserve">Cfr. Neuman, Elías. Op. Cit. Pág. </w:t>
      </w:r>
      <w:r>
        <w:t>50</w:t>
      </w:r>
    </w:p>
  </w:footnote>
  <w:footnote w:id="28">
    <w:p w:rsidR="00A53378" w:rsidRPr="009D3340" w:rsidRDefault="00A53378">
      <w:pPr>
        <w:pStyle w:val="Textonotapie"/>
      </w:pPr>
      <w:r>
        <w:rPr>
          <w:rStyle w:val="Refdenotaalpie"/>
        </w:rPr>
        <w:footnoteRef/>
      </w:r>
      <w:r>
        <w:t xml:space="preserve"> Véase</w:t>
      </w:r>
      <w:r w:rsidRPr="009D3340">
        <w:t xml:space="preserve"> Rodr</w:t>
      </w:r>
      <w:r>
        <w:t>íguez Manzanera, Luis. Op. Tópico dedicado a las clasificaciones tipológicas.</w:t>
      </w:r>
      <w:r w:rsidRPr="009D3340">
        <w:t xml:space="preserve"> </w:t>
      </w:r>
    </w:p>
  </w:footnote>
  <w:footnote w:id="29">
    <w:p w:rsidR="00A53378" w:rsidRPr="009649A4" w:rsidRDefault="00A53378" w:rsidP="00217F7B">
      <w:pPr>
        <w:pStyle w:val="Textonotapie"/>
        <w:tabs>
          <w:tab w:val="left" w:pos="2160"/>
        </w:tabs>
      </w:pPr>
      <w:r>
        <w:rPr>
          <w:rStyle w:val="Refdenotaalpie"/>
        </w:rPr>
        <w:footnoteRef/>
      </w:r>
      <w:r>
        <w:t xml:space="preserve"> </w:t>
      </w:r>
      <w:r w:rsidRPr="009649A4">
        <w:t xml:space="preserve">Véase Neuman, Elías. Op. Cit. Ídem. </w:t>
      </w:r>
      <w:r>
        <w:t>Pág. 51-52.</w:t>
      </w:r>
    </w:p>
  </w:footnote>
  <w:footnote w:id="30">
    <w:p w:rsidR="00A53378" w:rsidRPr="0019094C" w:rsidRDefault="00A53378">
      <w:pPr>
        <w:pStyle w:val="Textonotapie"/>
      </w:pPr>
      <w:r>
        <w:rPr>
          <w:rStyle w:val="Refdenotaalpie"/>
        </w:rPr>
        <w:footnoteRef/>
      </w:r>
      <w:r>
        <w:t xml:space="preserve"> </w:t>
      </w:r>
      <w:r w:rsidRPr="0019094C">
        <w:t xml:space="preserve">Neuman, Elías. Op. </w:t>
      </w:r>
      <w:r>
        <w:t>Cit. Pág. 57-59.</w:t>
      </w:r>
    </w:p>
  </w:footnote>
  <w:footnote w:id="31">
    <w:p w:rsidR="00A53378" w:rsidRPr="006955FF" w:rsidRDefault="00A53378" w:rsidP="006955FF">
      <w:pPr>
        <w:pStyle w:val="Textonotapie"/>
        <w:jc w:val="both"/>
      </w:pPr>
      <w:r>
        <w:rPr>
          <w:rStyle w:val="Refdenotaalpie"/>
        </w:rPr>
        <w:footnoteRef/>
      </w:r>
      <w:r>
        <w:t xml:space="preserve"> </w:t>
      </w:r>
      <w:r w:rsidRPr="006955FF">
        <w:t>Cfr. Silva Sánchez, Jesús Mar</w:t>
      </w:r>
      <w:r>
        <w:t>ía. La consideración del comportamiento de la víctima en la teoría jurídica del delito. Cuadernos de Derecho Judicial. La Victimología. 1993. Cataluña. España.</w:t>
      </w:r>
    </w:p>
  </w:footnote>
  <w:footnote w:id="32">
    <w:p w:rsidR="00A53378" w:rsidRPr="003231B6" w:rsidRDefault="00A53378" w:rsidP="003231B6">
      <w:pPr>
        <w:pStyle w:val="Textonotapie"/>
        <w:rPr>
          <w:lang w:val="it-IT"/>
        </w:rPr>
      </w:pPr>
      <w:r>
        <w:rPr>
          <w:rStyle w:val="Refdenotaalpie"/>
        </w:rPr>
        <w:footnoteRef/>
      </w:r>
      <w:r w:rsidRPr="0029210D">
        <w:rPr>
          <w:lang w:val="it-IT"/>
        </w:rPr>
        <w:t xml:space="preserve"> Bettiol, Giusseppe. </w:t>
      </w:r>
      <w:r w:rsidRPr="003231B6">
        <w:rPr>
          <w:lang w:val="it-IT"/>
        </w:rPr>
        <w:t>“El Problema Penal” Argentina 1995, Pág. 17</w:t>
      </w:r>
    </w:p>
  </w:footnote>
  <w:footnote w:id="33">
    <w:p w:rsidR="00A53378" w:rsidRPr="00702DD0" w:rsidRDefault="00A53378">
      <w:pPr>
        <w:pStyle w:val="Textonotapie"/>
      </w:pPr>
      <w:r>
        <w:rPr>
          <w:rStyle w:val="Refdenotaalpie"/>
        </w:rPr>
        <w:footnoteRef/>
      </w:r>
      <w:r>
        <w:t xml:space="preserve"> </w:t>
      </w:r>
      <w:r w:rsidRPr="00702DD0">
        <w:t>Garc</w:t>
      </w:r>
      <w:r>
        <w:t>ía-</w:t>
      </w:r>
      <w:r w:rsidRPr="00702DD0">
        <w:t>Pablo</w:t>
      </w:r>
      <w:r>
        <w:t>s de Molina</w:t>
      </w:r>
      <w:r w:rsidRPr="00702DD0">
        <w:t xml:space="preserve">, Antonio. Op. </w:t>
      </w:r>
      <w:r>
        <w:t>Cit. Pág. 41.</w:t>
      </w:r>
    </w:p>
  </w:footnote>
  <w:footnote w:id="34">
    <w:p w:rsidR="00A53378" w:rsidRPr="00C0421F" w:rsidRDefault="00A53378" w:rsidP="00C0421F">
      <w:pPr>
        <w:jc w:val="both"/>
        <w:rPr>
          <w:rStyle w:val="Refdenotaalpie"/>
          <w:rFonts w:ascii="Arial" w:hAnsi="Arial"/>
          <w:color w:val="000000"/>
          <w:spacing w:val="-3"/>
        </w:rPr>
      </w:pPr>
      <w:r w:rsidRPr="00C0421F">
        <w:rPr>
          <w:rStyle w:val="Refdenotaalpie"/>
          <w:rFonts w:ascii="Arial" w:hAnsi="Arial"/>
          <w:color w:val="000000"/>
          <w:spacing w:val="-3"/>
        </w:rPr>
        <w:footnoteRef/>
      </w:r>
      <w:r w:rsidRPr="00C0421F">
        <w:rPr>
          <w:rStyle w:val="Refdenotaalpie"/>
          <w:rFonts w:ascii="Arial" w:hAnsi="Arial"/>
          <w:color w:val="000000"/>
          <w:spacing w:val="-3"/>
        </w:rPr>
        <w:t xml:space="preserve"> Se refiere al Código Penal español de 1870 que fue extendido a Cuba durante la etapa colonial mediante Real Decreto de S.M. de 23 de mayo de 1879.</w:t>
      </w:r>
      <w:r>
        <w:rPr>
          <w:rStyle w:val="Refdenotaalpie"/>
          <w:rFonts w:ascii="Arial" w:hAnsi="Arial"/>
          <w:color w:val="000000"/>
          <w:spacing w:val="-3"/>
        </w:rPr>
        <w:t xml:space="preserve"> E</w:t>
      </w:r>
      <w:r w:rsidRPr="00C0421F">
        <w:rPr>
          <w:rStyle w:val="Refdenotaalpie"/>
          <w:rFonts w:ascii="Arial" w:hAnsi="Arial"/>
          <w:color w:val="000000"/>
          <w:spacing w:val="-3"/>
        </w:rPr>
        <w:t>l código penal español de 1879, vigente en cuba hasta el ano 1936, exigía responsabilidad civil a los autores de delitos y faltas, estableciendo a partir del Art. 121 y siguientes la forma de hacerla efectiva, incluso en los casos en que el autor del hecho resultaba</w:t>
      </w:r>
      <w:r>
        <w:rPr>
          <w:rStyle w:val="Refdenotaalpie"/>
          <w:rFonts w:ascii="Arial" w:hAnsi="Arial"/>
          <w:color w:val="000000"/>
          <w:spacing w:val="-3"/>
        </w:rPr>
        <w:t xml:space="preserve"> irresponsable, en los que la ví</w:t>
      </w:r>
      <w:r w:rsidRPr="00C0421F">
        <w:rPr>
          <w:rStyle w:val="Refdenotaalpie"/>
          <w:rFonts w:ascii="Arial" w:hAnsi="Arial"/>
          <w:color w:val="000000"/>
          <w:spacing w:val="-3"/>
        </w:rPr>
        <w:t>ctima no</w:t>
      </w:r>
      <w:r>
        <w:rPr>
          <w:rStyle w:val="Refdenotaalpie"/>
          <w:rFonts w:ascii="Arial" w:hAnsi="Arial"/>
          <w:color w:val="000000"/>
          <w:spacing w:val="-3"/>
        </w:rPr>
        <w:t xml:space="preserve"> quedaba desamparada por los dañ</w:t>
      </w:r>
      <w:r w:rsidRPr="00C0421F">
        <w:rPr>
          <w:rStyle w:val="Refdenotaalpie"/>
          <w:rFonts w:ascii="Arial" w:hAnsi="Arial"/>
          <w:color w:val="000000"/>
          <w:spacing w:val="-3"/>
        </w:rPr>
        <w:t>os recibidos, toda vez que la responsabilidad civil se hacia efectiva en las personas de los tutores o representantes</w:t>
      </w:r>
      <w:r>
        <w:rPr>
          <w:rStyle w:val="Refdenotaalpie"/>
          <w:rFonts w:ascii="Arial" w:hAnsi="Arial"/>
          <w:color w:val="000000"/>
          <w:spacing w:val="-3"/>
        </w:rPr>
        <w:t xml:space="preserve"> legales de los locos, los imbé</w:t>
      </w:r>
      <w:r w:rsidRPr="00C0421F">
        <w:rPr>
          <w:rStyle w:val="Refdenotaalpie"/>
          <w:rFonts w:ascii="Arial" w:hAnsi="Arial"/>
          <w:color w:val="000000"/>
          <w:spacing w:val="-3"/>
        </w:rPr>
        <w:t>ciles, menores, etc.</w:t>
      </w:r>
    </w:p>
    <w:p w:rsidR="00A53378" w:rsidRPr="00C0421F" w:rsidRDefault="00A53378" w:rsidP="00C0421F">
      <w:pPr>
        <w:jc w:val="both"/>
        <w:rPr>
          <w:rStyle w:val="Refdenotaalpie"/>
          <w:rFonts w:ascii="Arial" w:hAnsi="Arial"/>
          <w:color w:val="000000"/>
          <w:spacing w:val="-3"/>
          <w:lang w:val="es-ES_tradnl"/>
        </w:rPr>
      </w:pPr>
    </w:p>
  </w:footnote>
  <w:footnote w:id="35">
    <w:p w:rsidR="00A53378" w:rsidRPr="009A116C" w:rsidRDefault="00A53378">
      <w:pPr>
        <w:pStyle w:val="Textonotapie"/>
      </w:pPr>
      <w:r>
        <w:rPr>
          <w:rStyle w:val="Refdenotaalpie"/>
        </w:rPr>
        <w:footnoteRef/>
      </w:r>
      <w:r>
        <w:t xml:space="preserve"> </w:t>
      </w:r>
      <w:r w:rsidRPr="009A116C">
        <w:t>V</w:t>
      </w:r>
      <w:r>
        <w:t xml:space="preserve">éase Art. 71 apartados </w:t>
      </w:r>
      <w:r w:rsidRPr="009A116C">
        <w:t>1 y 2 del Código Penal cubano (Ley 62/87 con las modificaciones)</w:t>
      </w:r>
    </w:p>
  </w:footnote>
  <w:footnote w:id="36">
    <w:p w:rsidR="00A53378" w:rsidRPr="00376D57" w:rsidRDefault="00A53378" w:rsidP="00376D57">
      <w:pPr>
        <w:pStyle w:val="Textonotapie"/>
        <w:jc w:val="both"/>
        <w:rPr>
          <w:lang w:val="es-ES_tradnl"/>
        </w:rPr>
      </w:pPr>
      <w:r>
        <w:rPr>
          <w:rStyle w:val="Refdenotaalpie"/>
        </w:rPr>
        <w:footnoteRef/>
      </w:r>
      <w:r>
        <w:t xml:space="preserve"> </w:t>
      </w:r>
      <w:r w:rsidRPr="00376D57">
        <w:rPr>
          <w:lang w:val="es-ES_tradnl"/>
        </w:rPr>
        <w:t>Madlener, Kurt. Cmpensação, Restitusão, Sançăo Pecuni</w:t>
      </w:r>
      <w:r>
        <w:rPr>
          <w:lang w:val="es-ES_tradnl"/>
        </w:rPr>
        <w:t xml:space="preserve">ária e outras vias e meios de reparar o dano às vítimas do crime através dos Tribunais. 2da Parte. Revista brasileira de Ciencias Criminais. Editora Revista Dos Tribunais. Ano 4. N. 14. Abril-junho. 1996. Pág. 97 </w:t>
      </w:r>
    </w:p>
  </w:footnote>
  <w:footnote w:id="37">
    <w:p w:rsidR="00A53378" w:rsidRPr="00191549" w:rsidRDefault="00A53378">
      <w:pPr>
        <w:pStyle w:val="Textonotapie"/>
      </w:pPr>
      <w:r>
        <w:rPr>
          <w:rStyle w:val="Refdenotaalpie"/>
        </w:rPr>
        <w:footnoteRef/>
      </w:r>
      <w:r>
        <w:t xml:space="preserve"> </w:t>
      </w:r>
      <w:r w:rsidRPr="00191549">
        <w:t>Información tomada del Código Penal argentino concordado</w:t>
      </w:r>
      <w:r>
        <w:t>, Editorial Buenos Aires, 1996</w:t>
      </w:r>
    </w:p>
  </w:footnote>
  <w:footnote w:id="38">
    <w:p w:rsidR="00A53378" w:rsidRPr="00BB43F4" w:rsidRDefault="00A53378">
      <w:pPr>
        <w:pStyle w:val="Textonotapie"/>
      </w:pPr>
      <w:r>
        <w:rPr>
          <w:rStyle w:val="Refdenotaalpie"/>
        </w:rPr>
        <w:footnoteRef/>
      </w:r>
      <w:r>
        <w:t xml:space="preserve"> </w:t>
      </w:r>
      <w:r w:rsidRPr="00BB43F4">
        <w:t>Véase Código Procesal Penal de la Naci</w:t>
      </w:r>
      <w:r>
        <w:t>ón Argentina con Leyes complementarias. Editorial Buenos Aires. 1996</w:t>
      </w:r>
    </w:p>
  </w:footnote>
  <w:footnote w:id="39">
    <w:p w:rsidR="00A53378" w:rsidRPr="00D576F2" w:rsidRDefault="00A53378">
      <w:pPr>
        <w:pStyle w:val="Textonotapie"/>
      </w:pPr>
      <w:r>
        <w:rPr>
          <w:rStyle w:val="Refdenotaalpie"/>
        </w:rPr>
        <w:footnoteRef/>
      </w:r>
      <w:r>
        <w:t xml:space="preserve">  Castanedo Abay, Armando. Mediación, una alternativa para la solución de conflictos.  Editado por Colegio Nacional de Ciencias Jurídicas y Sociales, Sonora, México, 2001. Pág. 45.</w:t>
      </w:r>
    </w:p>
  </w:footnote>
  <w:footnote w:id="40">
    <w:p w:rsidR="00A53378" w:rsidRPr="00940CF1" w:rsidRDefault="00A53378">
      <w:pPr>
        <w:pStyle w:val="Textonotapie"/>
        <w:rPr>
          <w:lang w:val="en-US"/>
        </w:rPr>
      </w:pPr>
      <w:r>
        <w:rPr>
          <w:rStyle w:val="Refdenotaalpie"/>
        </w:rPr>
        <w:footnoteRef/>
      </w:r>
      <w:r>
        <w:t xml:space="preserve"> Castanedo Abay, Armando. </w:t>
      </w:r>
      <w:r>
        <w:rPr>
          <w:lang w:val="en-US"/>
        </w:rPr>
        <w:t>Ibídem.</w:t>
      </w:r>
    </w:p>
  </w:footnote>
  <w:footnote w:id="41">
    <w:p w:rsidR="00A53378" w:rsidRDefault="00A53378">
      <w:pPr>
        <w:pStyle w:val="Textonotapie"/>
        <w:rPr>
          <w:lang w:val="fr-FR"/>
        </w:rPr>
      </w:pPr>
      <w:r>
        <w:rPr>
          <w:rStyle w:val="Refdenotaalpie"/>
        </w:rPr>
        <w:footnoteRef/>
      </w:r>
      <w:r w:rsidRPr="00100371">
        <w:rPr>
          <w:lang w:val="fr-FR"/>
        </w:rPr>
        <w:t xml:space="preserve"> Fattah Ezzat. Regards sur ;</w:t>
      </w:r>
      <w:r>
        <w:rPr>
          <w:lang w:val="fr-FR"/>
        </w:rPr>
        <w:t xml:space="preserve"> L</w:t>
      </w:r>
      <w:r w:rsidRPr="00100371">
        <w:rPr>
          <w:lang w:val="fr-FR"/>
        </w:rPr>
        <w:t xml:space="preserve">a Victimologie, Criminologie. </w:t>
      </w:r>
      <w:r>
        <w:rPr>
          <w:lang w:val="fr-FR"/>
        </w:rPr>
        <w:t>Les Presses de L Université de Montreal. Canadá. 1980.</w:t>
      </w:r>
    </w:p>
    <w:p w:rsidR="00A53378" w:rsidRDefault="00A53378">
      <w:pPr>
        <w:pStyle w:val="Textonotapie"/>
        <w:rPr>
          <w:lang w:val="fr-FR"/>
        </w:rPr>
      </w:pPr>
    </w:p>
    <w:p w:rsidR="00A53378" w:rsidRPr="00100371" w:rsidRDefault="00A53378">
      <w:pPr>
        <w:pStyle w:val="Textonotapie"/>
        <w:rPr>
          <w:lang w:val="fr-F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378" w:rsidRDefault="00A53378" w:rsidP="00E75A00">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53378" w:rsidRDefault="00A53378" w:rsidP="009768FE">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378" w:rsidRDefault="00A53378" w:rsidP="00E75A00">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E512B">
      <w:rPr>
        <w:rStyle w:val="Nmerodepgina"/>
        <w:noProof/>
      </w:rPr>
      <w:t>2</w:t>
    </w:r>
    <w:r>
      <w:rPr>
        <w:rStyle w:val="Nmerodepgina"/>
      </w:rPr>
      <w:fldChar w:fldCharType="end"/>
    </w:r>
  </w:p>
  <w:p w:rsidR="00A53378" w:rsidRDefault="00A53378" w:rsidP="009768FE">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41851"/>
    <w:multiLevelType w:val="multilevel"/>
    <w:tmpl w:val="32540BE6"/>
    <w:lvl w:ilvl="0">
      <w:start w:val="1"/>
      <w:numFmt w:val="decimal"/>
      <w:lvlText w:val="%1."/>
      <w:lvlJc w:val="left"/>
      <w:pPr>
        <w:tabs>
          <w:tab w:val="num" w:pos="720"/>
        </w:tabs>
        <w:ind w:left="720" w:hanging="360"/>
      </w:pPr>
    </w:lvl>
    <w:lvl w:ilvl="1">
      <w:start w:val="2"/>
      <w:numFmt w:val="decimal"/>
      <w:isLgl/>
      <w:lvlText w:val="%1.%2"/>
      <w:lvlJc w:val="left"/>
      <w:pPr>
        <w:tabs>
          <w:tab w:val="num" w:pos="750"/>
        </w:tabs>
        <w:ind w:left="750" w:hanging="39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
    <w:nsid w:val="096B03AD"/>
    <w:multiLevelType w:val="hybridMultilevel"/>
    <w:tmpl w:val="724437A6"/>
    <w:lvl w:ilvl="0" w:tplc="2040B93E">
      <w:start w:val="1"/>
      <w:numFmt w:val="bullet"/>
      <w:lvlText w:val=""/>
      <w:lvlJc w:val="left"/>
      <w:pPr>
        <w:tabs>
          <w:tab w:val="num" w:pos="360"/>
        </w:tabs>
        <w:ind w:left="357" w:firstLine="363"/>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04010AC"/>
    <w:multiLevelType w:val="multilevel"/>
    <w:tmpl w:val="74649DC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3"/>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0C0536B"/>
    <w:multiLevelType w:val="hybridMultilevel"/>
    <w:tmpl w:val="C92E7AE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4617508"/>
    <w:multiLevelType w:val="hybridMultilevel"/>
    <w:tmpl w:val="1CFA16E4"/>
    <w:lvl w:ilvl="0" w:tplc="A118BE1E">
      <w:start w:val="1"/>
      <w:numFmt w:val="bullet"/>
      <w:lvlText w:val=""/>
      <w:lvlJc w:val="left"/>
      <w:pPr>
        <w:tabs>
          <w:tab w:val="num" w:pos="720"/>
        </w:tabs>
        <w:ind w:left="357" w:firstLine="363"/>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6957470"/>
    <w:multiLevelType w:val="multilevel"/>
    <w:tmpl w:val="CCC4316A"/>
    <w:lvl w:ilvl="0">
      <w:start w:val="1"/>
      <w:numFmt w:val="bullet"/>
      <w:lvlText w:val=""/>
      <w:lvlJc w:val="left"/>
      <w:pPr>
        <w:tabs>
          <w:tab w:val="num" w:pos="720"/>
        </w:tabs>
        <w:ind w:left="357" w:firstLine="363"/>
      </w:pPr>
      <w:rPr>
        <w:rFonts w:ascii="Wingdings" w:hAnsi="Wingdings" w:hint="default"/>
      </w:rPr>
    </w:lvl>
    <w:lvl w:ilvl="1">
      <w:start w:val="1"/>
      <w:numFmt w:val="bullet"/>
      <w:lvlText w:val=""/>
      <w:lvlJc w:val="left"/>
      <w:pPr>
        <w:tabs>
          <w:tab w:val="num" w:pos="1080"/>
        </w:tabs>
        <w:ind w:left="717" w:firstLine="363"/>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8813330"/>
    <w:multiLevelType w:val="hybridMultilevel"/>
    <w:tmpl w:val="C970761A"/>
    <w:lvl w:ilvl="0" w:tplc="75D8586C">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1D1E4091"/>
    <w:multiLevelType w:val="hybridMultilevel"/>
    <w:tmpl w:val="6B949352"/>
    <w:lvl w:ilvl="0" w:tplc="32C8A22E">
      <w:start w:val="1"/>
      <w:numFmt w:val="bullet"/>
      <w:lvlText w:val=""/>
      <w:lvlJc w:val="left"/>
      <w:pPr>
        <w:tabs>
          <w:tab w:val="num" w:pos="720"/>
        </w:tabs>
        <w:ind w:left="720" w:hanging="363"/>
      </w:pPr>
      <w:rPr>
        <w:rFonts w:ascii="Wingdings" w:hAnsi="Wingdings" w:hint="default"/>
      </w:rPr>
    </w:lvl>
    <w:lvl w:ilvl="1" w:tplc="BAE44A88">
      <w:start w:val="1"/>
      <w:numFmt w:val="bullet"/>
      <w:lvlText w:val=""/>
      <w:lvlJc w:val="left"/>
      <w:pPr>
        <w:tabs>
          <w:tab w:val="num" w:pos="720"/>
        </w:tabs>
        <w:ind w:left="720" w:hanging="363"/>
      </w:pPr>
      <w:rPr>
        <w:rFonts w:ascii="Wingdings" w:hAnsi="Wingdings"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8">
    <w:nsid w:val="1EDD4B55"/>
    <w:multiLevelType w:val="hybridMultilevel"/>
    <w:tmpl w:val="8C8E8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3C61277"/>
    <w:multiLevelType w:val="hybridMultilevel"/>
    <w:tmpl w:val="2E26C04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3EC48DC"/>
    <w:multiLevelType w:val="hybridMultilevel"/>
    <w:tmpl w:val="D45EB5E0"/>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1">
    <w:nsid w:val="25FD1114"/>
    <w:multiLevelType w:val="hybridMultilevel"/>
    <w:tmpl w:val="4A18E1B0"/>
    <w:lvl w:ilvl="0" w:tplc="7F2AE080">
      <w:start w:val="1"/>
      <w:numFmt w:val="decimal"/>
      <w:lvlText w:val="%1-"/>
      <w:lvlJc w:val="left"/>
      <w:pPr>
        <w:tabs>
          <w:tab w:val="num" w:pos="720"/>
        </w:tabs>
        <w:ind w:left="720" w:hanging="360"/>
      </w:pPr>
      <w:rPr>
        <w:rFonts w:hint="default"/>
      </w:rPr>
    </w:lvl>
    <w:lvl w:ilvl="1" w:tplc="0C0A0005">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6BB0E88"/>
    <w:multiLevelType w:val="hybridMultilevel"/>
    <w:tmpl w:val="74649DC8"/>
    <w:lvl w:ilvl="0" w:tplc="8F9CFB46">
      <w:start w:val="1"/>
      <w:numFmt w:val="bullet"/>
      <w:lvlText w:val=""/>
      <w:lvlJc w:val="left"/>
      <w:pPr>
        <w:tabs>
          <w:tab w:val="num" w:pos="720"/>
        </w:tabs>
        <w:ind w:left="720" w:hanging="360"/>
      </w:pPr>
      <w:rPr>
        <w:rFonts w:ascii="Wingdings" w:hAnsi="Wingdings" w:hint="default"/>
      </w:rPr>
    </w:lvl>
    <w:lvl w:ilvl="1" w:tplc="B858A2FA">
      <w:start w:val="1"/>
      <w:numFmt w:val="bullet"/>
      <w:lvlText w:val=""/>
      <w:lvlJc w:val="left"/>
      <w:pPr>
        <w:tabs>
          <w:tab w:val="num" w:pos="720"/>
        </w:tabs>
        <w:ind w:left="720" w:hanging="363"/>
      </w:pPr>
      <w:rPr>
        <w:rFonts w:ascii="Wingdings" w:hAnsi="Wingdings"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3">
    <w:nsid w:val="27051E05"/>
    <w:multiLevelType w:val="hybridMultilevel"/>
    <w:tmpl w:val="BCA0C5C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2AF41D09"/>
    <w:multiLevelType w:val="hybridMultilevel"/>
    <w:tmpl w:val="1668D74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2D3C04AC"/>
    <w:multiLevelType w:val="hybridMultilevel"/>
    <w:tmpl w:val="F12482B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2E885798"/>
    <w:multiLevelType w:val="hybridMultilevel"/>
    <w:tmpl w:val="30DCDF7C"/>
    <w:lvl w:ilvl="0" w:tplc="44828448">
      <w:start w:val="1"/>
      <w:numFmt w:val="bullet"/>
      <w:lvlText w:val=""/>
      <w:lvlJc w:val="left"/>
      <w:pPr>
        <w:tabs>
          <w:tab w:val="num" w:pos="360"/>
        </w:tabs>
        <w:ind w:left="357" w:firstLine="363"/>
      </w:pPr>
      <w:rPr>
        <w:rFonts w:ascii="Wingdings" w:hAnsi="Wingdings" w:hint="default"/>
      </w:rPr>
    </w:lvl>
    <w:lvl w:ilvl="1" w:tplc="A118BE1E">
      <w:start w:val="1"/>
      <w:numFmt w:val="bullet"/>
      <w:lvlText w:val=""/>
      <w:lvlJc w:val="left"/>
      <w:pPr>
        <w:tabs>
          <w:tab w:val="num" w:pos="1080"/>
        </w:tabs>
        <w:ind w:left="717" w:firstLine="363"/>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2F0502FD"/>
    <w:multiLevelType w:val="hybridMultilevel"/>
    <w:tmpl w:val="43741CD4"/>
    <w:lvl w:ilvl="0" w:tplc="88BC209C">
      <w:start w:val="2"/>
      <w:numFmt w:val="decimal"/>
      <w:lvlText w:val="%1-"/>
      <w:lvlJc w:val="left"/>
      <w:pPr>
        <w:tabs>
          <w:tab w:val="num" w:pos="600"/>
        </w:tabs>
        <w:ind w:left="600" w:hanging="360"/>
      </w:pPr>
      <w:rPr>
        <w:rFonts w:hint="default"/>
        <w:b/>
      </w:rPr>
    </w:lvl>
    <w:lvl w:ilvl="1" w:tplc="0C0A0019" w:tentative="1">
      <w:start w:val="1"/>
      <w:numFmt w:val="lowerLetter"/>
      <w:lvlText w:val="%2."/>
      <w:lvlJc w:val="left"/>
      <w:pPr>
        <w:tabs>
          <w:tab w:val="num" w:pos="1320"/>
        </w:tabs>
        <w:ind w:left="1320" w:hanging="360"/>
      </w:pPr>
    </w:lvl>
    <w:lvl w:ilvl="2" w:tplc="0C0A001B" w:tentative="1">
      <w:start w:val="1"/>
      <w:numFmt w:val="lowerRoman"/>
      <w:lvlText w:val="%3."/>
      <w:lvlJc w:val="right"/>
      <w:pPr>
        <w:tabs>
          <w:tab w:val="num" w:pos="2040"/>
        </w:tabs>
        <w:ind w:left="2040" w:hanging="180"/>
      </w:pPr>
    </w:lvl>
    <w:lvl w:ilvl="3" w:tplc="0C0A000F" w:tentative="1">
      <w:start w:val="1"/>
      <w:numFmt w:val="decimal"/>
      <w:lvlText w:val="%4."/>
      <w:lvlJc w:val="left"/>
      <w:pPr>
        <w:tabs>
          <w:tab w:val="num" w:pos="2760"/>
        </w:tabs>
        <w:ind w:left="2760" w:hanging="360"/>
      </w:pPr>
    </w:lvl>
    <w:lvl w:ilvl="4" w:tplc="0C0A0019" w:tentative="1">
      <w:start w:val="1"/>
      <w:numFmt w:val="lowerLetter"/>
      <w:lvlText w:val="%5."/>
      <w:lvlJc w:val="left"/>
      <w:pPr>
        <w:tabs>
          <w:tab w:val="num" w:pos="3480"/>
        </w:tabs>
        <w:ind w:left="3480" w:hanging="360"/>
      </w:pPr>
    </w:lvl>
    <w:lvl w:ilvl="5" w:tplc="0C0A001B" w:tentative="1">
      <w:start w:val="1"/>
      <w:numFmt w:val="lowerRoman"/>
      <w:lvlText w:val="%6."/>
      <w:lvlJc w:val="right"/>
      <w:pPr>
        <w:tabs>
          <w:tab w:val="num" w:pos="4200"/>
        </w:tabs>
        <w:ind w:left="4200" w:hanging="180"/>
      </w:pPr>
    </w:lvl>
    <w:lvl w:ilvl="6" w:tplc="0C0A000F" w:tentative="1">
      <w:start w:val="1"/>
      <w:numFmt w:val="decimal"/>
      <w:lvlText w:val="%7."/>
      <w:lvlJc w:val="left"/>
      <w:pPr>
        <w:tabs>
          <w:tab w:val="num" w:pos="4920"/>
        </w:tabs>
        <w:ind w:left="4920" w:hanging="360"/>
      </w:pPr>
    </w:lvl>
    <w:lvl w:ilvl="7" w:tplc="0C0A0019" w:tentative="1">
      <w:start w:val="1"/>
      <w:numFmt w:val="lowerLetter"/>
      <w:lvlText w:val="%8."/>
      <w:lvlJc w:val="left"/>
      <w:pPr>
        <w:tabs>
          <w:tab w:val="num" w:pos="5640"/>
        </w:tabs>
        <w:ind w:left="5640" w:hanging="360"/>
      </w:pPr>
    </w:lvl>
    <w:lvl w:ilvl="8" w:tplc="0C0A001B" w:tentative="1">
      <w:start w:val="1"/>
      <w:numFmt w:val="lowerRoman"/>
      <w:lvlText w:val="%9."/>
      <w:lvlJc w:val="right"/>
      <w:pPr>
        <w:tabs>
          <w:tab w:val="num" w:pos="6360"/>
        </w:tabs>
        <w:ind w:left="6360" w:hanging="180"/>
      </w:pPr>
    </w:lvl>
  </w:abstractNum>
  <w:abstractNum w:abstractNumId="18">
    <w:nsid w:val="3BB71CD4"/>
    <w:multiLevelType w:val="hybridMultilevel"/>
    <w:tmpl w:val="C52255A8"/>
    <w:lvl w:ilvl="0" w:tplc="1DC0B8B6">
      <w:start w:val="1"/>
      <w:numFmt w:val="decimal"/>
      <w:lvlText w:val="%1-"/>
      <w:lvlJc w:val="left"/>
      <w:pPr>
        <w:tabs>
          <w:tab w:val="num" w:pos="660"/>
        </w:tabs>
        <w:ind w:left="660" w:hanging="360"/>
      </w:pPr>
      <w:rPr>
        <w:rFonts w:hint="default"/>
        <w:b/>
      </w:rPr>
    </w:lvl>
    <w:lvl w:ilvl="1" w:tplc="0C0A0019" w:tentative="1">
      <w:start w:val="1"/>
      <w:numFmt w:val="lowerLetter"/>
      <w:lvlText w:val="%2."/>
      <w:lvlJc w:val="left"/>
      <w:pPr>
        <w:tabs>
          <w:tab w:val="num" w:pos="1380"/>
        </w:tabs>
        <w:ind w:left="1380" w:hanging="360"/>
      </w:pPr>
    </w:lvl>
    <w:lvl w:ilvl="2" w:tplc="0C0A001B" w:tentative="1">
      <w:start w:val="1"/>
      <w:numFmt w:val="lowerRoman"/>
      <w:lvlText w:val="%3."/>
      <w:lvlJc w:val="right"/>
      <w:pPr>
        <w:tabs>
          <w:tab w:val="num" w:pos="2100"/>
        </w:tabs>
        <w:ind w:left="2100" w:hanging="180"/>
      </w:pPr>
    </w:lvl>
    <w:lvl w:ilvl="3" w:tplc="0C0A000F" w:tentative="1">
      <w:start w:val="1"/>
      <w:numFmt w:val="decimal"/>
      <w:lvlText w:val="%4."/>
      <w:lvlJc w:val="left"/>
      <w:pPr>
        <w:tabs>
          <w:tab w:val="num" w:pos="2820"/>
        </w:tabs>
        <w:ind w:left="2820" w:hanging="360"/>
      </w:pPr>
    </w:lvl>
    <w:lvl w:ilvl="4" w:tplc="0C0A0019" w:tentative="1">
      <w:start w:val="1"/>
      <w:numFmt w:val="lowerLetter"/>
      <w:lvlText w:val="%5."/>
      <w:lvlJc w:val="left"/>
      <w:pPr>
        <w:tabs>
          <w:tab w:val="num" w:pos="3540"/>
        </w:tabs>
        <w:ind w:left="3540" w:hanging="360"/>
      </w:pPr>
    </w:lvl>
    <w:lvl w:ilvl="5" w:tplc="0C0A001B" w:tentative="1">
      <w:start w:val="1"/>
      <w:numFmt w:val="lowerRoman"/>
      <w:lvlText w:val="%6."/>
      <w:lvlJc w:val="right"/>
      <w:pPr>
        <w:tabs>
          <w:tab w:val="num" w:pos="4260"/>
        </w:tabs>
        <w:ind w:left="4260" w:hanging="180"/>
      </w:pPr>
    </w:lvl>
    <w:lvl w:ilvl="6" w:tplc="0C0A000F" w:tentative="1">
      <w:start w:val="1"/>
      <w:numFmt w:val="decimal"/>
      <w:lvlText w:val="%7."/>
      <w:lvlJc w:val="left"/>
      <w:pPr>
        <w:tabs>
          <w:tab w:val="num" w:pos="4980"/>
        </w:tabs>
        <w:ind w:left="4980" w:hanging="360"/>
      </w:pPr>
    </w:lvl>
    <w:lvl w:ilvl="7" w:tplc="0C0A0019" w:tentative="1">
      <w:start w:val="1"/>
      <w:numFmt w:val="lowerLetter"/>
      <w:lvlText w:val="%8."/>
      <w:lvlJc w:val="left"/>
      <w:pPr>
        <w:tabs>
          <w:tab w:val="num" w:pos="5700"/>
        </w:tabs>
        <w:ind w:left="5700" w:hanging="360"/>
      </w:pPr>
    </w:lvl>
    <w:lvl w:ilvl="8" w:tplc="0C0A001B" w:tentative="1">
      <w:start w:val="1"/>
      <w:numFmt w:val="lowerRoman"/>
      <w:lvlText w:val="%9."/>
      <w:lvlJc w:val="right"/>
      <w:pPr>
        <w:tabs>
          <w:tab w:val="num" w:pos="6420"/>
        </w:tabs>
        <w:ind w:left="6420" w:hanging="180"/>
      </w:pPr>
    </w:lvl>
  </w:abstractNum>
  <w:abstractNum w:abstractNumId="19">
    <w:nsid w:val="3C721CA1"/>
    <w:multiLevelType w:val="hybridMultilevel"/>
    <w:tmpl w:val="EE06EE0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3D523C8F"/>
    <w:multiLevelType w:val="hybridMultilevel"/>
    <w:tmpl w:val="74649DC8"/>
    <w:lvl w:ilvl="0" w:tplc="2A5C6B78">
      <w:start w:val="1"/>
      <w:numFmt w:val="bullet"/>
      <w:lvlText w:val=""/>
      <w:lvlJc w:val="left"/>
      <w:pPr>
        <w:tabs>
          <w:tab w:val="num" w:pos="720"/>
        </w:tabs>
        <w:ind w:left="323" w:firstLine="37"/>
      </w:pPr>
      <w:rPr>
        <w:rFonts w:ascii="Wingdings" w:hAnsi="Wingdings" w:hint="default"/>
      </w:rPr>
    </w:lvl>
    <w:lvl w:ilvl="1" w:tplc="B858A2FA">
      <w:start w:val="1"/>
      <w:numFmt w:val="bullet"/>
      <w:lvlText w:val=""/>
      <w:lvlJc w:val="left"/>
      <w:pPr>
        <w:tabs>
          <w:tab w:val="num" w:pos="720"/>
        </w:tabs>
        <w:ind w:left="720" w:hanging="363"/>
      </w:pPr>
      <w:rPr>
        <w:rFonts w:ascii="Wingdings" w:hAnsi="Wingdings"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1">
    <w:nsid w:val="3DC1494F"/>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4355975"/>
    <w:multiLevelType w:val="hybridMultilevel"/>
    <w:tmpl w:val="D466F78E"/>
    <w:lvl w:ilvl="0" w:tplc="A3A6B5E0">
      <w:start w:val="1"/>
      <w:numFmt w:val="bullet"/>
      <w:lvlText w:val=""/>
      <w:lvlJc w:val="left"/>
      <w:pPr>
        <w:tabs>
          <w:tab w:val="num" w:pos="720"/>
        </w:tabs>
        <w:ind w:left="720" w:hanging="363"/>
      </w:pPr>
      <w:rPr>
        <w:rFonts w:ascii="Wingdings" w:hAnsi="Wingdings" w:hint="default"/>
      </w:rPr>
    </w:lvl>
    <w:lvl w:ilvl="1" w:tplc="544C5292">
      <w:start w:val="1"/>
      <w:numFmt w:val="bullet"/>
      <w:lvlText w:val=""/>
      <w:lvlJc w:val="left"/>
      <w:pPr>
        <w:tabs>
          <w:tab w:val="num" w:pos="720"/>
        </w:tabs>
        <w:ind w:left="720" w:hanging="363"/>
      </w:pPr>
      <w:rPr>
        <w:rFonts w:ascii="Wingdings" w:hAnsi="Wingdings"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3">
    <w:nsid w:val="449A7914"/>
    <w:multiLevelType w:val="hybridMultilevel"/>
    <w:tmpl w:val="67B4BE70"/>
    <w:lvl w:ilvl="0" w:tplc="0C0A0005">
      <w:start w:val="1"/>
      <w:numFmt w:val="bullet"/>
      <w:lvlText w:val=""/>
      <w:lvlJc w:val="left"/>
      <w:pPr>
        <w:tabs>
          <w:tab w:val="num" w:pos="1020"/>
        </w:tabs>
        <w:ind w:left="1020" w:hanging="360"/>
      </w:pPr>
      <w:rPr>
        <w:rFonts w:ascii="Wingdings" w:hAnsi="Wingdings" w:hint="default"/>
      </w:rPr>
    </w:lvl>
    <w:lvl w:ilvl="1" w:tplc="0C0A0003" w:tentative="1">
      <w:start w:val="1"/>
      <w:numFmt w:val="bullet"/>
      <w:lvlText w:val="o"/>
      <w:lvlJc w:val="left"/>
      <w:pPr>
        <w:tabs>
          <w:tab w:val="num" w:pos="1740"/>
        </w:tabs>
        <w:ind w:left="1740" w:hanging="360"/>
      </w:pPr>
      <w:rPr>
        <w:rFonts w:ascii="Courier New" w:hAnsi="Courier New" w:cs="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cs="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cs="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24">
    <w:nsid w:val="477E7537"/>
    <w:multiLevelType w:val="hybridMultilevel"/>
    <w:tmpl w:val="2FA68106"/>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4A6A00ED"/>
    <w:multiLevelType w:val="multilevel"/>
    <w:tmpl w:val="4BEAA14E"/>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4AFF57C5"/>
    <w:multiLevelType w:val="hybridMultilevel"/>
    <w:tmpl w:val="CCC4316A"/>
    <w:lvl w:ilvl="0" w:tplc="A118BE1E">
      <w:start w:val="1"/>
      <w:numFmt w:val="bullet"/>
      <w:lvlText w:val=""/>
      <w:lvlJc w:val="left"/>
      <w:pPr>
        <w:tabs>
          <w:tab w:val="num" w:pos="720"/>
        </w:tabs>
        <w:ind w:left="357" w:firstLine="363"/>
      </w:pPr>
      <w:rPr>
        <w:rFonts w:ascii="Wingdings" w:hAnsi="Wingdings" w:hint="default"/>
      </w:rPr>
    </w:lvl>
    <w:lvl w:ilvl="1" w:tplc="A118BE1E">
      <w:start w:val="1"/>
      <w:numFmt w:val="bullet"/>
      <w:lvlText w:val=""/>
      <w:lvlJc w:val="left"/>
      <w:pPr>
        <w:tabs>
          <w:tab w:val="num" w:pos="1080"/>
        </w:tabs>
        <w:ind w:left="717" w:firstLine="363"/>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4B692DAA"/>
    <w:multiLevelType w:val="hybridMultilevel"/>
    <w:tmpl w:val="3F28656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nsid w:val="4D307E57"/>
    <w:multiLevelType w:val="hybridMultilevel"/>
    <w:tmpl w:val="255A3AEC"/>
    <w:lvl w:ilvl="0" w:tplc="E432FFD0">
      <w:start w:val="2"/>
      <w:numFmt w:val="bullet"/>
      <w:lvlText w:val="-"/>
      <w:lvlJc w:val="left"/>
      <w:pPr>
        <w:tabs>
          <w:tab w:val="num" w:pos="2940"/>
        </w:tabs>
        <w:ind w:left="294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4ED92FD3"/>
    <w:multiLevelType w:val="hybridMultilevel"/>
    <w:tmpl w:val="CCDCC358"/>
    <w:lvl w:ilvl="0" w:tplc="0C0A000F">
      <w:start w:val="1"/>
      <w:numFmt w:val="decimal"/>
      <w:lvlText w:val="%1."/>
      <w:lvlJc w:val="left"/>
      <w:pPr>
        <w:tabs>
          <w:tab w:val="num" w:pos="720"/>
        </w:tabs>
        <w:ind w:left="720" w:hanging="360"/>
      </w:pPr>
    </w:lvl>
    <w:lvl w:ilvl="1" w:tplc="347E189C">
      <w:numFmt w:val="bullet"/>
      <w:lvlText w:val="-"/>
      <w:lvlJc w:val="left"/>
      <w:pPr>
        <w:tabs>
          <w:tab w:val="num" w:pos="1440"/>
        </w:tabs>
        <w:ind w:left="1440" w:hanging="360"/>
      </w:pPr>
      <w:rPr>
        <w:rFonts w:ascii="Arial" w:eastAsia="Times New Roman" w:hAnsi="Arial" w:cs="Arial" w:hint="default"/>
      </w:rPr>
    </w:lvl>
    <w:lvl w:ilvl="2" w:tplc="9E022830">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nsid w:val="4FE549ED"/>
    <w:multiLevelType w:val="hybridMultilevel"/>
    <w:tmpl w:val="7AE07B3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583D54F6"/>
    <w:multiLevelType w:val="multilevel"/>
    <w:tmpl w:val="724437A6"/>
    <w:lvl w:ilvl="0">
      <w:start w:val="1"/>
      <w:numFmt w:val="bullet"/>
      <w:lvlText w:val=""/>
      <w:lvlJc w:val="left"/>
      <w:pPr>
        <w:tabs>
          <w:tab w:val="num" w:pos="360"/>
        </w:tabs>
        <w:ind w:left="357" w:firstLine="363"/>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59AC59E2"/>
    <w:multiLevelType w:val="hybridMultilevel"/>
    <w:tmpl w:val="FEFE119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5B65727C"/>
    <w:multiLevelType w:val="hybridMultilevel"/>
    <w:tmpl w:val="98022834"/>
    <w:lvl w:ilvl="0" w:tplc="4D2E6B0A">
      <w:start w:val="1"/>
      <w:numFmt w:val="bullet"/>
      <w:lvlText w:val=""/>
      <w:lvlJc w:val="left"/>
      <w:pPr>
        <w:tabs>
          <w:tab w:val="num" w:pos="720"/>
        </w:tabs>
        <w:ind w:left="720" w:hanging="363"/>
      </w:pPr>
      <w:rPr>
        <w:rFonts w:ascii="Wingdings" w:hAnsi="Wingdings" w:hint="default"/>
      </w:rPr>
    </w:lvl>
    <w:lvl w:ilvl="1" w:tplc="BAE44A88">
      <w:start w:val="1"/>
      <w:numFmt w:val="bullet"/>
      <w:lvlText w:val=""/>
      <w:lvlJc w:val="left"/>
      <w:pPr>
        <w:tabs>
          <w:tab w:val="num" w:pos="1443"/>
        </w:tabs>
        <w:ind w:left="1443" w:hanging="363"/>
      </w:pPr>
      <w:rPr>
        <w:rFonts w:ascii="Wingdings" w:hAnsi="Wingdings"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4">
    <w:nsid w:val="5D97455D"/>
    <w:multiLevelType w:val="hybridMultilevel"/>
    <w:tmpl w:val="A4D0431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5F3425E8"/>
    <w:multiLevelType w:val="hybridMultilevel"/>
    <w:tmpl w:val="F216BC6E"/>
    <w:lvl w:ilvl="0" w:tplc="F0905CAC">
      <w:start w:val="1"/>
      <w:numFmt w:val="bullet"/>
      <w:lvlText w:val=""/>
      <w:lvlJc w:val="left"/>
      <w:pPr>
        <w:tabs>
          <w:tab w:val="num" w:pos="720"/>
        </w:tabs>
        <w:ind w:left="720" w:hanging="363"/>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6">
    <w:nsid w:val="5F5A5177"/>
    <w:multiLevelType w:val="hybridMultilevel"/>
    <w:tmpl w:val="18C8328E"/>
    <w:lvl w:ilvl="0" w:tplc="0C0A000F">
      <w:start w:val="1"/>
      <w:numFmt w:val="decimal"/>
      <w:lvlText w:val="%1."/>
      <w:lvlJc w:val="left"/>
      <w:pPr>
        <w:tabs>
          <w:tab w:val="num" w:pos="720"/>
        </w:tabs>
        <w:ind w:left="720" w:hanging="360"/>
      </w:pPr>
    </w:lvl>
    <w:lvl w:ilvl="1" w:tplc="D7E405C8">
      <w:start w:val="1"/>
      <w:numFmt w:val="upperLetter"/>
      <w:lvlText w:val="%2)"/>
      <w:lvlJc w:val="left"/>
      <w:pPr>
        <w:tabs>
          <w:tab w:val="num" w:pos="1575"/>
        </w:tabs>
        <w:ind w:left="1575" w:hanging="495"/>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5FD82EC0"/>
    <w:multiLevelType w:val="multilevel"/>
    <w:tmpl w:val="1CFA16E4"/>
    <w:lvl w:ilvl="0">
      <w:start w:val="1"/>
      <w:numFmt w:val="bullet"/>
      <w:lvlText w:val=""/>
      <w:lvlJc w:val="left"/>
      <w:pPr>
        <w:tabs>
          <w:tab w:val="num" w:pos="720"/>
        </w:tabs>
        <w:ind w:left="357" w:firstLine="363"/>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674931B0"/>
    <w:multiLevelType w:val="hybridMultilevel"/>
    <w:tmpl w:val="BE24ECD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nsid w:val="6EFE5768"/>
    <w:multiLevelType w:val="hybridMultilevel"/>
    <w:tmpl w:val="D32A74A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nsid w:val="70BB0C11"/>
    <w:multiLevelType w:val="multilevel"/>
    <w:tmpl w:val="724437A6"/>
    <w:lvl w:ilvl="0">
      <w:start w:val="1"/>
      <w:numFmt w:val="bullet"/>
      <w:lvlText w:val=""/>
      <w:lvlJc w:val="left"/>
      <w:pPr>
        <w:tabs>
          <w:tab w:val="num" w:pos="360"/>
        </w:tabs>
        <w:ind w:left="357" w:firstLine="363"/>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nsid w:val="748D189A"/>
    <w:multiLevelType w:val="hybridMultilevel"/>
    <w:tmpl w:val="FFB2E44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7A137241"/>
    <w:multiLevelType w:val="hybridMultilevel"/>
    <w:tmpl w:val="DB1084C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nsid w:val="7A2417CA"/>
    <w:multiLevelType w:val="hybridMultilevel"/>
    <w:tmpl w:val="CEB6A420"/>
    <w:lvl w:ilvl="0" w:tplc="846215FA">
      <w:start w:val="1"/>
      <w:numFmt w:val="decimal"/>
      <w:lvlText w:val="%1)"/>
      <w:lvlJc w:val="left"/>
      <w:pPr>
        <w:tabs>
          <w:tab w:val="num" w:pos="660"/>
        </w:tabs>
        <w:ind w:left="660" w:hanging="360"/>
      </w:pPr>
      <w:rPr>
        <w:rFonts w:hint="default"/>
        <w:b/>
      </w:rPr>
    </w:lvl>
    <w:lvl w:ilvl="1" w:tplc="75D8586C">
      <w:start w:val="1"/>
      <w:numFmt w:val="bullet"/>
      <w:lvlText w:val=""/>
      <w:lvlJc w:val="left"/>
      <w:pPr>
        <w:tabs>
          <w:tab w:val="num" w:pos="1380"/>
        </w:tabs>
        <w:ind w:left="1380" w:hanging="360"/>
      </w:pPr>
      <w:rPr>
        <w:rFonts w:ascii="Wingdings" w:hAnsi="Wingdings" w:hint="default"/>
        <w:b/>
      </w:rPr>
    </w:lvl>
    <w:lvl w:ilvl="2" w:tplc="0C0A001B" w:tentative="1">
      <w:start w:val="1"/>
      <w:numFmt w:val="lowerRoman"/>
      <w:lvlText w:val="%3."/>
      <w:lvlJc w:val="right"/>
      <w:pPr>
        <w:tabs>
          <w:tab w:val="num" w:pos="2100"/>
        </w:tabs>
        <w:ind w:left="2100" w:hanging="180"/>
      </w:pPr>
    </w:lvl>
    <w:lvl w:ilvl="3" w:tplc="0C0A000F" w:tentative="1">
      <w:start w:val="1"/>
      <w:numFmt w:val="decimal"/>
      <w:lvlText w:val="%4."/>
      <w:lvlJc w:val="left"/>
      <w:pPr>
        <w:tabs>
          <w:tab w:val="num" w:pos="2820"/>
        </w:tabs>
        <w:ind w:left="2820" w:hanging="360"/>
      </w:pPr>
    </w:lvl>
    <w:lvl w:ilvl="4" w:tplc="0C0A0019" w:tentative="1">
      <w:start w:val="1"/>
      <w:numFmt w:val="lowerLetter"/>
      <w:lvlText w:val="%5."/>
      <w:lvlJc w:val="left"/>
      <w:pPr>
        <w:tabs>
          <w:tab w:val="num" w:pos="3540"/>
        </w:tabs>
        <w:ind w:left="3540" w:hanging="360"/>
      </w:pPr>
    </w:lvl>
    <w:lvl w:ilvl="5" w:tplc="0C0A001B" w:tentative="1">
      <w:start w:val="1"/>
      <w:numFmt w:val="lowerRoman"/>
      <w:lvlText w:val="%6."/>
      <w:lvlJc w:val="right"/>
      <w:pPr>
        <w:tabs>
          <w:tab w:val="num" w:pos="4260"/>
        </w:tabs>
        <w:ind w:left="4260" w:hanging="180"/>
      </w:pPr>
    </w:lvl>
    <w:lvl w:ilvl="6" w:tplc="0C0A000F" w:tentative="1">
      <w:start w:val="1"/>
      <w:numFmt w:val="decimal"/>
      <w:lvlText w:val="%7."/>
      <w:lvlJc w:val="left"/>
      <w:pPr>
        <w:tabs>
          <w:tab w:val="num" w:pos="4980"/>
        </w:tabs>
        <w:ind w:left="4980" w:hanging="360"/>
      </w:pPr>
    </w:lvl>
    <w:lvl w:ilvl="7" w:tplc="0C0A0019" w:tentative="1">
      <w:start w:val="1"/>
      <w:numFmt w:val="lowerLetter"/>
      <w:lvlText w:val="%8."/>
      <w:lvlJc w:val="left"/>
      <w:pPr>
        <w:tabs>
          <w:tab w:val="num" w:pos="5700"/>
        </w:tabs>
        <w:ind w:left="5700" w:hanging="360"/>
      </w:pPr>
    </w:lvl>
    <w:lvl w:ilvl="8" w:tplc="0C0A001B" w:tentative="1">
      <w:start w:val="1"/>
      <w:numFmt w:val="lowerRoman"/>
      <w:lvlText w:val="%9."/>
      <w:lvlJc w:val="right"/>
      <w:pPr>
        <w:tabs>
          <w:tab w:val="num" w:pos="6420"/>
        </w:tabs>
        <w:ind w:left="6420" w:hanging="180"/>
      </w:pPr>
    </w:lvl>
  </w:abstractNum>
  <w:abstractNum w:abstractNumId="44">
    <w:nsid w:val="7BB22CB7"/>
    <w:multiLevelType w:val="hybridMultilevel"/>
    <w:tmpl w:val="98022834"/>
    <w:lvl w:ilvl="0" w:tplc="4D2E6B0A">
      <w:start w:val="1"/>
      <w:numFmt w:val="bullet"/>
      <w:lvlText w:val=""/>
      <w:lvlJc w:val="left"/>
      <w:pPr>
        <w:tabs>
          <w:tab w:val="num" w:pos="720"/>
        </w:tabs>
        <w:ind w:left="720" w:hanging="363"/>
      </w:pPr>
      <w:rPr>
        <w:rFonts w:ascii="Wingdings" w:hAnsi="Wingdings" w:hint="default"/>
      </w:rPr>
    </w:lvl>
    <w:lvl w:ilvl="1" w:tplc="B02AA6D6">
      <w:start w:val="1"/>
      <w:numFmt w:val="bullet"/>
      <w:lvlText w:val=""/>
      <w:lvlJc w:val="left"/>
      <w:pPr>
        <w:tabs>
          <w:tab w:val="num" w:pos="720"/>
        </w:tabs>
        <w:ind w:left="720" w:hanging="363"/>
      </w:pPr>
      <w:rPr>
        <w:rFonts w:ascii="Wingdings" w:hAnsi="Wingdings" w:hint="default"/>
      </w:rPr>
    </w:lvl>
    <w:lvl w:ilvl="2" w:tplc="07B03718">
      <w:start w:val="1"/>
      <w:numFmt w:val="bullet"/>
      <w:lvlText w:val=""/>
      <w:lvlJc w:val="left"/>
      <w:pPr>
        <w:tabs>
          <w:tab w:val="num" w:pos="720"/>
        </w:tabs>
        <w:ind w:left="720" w:hanging="363"/>
      </w:pPr>
      <w:rPr>
        <w:rFonts w:ascii="Wingdings" w:hAnsi="Wingdings" w:hint="default"/>
      </w:r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5">
    <w:nsid w:val="7E752B13"/>
    <w:multiLevelType w:val="hybridMultilevel"/>
    <w:tmpl w:val="536CC38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4"/>
  </w:num>
  <w:num w:numId="2">
    <w:abstractNumId w:val="13"/>
  </w:num>
  <w:num w:numId="3">
    <w:abstractNumId w:val="25"/>
  </w:num>
  <w:num w:numId="4">
    <w:abstractNumId w:val="28"/>
  </w:num>
  <w:num w:numId="5">
    <w:abstractNumId w:val="42"/>
  </w:num>
  <w:num w:numId="6">
    <w:abstractNumId w:val="39"/>
  </w:num>
  <w:num w:numId="7">
    <w:abstractNumId w:val="27"/>
  </w:num>
  <w:num w:numId="8">
    <w:abstractNumId w:val="45"/>
  </w:num>
  <w:num w:numId="9">
    <w:abstractNumId w:val="19"/>
  </w:num>
  <w:num w:numId="10">
    <w:abstractNumId w:val="36"/>
  </w:num>
  <w:num w:numId="11">
    <w:abstractNumId w:val="29"/>
  </w:num>
  <w:num w:numId="12">
    <w:abstractNumId w:val="0"/>
  </w:num>
  <w:num w:numId="13">
    <w:abstractNumId w:val="23"/>
  </w:num>
  <w:num w:numId="14">
    <w:abstractNumId w:val="17"/>
  </w:num>
  <w:num w:numId="15">
    <w:abstractNumId w:val="18"/>
  </w:num>
  <w:num w:numId="16">
    <w:abstractNumId w:val="43"/>
  </w:num>
  <w:num w:numId="17">
    <w:abstractNumId w:val="24"/>
  </w:num>
  <w:num w:numId="18">
    <w:abstractNumId w:val="3"/>
  </w:num>
  <w:num w:numId="19">
    <w:abstractNumId w:val="38"/>
  </w:num>
  <w:num w:numId="20">
    <w:abstractNumId w:val="8"/>
  </w:num>
  <w:num w:numId="21">
    <w:abstractNumId w:val="41"/>
  </w:num>
  <w:num w:numId="22">
    <w:abstractNumId w:val="30"/>
  </w:num>
  <w:num w:numId="23">
    <w:abstractNumId w:val="15"/>
  </w:num>
  <w:num w:numId="24">
    <w:abstractNumId w:val="9"/>
  </w:num>
  <w:num w:numId="25">
    <w:abstractNumId w:val="32"/>
  </w:num>
  <w:num w:numId="26">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1"/>
  </w:num>
  <w:num w:numId="35">
    <w:abstractNumId w:val="34"/>
  </w:num>
  <w:num w:numId="36">
    <w:abstractNumId w:val="2"/>
  </w:num>
  <w:num w:numId="37">
    <w:abstractNumId w:val="12"/>
  </w:num>
  <w:num w:numId="38">
    <w:abstractNumId w:val="4"/>
  </w:num>
  <w:num w:numId="39">
    <w:abstractNumId w:val="37"/>
  </w:num>
  <w:num w:numId="40">
    <w:abstractNumId w:val="26"/>
  </w:num>
  <w:num w:numId="41">
    <w:abstractNumId w:val="5"/>
  </w:num>
  <w:num w:numId="42">
    <w:abstractNumId w:val="16"/>
  </w:num>
  <w:num w:numId="43">
    <w:abstractNumId w:val="21"/>
  </w:num>
  <w:num w:numId="44">
    <w:abstractNumId w:val="1"/>
  </w:num>
  <w:num w:numId="45">
    <w:abstractNumId w:val="40"/>
  </w:num>
  <w:num w:numId="46">
    <w:abstractNumId w:val="31"/>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95D"/>
    <w:rsid w:val="000140BA"/>
    <w:rsid w:val="00031785"/>
    <w:rsid w:val="000325EE"/>
    <w:rsid w:val="00035180"/>
    <w:rsid w:val="00036557"/>
    <w:rsid w:val="000407E7"/>
    <w:rsid w:val="00055E94"/>
    <w:rsid w:val="000601CE"/>
    <w:rsid w:val="00066726"/>
    <w:rsid w:val="00067CE1"/>
    <w:rsid w:val="00097564"/>
    <w:rsid w:val="000975A7"/>
    <w:rsid w:val="000A23FE"/>
    <w:rsid w:val="000A4349"/>
    <w:rsid w:val="000A43D0"/>
    <w:rsid w:val="000A7170"/>
    <w:rsid w:val="000A77C7"/>
    <w:rsid w:val="000B2890"/>
    <w:rsid w:val="000B590F"/>
    <w:rsid w:val="000C08F7"/>
    <w:rsid w:val="000C2656"/>
    <w:rsid w:val="000C4CE1"/>
    <w:rsid w:val="000D16C4"/>
    <w:rsid w:val="000F6B51"/>
    <w:rsid w:val="0010027C"/>
    <w:rsid w:val="00100371"/>
    <w:rsid w:val="00113AC3"/>
    <w:rsid w:val="00116FF2"/>
    <w:rsid w:val="0012377E"/>
    <w:rsid w:val="00125E78"/>
    <w:rsid w:val="001346D9"/>
    <w:rsid w:val="00144360"/>
    <w:rsid w:val="00145787"/>
    <w:rsid w:val="00147DC7"/>
    <w:rsid w:val="0019094C"/>
    <w:rsid w:val="00191549"/>
    <w:rsid w:val="00196315"/>
    <w:rsid w:val="00196FBF"/>
    <w:rsid w:val="001B146F"/>
    <w:rsid w:val="001C050D"/>
    <w:rsid w:val="001C1852"/>
    <w:rsid w:val="001C220A"/>
    <w:rsid w:val="001C5CBA"/>
    <w:rsid w:val="001D1B36"/>
    <w:rsid w:val="001D3B3A"/>
    <w:rsid w:val="001D46A4"/>
    <w:rsid w:val="001E3546"/>
    <w:rsid w:val="001F7BFA"/>
    <w:rsid w:val="00211FE0"/>
    <w:rsid w:val="002129C9"/>
    <w:rsid w:val="00217F7B"/>
    <w:rsid w:val="00225F51"/>
    <w:rsid w:val="00237069"/>
    <w:rsid w:val="00246157"/>
    <w:rsid w:val="0024666D"/>
    <w:rsid w:val="0024674E"/>
    <w:rsid w:val="00272609"/>
    <w:rsid w:val="00276CBB"/>
    <w:rsid w:val="00291D65"/>
    <w:rsid w:val="0029210D"/>
    <w:rsid w:val="002962BF"/>
    <w:rsid w:val="00297D6A"/>
    <w:rsid w:val="002B01C3"/>
    <w:rsid w:val="002B2B5B"/>
    <w:rsid w:val="002B7584"/>
    <w:rsid w:val="002C225A"/>
    <w:rsid w:val="002C3FA6"/>
    <w:rsid w:val="002C43E3"/>
    <w:rsid w:val="002D104B"/>
    <w:rsid w:val="002D146E"/>
    <w:rsid w:val="002D238F"/>
    <w:rsid w:val="002D3643"/>
    <w:rsid w:val="002F219E"/>
    <w:rsid w:val="00301A34"/>
    <w:rsid w:val="003027C6"/>
    <w:rsid w:val="00302B91"/>
    <w:rsid w:val="00312E4B"/>
    <w:rsid w:val="003228F3"/>
    <w:rsid w:val="003231B6"/>
    <w:rsid w:val="00326329"/>
    <w:rsid w:val="0032694B"/>
    <w:rsid w:val="003302AD"/>
    <w:rsid w:val="00336351"/>
    <w:rsid w:val="00336A04"/>
    <w:rsid w:val="00346EBC"/>
    <w:rsid w:val="00365428"/>
    <w:rsid w:val="00365609"/>
    <w:rsid w:val="003736B8"/>
    <w:rsid w:val="00376D57"/>
    <w:rsid w:val="003A4525"/>
    <w:rsid w:val="003B4EB3"/>
    <w:rsid w:val="003B6978"/>
    <w:rsid w:val="003B77A0"/>
    <w:rsid w:val="003C015B"/>
    <w:rsid w:val="003C0902"/>
    <w:rsid w:val="003D4679"/>
    <w:rsid w:val="003E2AC8"/>
    <w:rsid w:val="003F7BFC"/>
    <w:rsid w:val="004012DC"/>
    <w:rsid w:val="004033C0"/>
    <w:rsid w:val="004039B3"/>
    <w:rsid w:val="004045E8"/>
    <w:rsid w:val="004046D7"/>
    <w:rsid w:val="004111C9"/>
    <w:rsid w:val="00430118"/>
    <w:rsid w:val="00440A1B"/>
    <w:rsid w:val="00441EFC"/>
    <w:rsid w:val="004440FA"/>
    <w:rsid w:val="004458CB"/>
    <w:rsid w:val="00450C2C"/>
    <w:rsid w:val="00453146"/>
    <w:rsid w:val="00453767"/>
    <w:rsid w:val="00474F37"/>
    <w:rsid w:val="00490147"/>
    <w:rsid w:val="004A357C"/>
    <w:rsid w:val="004A58C4"/>
    <w:rsid w:val="004B4799"/>
    <w:rsid w:val="004C308A"/>
    <w:rsid w:val="004E17C3"/>
    <w:rsid w:val="004E3464"/>
    <w:rsid w:val="004E4F89"/>
    <w:rsid w:val="004E7F73"/>
    <w:rsid w:val="004F189D"/>
    <w:rsid w:val="004F4596"/>
    <w:rsid w:val="004F6551"/>
    <w:rsid w:val="005048E7"/>
    <w:rsid w:val="0051501F"/>
    <w:rsid w:val="00533ABF"/>
    <w:rsid w:val="00536D34"/>
    <w:rsid w:val="005621DB"/>
    <w:rsid w:val="0056292F"/>
    <w:rsid w:val="00562BC0"/>
    <w:rsid w:val="0056315E"/>
    <w:rsid w:val="00565DE6"/>
    <w:rsid w:val="00572BD2"/>
    <w:rsid w:val="00582126"/>
    <w:rsid w:val="00587BE3"/>
    <w:rsid w:val="00591E21"/>
    <w:rsid w:val="005934B3"/>
    <w:rsid w:val="0059758A"/>
    <w:rsid w:val="005A26BA"/>
    <w:rsid w:val="005A35AB"/>
    <w:rsid w:val="005C0027"/>
    <w:rsid w:val="005E512B"/>
    <w:rsid w:val="005E6D1B"/>
    <w:rsid w:val="005E74B3"/>
    <w:rsid w:val="00604A8B"/>
    <w:rsid w:val="00613791"/>
    <w:rsid w:val="006137AE"/>
    <w:rsid w:val="006152C0"/>
    <w:rsid w:val="00620B05"/>
    <w:rsid w:val="00621C15"/>
    <w:rsid w:val="00627D25"/>
    <w:rsid w:val="00627F7B"/>
    <w:rsid w:val="00634439"/>
    <w:rsid w:val="00636F12"/>
    <w:rsid w:val="00647C6B"/>
    <w:rsid w:val="006503B6"/>
    <w:rsid w:val="006616E8"/>
    <w:rsid w:val="00662026"/>
    <w:rsid w:val="006729F2"/>
    <w:rsid w:val="006955FF"/>
    <w:rsid w:val="006C7963"/>
    <w:rsid w:val="006C7C28"/>
    <w:rsid w:val="006D6CFF"/>
    <w:rsid w:val="006E2037"/>
    <w:rsid w:val="006E35B2"/>
    <w:rsid w:val="006E51CC"/>
    <w:rsid w:val="006E5421"/>
    <w:rsid w:val="006E6ACF"/>
    <w:rsid w:val="006F0D47"/>
    <w:rsid w:val="006F596B"/>
    <w:rsid w:val="006F6833"/>
    <w:rsid w:val="006F69A7"/>
    <w:rsid w:val="00702DD0"/>
    <w:rsid w:val="007036C5"/>
    <w:rsid w:val="00707897"/>
    <w:rsid w:val="00731CCC"/>
    <w:rsid w:val="00732D34"/>
    <w:rsid w:val="00754C7D"/>
    <w:rsid w:val="00762A91"/>
    <w:rsid w:val="007666FF"/>
    <w:rsid w:val="0076796E"/>
    <w:rsid w:val="0078247C"/>
    <w:rsid w:val="0078261F"/>
    <w:rsid w:val="00783B71"/>
    <w:rsid w:val="007860B7"/>
    <w:rsid w:val="007902C6"/>
    <w:rsid w:val="00791230"/>
    <w:rsid w:val="007A1388"/>
    <w:rsid w:val="007A4D2E"/>
    <w:rsid w:val="007B2F2A"/>
    <w:rsid w:val="007B4FCA"/>
    <w:rsid w:val="007C206A"/>
    <w:rsid w:val="007C5321"/>
    <w:rsid w:val="007D72D8"/>
    <w:rsid w:val="008028EC"/>
    <w:rsid w:val="008169DB"/>
    <w:rsid w:val="00822A9B"/>
    <w:rsid w:val="00826D83"/>
    <w:rsid w:val="008378D9"/>
    <w:rsid w:val="00844DE2"/>
    <w:rsid w:val="00851B2E"/>
    <w:rsid w:val="0085282B"/>
    <w:rsid w:val="00861835"/>
    <w:rsid w:val="00862B90"/>
    <w:rsid w:val="00864377"/>
    <w:rsid w:val="00874D0E"/>
    <w:rsid w:val="008844FC"/>
    <w:rsid w:val="008A52F3"/>
    <w:rsid w:val="008A54A6"/>
    <w:rsid w:val="008C3886"/>
    <w:rsid w:val="008C75ED"/>
    <w:rsid w:val="008C773A"/>
    <w:rsid w:val="008E2B7C"/>
    <w:rsid w:val="008E5660"/>
    <w:rsid w:val="008E7657"/>
    <w:rsid w:val="008F16B5"/>
    <w:rsid w:val="008F450E"/>
    <w:rsid w:val="00913761"/>
    <w:rsid w:val="00913EEE"/>
    <w:rsid w:val="009140CE"/>
    <w:rsid w:val="0091751B"/>
    <w:rsid w:val="00917C36"/>
    <w:rsid w:val="00921F2E"/>
    <w:rsid w:val="00925900"/>
    <w:rsid w:val="00926F34"/>
    <w:rsid w:val="00940CF1"/>
    <w:rsid w:val="00941E97"/>
    <w:rsid w:val="00950240"/>
    <w:rsid w:val="00963FA4"/>
    <w:rsid w:val="009649A4"/>
    <w:rsid w:val="0097372B"/>
    <w:rsid w:val="00974ED2"/>
    <w:rsid w:val="009768FE"/>
    <w:rsid w:val="00983077"/>
    <w:rsid w:val="009847B0"/>
    <w:rsid w:val="00992F0E"/>
    <w:rsid w:val="009A116C"/>
    <w:rsid w:val="009C6FD1"/>
    <w:rsid w:val="009D3340"/>
    <w:rsid w:val="009D6A43"/>
    <w:rsid w:val="009E7EFD"/>
    <w:rsid w:val="009F0E36"/>
    <w:rsid w:val="00A04892"/>
    <w:rsid w:val="00A2236E"/>
    <w:rsid w:val="00A22948"/>
    <w:rsid w:val="00A53378"/>
    <w:rsid w:val="00A5665B"/>
    <w:rsid w:val="00A60A3B"/>
    <w:rsid w:val="00A67080"/>
    <w:rsid w:val="00A85952"/>
    <w:rsid w:val="00A9127E"/>
    <w:rsid w:val="00AA3BE2"/>
    <w:rsid w:val="00AB3BDF"/>
    <w:rsid w:val="00AC2EDA"/>
    <w:rsid w:val="00AC7643"/>
    <w:rsid w:val="00AD40F2"/>
    <w:rsid w:val="00AE1748"/>
    <w:rsid w:val="00AE3CF5"/>
    <w:rsid w:val="00AE4F09"/>
    <w:rsid w:val="00B03710"/>
    <w:rsid w:val="00B058C4"/>
    <w:rsid w:val="00B315FE"/>
    <w:rsid w:val="00B32459"/>
    <w:rsid w:val="00B41E3F"/>
    <w:rsid w:val="00B41EB9"/>
    <w:rsid w:val="00B436CE"/>
    <w:rsid w:val="00B442F8"/>
    <w:rsid w:val="00B5599C"/>
    <w:rsid w:val="00B82FC7"/>
    <w:rsid w:val="00B87C23"/>
    <w:rsid w:val="00BB43F4"/>
    <w:rsid w:val="00BB6E56"/>
    <w:rsid w:val="00BC409A"/>
    <w:rsid w:val="00BD5A9A"/>
    <w:rsid w:val="00BE1F2F"/>
    <w:rsid w:val="00BE28D3"/>
    <w:rsid w:val="00BE6133"/>
    <w:rsid w:val="00BF0798"/>
    <w:rsid w:val="00C01239"/>
    <w:rsid w:val="00C01A08"/>
    <w:rsid w:val="00C03260"/>
    <w:rsid w:val="00C0421F"/>
    <w:rsid w:val="00C05317"/>
    <w:rsid w:val="00C05946"/>
    <w:rsid w:val="00C06EDA"/>
    <w:rsid w:val="00C10B2B"/>
    <w:rsid w:val="00C258D7"/>
    <w:rsid w:val="00C267E2"/>
    <w:rsid w:val="00C335E8"/>
    <w:rsid w:val="00C431B2"/>
    <w:rsid w:val="00C433E5"/>
    <w:rsid w:val="00C43A6F"/>
    <w:rsid w:val="00C441BF"/>
    <w:rsid w:val="00C560DB"/>
    <w:rsid w:val="00C61AD2"/>
    <w:rsid w:val="00C66084"/>
    <w:rsid w:val="00C715B6"/>
    <w:rsid w:val="00C779E8"/>
    <w:rsid w:val="00C87ABE"/>
    <w:rsid w:val="00C94652"/>
    <w:rsid w:val="00CA5025"/>
    <w:rsid w:val="00CA5476"/>
    <w:rsid w:val="00CB00E1"/>
    <w:rsid w:val="00CC6FD2"/>
    <w:rsid w:val="00CC7963"/>
    <w:rsid w:val="00CD2479"/>
    <w:rsid w:val="00CD5ABD"/>
    <w:rsid w:val="00CE1E2A"/>
    <w:rsid w:val="00D10394"/>
    <w:rsid w:val="00D11A12"/>
    <w:rsid w:val="00D13986"/>
    <w:rsid w:val="00D152AB"/>
    <w:rsid w:val="00D23348"/>
    <w:rsid w:val="00D23389"/>
    <w:rsid w:val="00D24FB3"/>
    <w:rsid w:val="00D30036"/>
    <w:rsid w:val="00D32FD9"/>
    <w:rsid w:val="00D37EFA"/>
    <w:rsid w:val="00D4612E"/>
    <w:rsid w:val="00D547D5"/>
    <w:rsid w:val="00D576F2"/>
    <w:rsid w:val="00D769E5"/>
    <w:rsid w:val="00DA2A0B"/>
    <w:rsid w:val="00DB0726"/>
    <w:rsid w:val="00DD257C"/>
    <w:rsid w:val="00DD3201"/>
    <w:rsid w:val="00DE0AC1"/>
    <w:rsid w:val="00DE2579"/>
    <w:rsid w:val="00DF2BFA"/>
    <w:rsid w:val="00DF6FE9"/>
    <w:rsid w:val="00E028FC"/>
    <w:rsid w:val="00E02E12"/>
    <w:rsid w:val="00E45174"/>
    <w:rsid w:val="00E55D7D"/>
    <w:rsid w:val="00E60927"/>
    <w:rsid w:val="00E6162F"/>
    <w:rsid w:val="00E700F1"/>
    <w:rsid w:val="00E72FD4"/>
    <w:rsid w:val="00E75A00"/>
    <w:rsid w:val="00E8295D"/>
    <w:rsid w:val="00E8307C"/>
    <w:rsid w:val="00EA0B7E"/>
    <w:rsid w:val="00EA5806"/>
    <w:rsid w:val="00EA7D4C"/>
    <w:rsid w:val="00EB11B4"/>
    <w:rsid w:val="00EB5E3F"/>
    <w:rsid w:val="00ED1616"/>
    <w:rsid w:val="00ED35B6"/>
    <w:rsid w:val="00ED6838"/>
    <w:rsid w:val="00EE04BF"/>
    <w:rsid w:val="00EE1BB2"/>
    <w:rsid w:val="00EE44F0"/>
    <w:rsid w:val="00EE584A"/>
    <w:rsid w:val="00EF219E"/>
    <w:rsid w:val="00F007D7"/>
    <w:rsid w:val="00F02CA4"/>
    <w:rsid w:val="00F05927"/>
    <w:rsid w:val="00F05D12"/>
    <w:rsid w:val="00F27FFB"/>
    <w:rsid w:val="00F30C94"/>
    <w:rsid w:val="00F310C4"/>
    <w:rsid w:val="00F4324C"/>
    <w:rsid w:val="00F442D4"/>
    <w:rsid w:val="00F509B5"/>
    <w:rsid w:val="00F53966"/>
    <w:rsid w:val="00F63901"/>
    <w:rsid w:val="00F71CE7"/>
    <w:rsid w:val="00F826D2"/>
    <w:rsid w:val="00F83889"/>
    <w:rsid w:val="00F8608A"/>
    <w:rsid w:val="00F90D0A"/>
    <w:rsid w:val="00F921FC"/>
    <w:rsid w:val="00FA7213"/>
    <w:rsid w:val="00FB0277"/>
    <w:rsid w:val="00FB3B97"/>
    <w:rsid w:val="00FD63B0"/>
    <w:rsid w:val="00FF3269"/>
    <w:rsid w:val="00FF3F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A7538229-F2D4-4F16-8E4A-331C55C4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rsid w:val="00E8295D"/>
    <w:pPr>
      <w:keepNext/>
      <w:spacing w:before="240" w:after="60"/>
      <w:outlineLvl w:val="0"/>
    </w:pPr>
    <w:rPr>
      <w:rFonts w:ascii="Arial" w:hAnsi="Arial" w:cs="Arial"/>
      <w:b/>
      <w:bCs/>
      <w:kern w:val="32"/>
      <w:sz w:val="32"/>
      <w:szCs w:val="32"/>
    </w:rPr>
  </w:style>
  <w:style w:type="paragraph" w:styleId="Ttulo3">
    <w:name w:val="heading 3"/>
    <w:basedOn w:val="Normal"/>
    <w:next w:val="Normal"/>
    <w:qFormat/>
    <w:rsid w:val="00191549"/>
    <w:pPr>
      <w:keepNext/>
      <w:spacing w:before="240" w:after="60"/>
      <w:outlineLvl w:val="2"/>
    </w:pPr>
    <w:rPr>
      <w:rFonts w:ascii="Arial" w:hAnsi="Arial" w:cs="Arial"/>
      <w:b/>
      <w:bCs/>
      <w:sz w:val="26"/>
      <w:szCs w:val="26"/>
    </w:rPr>
  </w:style>
  <w:style w:type="paragraph" w:styleId="Ttulo4">
    <w:name w:val="heading 4"/>
    <w:basedOn w:val="Normal"/>
    <w:next w:val="Normal"/>
    <w:qFormat/>
    <w:rsid w:val="00191549"/>
    <w:pPr>
      <w:keepNext/>
      <w:spacing w:before="240" w:after="60"/>
      <w:outlineLvl w:val="3"/>
    </w:pPr>
    <w:rPr>
      <w:b/>
      <w:bCs/>
      <w:sz w:val="28"/>
      <w:szCs w:val="2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notapie">
    <w:name w:val="footnote text"/>
    <w:basedOn w:val="Normal"/>
    <w:semiHidden/>
    <w:rsid w:val="00E8295D"/>
    <w:rPr>
      <w:sz w:val="20"/>
      <w:szCs w:val="20"/>
    </w:rPr>
  </w:style>
  <w:style w:type="character" w:styleId="Refdenotaalpie">
    <w:name w:val="footnote reference"/>
    <w:basedOn w:val="Fuentedeprrafopredeter"/>
    <w:semiHidden/>
    <w:rsid w:val="00E8295D"/>
    <w:rPr>
      <w:vertAlign w:val="superscript"/>
    </w:rPr>
  </w:style>
  <w:style w:type="character" w:styleId="Refdecomentario">
    <w:name w:val="annotation reference"/>
    <w:basedOn w:val="Fuentedeprrafopredeter"/>
    <w:semiHidden/>
    <w:rsid w:val="00346EBC"/>
    <w:rPr>
      <w:sz w:val="16"/>
      <w:szCs w:val="16"/>
    </w:rPr>
  </w:style>
  <w:style w:type="paragraph" w:styleId="Textocomentario">
    <w:name w:val="annotation text"/>
    <w:basedOn w:val="Normal"/>
    <w:semiHidden/>
    <w:rsid w:val="00346EBC"/>
    <w:rPr>
      <w:sz w:val="20"/>
      <w:szCs w:val="20"/>
    </w:rPr>
  </w:style>
  <w:style w:type="paragraph" w:styleId="Asuntodelcomentario">
    <w:name w:val="annotation subject"/>
    <w:basedOn w:val="Textocomentario"/>
    <w:next w:val="Textocomentario"/>
    <w:semiHidden/>
    <w:rsid w:val="00346EBC"/>
    <w:rPr>
      <w:b/>
      <w:bCs/>
    </w:rPr>
  </w:style>
  <w:style w:type="paragraph" w:styleId="Textodeglobo">
    <w:name w:val="Balloon Text"/>
    <w:basedOn w:val="Normal"/>
    <w:semiHidden/>
    <w:rsid w:val="00346EBC"/>
    <w:rPr>
      <w:rFonts w:ascii="Tahoma" w:hAnsi="Tahoma" w:cs="Tahoma"/>
      <w:sz w:val="16"/>
      <w:szCs w:val="16"/>
    </w:rPr>
  </w:style>
  <w:style w:type="table" w:styleId="Tablaconcuadrcula">
    <w:name w:val="Table Grid"/>
    <w:basedOn w:val="Tablanormal"/>
    <w:rsid w:val="00B559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rsid w:val="009768FE"/>
    <w:pPr>
      <w:tabs>
        <w:tab w:val="center" w:pos="4252"/>
        <w:tab w:val="right" w:pos="8504"/>
      </w:tabs>
    </w:pPr>
  </w:style>
  <w:style w:type="character" w:styleId="Nmerodepgina">
    <w:name w:val="page number"/>
    <w:basedOn w:val="Fuentedeprrafopredeter"/>
    <w:rsid w:val="009768FE"/>
  </w:style>
  <w:style w:type="paragraph" w:styleId="Piedepgina">
    <w:name w:val="footer"/>
    <w:basedOn w:val="Normal"/>
    <w:rsid w:val="006C7C28"/>
    <w:pPr>
      <w:tabs>
        <w:tab w:val="center" w:pos="4252"/>
        <w:tab w:val="right" w:pos="8504"/>
      </w:tabs>
    </w:pPr>
  </w:style>
  <w:style w:type="paragraph" w:styleId="Textonotaalfinal">
    <w:name w:val="endnote text"/>
    <w:basedOn w:val="Normal"/>
    <w:semiHidden/>
    <w:rsid w:val="00191549"/>
    <w:pPr>
      <w:tabs>
        <w:tab w:val="num" w:pos="720"/>
      </w:tabs>
      <w:jc w:val="both"/>
    </w:pPr>
    <w:rPr>
      <w:sz w:val="20"/>
      <w:szCs w:val="20"/>
    </w:rPr>
  </w:style>
  <w:style w:type="paragraph" w:styleId="Textoindependiente">
    <w:name w:val="Body Text"/>
    <w:basedOn w:val="Normal"/>
    <w:rsid w:val="00191549"/>
    <w:pPr>
      <w:jc w:val="both"/>
    </w:pPr>
    <w:rPr>
      <w:i/>
      <w:iCs/>
      <w:sz w:val="28"/>
    </w:rPr>
  </w:style>
  <w:style w:type="paragraph" w:styleId="Textoindependiente2">
    <w:name w:val="Body Text 2"/>
    <w:basedOn w:val="Normal"/>
    <w:rsid w:val="00191549"/>
    <w:rPr>
      <w:i/>
      <w:iCs/>
    </w:rPr>
  </w:style>
  <w:style w:type="paragraph" w:styleId="Textodebloque">
    <w:name w:val="Block Text"/>
    <w:basedOn w:val="Normal"/>
    <w:rsid w:val="00191549"/>
    <w:pPr>
      <w:ind w:left="340" w:right="-340" w:hanging="340"/>
      <w:jc w:val="both"/>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61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42</Pages>
  <Words>14236</Words>
  <Characters>78301</Characters>
  <Application>Microsoft Office Word</Application>
  <DocSecurity>0</DocSecurity>
  <Lines>652</Lines>
  <Paragraphs>184</Paragraphs>
  <ScaleCrop>false</ScaleCrop>
  <HeadingPairs>
    <vt:vector size="2" baseType="variant">
      <vt:variant>
        <vt:lpstr>Título</vt:lpstr>
      </vt:variant>
      <vt:variant>
        <vt:i4>1</vt:i4>
      </vt:variant>
    </vt:vector>
  </HeadingPairs>
  <TitlesOfParts>
    <vt:vector size="1" baseType="lpstr">
      <vt:lpstr>INTRODUCCIÓN</vt:lpstr>
    </vt:vector>
  </TitlesOfParts>
  <Company>jaje</Company>
  <LinksUpToDate>false</LinksUpToDate>
  <CharactersWithSpaces>92353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dc:title>
  <dc:subject/>
  <dc:creator>Angelina</dc:creator>
  <cp:keywords/>
  <dc:description/>
  <cp:lastModifiedBy>Luna</cp:lastModifiedBy>
  <cp:revision>2</cp:revision>
  <cp:lastPrinted>2003-01-13T18:25:00Z</cp:lastPrinted>
  <dcterms:created xsi:type="dcterms:W3CDTF">2025-09-26T19:39:00Z</dcterms:created>
  <dcterms:modified xsi:type="dcterms:W3CDTF">2025-09-26T19:39:00Z</dcterms:modified>
</cp:coreProperties>
</file>