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
      </w:r>
    </w:p>
    <w:p>
      <w:pPr>
        <w:pStyle w:val="Heading1"/>
        <w:spacing w:lineRule="auto"/>
      </w:pPr>
      <w:r>
        <w:rPr/>
        <w:t xml:space="preserve">Ethical AI Evaluation Report</w:t>
      </w:r>
    </w:p>
    <w:p>
      <w:pPr>
        <w:spacing w:lineRule="auto"/>
      </w:pPr>
      <w:r>
        <w:rPr>
          <w:b/>
        </w:rPr>
        <w:t xml:space="preserve">Project:</w:t>
      </w:r>
      <w:r>
        <w:rPr/>
        <w:t xml:space="preserve"> StressLens</w:t>
      </w:r>
    </w:p>
    <w:p>
      <w:pPr>
        <w:spacing w:lineRule="auto"/>
      </w:pPr>
      <w:r>
        <w:rPr>
          <w:b/>
        </w:rPr>
        <w:t xml:space="preserve">Generated:</w:t>
      </w:r>
      <w:r>
        <w:rPr/>
        <w:t xml:space="preserve"> July 26, 2026</w:t>
      </w:r>
    </w:p>
    <w:p>
      <w:pPr>
        <w:spacing w:lineRule="auto"/>
      </w:pPr>
      <w:r>
        <w:rPr>
          <w:b/>
        </w:rPr>
        <w:t xml:space="preserve">⚠️ DATA QUALITY NOTICE:</w:t>
      </w:r>
    </w:p>
    <w:p>
      <w:pPr>
        <w:spacing w:lineRule="auto"/>
      </w:pPr>
      <w:r>
        <w:rPr/>
        <w:t xml:space="preserve"> The following data integrity issues were detected. Scores may be suppressed.       </w:t>
      </w:r>
    </w:p>
    <w:p>
      <w:pPr>
        <w:spacing w:lineRule="auto"/>
      </w:pPr>
      <w:r>
        <w:rPr/>
        <w:t xml:space="preserve"/>
      </w:r>
    </w:p>
    <w:p>
      <w:pPr>
        <w:pStyle w:val="Heading3"/>
        <w:spacing w:lineRule="auto"/>
      </w:pPr>
      <w:r>
        <w:rPr/>
        <w:t xml:space="preserve">Cumulative Risk Volume</w:t>
      </w:r>
    </w:p>
    <w:p>
      <w:pPr>
        <w:spacing w:lineRule="auto"/>
      </w:pPr>
      <w:r>
        <w:rPr/>
        <w:t xml:space="preserve"/>
      </w:r>
    </w:p>
    <w:p>
      <w:pPr>
        <w:spacing w:lineRule="auto"/>
      </w:pPr>
      <w:r>
        <w:rPr/>
        <w:t xml:space="preserve">               16.50             </w:t>
      </w:r>
    </w:p>
    <w:p>
      <w:pPr>
        <w:spacing w:lineRule="auto"/>
      </w:pPr>
      <w:r>
        <w:rPr/>
        <w:t xml:space="preserve"/>
      </w:r>
    </w:p>
    <w:p>
      <w:pPr>
        <w:spacing w:lineRule="auto"/>
      </w:pPr>
      <w:r>
        <w:rPr/>
        <w:t xml:space="preserve">             Based on 37 quantitative questions</w:t>
      </w:r>
    </w:p>
    <w:p>
      <w:pPr>
        <w:spacing w:lineRule="auto"/>
      </w:pPr>
      <w:r>
        <w:rPr/>
      </w:r>
    </w:p>
    <w:p>
      <w:pPr>
        <w:spacing w:lineRule="auto"/>
      </w:pPr>
      <w:r>
        <w:rPr/>
        <w:t xml:space="preserve">             (Maximum possible cumulative volume: 148.00)           </w:t>
      </w:r>
    </w:p>
    <w:p>
      <w:pPr>
        <w:spacing w:lineRule="auto"/>
      </w:pPr>
      <w:r>
        <w:rPr/>
        <w:t xml:space="preserve"/>
      </w:r>
    </w:p>
    <w:p>
      <w:pPr>
        <w:spacing w:lineRule="auto"/>
      </w:pPr>
      <w:r>
        <w:rPr>
          <w:b/>
        </w:rPr>
        <w:t xml:space="preserve">Overall Average ERC (Mean):</w:t>
      </w:r>
    </w:p>
    <w:p>
      <w:pPr>
        <w:spacing w:lineRule="auto"/>
      </w:pPr>
      <w:r>
        <w:rPr/>
        <w:t xml:space="preserve"> 0.27 / 4           </w:t>
      </w:r>
    </w:p>
    <w:p>
      <w:pPr>
        <w:spacing w:lineRule="auto"/>
      </w:pPr>
      <w:r>
        <w:rPr>
          <w:b/>
        </w:rPr>
        <w:t xml:space="preserve">Max Principle Average (Sensitivity):</w:t>
      </w:r>
    </w:p>
    <w:p>
      <w:pPr>
        <w:spacing w:lineRule="auto"/>
      </w:pPr>
      <w:r>
        <w:rPr/>
        <w:t xml:space="preserve"> 0.44 / 4           </w:t>
      </w:r>
    </w:p>
    <w:p>
      <w:pPr>
        <w:spacing w:lineRule="auto"/>
      </w:pPr>
      <w:r>
        <w:rPr/>
        <w:t xml:space="preserve">             ℹ️ Overall risk promoted due to Max Principle Sensitivity override.           </w:t>
      </w:r>
    </w:p>
    <w:p>
      <w:pPr>
        <w:spacing w:lineRule="auto"/>
      </w:pPr>
      <w:r>
        <w:rPr/>
        <w:t xml:space="preserve">             (ERC values are normalized on a 0–4 scale)           </w:t>
      </w:r>
    </w:p>
    <w:p>
      <w:pPr>
        <w:spacing w:lineRule="auto"/>
      </w:pPr>
      <w:r>
        <w:rPr/>
        <w:t xml:space="preserve"/>
      </w:r>
    </w:p>
    <w:p>
      <w:pPr>
        <w:spacing w:lineRule="auto"/>
      </w:pPr>
      <w:r>
        <w:rPr/>
        <w:t xml:space="preserve">             Final Risk Label:              </w:t>
      </w:r>
    </w:p>
    <w:p>
      <w:pPr>
        <w:spacing w:lineRule="auto"/>
      </w:pPr>
      <w:r>
        <w:rPr>
          <w:shd w:val="clear" w:fill="4CAF50"/>
        </w:rPr>
        <w:t xml:space="preserve">Minimal Risk</w:t>
      </w:r>
    </w:p>
    <w:p>
      <w:pPr>
        <w:spacing w:lineRule="auto"/>
      </w:pPr>
      <w:r>
        <w:rPr/>
        <w:t xml:space="preserve"/>
      </w:r>
    </w:p>
    <w:p>
      <w:pPr>
        <w:pStyle w:val="Heading3"/>
        <w:spacing w:lineRule="auto"/>
      </w:pPr>
      <w:r>
        <w:rPr/>
        <w:t xml:space="preserve">Ethical Tensions</w:t>
      </w:r>
    </w:p>
    <w:p>
      <w:pPr>
        <w:spacing w:lineRule="auto"/>
      </w:pPr>
      <w:r>
        <w:rPr/>
        <w:t xml:space="preserve">2</w:t>
      </w:r>
    </w:p>
    <w:p>
      <w:pPr>
        <w:spacing w:lineRule="auto"/>
      </w:pPr>
      <w:r>
        <w:rPr/>
        <w:t xml:space="preserve">Identified</w:t>
      </w:r>
    </w:p>
    <w:p>
      <w:pPr>
        <w:spacing w:lineRule="auto"/>
      </w:pPr>
      <w:r>
        <w:rPr/>
        <w:t xml:space="preserve">           2 Accepted, 0 Under Review         </w:t>
      </w:r>
    </w:p>
    <w:p>
      <w:pPr>
        <w:spacing w:lineRule="auto"/>
      </w:pPr>
      <w:r>
        <w:rPr/>
        <w:t xml:space="preserve"/>
      </w:r>
    </w:p>
    <w:p>
      <w:pPr>
        <w:spacing w:lineRule="auto"/>
      </w:pPr>
      <w:r>
        <w:rPr>
          <w:b/>
        </w:rPr>
        <w:t xml:space="preserve">Total Questions Assessed:</w:t>
      </w:r>
    </w:p>
    <w:p>
      <w:pPr>
        <w:spacing w:lineRule="auto"/>
      </w:pPr>
      <w:r>
        <w:rPr/>
        <w:t xml:space="preserve"> 37 total (37 Quantitative, 0 Qualitative)       </w:t>
      </w:r>
    </w:p>
    <w:p>
      <w:pPr>
        <w:spacing w:lineRule="auto"/>
      </w:pPr>
      <w:r>
        <w:rPr/>
      </w:r>
    </w:p>
    <w:p>
      <w:pPr>
        <w:spacing w:lineRule="auto"/>
      </w:pPr>
      <w:r>
        <w:rPr/>
      </w:r>
    </w:p>
    <w:p>
      <w:pPr>
        <w:spacing w:lineRule="auto"/>
      </w:pPr>
      <w:r>
        <w:rPr/>
        <w:t xml:space="preserve">       0 qualitative (open-text) questions are excluded from quantitative risk scoring.       These questions provide narrative insights that complement the quantitative analysis.       </w:t>
      </w:r>
    </w:p>
    <w:p>
      <w:pPr>
        <w:spacing w:lineRule="auto"/>
      </w:pPr>
      <w:r>
        <w:rPr/>
      </w:r>
    </w:p>
    <w:p>
      <w:pPr>
        <w:spacing w:lineRule="auto"/>
      </w:pPr>
      <w:r>
        <w:rPr/>
      </w:r>
    </w:p>
    <w:p>
      <w:pPr>
        <w:spacing w:lineRule="auto"/>
      </w:pPr>
      <w:r>
        <w:rPr/>
        <w:t xml:space="preserve">Note: 0 qualitative (open-text) questions are excluded from quantitative risk scoring. Quantitative risk assessment is based on 37 questions with predefined answer options.</w:t>
      </w:r>
    </w:p>
    <w:p>
      <w:pPr>
        <w:spacing w:lineRule="auto"/>
      </w:pPr>
      <w:r>
        <w:rPr/>
        <w:t xml:space="preserve"/>
      </w:r>
    </w:p>
    <w:p>
      <w:pPr>
        <w:pStyle w:val="Heading3"/>
        <w:spacing w:lineRule="auto"/>
      </w:pPr>
      <w:r>
        <w:rPr/>
        <w:t xml:space="preserve">Ethical Principles Risk Overview</w:t>
      </w:r>
    </w:p>
    <w:p>
      <w:pPr>
        <w:spacing w:lineRule="auto"/>
      </w:pPr>
      <w:r>
        <w:rPr/>
        <w:t xml:space="preserve"/>
      </w:r>
    </w:p>
    <w:p>
      <w:pPr>
        <w:spacing w:lineRule="auto"/>
      </w:pPr>
      <w:r>
        <w:rPr/>
        <w:t xml:space="preserve"/>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Ethical Principle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Cumulative Risk Volume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Question 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Average ERC ( / 4 )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 Level</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TRANSPARENCY</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4b5563"/>
                <w:b/>
              </w:rPr>
              <w:t xml:space="preserve">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0.44 / 4</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ffffff"/>
                <w:shd w:val="clear" w:fill="4CAF50"/>
              </w:rPr>
              <w:t xml:space="preserve">Minimal Risk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HUMAN AGENCY &amp; OVERSIGHT</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4b5563"/>
                <w:b/>
              </w:rPr>
              <w:t xml:space="preserve">1.50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0.19 / 4</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ffffff"/>
                <w:shd w:val="clear" w:fill="4CAF50"/>
              </w:rPr>
              <w:t xml:space="preserve">Minimal Risk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TECHNICAL ROBUSTNESS &amp; SAFETY</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4b5563"/>
                <w:b/>
              </w:rPr>
              <w:t xml:space="preserve">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0.15 / 4</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ffffff"/>
                <w:shd w:val="clear" w:fill="4CAF50"/>
              </w:rPr>
              <w:t xml:space="preserve">Minimal Risk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PRIVACY &amp; DATA 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4b5563"/>
                <w:b/>
              </w:rPr>
              <w:t xml:space="preserve">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0.25 / 4</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ffffff"/>
                <w:shd w:val="clear" w:fill="4CAF50"/>
              </w:rPr>
              <w:t xml:space="preserve">Minimal Risk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DIVERSITY, NON-DISCRIMINATION &amp; FAIRNESS</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4b5563"/>
                <w:b/>
              </w:rPr>
              <w:t xml:space="preserve">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0.00 / 4</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ffffff"/>
                <w:shd w:val="clear" w:fill="4CAF50"/>
              </w:rPr>
              <w:t xml:space="preserve">Minimal Risk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SOCIETAL &amp; INTERPERSONAL WELL-BEING</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4b5563"/>
                <w:b/>
              </w:rPr>
              <w:t xml:space="preserve">1.50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0.25 / 4</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ffffff"/>
                <w:shd w:val="clear" w:fill="4CAF50"/>
              </w:rPr>
              <w:t xml:space="preserve">Minimal Risk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ACCOUNTABILITY</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4b5563"/>
                <w:b/>
              </w:rPr>
              <w:t xml:space="preserve">5.50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0.39 / 4</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ffffff"/>
                <w:shd w:val="clear" w:fill="4CAF50"/>
              </w:rPr>
              <w:t xml:space="preserve">Minimal Risk</w:t>
            </w:r>
          </w:p>
        </w:tc>
      </w:tr>
    </w:tbl>
    <w:p>
      <w:pPr>
        <w:spacing w:lineRule="auto"/>
      </w:pPr>
      <w:r>
        <w:rPr/>
      </w:r>
    </w:p>
    <w:p>
      <w:pPr>
        <w:spacing w:lineRule="auto"/>
      </w:pPr>
      <w:r>
        <w:rPr/>
        <w:t xml:space="preserve"/>
      </w:r>
    </w:p>
    <w:p>
      <w:pPr>
        <w:pStyle w:val="Heading2"/>
        <w:spacing w:lineRule="auto"/>
      </w:pPr>
      <w:r>
        <w:rPr/>
        <w:t xml:space="preserve">Qualitative Analysis of Open-Text Responses</w:t>
      </w:r>
    </w:p>
    <w:p>
      <w:pPr>
        <w:pStyle w:val="Heading4"/>
        <w:spacing w:lineRule="auto"/>
      </w:pPr>
      <w:r>
        <w:rPr>
          <w:color w:val="1e40af"/>
        </w:rPr>
        <w:t xml:space="preserve">Methodology</w:t>
      </w:r>
    </w:p>
    <w:p>
      <w:pPr>
        <w:spacing w:lineRule="auto"/>
      </w:pPr>
      <w:r>
        <w:rPr>
          <w:sz w:val="20"/>
        </w:rPr>
        <w:t xml:space="preserve">In addition to quantitative scoring, expert evaluators provided open-text responses which have been analyzed.</w:t>
      </w:r>
    </w:p>
    <w:p>
      <w:pPr>
        <w:spacing w:lineRule="auto"/>
      </w:pPr>
      <w:r>
        <w:rPr>
          <w:sz w:val="20"/>
        </w:rPr>
        <w:t xml:space="preserve">The following analytical summaries synthesize expert observations with quantitative risk assessments.</w:t>
      </w:r>
    </w:p>
    <w:p>
      <w:pPr>
        <w:pStyle w:val="Heading3"/>
        <w:spacing w:lineRule="auto"/>
      </w:pPr>
      <w:r>
        <w:rPr>
          <w:color w:val="111827"/>
          <w:sz w:val="28"/>
        </w:rPr>
        <w:t xml:space="preserve">             Transparency           </w:t>
      </w:r>
    </w:p>
    <w:p>
      <w:pPr>
        <w:spacing w:lineRule="auto"/>
      </w:pPr>
      <w:r>
        <w:rPr/>
        <w:t xml:space="preserve">             [MOCK DATA] The transparency measures are present but need better communication strategies to users.           </w:t>
      </w:r>
    </w:p>
    <w:p>
      <w:pPr>
        <w:spacing w:lineRule="auto"/>
      </w:pPr>
      <w:r>
        <w:rPr>
          <w:b/>
        </w:rPr>
        <w:t xml:space="preserve">Disclaimer:</w:t>
      </w:r>
    </w:p>
    <w:p>
      <w:pPr>
        <w:spacing w:lineRule="auto"/>
      </w:pPr>
      <w:r>
        <w:rPr/>
        <w:t xml:space="preserve"> The qualitative insights presented above are intended to provide contextual understanding.       </w:t>
      </w:r>
    </w:p>
    <w:p>
      <w:pPr>
        <w:pStyle w:val="Heading2"/>
        <w:spacing w:lineRule="auto"/>
      </w:pPr>
      <w:r>
        <w:rPr/>
        <w:t xml:space="preserve">Executive Summary</w:t>
      </w:r>
    </w:p>
    <w:p>
      <w:pPr>
        <w:numPr>
          <w:ilvl w:val="0"/>
          <w:numId w:val="2"/>
        </w:numPr>
        <w:spacing w:lineRule="auto"/>
      </w:pPr>
      <w:r>
        <w:rPr/>
        <w:t xml:space="preserve">The assessment identified a Cumulative Risk Volume of 43 across 10 evaluated quantitative questions.</w:t>
      </w:r>
    </w:p>
    <w:p>
      <w:pPr>
        <w:numPr>
          <w:ilvl w:val="0"/>
          <w:numId w:val="2"/>
        </w:numPr>
        <w:spacing w:lineRule="auto"/>
      </w:pPr>
      <w:r>
        <w:rPr/>
        <w:t xml:space="preserve">The Normalized Average ERC is 2.5 / 4, classified as Elevated Risk.</w:t>
      </w:r>
    </w:p>
    <w:p>
      <w:pPr>
        <w:numPr>
          <w:ilvl w:val="0"/>
          <w:numId w:val="2"/>
        </w:numPr>
        <w:spacing w:lineRule="auto"/>
      </w:pPr>
      <w:r>
        <w:rPr/>
        <w:t xml:space="preserve">Data privacy and unmitigated bias are the primary drivers of this risk level.</w:t>
      </w:r>
    </w:p>
    <w:p>
      <w:pPr>
        <w:numPr>
          <w:ilvl w:val="0"/>
          <w:numId w:val="2"/>
        </w:numPr>
        <w:spacing w:lineRule="auto"/>
      </w:pPr>
      <w:r>
        <w:rPr/>
        <w:t xml:space="preserve">The system shows strong documentation practices in technical robustness.</w:t>
      </w:r>
    </w:p>
    <w:p>
      <w:pPr>
        <w:numPr>
          <w:ilvl w:val="0"/>
          <w:numId w:val="2"/>
        </w:numPr>
        <w:spacing w:lineRule="auto"/>
      </w:pPr>
      <w:r>
        <w:rPr/>
        <w:t xml:space="preserve">Overall, significant interventions are required before production deployment.</w:t>
      </w:r>
    </w:p>
    <w:p>
      <w:pPr>
        <w:spacing w:lineRule="auto"/>
      </w:pPr>
      <w:r>
        <w:rPr/>
        <w:t xml:space="preserve"/>
      </w:r>
    </w:p>
    <w:p>
      <w:pPr>
        <w:spacing w:lineRule="auto"/>
      </w:pPr>
      <w:r>
        <w:rPr/>
        <w:t xml:space="preserve"/>
      </w:r>
    </w:p>
    <w:p>
      <w:pPr>
        <w:spacing w:lineRule="auto"/>
      </w:pPr>
      <w:r>
        <w:rPr/>
        <w:t xml:space="preserve"/>
      </w:r>
    </w:p>
    <w:p>
      <w:pPr>
        <w:pStyle w:val="Heading2"/>
        <w:spacing w:lineRule="auto"/>
      </w:pPr>
      <w:r>
        <w:rPr/>
        <w:t xml:space="preserve">Ethical Tensions</w:t>
      </w:r>
    </w:p>
    <w:p>
      <w:pPr>
        <w:spacing w:lineRule="auto"/>
      </w:pPr>
      <w:r>
        <w:rPr/>
        <w:t xml:space="preserve"/>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Conflict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Severity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Consensus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Safety </w:t>
            </w:r>
          </w:p>
          <w:p>
            <w:pPr>
              <w:spacing w:lineRule="auto"/>
            </w:pPr>
            <w:r>
              <w:rPr/>
              <w:t xml:space="preserve"> Human Oversight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items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Privacy </w:t>
            </w:r>
          </w:p>
          <w:p>
            <w:pPr>
              <w:spacing w:lineRule="auto"/>
            </w:pPr>
            <w:r>
              <w:rPr/>
              <w:t xml:space="preserve"> Accountability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items</w:t>
            </w:r>
          </w:p>
        </w:tc>
      </w:tr>
    </w:tbl>
    <w:p>
      <w:pPr>
        <w:spacing w:lineRule="auto"/>
      </w:pPr>
      <w:r>
        <w:rPr/>
      </w:r>
    </w:p>
    <w:p>
      <w:pPr>
        <w:spacing w:lineRule="auto"/>
      </w:pPr>
      <w:r>
        <w:rPr/>
        <w:t xml:space="preserve"/>
      </w:r>
    </w:p>
    <w:p>
      <w:pPr>
        <w:pStyle w:val="Heading2"/>
        <w:spacing w:lineRule="auto"/>
      </w:pPr>
      <w:r>
        <w:rPr/>
        <w:t xml:space="preserve">Methodology &amp; Evidence Coverage</w:t>
      </w:r>
    </w:p>
    <w:p>
      <w:pPr>
        <w:spacing w:lineRule="auto"/>
      </w:pPr>
      <w:r>
        <w:rPr/>
        <w:t xml:space="preserve"/>
      </w:r>
    </w:p>
    <w:p>
      <w:pPr>
        <w:spacing w:lineRule="auto"/>
      </w:pPr>
      <w:r>
        <w:rPr/>
        <w:t xml:space="preserve">This report matches the Ethical AI Analysis methodology for ethical AI evaluation.</w:t>
      </w:r>
    </w:p>
    <w:p>
      <w:pPr>
        <w:pStyle w:val="Heading3"/>
        <w:spacing w:lineRule="auto"/>
      </w:pPr>
      <w:r>
        <w:rPr/>
        <w:t xml:space="preserve">Risk Calculation</w:t>
      </w:r>
    </w:p>
    <w:p>
      <w:pPr>
        <w:numPr>
          <w:ilvl w:val="0"/>
          <w:numId w:val="3"/>
        </w:numPr>
        <w:spacing w:lineRule="auto"/>
      </w:pPr>
      <w:r>
        <w:rPr>
          <w:b/>
        </w:rPr>
        <w:t xml:space="preserve">Question Risk (ERC):</w:t>
      </w:r>
      <w:r>
        <w:rPr/>
        <w:t xml:space="preserve"> Importance (0-4) x Unmitigated Ethical Risk (0-1).</w:t>
      </w:r>
    </w:p>
    <w:p>
      <w:pPr>
        <w:numPr>
          <w:ilvl w:val="0"/>
          <w:numId w:val="3"/>
        </w:numPr>
        <w:spacing w:lineRule="auto"/>
      </w:pPr>
      <w:r>
        <w:rPr>
          <w:b/>
        </w:rPr>
        <w:t xml:space="preserve">Cumulative Risk Volume:</w:t>
      </w:r>
      <w:r>
        <w:rPr/>
        <w:t xml:space="preserve"> Sum of all ERC contributions. Used to understand total magnitude of risk for the project.</w:t>
      </w:r>
    </w:p>
    <w:p>
      <w:pPr>
        <w:numPr>
          <w:ilvl w:val="0"/>
          <w:numId w:val="3"/>
        </w:numPr>
        <w:spacing w:lineRule="auto"/>
      </w:pPr>
      <w:r>
        <w:rPr>
          <w:b/>
        </w:rPr>
        <w:t xml:space="preserve">Normalized Ethical Risk Level:</w:t>
      </w:r>
      <w:r>
        <w:rPr/>
        <w:t xml:space="preserve"> Determined by the higher of the Overall average ERC and the Maximum individual Principle average. This promotes the risk label if any single principle (e.g. Accountability) identifies a critical failure, even if the overall project volume is low.</w:t>
      </w:r>
    </w:p>
    <w:p>
      <w:pPr>
        <w:spacing w:lineRule="auto"/>
      </w:pPr>
      <w:r>
        <w:rPr/>
        <w:t xml:space="preserve">Note: All numeric metrics are deterministic and traceable to MongoDB data.</w:t>
      </w:r>
    </w:p>
    <w:p>
      <w:pPr>
        <w:pStyle w:val="Heading2"/>
        <w:spacing w:lineRule="auto"/>
      </w:pPr>
      <w:r>
        <w:rPr/>
        <w:t xml:space="preserve">Appendix: Evaluators</w:t>
      </w:r>
    </w:p>
    <w:p>
      <w:pPr>
        <w:spacing w:lineRule="auto"/>
      </w:pPr>
      <w:r>
        <w:rPr>
          <w:color w:val="666666"/>
          <w:sz w:val="20"/>
        </w:rPr>
        <w:t xml:space="preserve">         The ethical risk metrics aggregate all expert responses at the question level.         While individual experts may differ, the normalized score reflects the combined         judgment across evaluators rather than any single opinion.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Ethical Expert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ethical-expert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Technical Expert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technical-expert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 Expert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legal-expert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Submitted</w:t>
            </w:r>
          </w:p>
        </w:tc>
      </w:tr>
    </w:tbl>
    <w:p>
      <w:pPr>
        <w:spacing w:lineRule="auto"/>
      </w:pPr>
      <w:r>
        <w:rPr/>
      </w:r>
    </w:p>
    <w:p>
      <w:pPr>
        <w:spacing w:lineRule="auto"/>
      </w:pPr>
      <w:r>
        <w:rPr/>
        <w:t xml:space="preserve"/>
      </w:r>
    </w:p>
    <w:p>
      <w:pPr>
        <w:pStyle w:val="Heading2"/>
        <w:spacing w:lineRule="auto"/>
      </w:pPr>
      <w:r>
        <w:rPr/>
        <w:t xml:space="preserve">Improvement Recommendations</w:t>
      </w:r>
    </w:p>
    <w:p>
      <w:pPr>
        <w:pStyle w:val="Heading3"/>
        <w:spacing w:lineRule="auto"/>
      </w:pPr>
      <w:r>
        <w:rPr>
          <w:color w:val="ef4444"/>
        </w:rPr>
        <w:t xml:space="preserve">Short-Term (0-3 Months)</w:t>
      </w:r>
    </w:p>
    <w:p>
      <w:pPr>
        <w:numPr>
          <w:ilvl w:val="0"/>
          <w:numId w:val="4"/>
        </w:numPr>
        <w:spacing w:lineRule="auto"/>
      </w:pPr>
      <w:r>
        <w:rPr/>
        <w:t xml:space="preserve">[MOCK DATA] Implement explicit consent</w:t>
      </w:r>
    </w:p>
    <w:p>
      <w:pPr>
        <w:numPr>
          <w:ilvl w:val="0"/>
          <w:numId w:val="4"/>
        </w:numPr>
        <w:spacing w:lineRule="auto"/>
      </w:pPr>
      <w:r>
        <w:rPr/>
        <w:t xml:space="preserve">[MOCK DATA] Update privacy policy</w:t>
      </w:r>
    </w:p>
    <w:p>
      <w:pPr>
        <w:pStyle w:val="Heading3"/>
        <w:spacing w:lineRule="auto"/>
      </w:pPr>
      <w:r>
        <w:rPr>
          <w:color w:val="f59e0b"/>
        </w:rPr>
        <w:t xml:space="preserve">Medium-Term (3-12 Months)</w:t>
      </w:r>
    </w:p>
    <w:p>
      <w:pPr>
        <w:numPr>
          <w:ilvl w:val="0"/>
          <w:numId w:val="5"/>
        </w:numPr>
        <w:spacing w:lineRule="auto"/>
      </w:pPr>
      <w:r>
        <w:rPr/>
        <w:t xml:space="preserve">[MOCK DATA] Conduct algorithmic bias audit</w:t>
      </w:r>
    </w:p>
    <w:p>
      <w:pPr>
        <w:numPr>
          <w:ilvl w:val="0"/>
          <w:numId w:val="5"/>
        </w:numPr>
        <w:spacing w:lineRule="auto"/>
      </w:pPr>
      <w:r>
        <w:rPr/>
        <w:t xml:space="preserve">[MOCK DATA] Establish human-in-the-loop protocols</w:t>
      </w:r>
    </w:p>
    <w:p>
      <w:pPr>
        <w:pStyle w:val="Heading3"/>
        <w:spacing w:lineRule="auto"/>
      </w:pPr>
      <w:r>
        <w:rPr>
          <w:color w:val="10b981"/>
        </w:rPr>
        <w:t xml:space="preserve">Long-Term (12+ Months)</w:t>
      </w:r>
    </w:p>
    <w:p>
      <w:pPr>
        <w:numPr>
          <w:ilvl w:val="0"/>
          <w:numId w:val="6"/>
        </w:numPr>
        <w:spacing w:lineRule="auto"/>
      </w:pPr>
      <w:r>
        <w:rPr/>
        <w:t xml:space="preserve">[MOCK DATA] Create continuous monitoring framework</w:t>
      </w:r>
    </w:p>
    <w:p>
      <w:pPr>
        <w:numPr>
          <w:ilvl w:val="0"/>
          <w:numId w:val="6"/>
        </w:numPr>
        <w:spacing w:lineRule="auto"/>
      </w:pPr>
      <w:r>
        <w:rPr/>
        <w:t xml:space="preserve">[MOCK DATA] Form external ethics board</w:t>
      </w:r>
    </w:p>
    <w:p>
      <w:pPr>
        <w:spacing w:lineRule="auto"/>
      </w:pPr>
      <w:r>
        <w:rPr/>
        <w:t xml:space="preserve"/>
      </w:r>
    </w:p>
    <w:p>
      <w:pPr>
        <w:pStyle w:val="Heading2"/>
        <w:spacing w:lineRule="auto"/>
      </w:pPr>
      <w:r>
        <w:rPr/>
        <w:t xml:space="preserve">Conclusion</w:t>
      </w:r>
    </w:p>
    <w:p>
      <w:pPr>
        <w:spacing w:lineRule="auto"/>
      </w:pPr>
      <w:r>
        <w:rPr/>
        <w:t xml:space="preserve">Overall, the system demonstrates foundational awareness of ethical AI principles but lacks robust implementation.</w:t>
      </w:r>
    </w:p>
    <w:p>
      <w:pPr>
        <w:spacing w:lineRule="auto"/>
      </w:pPr>
      <w:r>
        <w:rPr/>
        <w:t xml:space="preserve">The most critical weakness is the handling of sensitive biometric data, while the strength lies in technical safety.</w:t>
      </w:r>
    </w:p>
    <w:p>
      <w:pPr>
        <w:spacing w:lineRule="auto"/>
      </w:pPr>
      <w:r>
        <w:rPr/>
        <w:t xml:space="preserve">Future governance should focus on strict access controls and regular third-party audits.</w:t>
      </w:r>
    </w:p>
    <w:p>
      <w:pPr>
        <w:spacing w:lineRule="auto"/>
      </w:pPr>
      <w:r>
        <w:rPr/>
        <w:t xml:space="preserve">Ethical AI Evaluation Report - StressLens | Generated: July 26, 2026</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2026-07-26T20:47:48.923Z</dcterms:created>
  <dcterms:modified xsi:type="dcterms:W3CDTF">2026-07-26T20:47:48.923Z</dcterms:modified>
</cp:coreProperties>
</file>