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56B8C" w14:textId="77777777" w:rsidR="00BD16EA" w:rsidRDefault="00BD16EA" w:rsidP="00BD16EA"/>
    <w:p w14:paraId="6358DAD5" w14:textId="77777777" w:rsidR="00BD16EA" w:rsidRPr="00F646B0" w:rsidRDefault="00BD16EA" w:rsidP="00BD16E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о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бразования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н</w:t>
      </w:r>
      <w:proofErr w:type="spellStart"/>
      <w:r w:rsidRPr="00F646B0">
        <w:rPr>
          <w:rFonts w:ascii="Times New Roman" w:hAnsi="Times New Roman" w:cs="Times New Roman"/>
          <w:b/>
          <w:sz w:val="28"/>
          <w:szCs w:val="28"/>
        </w:rPr>
        <w:t>ауки</w:t>
      </w:r>
      <w:proofErr w:type="spellEnd"/>
      <w:r w:rsidRPr="00F646B0">
        <w:rPr>
          <w:rFonts w:ascii="Times New Roman" w:hAnsi="Times New Roman" w:cs="Times New Roman"/>
          <w:b/>
          <w:sz w:val="28"/>
          <w:szCs w:val="28"/>
        </w:rPr>
        <w:t xml:space="preserve"> Кыргызской Республики</w:t>
      </w:r>
    </w:p>
    <w:p w14:paraId="62D00334" w14:textId="77777777" w:rsidR="00BD16EA" w:rsidRPr="00BE615D" w:rsidRDefault="00BD16EA" w:rsidP="00BD16E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Международный Университет Кыргызской Республики</w:t>
      </w:r>
    </w:p>
    <w:p w14:paraId="6117DC52" w14:textId="77777777" w:rsidR="00BD16EA" w:rsidRPr="003C6724" w:rsidRDefault="00BD16EA" w:rsidP="00BD16E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Кафедра “Экономика и управление”</w:t>
      </w:r>
    </w:p>
    <w:p w14:paraId="6B6C2E59" w14:textId="77777777" w:rsidR="00BD16EA" w:rsidRDefault="00BD16EA" w:rsidP="00BD16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3AF023" w14:textId="77777777" w:rsidR="00BD16EA" w:rsidRDefault="00BD16EA" w:rsidP="00BD16E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1B4674" w14:textId="2737100D" w:rsidR="00BD16EA" w:rsidRPr="00566B39" w:rsidRDefault="00FA17F2" w:rsidP="00FA17F2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Срс</w:t>
      </w:r>
      <w:proofErr w:type="spellEnd"/>
    </w:p>
    <w:p w14:paraId="116AC4E2" w14:textId="07609D35" w:rsidR="00BD16EA" w:rsidRPr="00AC0984" w:rsidRDefault="00BD16EA" w:rsidP="00FA17F2">
      <w:pPr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B94CDF">
        <w:rPr>
          <w:rFonts w:ascii="Times New Roman" w:hAnsi="Times New Roman" w:cs="Times New Roman"/>
          <w:b/>
          <w:sz w:val="28"/>
          <w:szCs w:val="28"/>
        </w:rPr>
        <w:t>Тема:</w:t>
      </w:r>
      <w:r w:rsidRPr="00566B39">
        <w:rPr>
          <w:rFonts w:ascii="Times New Roman" w:hAnsi="Times New Roman" w:cs="Times New Roman"/>
          <w:sz w:val="28"/>
          <w:szCs w:val="28"/>
        </w:rPr>
        <w:t xml:space="preserve"> «</w:t>
      </w:r>
      <w:r w:rsidR="00FA17F2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Исторические личности</w:t>
      </w:r>
      <w:r>
        <w:rPr>
          <w:rFonts w:ascii="Times New Roman" w:hAnsi="Times New Roman" w:cs="Times New Roman"/>
          <w:sz w:val="28"/>
          <w:szCs w:val="28"/>
          <w:lang w:val="ky-KG"/>
        </w:rPr>
        <w:t>.</w:t>
      </w:r>
      <w:r w:rsidRPr="00566B39">
        <w:rPr>
          <w:rFonts w:ascii="Times New Roman" w:hAnsi="Times New Roman" w:cs="Times New Roman"/>
          <w:sz w:val="28"/>
          <w:szCs w:val="28"/>
          <w:lang w:val="ky-KG"/>
        </w:rPr>
        <w:t>”</w:t>
      </w:r>
    </w:p>
    <w:p w14:paraId="480FC56D" w14:textId="77777777" w:rsidR="00BD16EA" w:rsidRPr="00566B39" w:rsidRDefault="00BD16EA" w:rsidP="00BD16E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2015D0B3" w14:textId="77777777" w:rsidR="00BD16EA" w:rsidRDefault="00BD16EA" w:rsidP="00BD16EA">
      <w:pPr>
        <w:tabs>
          <w:tab w:val="left" w:pos="59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14:paraId="7FF41E4B" w14:textId="77777777" w:rsidR="00BD16EA" w:rsidRPr="005F5128" w:rsidRDefault="00BD16EA" w:rsidP="00BD16EA">
      <w:pPr>
        <w:tabs>
          <w:tab w:val="left" w:pos="59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533B1716" w14:textId="77777777" w:rsidR="00BD16EA" w:rsidRDefault="00BD16EA" w:rsidP="00BD16EA">
      <w:pPr>
        <w:tabs>
          <w:tab w:val="left" w:pos="5954"/>
          <w:tab w:val="left" w:pos="623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                                                                           </w:t>
      </w:r>
    </w:p>
    <w:p w14:paraId="1CF179F1" w14:textId="77777777" w:rsidR="00BD16EA" w:rsidRDefault="00BD16EA" w:rsidP="00BD16EA">
      <w:pPr>
        <w:tabs>
          <w:tab w:val="left" w:pos="5954"/>
        </w:tabs>
        <w:spacing w:line="360" w:lineRule="auto"/>
        <w:ind w:right="560"/>
        <w:jc w:val="right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                                           </w:t>
      </w:r>
    </w:p>
    <w:p w14:paraId="76DFC8F2" w14:textId="77777777" w:rsidR="00BD16EA" w:rsidRDefault="00BD16EA" w:rsidP="00BD16EA">
      <w:pPr>
        <w:tabs>
          <w:tab w:val="left" w:pos="5954"/>
        </w:tabs>
        <w:spacing w:line="360" w:lineRule="auto"/>
        <w:ind w:right="560"/>
        <w:jc w:val="right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022CE72D" w14:textId="77777777" w:rsidR="00BD16EA" w:rsidRPr="00D93458" w:rsidRDefault="00BD16EA" w:rsidP="00BD16EA">
      <w:pPr>
        <w:tabs>
          <w:tab w:val="left" w:pos="5954"/>
        </w:tabs>
        <w:spacing w:line="360" w:lineRule="auto"/>
        <w:ind w:right="560"/>
        <w:jc w:val="right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Выполнила: Осконалиева Н.</w:t>
      </w:r>
    </w:p>
    <w:p w14:paraId="0FAD552F" w14:textId="207BBD8B" w:rsidR="00BD16EA" w:rsidRDefault="00BD16EA" w:rsidP="00BD16EA">
      <w:pPr>
        <w:tabs>
          <w:tab w:val="left" w:pos="5529"/>
          <w:tab w:val="left" w:pos="5812"/>
          <w:tab w:val="left" w:pos="5954"/>
        </w:tabs>
        <w:spacing w:line="360" w:lineRule="auto"/>
        <w:ind w:right="420" w:firstLine="709"/>
        <w:jc w:val="right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9A986" w14:textId="77777777" w:rsidR="00BD16EA" w:rsidRPr="001B2B6C" w:rsidRDefault="00BD16EA" w:rsidP="00BD16EA">
      <w:pPr>
        <w:tabs>
          <w:tab w:val="left" w:pos="5387"/>
          <w:tab w:val="left" w:pos="5529"/>
          <w:tab w:val="left" w:pos="5812"/>
          <w:tab w:val="left" w:pos="5954"/>
        </w:tabs>
        <w:spacing w:line="360" w:lineRule="auto"/>
        <w:ind w:right="28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 .</w:t>
      </w:r>
    </w:p>
    <w:p w14:paraId="12D91BB3" w14:textId="77777777" w:rsidR="00BD16EA" w:rsidRDefault="00BD16EA" w:rsidP="00BD16E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2E086756" w14:textId="77777777" w:rsidR="00BD16EA" w:rsidRPr="00A71771" w:rsidRDefault="00BD16EA" w:rsidP="00BD16E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137128C2" w14:textId="77777777" w:rsidR="00BD16EA" w:rsidRDefault="00BD16EA" w:rsidP="00BD16E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4FC14AA1" w14:textId="77777777" w:rsidR="00FA17F2" w:rsidRDefault="00FA17F2" w:rsidP="00BD16EA">
      <w:pPr>
        <w:spacing w:line="360" w:lineRule="auto"/>
        <w:ind w:left="1" w:firstLine="708"/>
        <w:rPr>
          <w:rFonts w:ascii="Times New Roman" w:hAnsi="Times New Roman" w:cs="Times New Roman"/>
          <w:b/>
          <w:sz w:val="28"/>
          <w:szCs w:val="28"/>
        </w:rPr>
      </w:pPr>
    </w:p>
    <w:p w14:paraId="7BA4E438" w14:textId="77777777" w:rsidR="00FA17F2" w:rsidRDefault="00FA17F2" w:rsidP="00BD16EA">
      <w:pPr>
        <w:spacing w:line="360" w:lineRule="auto"/>
        <w:ind w:left="1" w:firstLine="708"/>
        <w:rPr>
          <w:rFonts w:ascii="Times New Roman" w:hAnsi="Times New Roman" w:cs="Times New Roman"/>
          <w:b/>
          <w:sz w:val="28"/>
          <w:szCs w:val="28"/>
        </w:rPr>
      </w:pPr>
    </w:p>
    <w:p w14:paraId="41B13DFC" w14:textId="4558D309" w:rsidR="00BD16EA" w:rsidRPr="005D2DAD" w:rsidRDefault="00BD16EA" w:rsidP="00FA17F2">
      <w:pPr>
        <w:spacing w:line="360" w:lineRule="auto"/>
        <w:ind w:left="1416" w:firstLine="708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</w:rPr>
        <w:t>Бишкек 20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24</w:t>
      </w:r>
    </w:p>
    <w:p w14:paraId="79E86432" w14:textId="77777777" w:rsidR="00BD16EA" w:rsidRDefault="00BD16EA" w:rsidP="00BD16EA"/>
    <w:p w14:paraId="0D50502D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4468022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28D9167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sdt>
      <w:sdtPr>
        <w:id w:val="-76136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81294A" w14:textId="286D21EF" w:rsidR="00FA17F2" w:rsidRDefault="00FA17F2">
          <w:pPr>
            <w:pStyle w:val="a8"/>
          </w:pPr>
          <w:r>
            <w:t>Оглавление</w:t>
          </w:r>
        </w:p>
        <w:p w14:paraId="0B3B76B7" w14:textId="6C628E43" w:rsidR="00FA17F2" w:rsidRDefault="00FA17F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28674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Исторический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FC63" w14:textId="6735CA65" w:rsidR="00FA17F2" w:rsidRDefault="00FA17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928675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Исторические личности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1465" w14:textId="714CFB24" w:rsidR="00FA17F2" w:rsidRDefault="00FA17F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65928676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Персона 1: Абдыкадыр Орозбеков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2389" w14:textId="30C80DE5" w:rsidR="00FA17F2" w:rsidRDefault="00FA17F2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165928677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Достижения и вклад: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1C22" w14:textId="498F72AE" w:rsidR="00FA17F2" w:rsidRDefault="00FA17F2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165928678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Конец жизни: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0445" w14:textId="55218A9D" w:rsidR="00FA17F2" w:rsidRDefault="00FA17F2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65928679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Персона 2: Касым Тыныстанов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7C38" w14:textId="1FA7C4AD" w:rsidR="00FA17F2" w:rsidRDefault="00FA17F2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165928680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Достижения и вклад: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502D" w14:textId="20772F7F" w:rsidR="00FA17F2" w:rsidRDefault="00FA17F2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165928681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Конец жизни: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B47A" w14:textId="74C09DC6" w:rsidR="00FA17F2" w:rsidRDefault="00FA17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928682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Сравнительный анализ: Абдыкадыр Орозбеков и Касым Тыныстанов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75E6" w14:textId="1D55D75A" w:rsidR="00FA17F2" w:rsidRDefault="00FA17F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928683" w:history="1">
            <w:r w:rsidRPr="00A0592E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BFEB" w14:textId="01334F12" w:rsidR="00FA17F2" w:rsidRDefault="00FA17F2">
          <w:r>
            <w:rPr>
              <w:b/>
              <w:bCs/>
            </w:rPr>
            <w:fldChar w:fldCharType="end"/>
          </w:r>
        </w:p>
      </w:sdtContent>
    </w:sdt>
    <w:p w14:paraId="1CF3C1CE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2269D6E0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2AF77932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2DB0F636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18F8BC41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99EE6D2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4F0EEC8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690872CE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3C2C359A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3925A7BA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758ABE7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190BC9D6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78CBA382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10CE2118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5D9ED0C1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1714EB8A" w14:textId="77777777" w:rsidR="00FA17F2" w:rsidRDefault="00FA17F2" w:rsidP="00FA17F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0" w:name="_GoBack"/>
      <w:bookmarkEnd w:id="0"/>
    </w:p>
    <w:p w14:paraId="52144125" w14:textId="77777777" w:rsidR="00FA17F2" w:rsidRDefault="00FA17F2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7CDFC386" w14:textId="189CCA94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Введение</w:t>
      </w:r>
    </w:p>
    <w:p w14:paraId="2F5CEBE2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История Кыргызстана богата и разнообразна, она отражает уникальное культурное и социальное развитие региона, который пережил множество значимых событий и периодов. В этом контексте, изучение исторических личностей, которые сыграли ключевую роль в формировании и развитии Кыргызстана, приобретает особое значение. Эти личности не только формировали политический и социальный ландшафт своего времени, но и продолжают влиять на современное общество и культуру страны.</w:t>
      </w:r>
    </w:p>
    <w:p w14:paraId="07907B32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Значимость изучения исторических личностей Кыргызстана</w:t>
      </w:r>
    </w:p>
    <w:p w14:paraId="4CD2D0E8" w14:textId="77777777" w:rsidR="00BD16EA" w:rsidRPr="00BD16EA" w:rsidRDefault="00BD16EA" w:rsidP="00BD16EA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Изучение ведущих исторических фигур Кыргызстана позволяет глубже понять, как развивались социальные, экономические и политические структуры страны. Это также способствует укреплению национального самосознания и патриотизма, позволяя современному поколению узнать больше о своих корнях и культурном наследии. Кроме того, анализ действий и решений важных исторических личностей предоставляет ценные уроки, которые могут быть применены в современных условиях.</w:t>
      </w:r>
    </w:p>
    <w:p w14:paraId="4EA52068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2FD9249A" w14:textId="6F59C43E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Цели и задачи </w:t>
      </w:r>
    </w:p>
    <w:p w14:paraId="076F051A" w14:textId="61CA7283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Цели:</w:t>
      </w:r>
    </w:p>
    <w:p w14:paraId="49237A7B" w14:textId="77777777" w:rsidR="00BD16EA" w:rsidRPr="00BD16EA" w:rsidRDefault="00BD16EA" w:rsidP="00BD16EA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Исследовать жизнь и достижения значимых исторических личностей Кыргызстана.</w:t>
      </w:r>
    </w:p>
    <w:p w14:paraId="711E97D3" w14:textId="77777777" w:rsidR="00BD16EA" w:rsidRPr="00BD16EA" w:rsidRDefault="00BD16EA" w:rsidP="00BD16EA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Оценить их вклад в развитие культурной, политической и социальной сфер страны.</w:t>
      </w:r>
    </w:p>
    <w:p w14:paraId="3DB35D02" w14:textId="77777777" w:rsidR="00BD16EA" w:rsidRPr="00BD16EA" w:rsidRDefault="00BD16EA" w:rsidP="00BD16EA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Анализировать, как их действия и решения повлияли на современное состояние Кыргызстана.</w:t>
      </w:r>
    </w:p>
    <w:p w14:paraId="223B68A9" w14:textId="2E97EC53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Задачи:</w:t>
      </w:r>
    </w:p>
    <w:p w14:paraId="5C2AEA98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Выбрать ключевых исторических личностей для исследования.</w:t>
      </w:r>
    </w:p>
    <w:p w14:paraId="7576A2D4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Собрать и систематизировать информацию о их жизни, карьере и достижениях.</w:t>
      </w:r>
    </w:p>
    <w:p w14:paraId="6351A882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Сравнить вклад каждой из личностей в развитие Кыргызстана.</w:t>
      </w:r>
    </w:p>
    <w:p w14:paraId="49A3FB4C" w14:textId="1551F2BD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Проанализировать историческое значение их деятельности для будущих поколений Кыргызстана.</w:t>
      </w:r>
    </w:p>
    <w:p w14:paraId="56722B90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1" w:name="_Toc165928674"/>
      <w:r w:rsidRPr="00BD16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Исторический контекст</w:t>
      </w:r>
      <w:bookmarkEnd w:id="1"/>
    </w:p>
    <w:p w14:paraId="503D2EFF" w14:textId="03D9F430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Кыргызстан, расположенный в центре Центральной Азии, обладает уникальной и многослойной историей, охватывающей несколько тысячелетий. Эта территория была свидетелем множества культурных и политических изменений, начиная от древних кочевников и заканчивая современным государством.</w:t>
      </w:r>
    </w:p>
    <w:p w14:paraId="0E89824E" w14:textId="5B79796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Древний период: Кыргызы впервые упоминаются в китайских летописях в III веке н.э. как одно из племён, живущих на территории современного Горного Алтая. Они принимали активное участие в сложных межплеменных взаимоотношениях и перемещениях, характерных для кочевых народов Центральной Азии.</w:t>
      </w:r>
    </w:p>
    <w:p w14:paraId="002C34E9" w14:textId="5E334573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Средневековье: Кыргызы переселились на территорию современного Кыргызстана примерно в XV-XVI веках. Этот период характеризуется установлением кочевого образа жизни и развитием кыргызской государственности. Важной частью культуры этого времени стали эпические сказания, такие как "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Манас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", которые передавались из поколения в поколение и стали неотъемлемой частью национального самосознания.</w:t>
      </w:r>
    </w:p>
    <w:p w14:paraId="1B94CBD6" w14:textId="6FFC2F3B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XIX век: </w:t>
      </w:r>
      <w:proofErr w:type="gram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В</w:t>
      </w:r>
      <w:proofErr w:type="gram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этот период Кыргызстан входит в состав Российской империи, что оказывает значительное влияние на социальное, экономическое и политическое развитие региона. Возникают новые социальные слои, происходит постепенное оседание кочевников.</w:t>
      </w:r>
    </w:p>
    <w:p w14:paraId="3BCA53E0" w14:textId="77777777" w:rsid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XX век: Начало века отмечено Октябрьской революцией 1917 года и последующим формированием Советского Союза, куда Кыргызстан вошёл в 1936 году как Киргизская ССР. В советский период происходит индустриализация и коллективизация, значительно меняются культурная и образовательная жизнь кыргызов. Этот период также связан с репрессиями и трудностями, особенно в 1930-х и 1940-х годах.</w:t>
      </w:r>
    </w:p>
    <w:p w14:paraId="7158FA18" w14:textId="5C009104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Современный период: Распад Советского Союза в 1991 году привёл к обретению Кыргызстаном независимости. Страна переживает периоды политической нестабильности, но также и значительного развития демократических институтов.</w:t>
      </w:r>
    </w:p>
    <w:p w14:paraId="3723249D" w14:textId="7C2F5DDD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Для целей этого реферата, акцент будет сделан на те исторические периоды, которые наиболее тесно связаны с жизнью и деятельностью выбранных исторических личностей. Это позволит глубже понять контекст их действий и вклад в историю страны.</w:t>
      </w:r>
    </w:p>
    <w:p w14:paraId="30C885BD" w14:textId="77777777" w:rsidR="00FA17F2" w:rsidRDefault="00FA17F2" w:rsidP="00FA17F2">
      <w:pPr>
        <w:pStyle w:val="a3"/>
        <w:spacing w:line="360" w:lineRule="auto"/>
        <w:ind w:left="708"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7543AD62" w14:textId="4030F234" w:rsidR="00BD16EA" w:rsidRPr="00FA17F2" w:rsidRDefault="00FA17F2" w:rsidP="00FA17F2">
      <w:pPr>
        <w:pStyle w:val="a3"/>
        <w:spacing w:line="360" w:lineRule="auto"/>
        <w:ind w:left="708"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2" w:name="_Toc165928675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Исторические личности</w:t>
      </w:r>
      <w:bookmarkEnd w:id="2"/>
    </w:p>
    <w:p w14:paraId="0F5ABCE0" w14:textId="77777777" w:rsidR="00BD16EA" w:rsidRPr="00BD16EA" w:rsidRDefault="00BD16EA" w:rsidP="00FA17F2">
      <w:pPr>
        <w:pStyle w:val="a3"/>
        <w:spacing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3" w:name="_Toc165928676"/>
      <w:r w:rsidRPr="00BD16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Персона 1: </w:t>
      </w:r>
      <w:proofErr w:type="spellStart"/>
      <w:r w:rsidRPr="00BD16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Абдыкадыр</w:t>
      </w:r>
      <w:proofErr w:type="spellEnd"/>
      <w:r w:rsidRPr="00BD16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</w:t>
      </w:r>
      <w:proofErr w:type="spellStart"/>
      <w:r w:rsidRPr="00BD16E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Орозбеков</w:t>
      </w:r>
      <w:bookmarkEnd w:id="3"/>
      <w:proofErr w:type="spellEnd"/>
    </w:p>
    <w:p w14:paraId="270CA9BB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Жизнь и карьера:</w:t>
      </w:r>
    </w:p>
    <w:p w14:paraId="1D9A8DBE" w14:textId="7B3E3533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Абдыкадыр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(1889-1938) родился в семье кочевников и с ранних лет проявлял интерес к образованию. Получив образование за рубежом, он вернулся в Кыргызстан, где начал свою политическую карьеру.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активно участвовал в общественной и политической жизни региона, особенно после Октябрьской революции, становясь одним из лидеров кыргызского национального движения.</w:t>
      </w:r>
    </w:p>
    <w:p w14:paraId="4D3C632D" w14:textId="77777777" w:rsidR="00BD16EA" w:rsidRPr="00FA17F2" w:rsidRDefault="00BD16EA" w:rsidP="00FA17F2">
      <w:pPr>
        <w:pStyle w:val="a3"/>
        <w:spacing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4" w:name="_Toc165928677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Достижения и вклад:</w:t>
      </w:r>
      <w:bookmarkEnd w:id="4"/>
    </w:p>
    <w:p w14:paraId="7128EBC3" w14:textId="17BF7D21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играл ключевую роль в формировании национальной идентичности и государственности Кыргызстана. Он был одним из организаторов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Каракыргызской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автономной области в составе РСФСР в 1924 году, что стало важным шагом на пути к образованию Киргизской АССР в 1926 году.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также занимался вопросами образования и культуры, способствуя развитию национальной литературы и искусства.</w:t>
      </w:r>
    </w:p>
    <w:p w14:paraId="49E980D0" w14:textId="77777777" w:rsidR="00BD16EA" w:rsidRPr="00FA17F2" w:rsidRDefault="00BD16EA" w:rsidP="00FA17F2">
      <w:pPr>
        <w:pStyle w:val="a3"/>
        <w:spacing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5" w:name="_Toc165928678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Конец жизни:</w:t>
      </w:r>
      <w:bookmarkEnd w:id="5"/>
    </w:p>
    <w:p w14:paraId="1DFF97D6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Абдыкадыр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был репрессирован в 1937 году в рамках сталинских чисток и казнен в 1938 году. Его вклад в историю и культуру Кыргызстана был реабилитирован после смерти Сталина.</w:t>
      </w:r>
    </w:p>
    <w:p w14:paraId="7170B246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B7416DA" w14:textId="77777777" w:rsidR="00BD16EA" w:rsidRPr="00FA17F2" w:rsidRDefault="00BD16EA" w:rsidP="00FA17F2">
      <w:pPr>
        <w:pStyle w:val="a3"/>
        <w:spacing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6" w:name="_Toc165928679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lastRenderedPageBreak/>
        <w:t xml:space="preserve">Персона 2: Касым </w:t>
      </w:r>
      <w:proofErr w:type="spellStart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Тыныстанов</w:t>
      </w:r>
      <w:bookmarkEnd w:id="6"/>
      <w:proofErr w:type="spellEnd"/>
    </w:p>
    <w:p w14:paraId="7F9D6090" w14:textId="77777777" w:rsidR="00BD16EA" w:rsidRPr="00FA17F2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Жизнь и карьера:</w:t>
      </w:r>
    </w:p>
    <w:p w14:paraId="1C6ECE63" w14:textId="283009D2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Касым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(1901-1938) родился в семье кыргызских кочевников. Он стал одним из первых кыргызских интеллектуалов, получивших высшее образование.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работал учителем, журналистом и занимался литературной деятельностью, став важной фигурой в развитии кыргызской национальной литературы и образования.</w:t>
      </w:r>
    </w:p>
    <w:p w14:paraId="61F0753E" w14:textId="77777777" w:rsidR="00BD16EA" w:rsidRPr="00FA17F2" w:rsidRDefault="00BD16EA" w:rsidP="00FA17F2">
      <w:pPr>
        <w:pStyle w:val="a3"/>
        <w:spacing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7" w:name="_Toc165928680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Достижения и вклад:</w:t>
      </w:r>
      <w:bookmarkEnd w:id="7"/>
    </w:p>
    <w:p w14:paraId="765F47C7" w14:textId="55F584EB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Касым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был одним из основателей и активных разработчиков кыргызской письменности на основе латинского алфавита, который позже был заменен кириллицей. Он написал множество работ, которые способствовали формированию национального самосознания и образования в Кыргызстане.</w:t>
      </w:r>
    </w:p>
    <w:p w14:paraId="40518BD0" w14:textId="77777777" w:rsidR="00BD16EA" w:rsidRPr="00FA17F2" w:rsidRDefault="00BD16EA" w:rsidP="00FA17F2">
      <w:pPr>
        <w:pStyle w:val="a3"/>
        <w:spacing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8" w:name="_Toc165928681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Конец жизни:</w:t>
      </w:r>
      <w:bookmarkEnd w:id="8"/>
    </w:p>
    <w:p w14:paraId="6B0A3A43" w14:textId="46F91E16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Как и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,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был жертвой сталинских репрессий и был казнен в 1938 году. Его вклад в культуру и образование Кыргызстана остается значительным, и его наследие до сих пор уважаемо в стране.</w:t>
      </w:r>
    </w:p>
    <w:p w14:paraId="3589D9F7" w14:textId="37B9C194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Эти биографии показывают, как личные усилия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и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способствовали культурному и политическому развитию Кыргызстана в период формирования советского государства и его структур.</w:t>
      </w:r>
    </w:p>
    <w:p w14:paraId="361C68C7" w14:textId="7AEC6179" w:rsidR="00BD16EA" w:rsidRPr="00BD16EA" w:rsidRDefault="00BD16EA" w:rsidP="00FA17F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7ABBF4D" w14:textId="77777777" w:rsidR="00BD16EA" w:rsidRPr="00FA17F2" w:rsidRDefault="00BD16EA" w:rsidP="00FA17F2">
      <w:pPr>
        <w:pStyle w:val="a3"/>
        <w:spacing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9" w:name="_Toc165928682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Сравнительный анализ: </w:t>
      </w:r>
      <w:proofErr w:type="spellStart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Абдыкадыр</w:t>
      </w:r>
      <w:proofErr w:type="spellEnd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</w:t>
      </w:r>
      <w:proofErr w:type="spellStart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Орозбеков</w:t>
      </w:r>
      <w:proofErr w:type="spellEnd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 и Касым </w:t>
      </w:r>
      <w:proofErr w:type="spellStart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Тыныстанов</w:t>
      </w:r>
      <w:bookmarkEnd w:id="9"/>
      <w:proofErr w:type="spellEnd"/>
    </w:p>
    <w:p w14:paraId="47590B6C" w14:textId="5E040F5A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Культурное влияние:</w:t>
      </w:r>
    </w:p>
    <w:p w14:paraId="3E17F74A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Абдыкадыр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сыграл важную роль в поддержке и развитии кыргызской культуры на раннем этапе формирования советской власти. Его вклад в организацию культурных учреждений, таких как театры и школы, способствовал сохранению национальной идентичности в условиях интенсивной советизации.</w:t>
      </w:r>
    </w:p>
    <w:p w14:paraId="3876AF8B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 xml:space="preserve">Касым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, будучи ученым и поэтом, оставил значительное наследие в виде литературных произведений и научных трудов, которые легли в основу развития кыргызской национальной литературы и языка. Он стал инициатором перехода кыргызского языка на латиницу, что стимулировало литературное творчество.</w:t>
      </w:r>
    </w:p>
    <w:p w14:paraId="7BD70E8C" w14:textId="5CCDD5F9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Политическое влияние</w:t>
      </w: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:</w:t>
      </w:r>
    </w:p>
    <w:p w14:paraId="0456188F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Абдыкадыр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активно участвовал в политической жизни, становясь одним из лидеров создания автономии Киргизии в составе СССР. Его усилия в формировании национальных границ и государственных структур имели долгосрочное значение для политической истории региона.</w:t>
      </w:r>
    </w:p>
    <w:p w14:paraId="75F8D7A0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Касым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также участвовал в политической деятельности, но его основной вклад заключался в образовательной и культурной сферах. Он внес значительный вклад в формирование национальной образовательной политики и культурной самобытности.</w:t>
      </w:r>
    </w:p>
    <w:p w14:paraId="6674FF5F" w14:textId="77777777" w:rsidR="00BD16EA" w:rsidRPr="00FA17F2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Общественное развитие:</w:t>
      </w:r>
    </w:p>
    <w:p w14:paraId="3175CF3B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F9BDD9B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Оба деятеля активно работали над вопросами образования, стремясь повысить уровень грамотности и образования среди кыргызского населения.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фокусировался на создании образовательных институтов, в то время как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делал упор на развитие национальной литературы и научной мысли.</w:t>
      </w:r>
    </w:p>
    <w:p w14:paraId="0681A592" w14:textId="5F9688F9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Влияние на последующие поколения и современное состояние страны:</w:t>
      </w:r>
    </w:p>
    <w:p w14:paraId="36B97EEC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Наследие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Абдыкадыра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и Касыма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продолжает влиять на кыргызское общество.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воспринимается как политический деятель, сыгравший ключевую роль в формировании национальной государственности, тогда как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отмечается как культурный и образовательный реформатор.</w:t>
      </w:r>
    </w:p>
    <w:p w14:paraId="0546F602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Их деятельность и трагическая судьба в период сталинских репрессий стали напоминанием о сложности и противоречивости истории советского </w:t>
      </w: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периода, влияя на современные дискуссии о национальной идентичности и исторической памяти в Кыргызстане.</w:t>
      </w:r>
    </w:p>
    <w:p w14:paraId="09818A1A" w14:textId="2D11984B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Сравнение показывает, что каждый из этих деятелей внёс неповторимый вклад в развитие своей страны, оставив уникальное наследие в различных сферах жизни общества.</w:t>
      </w:r>
    </w:p>
    <w:p w14:paraId="499BB65A" w14:textId="77777777" w:rsidR="00BD16EA" w:rsidRPr="00FA17F2" w:rsidRDefault="00BD16EA" w:rsidP="00FA17F2">
      <w:pPr>
        <w:pStyle w:val="a3"/>
        <w:spacing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bookmarkStart w:id="10" w:name="_Toc165928683"/>
      <w:r w:rsidRPr="00FA17F2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Заключение</w:t>
      </w:r>
      <w:bookmarkEnd w:id="10"/>
    </w:p>
    <w:p w14:paraId="75AF694B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Исследование жизни и деятельности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Абдыкадыра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и Касыма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позволяет глубже понять историческое развитие Кыргызстана и влияние выдающихся личностей на формирование культурной и политической идентичности страны. Оба деятеля оставили значительный след в истории, несмотря на трагические обстоятельства их жизни и репрессии, которым они подверглись в сталинский период.</w:t>
      </w:r>
    </w:p>
    <w:p w14:paraId="479525D7" w14:textId="77777777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Абдыкадыр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, благодаря своей политической и образовательной деятельности, способствовал формированию национальных институтов и автономии Кыргызстана в составе СССР. Его усилия по укреплению кыргызской национальной идентичности в условиях советской власти оказали долгосрочное воздействие на политическую структуру региона.</w:t>
      </w:r>
    </w:p>
    <w:p w14:paraId="17D76033" w14:textId="77777777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Касым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, будучи выдающимся ученым и поэтом, внес значительный вклад в развитие кыргызской литературы и языка, что способствовало культурному возрождению и образовательному прогрессу. Его работы и инициативы по образованию продолжают влиять на культурное развитие Кыргызстана.</w:t>
      </w:r>
    </w:p>
    <w:p w14:paraId="51A92275" w14:textId="77777777" w:rsidR="00BD16EA" w:rsidRPr="00BD16EA" w:rsidRDefault="00BD16EA" w:rsidP="00FA17F2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Оба деятеля оказали значительное влияние на последующие поколения, вдохновляя молодёжь и учёных к продолжению исследований в области культуры, образования и политики. Трагическая судьба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и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, их репрессии и последующая реабилитация стали символом противостояния несправедливости и подчеркивают важность борьбы за правду и справедливость.</w:t>
      </w:r>
    </w:p>
    <w:p w14:paraId="609BB12D" w14:textId="77777777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9E6D879" w14:textId="4FE900E9" w:rsidR="00BD16EA" w:rsidRPr="00BD16EA" w:rsidRDefault="00BD16EA" w:rsidP="00BD16EA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 xml:space="preserve">Их жизнь и наследие продолжают вдохновлять кыргызское общество на защиту своей истории и культурных ценностей, подчеркивая важность памяти и уважения к историческому прошлому. Этот реферат не только освещает значимые достижения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Орозбекова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и </w:t>
      </w:r>
      <w:proofErr w:type="spellStart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Тыныстанова</w:t>
      </w:r>
      <w:proofErr w:type="spellEnd"/>
      <w:r w:rsidRPr="00BD16EA">
        <w:rPr>
          <w:rFonts w:ascii="Times New Roman" w:eastAsia="Times New Roman" w:hAnsi="Times New Roman" w:cs="Times New Roman"/>
          <w:color w:val="2B2B2B"/>
          <w:sz w:val="28"/>
          <w:szCs w:val="28"/>
        </w:rPr>
        <w:t>, но и подчеркивает их роль в формировании современного облика Кыргызстана.</w:t>
      </w:r>
    </w:p>
    <w:sectPr w:rsidR="00BD16EA" w:rsidRPr="00BD16EA" w:rsidSect="00FA17F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3784D" w14:textId="77777777" w:rsidR="00855A79" w:rsidRDefault="00855A79" w:rsidP="00FA17F2">
      <w:pPr>
        <w:spacing w:after="0" w:line="240" w:lineRule="auto"/>
      </w:pPr>
      <w:r>
        <w:separator/>
      </w:r>
    </w:p>
  </w:endnote>
  <w:endnote w:type="continuationSeparator" w:id="0">
    <w:p w14:paraId="4AE139B1" w14:textId="77777777" w:rsidR="00855A79" w:rsidRDefault="00855A79" w:rsidP="00FA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2178765"/>
      <w:docPartObj>
        <w:docPartGallery w:val="Page Numbers (Bottom of Page)"/>
        <w:docPartUnique/>
      </w:docPartObj>
    </w:sdtPr>
    <w:sdtContent>
      <w:p w14:paraId="335A7FFC" w14:textId="5EC653DD" w:rsidR="00FA17F2" w:rsidRDefault="00FA17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CACEE1" w14:textId="77777777" w:rsidR="00FA17F2" w:rsidRDefault="00FA17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687FB" w14:textId="77777777" w:rsidR="00855A79" w:rsidRDefault="00855A79" w:rsidP="00FA17F2">
      <w:pPr>
        <w:spacing w:after="0" w:line="240" w:lineRule="auto"/>
      </w:pPr>
      <w:r>
        <w:separator/>
      </w:r>
    </w:p>
  </w:footnote>
  <w:footnote w:type="continuationSeparator" w:id="0">
    <w:p w14:paraId="12CA9790" w14:textId="77777777" w:rsidR="00855A79" w:rsidRDefault="00855A79" w:rsidP="00FA1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82"/>
    <w:rsid w:val="00441F5A"/>
    <w:rsid w:val="00855A79"/>
    <w:rsid w:val="009A3282"/>
    <w:rsid w:val="00BD16EA"/>
    <w:rsid w:val="00FA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1227"/>
  <w15:chartTrackingRefBased/>
  <w15:docId w15:val="{DF79688E-4E71-45AA-B7E8-6A323303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16EA"/>
    <w:pPr>
      <w:spacing w:after="0" w:line="240" w:lineRule="auto"/>
    </w:pPr>
    <w:rPr>
      <w:rFonts w:eastAsiaTheme="minorEastAsia"/>
      <w:lang w:eastAsia="zh-CN"/>
    </w:rPr>
  </w:style>
  <w:style w:type="paragraph" w:styleId="a4">
    <w:name w:val="header"/>
    <w:basedOn w:val="a"/>
    <w:link w:val="a5"/>
    <w:uiPriority w:val="99"/>
    <w:unhideWhenUsed/>
    <w:rsid w:val="00FA1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17F2"/>
  </w:style>
  <w:style w:type="paragraph" w:styleId="a6">
    <w:name w:val="footer"/>
    <w:basedOn w:val="a"/>
    <w:link w:val="a7"/>
    <w:uiPriority w:val="99"/>
    <w:unhideWhenUsed/>
    <w:rsid w:val="00FA1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17F2"/>
  </w:style>
  <w:style w:type="character" w:customStyle="1" w:styleId="10">
    <w:name w:val="Заголовок 1 Знак"/>
    <w:basedOn w:val="a0"/>
    <w:link w:val="1"/>
    <w:uiPriority w:val="9"/>
    <w:rsid w:val="00FA1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A17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17F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A17F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A17F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FA1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D9E25-68D8-4314-9EB8-82688C09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elchiorozaliev0101@outlook.com</dc:creator>
  <cp:keywords/>
  <dc:description/>
  <cp:lastModifiedBy>elchiorozaliev0101@outlook.com</cp:lastModifiedBy>
  <cp:revision>2</cp:revision>
  <dcterms:created xsi:type="dcterms:W3CDTF">2024-05-06T16:58:00Z</dcterms:created>
  <dcterms:modified xsi:type="dcterms:W3CDTF">2024-05-06T16:58:00Z</dcterms:modified>
</cp:coreProperties>
</file>