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43BB22">
      <w:pPr>
        <w:jc w:val="center"/>
        <w:rPr>
          <w:rFonts w:ascii="Arial" w:hAnsi="Arial" w:cs="Arial"/>
          <w:b/>
          <w:sz w:val="28"/>
        </w:rPr>
      </w:pPr>
      <w:r>
        <w:rPr>
          <w:rFonts w:ascii="Arial" w:hAnsi="Arial" w:cs="Arial"/>
          <w:b/>
          <w:sz w:val="28"/>
        </w:rPr>
        <w:t>Supplementary Materials</w:t>
      </w:r>
    </w:p>
    <w:p w14:paraId="5B6EFEA3">
      <w:pPr>
        <w:jc w:val="both"/>
        <w:rPr>
          <w:rFonts w:ascii="Arial" w:hAnsi="Arial" w:cs="Arial"/>
        </w:rPr>
      </w:pPr>
    </w:p>
    <w:p w14:paraId="4C2B93A6">
      <w:pPr>
        <w:jc w:val="both"/>
        <w:rPr>
          <w:rFonts w:ascii="Arial" w:hAnsi="Arial" w:cs="Arial"/>
        </w:rPr>
      </w:pPr>
      <w:r>
        <w:rPr>
          <w:rFonts w:ascii="Arial" w:hAnsi="Arial" w:cs="Arial"/>
          <w:b/>
          <w:bCs/>
        </w:rPr>
        <w:t xml:space="preserve">Table S1. </w:t>
      </w:r>
      <w:r>
        <w:rPr>
          <w:rFonts w:ascii="Arial" w:hAnsi="Arial" w:cs="Arial"/>
        </w:rPr>
        <w:t>Study site locations and details. Treatment (EXP) denotes orchards with flower strips, and (CON) identifies orchards without flower strips. All orchards were planted with one of three cider apple varieties (‘Gilly’, ‘Hastings’ and ‘Amanda’) in uniform rows (2.75 m between trees, 4.5 m between rows), which were inter-planted with a second ‘polliniser’ variety every four to seven rows to encourage cross-pollination.</w:t>
      </w:r>
    </w:p>
    <w:tbl>
      <w:tblPr>
        <w:tblStyle w:val="6"/>
        <w:tblW w:w="5995" w:type="pct"/>
        <w:jc w:val="center"/>
        <w:tblLayout w:type="autofit"/>
        <w:tblCellMar>
          <w:top w:w="0" w:type="dxa"/>
          <w:left w:w="108" w:type="dxa"/>
          <w:bottom w:w="0" w:type="dxa"/>
          <w:right w:w="108" w:type="dxa"/>
        </w:tblCellMar>
      </w:tblPr>
      <w:tblGrid>
        <w:gridCol w:w="1595"/>
        <w:gridCol w:w="1683"/>
        <w:gridCol w:w="1650"/>
        <w:gridCol w:w="1183"/>
        <w:gridCol w:w="921"/>
        <w:gridCol w:w="1107"/>
        <w:gridCol w:w="1293"/>
        <w:gridCol w:w="1649"/>
      </w:tblGrid>
      <w:tr w14:paraId="303F4870">
        <w:tblPrEx>
          <w:tblCellMar>
            <w:top w:w="0" w:type="dxa"/>
            <w:left w:w="108" w:type="dxa"/>
            <w:bottom w:w="0" w:type="dxa"/>
            <w:right w:w="108" w:type="dxa"/>
          </w:tblCellMar>
        </w:tblPrEx>
        <w:trPr>
          <w:trHeight w:val="365" w:hRule="atLeast"/>
          <w:jc w:val="center"/>
        </w:trPr>
        <w:tc>
          <w:tcPr>
            <w:tcW w:w="737" w:type="pct"/>
            <w:tcBorders>
              <w:top w:val="nil"/>
              <w:left w:val="nil"/>
              <w:bottom w:val="single" w:color="auto" w:sz="4" w:space="0"/>
              <w:right w:val="nil"/>
            </w:tcBorders>
            <w:shd w:val="clear" w:color="auto" w:fill="auto"/>
            <w:noWrap/>
            <w:vAlign w:val="center"/>
          </w:tcPr>
          <w:p w14:paraId="3ECC1861">
            <w:pPr>
              <w:spacing w:after="0" w:line="360" w:lineRule="auto"/>
              <w:jc w:val="center"/>
              <w:rPr>
                <w:rFonts w:ascii="Arial" w:hAnsi="Arial" w:eastAsia="Times New Roman" w:cs="Arial"/>
                <w:b/>
                <w:bCs/>
                <w:color w:val="000000"/>
                <w:sz w:val="20"/>
                <w:szCs w:val="20"/>
                <w:lang w:eastAsia="en-GB"/>
              </w:rPr>
            </w:pPr>
            <w:r>
              <w:rPr>
                <w:rFonts w:ascii="Arial" w:hAnsi="Arial" w:eastAsia="Times New Roman" w:cs="Arial"/>
                <w:b/>
                <w:bCs/>
                <w:color w:val="000000"/>
                <w:sz w:val="20"/>
                <w:szCs w:val="20"/>
                <w:lang w:eastAsia="en-GB"/>
              </w:rPr>
              <w:t>Orchard Name</w:t>
            </w:r>
          </w:p>
        </w:tc>
        <w:tc>
          <w:tcPr>
            <w:tcW w:w="799" w:type="pct"/>
            <w:tcBorders>
              <w:top w:val="nil"/>
              <w:left w:val="nil"/>
              <w:bottom w:val="single" w:color="auto" w:sz="4" w:space="0"/>
              <w:right w:val="nil"/>
            </w:tcBorders>
            <w:shd w:val="clear" w:color="auto" w:fill="auto"/>
            <w:noWrap/>
            <w:vAlign w:val="center"/>
          </w:tcPr>
          <w:p w14:paraId="36D0093F">
            <w:pPr>
              <w:spacing w:after="0" w:line="360" w:lineRule="auto"/>
              <w:jc w:val="center"/>
              <w:rPr>
                <w:rFonts w:ascii="Arial" w:hAnsi="Arial" w:eastAsia="Times New Roman" w:cs="Arial"/>
                <w:b/>
                <w:bCs/>
                <w:color w:val="000000"/>
                <w:sz w:val="20"/>
                <w:szCs w:val="20"/>
                <w:lang w:eastAsia="en-GB"/>
              </w:rPr>
            </w:pPr>
            <w:r>
              <w:rPr>
                <w:rFonts w:ascii="Arial" w:hAnsi="Arial" w:eastAsia="Times New Roman" w:cs="Arial"/>
                <w:b/>
                <w:bCs/>
                <w:color w:val="000000"/>
                <w:sz w:val="20"/>
                <w:szCs w:val="20"/>
                <w:lang w:eastAsia="en-GB"/>
              </w:rPr>
              <w:t>Latitude</w:t>
            </w:r>
          </w:p>
        </w:tc>
        <w:tc>
          <w:tcPr>
            <w:tcW w:w="547" w:type="pct"/>
            <w:tcBorders>
              <w:top w:val="nil"/>
              <w:left w:val="nil"/>
              <w:bottom w:val="single" w:color="auto" w:sz="4" w:space="0"/>
              <w:right w:val="nil"/>
            </w:tcBorders>
          </w:tcPr>
          <w:p w14:paraId="761A4006">
            <w:pPr>
              <w:spacing w:after="0" w:line="360" w:lineRule="auto"/>
              <w:jc w:val="center"/>
              <w:rPr>
                <w:rFonts w:ascii="Arial" w:hAnsi="Arial" w:eastAsia="Times New Roman" w:cs="Arial"/>
                <w:b/>
                <w:bCs/>
                <w:color w:val="000000"/>
                <w:sz w:val="20"/>
                <w:szCs w:val="20"/>
                <w:lang w:eastAsia="en-GB"/>
              </w:rPr>
            </w:pPr>
            <w:r>
              <w:rPr>
                <w:rFonts w:ascii="Arial" w:hAnsi="Arial" w:eastAsia="Times New Roman" w:cs="Arial"/>
                <w:b/>
                <w:bCs/>
                <w:color w:val="000000"/>
                <w:sz w:val="20"/>
                <w:szCs w:val="20"/>
                <w:lang w:eastAsia="en-GB"/>
              </w:rPr>
              <w:t>Longitude</w:t>
            </w:r>
          </w:p>
        </w:tc>
        <w:tc>
          <w:tcPr>
            <w:tcW w:w="547" w:type="pct"/>
            <w:tcBorders>
              <w:top w:val="nil"/>
              <w:left w:val="nil"/>
              <w:bottom w:val="single" w:color="auto" w:sz="4" w:space="0"/>
              <w:right w:val="nil"/>
            </w:tcBorders>
            <w:shd w:val="clear" w:color="auto" w:fill="auto"/>
            <w:noWrap/>
            <w:vAlign w:val="center"/>
          </w:tcPr>
          <w:p w14:paraId="65FF7EB7">
            <w:pPr>
              <w:spacing w:after="0" w:line="360" w:lineRule="auto"/>
              <w:jc w:val="center"/>
              <w:rPr>
                <w:rFonts w:ascii="Arial" w:hAnsi="Arial" w:eastAsia="Times New Roman" w:cs="Arial"/>
                <w:b/>
                <w:bCs/>
                <w:color w:val="000000"/>
                <w:sz w:val="20"/>
                <w:szCs w:val="20"/>
                <w:lang w:eastAsia="en-GB"/>
              </w:rPr>
            </w:pPr>
            <w:r>
              <w:rPr>
                <w:rFonts w:ascii="Arial" w:hAnsi="Arial" w:eastAsia="Times New Roman" w:cs="Arial"/>
                <w:b/>
                <w:bCs/>
                <w:color w:val="000000"/>
                <w:sz w:val="20"/>
                <w:szCs w:val="20"/>
                <w:lang w:eastAsia="en-GB"/>
              </w:rPr>
              <w:t>Treatment</w:t>
            </w:r>
          </w:p>
        </w:tc>
        <w:tc>
          <w:tcPr>
            <w:tcW w:w="459" w:type="pct"/>
            <w:tcBorders>
              <w:top w:val="nil"/>
              <w:left w:val="nil"/>
              <w:bottom w:val="single" w:color="auto" w:sz="4" w:space="0"/>
              <w:right w:val="nil"/>
            </w:tcBorders>
            <w:vAlign w:val="center"/>
          </w:tcPr>
          <w:p w14:paraId="15AD219A">
            <w:pPr>
              <w:spacing w:after="0" w:line="360" w:lineRule="auto"/>
              <w:jc w:val="center"/>
              <w:rPr>
                <w:rFonts w:ascii="Arial" w:hAnsi="Arial" w:eastAsia="Times New Roman" w:cs="Arial"/>
                <w:b/>
                <w:bCs/>
                <w:color w:val="000000"/>
                <w:sz w:val="20"/>
                <w:szCs w:val="20"/>
                <w:lang w:eastAsia="en-GB"/>
              </w:rPr>
            </w:pPr>
            <w:r>
              <w:rPr>
                <w:rFonts w:ascii="Arial" w:hAnsi="Arial" w:eastAsia="Times New Roman" w:cs="Arial"/>
                <w:b/>
                <w:bCs/>
                <w:color w:val="000000"/>
                <w:sz w:val="20"/>
                <w:szCs w:val="20"/>
                <w:lang w:eastAsia="en-GB"/>
              </w:rPr>
              <w:t>Size (ha)</w:t>
            </w:r>
          </w:p>
        </w:tc>
        <w:tc>
          <w:tcPr>
            <w:tcW w:w="511" w:type="pct"/>
            <w:tcBorders>
              <w:top w:val="nil"/>
              <w:left w:val="nil"/>
              <w:bottom w:val="single" w:color="auto" w:sz="4" w:space="0"/>
              <w:right w:val="nil"/>
            </w:tcBorders>
            <w:shd w:val="clear" w:color="auto" w:fill="auto"/>
            <w:noWrap/>
            <w:vAlign w:val="center"/>
          </w:tcPr>
          <w:p w14:paraId="2DEED2BC">
            <w:pPr>
              <w:spacing w:after="0" w:line="360" w:lineRule="auto"/>
              <w:jc w:val="center"/>
              <w:rPr>
                <w:rFonts w:ascii="Arial" w:hAnsi="Arial" w:eastAsia="Times New Roman" w:cs="Arial"/>
                <w:b/>
                <w:bCs/>
                <w:color w:val="000000"/>
                <w:sz w:val="20"/>
                <w:szCs w:val="20"/>
                <w:lang w:eastAsia="en-GB"/>
              </w:rPr>
            </w:pPr>
            <w:r>
              <w:rPr>
                <w:rFonts w:ascii="Arial" w:hAnsi="Arial" w:eastAsia="Times New Roman" w:cs="Arial"/>
                <w:b/>
                <w:bCs/>
                <w:color w:val="000000"/>
                <w:sz w:val="20"/>
                <w:szCs w:val="20"/>
                <w:lang w:eastAsia="en-GB"/>
              </w:rPr>
              <w:t>Main Var.</w:t>
            </w:r>
          </w:p>
        </w:tc>
        <w:tc>
          <w:tcPr>
            <w:tcW w:w="628" w:type="pct"/>
            <w:tcBorders>
              <w:top w:val="nil"/>
              <w:left w:val="nil"/>
              <w:bottom w:val="single" w:color="auto" w:sz="4" w:space="0"/>
              <w:right w:val="nil"/>
            </w:tcBorders>
            <w:vAlign w:val="center"/>
          </w:tcPr>
          <w:p w14:paraId="3E173C35">
            <w:pPr>
              <w:spacing w:after="0" w:line="360" w:lineRule="auto"/>
              <w:jc w:val="center"/>
              <w:rPr>
                <w:rFonts w:ascii="Arial" w:hAnsi="Arial" w:eastAsia="Times New Roman" w:cs="Arial"/>
                <w:b/>
                <w:bCs/>
                <w:color w:val="000000"/>
                <w:sz w:val="20"/>
                <w:szCs w:val="20"/>
                <w:lang w:eastAsia="en-GB"/>
              </w:rPr>
            </w:pPr>
            <w:r>
              <w:rPr>
                <w:rFonts w:ascii="Arial" w:hAnsi="Arial" w:eastAsia="Times New Roman" w:cs="Arial"/>
                <w:b/>
                <w:bCs/>
                <w:color w:val="000000"/>
                <w:sz w:val="20"/>
                <w:szCs w:val="20"/>
                <w:lang w:eastAsia="en-GB"/>
              </w:rPr>
              <w:t>Polliniser Var.</w:t>
            </w:r>
          </w:p>
        </w:tc>
        <w:tc>
          <w:tcPr>
            <w:tcW w:w="773" w:type="pct"/>
            <w:tcBorders>
              <w:top w:val="nil"/>
              <w:left w:val="nil"/>
              <w:bottom w:val="single" w:color="auto" w:sz="4" w:space="0"/>
              <w:right w:val="nil"/>
            </w:tcBorders>
            <w:shd w:val="clear" w:color="auto" w:fill="auto"/>
            <w:noWrap/>
            <w:vAlign w:val="center"/>
          </w:tcPr>
          <w:p w14:paraId="1C6D82CA">
            <w:pPr>
              <w:spacing w:after="0" w:line="360" w:lineRule="auto"/>
              <w:jc w:val="center"/>
              <w:rPr>
                <w:rFonts w:ascii="Arial" w:hAnsi="Arial" w:eastAsia="Times New Roman" w:cs="Arial"/>
                <w:b/>
                <w:bCs/>
                <w:color w:val="000000"/>
                <w:sz w:val="20"/>
                <w:szCs w:val="20"/>
                <w:lang w:eastAsia="en-GB"/>
              </w:rPr>
            </w:pPr>
            <w:r>
              <w:rPr>
                <w:rFonts w:ascii="Arial" w:hAnsi="Arial" w:eastAsia="Times New Roman" w:cs="Arial"/>
                <w:b/>
                <w:bCs/>
                <w:color w:val="000000"/>
                <w:sz w:val="20"/>
                <w:szCs w:val="20"/>
                <w:lang w:eastAsia="en-GB"/>
              </w:rPr>
              <w:t>Yr. Planted</w:t>
            </w:r>
          </w:p>
        </w:tc>
      </w:tr>
      <w:tr w14:paraId="53B1E68F">
        <w:tblPrEx>
          <w:tblCellMar>
            <w:top w:w="0" w:type="dxa"/>
            <w:left w:w="108" w:type="dxa"/>
            <w:bottom w:w="0" w:type="dxa"/>
            <w:right w:w="108" w:type="dxa"/>
          </w:tblCellMar>
        </w:tblPrEx>
        <w:trPr>
          <w:trHeight w:val="279" w:hRule="atLeast"/>
          <w:jc w:val="center"/>
        </w:trPr>
        <w:tc>
          <w:tcPr>
            <w:tcW w:w="737" w:type="pct"/>
            <w:tcBorders>
              <w:top w:val="nil"/>
              <w:left w:val="nil"/>
              <w:bottom w:val="nil"/>
              <w:right w:val="nil"/>
            </w:tcBorders>
            <w:shd w:val="clear" w:color="auto" w:fill="auto"/>
            <w:noWrap/>
            <w:vAlign w:val="center"/>
          </w:tcPr>
          <w:p w14:paraId="06CACE5A">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40A</w:t>
            </w:r>
          </w:p>
        </w:tc>
        <w:tc>
          <w:tcPr>
            <w:tcW w:w="799" w:type="pct"/>
            <w:tcBorders>
              <w:top w:val="nil"/>
              <w:left w:val="nil"/>
              <w:bottom w:val="nil"/>
              <w:right w:val="nil"/>
            </w:tcBorders>
            <w:shd w:val="clear" w:color="auto" w:fill="auto"/>
            <w:noWrap/>
            <w:vAlign w:val="center"/>
          </w:tcPr>
          <w:p w14:paraId="2D5B081F">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52°06′15.26″N</w:t>
            </w:r>
          </w:p>
        </w:tc>
        <w:tc>
          <w:tcPr>
            <w:tcW w:w="547" w:type="pct"/>
            <w:tcBorders>
              <w:top w:val="nil"/>
              <w:left w:val="nil"/>
              <w:bottom w:val="nil"/>
              <w:right w:val="nil"/>
            </w:tcBorders>
          </w:tcPr>
          <w:p w14:paraId="595C640A">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002°55′23.30″W</w:t>
            </w:r>
          </w:p>
        </w:tc>
        <w:tc>
          <w:tcPr>
            <w:tcW w:w="547" w:type="pct"/>
            <w:tcBorders>
              <w:top w:val="nil"/>
              <w:left w:val="nil"/>
              <w:bottom w:val="nil"/>
              <w:right w:val="nil"/>
            </w:tcBorders>
            <w:shd w:val="clear" w:color="auto" w:fill="auto"/>
            <w:noWrap/>
            <w:vAlign w:val="center"/>
          </w:tcPr>
          <w:p w14:paraId="1853544C">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EXP</w:t>
            </w:r>
          </w:p>
        </w:tc>
        <w:tc>
          <w:tcPr>
            <w:tcW w:w="459" w:type="pct"/>
            <w:tcBorders>
              <w:top w:val="nil"/>
              <w:left w:val="nil"/>
              <w:bottom w:val="nil"/>
              <w:right w:val="nil"/>
            </w:tcBorders>
            <w:vAlign w:val="center"/>
          </w:tcPr>
          <w:p w14:paraId="4FD5A294">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16.9</w:t>
            </w:r>
          </w:p>
        </w:tc>
        <w:tc>
          <w:tcPr>
            <w:tcW w:w="511" w:type="pct"/>
            <w:tcBorders>
              <w:top w:val="nil"/>
              <w:left w:val="nil"/>
              <w:bottom w:val="nil"/>
              <w:right w:val="nil"/>
            </w:tcBorders>
            <w:shd w:val="clear" w:color="auto" w:fill="auto"/>
            <w:noWrap/>
            <w:vAlign w:val="center"/>
          </w:tcPr>
          <w:p w14:paraId="51CADFBB">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Hastings</w:t>
            </w:r>
          </w:p>
        </w:tc>
        <w:tc>
          <w:tcPr>
            <w:tcW w:w="628" w:type="pct"/>
            <w:tcBorders>
              <w:top w:val="nil"/>
              <w:left w:val="nil"/>
              <w:bottom w:val="nil"/>
              <w:right w:val="nil"/>
            </w:tcBorders>
            <w:vAlign w:val="center"/>
          </w:tcPr>
          <w:p w14:paraId="6EF5EC36">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Gilly</w:t>
            </w:r>
          </w:p>
        </w:tc>
        <w:tc>
          <w:tcPr>
            <w:tcW w:w="773" w:type="pct"/>
            <w:tcBorders>
              <w:top w:val="nil"/>
              <w:left w:val="nil"/>
              <w:bottom w:val="nil"/>
              <w:right w:val="nil"/>
            </w:tcBorders>
            <w:shd w:val="clear" w:color="auto" w:fill="auto"/>
            <w:noWrap/>
            <w:vAlign w:val="center"/>
          </w:tcPr>
          <w:p w14:paraId="6B73C74E">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2008</w:t>
            </w:r>
          </w:p>
        </w:tc>
      </w:tr>
      <w:tr w14:paraId="0AB7AB74">
        <w:tblPrEx>
          <w:tblCellMar>
            <w:top w:w="0" w:type="dxa"/>
            <w:left w:w="108" w:type="dxa"/>
            <w:bottom w:w="0" w:type="dxa"/>
            <w:right w:w="108" w:type="dxa"/>
          </w:tblCellMar>
        </w:tblPrEx>
        <w:trPr>
          <w:trHeight w:val="279" w:hRule="atLeast"/>
          <w:jc w:val="center"/>
        </w:trPr>
        <w:tc>
          <w:tcPr>
            <w:tcW w:w="737" w:type="pct"/>
            <w:tcBorders>
              <w:top w:val="nil"/>
              <w:left w:val="nil"/>
              <w:bottom w:val="nil"/>
              <w:right w:val="nil"/>
            </w:tcBorders>
            <w:shd w:val="clear" w:color="auto" w:fill="auto"/>
            <w:noWrap/>
            <w:vAlign w:val="center"/>
          </w:tcPr>
          <w:p w14:paraId="6AE6D317">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ABM</w:t>
            </w:r>
          </w:p>
        </w:tc>
        <w:tc>
          <w:tcPr>
            <w:tcW w:w="799" w:type="pct"/>
            <w:tcBorders>
              <w:top w:val="nil"/>
              <w:left w:val="nil"/>
              <w:bottom w:val="nil"/>
              <w:right w:val="nil"/>
            </w:tcBorders>
            <w:shd w:val="clear" w:color="auto" w:fill="auto"/>
            <w:noWrap/>
            <w:vAlign w:val="center"/>
          </w:tcPr>
          <w:p w14:paraId="343CFCB6">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52°05′03.79″N</w:t>
            </w:r>
          </w:p>
        </w:tc>
        <w:tc>
          <w:tcPr>
            <w:tcW w:w="547" w:type="pct"/>
            <w:tcBorders>
              <w:top w:val="nil"/>
              <w:left w:val="nil"/>
              <w:bottom w:val="nil"/>
              <w:right w:val="nil"/>
            </w:tcBorders>
          </w:tcPr>
          <w:p w14:paraId="0DF7D4F7">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002°54′22.46″W</w:t>
            </w:r>
          </w:p>
        </w:tc>
        <w:tc>
          <w:tcPr>
            <w:tcW w:w="547" w:type="pct"/>
            <w:tcBorders>
              <w:top w:val="nil"/>
              <w:left w:val="nil"/>
              <w:bottom w:val="nil"/>
              <w:right w:val="nil"/>
            </w:tcBorders>
            <w:shd w:val="clear" w:color="auto" w:fill="auto"/>
            <w:noWrap/>
            <w:vAlign w:val="center"/>
          </w:tcPr>
          <w:p w14:paraId="22B7A690">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EXP</w:t>
            </w:r>
          </w:p>
        </w:tc>
        <w:tc>
          <w:tcPr>
            <w:tcW w:w="459" w:type="pct"/>
            <w:tcBorders>
              <w:top w:val="nil"/>
              <w:left w:val="nil"/>
              <w:bottom w:val="nil"/>
              <w:right w:val="nil"/>
            </w:tcBorders>
            <w:vAlign w:val="center"/>
          </w:tcPr>
          <w:p w14:paraId="7A7DB0FC">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4.33</w:t>
            </w:r>
          </w:p>
        </w:tc>
        <w:tc>
          <w:tcPr>
            <w:tcW w:w="511" w:type="pct"/>
            <w:tcBorders>
              <w:top w:val="nil"/>
              <w:left w:val="nil"/>
              <w:bottom w:val="nil"/>
              <w:right w:val="nil"/>
            </w:tcBorders>
            <w:shd w:val="clear" w:color="auto" w:fill="auto"/>
            <w:noWrap/>
            <w:vAlign w:val="center"/>
          </w:tcPr>
          <w:p w14:paraId="42FBA91C">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Amanda</w:t>
            </w:r>
          </w:p>
        </w:tc>
        <w:tc>
          <w:tcPr>
            <w:tcW w:w="628" w:type="pct"/>
            <w:tcBorders>
              <w:top w:val="nil"/>
              <w:left w:val="nil"/>
              <w:bottom w:val="nil"/>
              <w:right w:val="nil"/>
            </w:tcBorders>
            <w:vAlign w:val="center"/>
          </w:tcPr>
          <w:p w14:paraId="4B9370DC">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Gilly</w:t>
            </w:r>
          </w:p>
        </w:tc>
        <w:tc>
          <w:tcPr>
            <w:tcW w:w="773" w:type="pct"/>
            <w:tcBorders>
              <w:top w:val="nil"/>
              <w:left w:val="nil"/>
              <w:bottom w:val="nil"/>
              <w:right w:val="nil"/>
            </w:tcBorders>
            <w:shd w:val="clear" w:color="auto" w:fill="auto"/>
            <w:noWrap/>
            <w:vAlign w:val="center"/>
          </w:tcPr>
          <w:p w14:paraId="725D9205">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2007</w:t>
            </w:r>
          </w:p>
        </w:tc>
      </w:tr>
      <w:tr w14:paraId="31A92545">
        <w:tblPrEx>
          <w:tblCellMar>
            <w:top w:w="0" w:type="dxa"/>
            <w:left w:w="108" w:type="dxa"/>
            <w:bottom w:w="0" w:type="dxa"/>
            <w:right w:w="108" w:type="dxa"/>
          </w:tblCellMar>
        </w:tblPrEx>
        <w:trPr>
          <w:trHeight w:val="279" w:hRule="atLeast"/>
          <w:jc w:val="center"/>
        </w:trPr>
        <w:tc>
          <w:tcPr>
            <w:tcW w:w="737" w:type="pct"/>
            <w:tcBorders>
              <w:top w:val="nil"/>
              <w:left w:val="nil"/>
              <w:bottom w:val="nil"/>
              <w:right w:val="nil"/>
            </w:tcBorders>
            <w:shd w:val="clear" w:color="auto" w:fill="auto"/>
            <w:noWrap/>
            <w:vAlign w:val="center"/>
          </w:tcPr>
          <w:p w14:paraId="43392854">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MOR</w:t>
            </w:r>
          </w:p>
        </w:tc>
        <w:tc>
          <w:tcPr>
            <w:tcW w:w="799" w:type="pct"/>
            <w:tcBorders>
              <w:top w:val="nil"/>
              <w:left w:val="nil"/>
              <w:bottom w:val="nil"/>
              <w:right w:val="nil"/>
            </w:tcBorders>
            <w:shd w:val="clear" w:color="auto" w:fill="auto"/>
            <w:noWrap/>
            <w:vAlign w:val="center"/>
          </w:tcPr>
          <w:p w14:paraId="02CCF849">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52°07′13.62″N</w:t>
            </w:r>
          </w:p>
        </w:tc>
        <w:tc>
          <w:tcPr>
            <w:tcW w:w="547" w:type="pct"/>
            <w:tcBorders>
              <w:top w:val="nil"/>
              <w:left w:val="nil"/>
              <w:bottom w:val="nil"/>
              <w:right w:val="nil"/>
            </w:tcBorders>
          </w:tcPr>
          <w:p w14:paraId="7A4D7C11">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002°54′41.44″W</w:t>
            </w:r>
          </w:p>
        </w:tc>
        <w:tc>
          <w:tcPr>
            <w:tcW w:w="547" w:type="pct"/>
            <w:tcBorders>
              <w:top w:val="nil"/>
              <w:left w:val="nil"/>
              <w:bottom w:val="nil"/>
              <w:right w:val="nil"/>
            </w:tcBorders>
            <w:shd w:val="clear" w:color="auto" w:fill="auto"/>
            <w:noWrap/>
            <w:vAlign w:val="center"/>
          </w:tcPr>
          <w:p w14:paraId="0C5DACDD">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EXP</w:t>
            </w:r>
          </w:p>
        </w:tc>
        <w:tc>
          <w:tcPr>
            <w:tcW w:w="459" w:type="pct"/>
            <w:tcBorders>
              <w:top w:val="nil"/>
              <w:left w:val="nil"/>
              <w:bottom w:val="nil"/>
              <w:right w:val="nil"/>
            </w:tcBorders>
            <w:vAlign w:val="center"/>
          </w:tcPr>
          <w:p w14:paraId="00BD5170">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10.73</w:t>
            </w:r>
          </w:p>
        </w:tc>
        <w:tc>
          <w:tcPr>
            <w:tcW w:w="511" w:type="pct"/>
            <w:tcBorders>
              <w:top w:val="nil"/>
              <w:left w:val="nil"/>
              <w:bottom w:val="nil"/>
              <w:right w:val="nil"/>
            </w:tcBorders>
            <w:shd w:val="clear" w:color="auto" w:fill="auto"/>
            <w:noWrap/>
            <w:vAlign w:val="center"/>
          </w:tcPr>
          <w:p w14:paraId="79E9F42A">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Hastings</w:t>
            </w:r>
          </w:p>
        </w:tc>
        <w:tc>
          <w:tcPr>
            <w:tcW w:w="628" w:type="pct"/>
            <w:tcBorders>
              <w:top w:val="nil"/>
              <w:left w:val="nil"/>
              <w:bottom w:val="nil"/>
              <w:right w:val="nil"/>
            </w:tcBorders>
            <w:vAlign w:val="center"/>
          </w:tcPr>
          <w:p w14:paraId="1F48F2F0">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Gilly</w:t>
            </w:r>
          </w:p>
        </w:tc>
        <w:tc>
          <w:tcPr>
            <w:tcW w:w="773" w:type="pct"/>
            <w:tcBorders>
              <w:top w:val="nil"/>
              <w:left w:val="nil"/>
              <w:bottom w:val="nil"/>
              <w:right w:val="nil"/>
            </w:tcBorders>
            <w:shd w:val="clear" w:color="auto" w:fill="auto"/>
            <w:noWrap/>
            <w:vAlign w:val="center"/>
          </w:tcPr>
          <w:p w14:paraId="4C9CAD17">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2009</w:t>
            </w:r>
          </w:p>
        </w:tc>
      </w:tr>
      <w:tr w14:paraId="758C3EAA">
        <w:tblPrEx>
          <w:tblCellMar>
            <w:top w:w="0" w:type="dxa"/>
            <w:left w:w="108" w:type="dxa"/>
            <w:bottom w:w="0" w:type="dxa"/>
            <w:right w:w="108" w:type="dxa"/>
          </w:tblCellMar>
        </w:tblPrEx>
        <w:trPr>
          <w:trHeight w:val="279" w:hRule="atLeast"/>
          <w:jc w:val="center"/>
        </w:trPr>
        <w:tc>
          <w:tcPr>
            <w:tcW w:w="737" w:type="pct"/>
            <w:tcBorders>
              <w:top w:val="nil"/>
              <w:left w:val="nil"/>
              <w:bottom w:val="nil"/>
              <w:right w:val="nil"/>
            </w:tcBorders>
            <w:shd w:val="clear" w:color="auto" w:fill="auto"/>
            <w:noWrap/>
            <w:vAlign w:val="center"/>
          </w:tcPr>
          <w:p w14:paraId="4107A0B5">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PHP</w:t>
            </w:r>
          </w:p>
        </w:tc>
        <w:tc>
          <w:tcPr>
            <w:tcW w:w="799" w:type="pct"/>
            <w:tcBorders>
              <w:top w:val="nil"/>
              <w:left w:val="nil"/>
              <w:bottom w:val="nil"/>
              <w:right w:val="nil"/>
            </w:tcBorders>
            <w:shd w:val="clear" w:color="auto" w:fill="auto"/>
            <w:noWrap/>
            <w:vAlign w:val="center"/>
          </w:tcPr>
          <w:p w14:paraId="5CAD1505">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52°05′23.16″N</w:t>
            </w:r>
          </w:p>
        </w:tc>
        <w:tc>
          <w:tcPr>
            <w:tcW w:w="547" w:type="pct"/>
            <w:tcBorders>
              <w:top w:val="nil"/>
              <w:left w:val="nil"/>
              <w:bottom w:val="nil"/>
              <w:right w:val="nil"/>
            </w:tcBorders>
          </w:tcPr>
          <w:p w14:paraId="7CFA1DD8">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002°54′36.98″W</w:t>
            </w:r>
          </w:p>
        </w:tc>
        <w:tc>
          <w:tcPr>
            <w:tcW w:w="547" w:type="pct"/>
            <w:tcBorders>
              <w:top w:val="nil"/>
              <w:left w:val="nil"/>
              <w:bottom w:val="nil"/>
              <w:right w:val="nil"/>
            </w:tcBorders>
            <w:shd w:val="clear" w:color="auto" w:fill="auto"/>
            <w:noWrap/>
            <w:vAlign w:val="center"/>
          </w:tcPr>
          <w:p w14:paraId="770C55C7">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EXP</w:t>
            </w:r>
          </w:p>
        </w:tc>
        <w:tc>
          <w:tcPr>
            <w:tcW w:w="459" w:type="pct"/>
            <w:tcBorders>
              <w:top w:val="nil"/>
              <w:left w:val="nil"/>
              <w:bottom w:val="nil"/>
              <w:right w:val="nil"/>
            </w:tcBorders>
            <w:vAlign w:val="center"/>
          </w:tcPr>
          <w:p w14:paraId="2F43A1E3">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8.09</w:t>
            </w:r>
          </w:p>
        </w:tc>
        <w:tc>
          <w:tcPr>
            <w:tcW w:w="511" w:type="pct"/>
            <w:tcBorders>
              <w:top w:val="nil"/>
              <w:left w:val="nil"/>
              <w:bottom w:val="nil"/>
              <w:right w:val="nil"/>
            </w:tcBorders>
            <w:shd w:val="clear" w:color="auto" w:fill="auto"/>
            <w:noWrap/>
            <w:vAlign w:val="center"/>
          </w:tcPr>
          <w:p w14:paraId="50A65F33">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Gilly</w:t>
            </w:r>
          </w:p>
        </w:tc>
        <w:tc>
          <w:tcPr>
            <w:tcW w:w="628" w:type="pct"/>
            <w:tcBorders>
              <w:top w:val="nil"/>
              <w:left w:val="nil"/>
              <w:bottom w:val="nil"/>
              <w:right w:val="nil"/>
            </w:tcBorders>
            <w:vAlign w:val="center"/>
          </w:tcPr>
          <w:p w14:paraId="199F0A49">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Hastings</w:t>
            </w:r>
          </w:p>
        </w:tc>
        <w:tc>
          <w:tcPr>
            <w:tcW w:w="773" w:type="pct"/>
            <w:tcBorders>
              <w:top w:val="nil"/>
              <w:left w:val="nil"/>
              <w:bottom w:val="nil"/>
              <w:right w:val="nil"/>
            </w:tcBorders>
            <w:shd w:val="clear" w:color="auto" w:fill="auto"/>
            <w:noWrap/>
            <w:vAlign w:val="center"/>
          </w:tcPr>
          <w:p w14:paraId="055A556F">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2009</w:t>
            </w:r>
          </w:p>
        </w:tc>
      </w:tr>
      <w:tr w14:paraId="02EA3448">
        <w:tblPrEx>
          <w:tblCellMar>
            <w:top w:w="0" w:type="dxa"/>
            <w:left w:w="108" w:type="dxa"/>
            <w:bottom w:w="0" w:type="dxa"/>
            <w:right w:w="108" w:type="dxa"/>
          </w:tblCellMar>
        </w:tblPrEx>
        <w:trPr>
          <w:trHeight w:val="279" w:hRule="atLeast"/>
          <w:jc w:val="center"/>
        </w:trPr>
        <w:tc>
          <w:tcPr>
            <w:tcW w:w="737" w:type="pct"/>
            <w:tcBorders>
              <w:top w:val="nil"/>
              <w:left w:val="nil"/>
              <w:bottom w:val="nil"/>
              <w:right w:val="nil"/>
            </w:tcBorders>
            <w:shd w:val="clear" w:color="auto" w:fill="auto"/>
            <w:noWrap/>
            <w:vAlign w:val="center"/>
          </w:tcPr>
          <w:p w14:paraId="204CFA91">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PHP W</w:t>
            </w:r>
          </w:p>
        </w:tc>
        <w:tc>
          <w:tcPr>
            <w:tcW w:w="799" w:type="pct"/>
            <w:tcBorders>
              <w:top w:val="nil"/>
              <w:left w:val="nil"/>
              <w:bottom w:val="nil"/>
              <w:right w:val="nil"/>
            </w:tcBorders>
            <w:shd w:val="clear" w:color="auto" w:fill="auto"/>
            <w:noWrap/>
            <w:vAlign w:val="center"/>
          </w:tcPr>
          <w:p w14:paraId="44355B6D">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52°05′28.28″N</w:t>
            </w:r>
          </w:p>
        </w:tc>
        <w:tc>
          <w:tcPr>
            <w:tcW w:w="547" w:type="pct"/>
            <w:tcBorders>
              <w:top w:val="nil"/>
              <w:left w:val="nil"/>
              <w:bottom w:val="nil"/>
              <w:right w:val="nil"/>
            </w:tcBorders>
          </w:tcPr>
          <w:p w14:paraId="227C1681">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002°55′04.62″W</w:t>
            </w:r>
          </w:p>
        </w:tc>
        <w:tc>
          <w:tcPr>
            <w:tcW w:w="547" w:type="pct"/>
            <w:tcBorders>
              <w:top w:val="nil"/>
              <w:left w:val="nil"/>
              <w:bottom w:val="nil"/>
              <w:right w:val="nil"/>
            </w:tcBorders>
            <w:shd w:val="clear" w:color="auto" w:fill="auto"/>
            <w:noWrap/>
            <w:vAlign w:val="center"/>
          </w:tcPr>
          <w:p w14:paraId="4E013AC4">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CON</w:t>
            </w:r>
          </w:p>
        </w:tc>
        <w:tc>
          <w:tcPr>
            <w:tcW w:w="459" w:type="pct"/>
            <w:tcBorders>
              <w:top w:val="nil"/>
              <w:left w:val="nil"/>
              <w:bottom w:val="nil"/>
              <w:right w:val="nil"/>
            </w:tcBorders>
            <w:vAlign w:val="center"/>
          </w:tcPr>
          <w:p w14:paraId="203846B3">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7.28</w:t>
            </w:r>
          </w:p>
        </w:tc>
        <w:tc>
          <w:tcPr>
            <w:tcW w:w="511" w:type="pct"/>
            <w:tcBorders>
              <w:top w:val="nil"/>
              <w:left w:val="nil"/>
              <w:bottom w:val="nil"/>
              <w:right w:val="nil"/>
            </w:tcBorders>
            <w:shd w:val="clear" w:color="auto" w:fill="auto"/>
            <w:noWrap/>
            <w:vAlign w:val="center"/>
          </w:tcPr>
          <w:p w14:paraId="29FCFE2C">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Hastings</w:t>
            </w:r>
          </w:p>
        </w:tc>
        <w:tc>
          <w:tcPr>
            <w:tcW w:w="628" w:type="pct"/>
            <w:tcBorders>
              <w:top w:val="nil"/>
              <w:left w:val="nil"/>
              <w:bottom w:val="nil"/>
              <w:right w:val="nil"/>
            </w:tcBorders>
            <w:vAlign w:val="center"/>
          </w:tcPr>
          <w:p w14:paraId="69AF99DA">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Fiona</w:t>
            </w:r>
          </w:p>
        </w:tc>
        <w:tc>
          <w:tcPr>
            <w:tcW w:w="773" w:type="pct"/>
            <w:tcBorders>
              <w:top w:val="nil"/>
              <w:left w:val="nil"/>
              <w:bottom w:val="nil"/>
              <w:right w:val="nil"/>
            </w:tcBorders>
            <w:shd w:val="clear" w:color="auto" w:fill="auto"/>
            <w:noWrap/>
            <w:vAlign w:val="center"/>
          </w:tcPr>
          <w:p w14:paraId="10AE1F0F">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2006</w:t>
            </w:r>
          </w:p>
        </w:tc>
      </w:tr>
      <w:tr w14:paraId="1482FAB9">
        <w:tblPrEx>
          <w:tblCellMar>
            <w:top w:w="0" w:type="dxa"/>
            <w:left w:w="108" w:type="dxa"/>
            <w:bottom w:w="0" w:type="dxa"/>
            <w:right w:w="108" w:type="dxa"/>
          </w:tblCellMar>
        </w:tblPrEx>
        <w:trPr>
          <w:trHeight w:val="279" w:hRule="atLeast"/>
          <w:jc w:val="center"/>
        </w:trPr>
        <w:tc>
          <w:tcPr>
            <w:tcW w:w="737" w:type="pct"/>
            <w:tcBorders>
              <w:top w:val="nil"/>
              <w:left w:val="nil"/>
              <w:bottom w:val="nil"/>
              <w:right w:val="nil"/>
            </w:tcBorders>
            <w:shd w:val="clear" w:color="auto" w:fill="auto"/>
            <w:noWrap/>
            <w:vAlign w:val="center"/>
          </w:tcPr>
          <w:p w14:paraId="6DE4599D">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WHOPE</w:t>
            </w:r>
          </w:p>
        </w:tc>
        <w:tc>
          <w:tcPr>
            <w:tcW w:w="799" w:type="pct"/>
            <w:tcBorders>
              <w:top w:val="nil"/>
              <w:left w:val="nil"/>
              <w:bottom w:val="nil"/>
              <w:right w:val="nil"/>
            </w:tcBorders>
            <w:shd w:val="clear" w:color="auto" w:fill="auto"/>
            <w:noWrap/>
            <w:vAlign w:val="center"/>
          </w:tcPr>
          <w:p w14:paraId="6C4EC35C">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52°09′27.39″N</w:t>
            </w:r>
          </w:p>
        </w:tc>
        <w:tc>
          <w:tcPr>
            <w:tcW w:w="547" w:type="pct"/>
            <w:tcBorders>
              <w:top w:val="nil"/>
              <w:left w:val="nil"/>
              <w:bottom w:val="nil"/>
              <w:right w:val="nil"/>
            </w:tcBorders>
          </w:tcPr>
          <w:p w14:paraId="54B6F9D0">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002°47′27.18″W</w:t>
            </w:r>
          </w:p>
        </w:tc>
        <w:tc>
          <w:tcPr>
            <w:tcW w:w="547" w:type="pct"/>
            <w:tcBorders>
              <w:top w:val="nil"/>
              <w:left w:val="nil"/>
              <w:bottom w:val="nil"/>
              <w:right w:val="nil"/>
            </w:tcBorders>
            <w:shd w:val="clear" w:color="auto" w:fill="auto"/>
            <w:noWrap/>
            <w:vAlign w:val="center"/>
          </w:tcPr>
          <w:p w14:paraId="24A9A3C6">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CON</w:t>
            </w:r>
          </w:p>
        </w:tc>
        <w:tc>
          <w:tcPr>
            <w:tcW w:w="459" w:type="pct"/>
            <w:tcBorders>
              <w:top w:val="nil"/>
              <w:left w:val="nil"/>
              <w:bottom w:val="nil"/>
              <w:right w:val="nil"/>
            </w:tcBorders>
            <w:vAlign w:val="center"/>
          </w:tcPr>
          <w:p w14:paraId="1AFCA671">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5.85</w:t>
            </w:r>
          </w:p>
        </w:tc>
        <w:tc>
          <w:tcPr>
            <w:tcW w:w="511" w:type="pct"/>
            <w:tcBorders>
              <w:top w:val="nil"/>
              <w:left w:val="nil"/>
              <w:bottom w:val="nil"/>
              <w:right w:val="nil"/>
            </w:tcBorders>
            <w:shd w:val="clear" w:color="auto" w:fill="auto"/>
            <w:noWrap/>
            <w:vAlign w:val="center"/>
          </w:tcPr>
          <w:p w14:paraId="698A09C6">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Amanda</w:t>
            </w:r>
          </w:p>
        </w:tc>
        <w:tc>
          <w:tcPr>
            <w:tcW w:w="628" w:type="pct"/>
            <w:tcBorders>
              <w:top w:val="nil"/>
              <w:left w:val="nil"/>
              <w:bottom w:val="nil"/>
              <w:right w:val="nil"/>
            </w:tcBorders>
            <w:vAlign w:val="center"/>
          </w:tcPr>
          <w:p w14:paraId="6FA5F121">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Vicky</w:t>
            </w:r>
          </w:p>
        </w:tc>
        <w:tc>
          <w:tcPr>
            <w:tcW w:w="773" w:type="pct"/>
            <w:tcBorders>
              <w:top w:val="nil"/>
              <w:left w:val="nil"/>
              <w:bottom w:val="nil"/>
              <w:right w:val="nil"/>
            </w:tcBorders>
            <w:shd w:val="clear" w:color="auto" w:fill="auto"/>
            <w:noWrap/>
            <w:vAlign w:val="center"/>
          </w:tcPr>
          <w:p w14:paraId="4C207706">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2007</w:t>
            </w:r>
          </w:p>
        </w:tc>
      </w:tr>
      <w:tr w14:paraId="1EE68649">
        <w:tblPrEx>
          <w:tblCellMar>
            <w:top w:w="0" w:type="dxa"/>
            <w:left w:w="108" w:type="dxa"/>
            <w:bottom w:w="0" w:type="dxa"/>
            <w:right w:w="108" w:type="dxa"/>
          </w:tblCellMar>
        </w:tblPrEx>
        <w:trPr>
          <w:trHeight w:val="279" w:hRule="atLeast"/>
          <w:jc w:val="center"/>
        </w:trPr>
        <w:tc>
          <w:tcPr>
            <w:tcW w:w="737" w:type="pct"/>
            <w:tcBorders>
              <w:top w:val="nil"/>
              <w:left w:val="nil"/>
              <w:bottom w:val="nil"/>
              <w:right w:val="nil"/>
            </w:tcBorders>
            <w:shd w:val="clear" w:color="auto" w:fill="auto"/>
            <w:noWrap/>
            <w:vAlign w:val="center"/>
          </w:tcPr>
          <w:p w14:paraId="7FD94101">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WEST1</w:t>
            </w:r>
          </w:p>
        </w:tc>
        <w:tc>
          <w:tcPr>
            <w:tcW w:w="799" w:type="pct"/>
            <w:tcBorders>
              <w:top w:val="nil"/>
              <w:left w:val="nil"/>
              <w:bottom w:val="nil"/>
              <w:right w:val="nil"/>
            </w:tcBorders>
            <w:shd w:val="clear" w:color="auto" w:fill="auto"/>
            <w:noWrap/>
            <w:vAlign w:val="center"/>
          </w:tcPr>
          <w:p w14:paraId="4C9FAD3D">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52°12′12.32″N</w:t>
            </w:r>
          </w:p>
        </w:tc>
        <w:tc>
          <w:tcPr>
            <w:tcW w:w="547" w:type="pct"/>
            <w:tcBorders>
              <w:top w:val="nil"/>
              <w:left w:val="nil"/>
              <w:bottom w:val="nil"/>
              <w:right w:val="nil"/>
            </w:tcBorders>
          </w:tcPr>
          <w:p w14:paraId="66954DB6">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002°54′51.92″W</w:t>
            </w:r>
          </w:p>
        </w:tc>
        <w:tc>
          <w:tcPr>
            <w:tcW w:w="547" w:type="pct"/>
            <w:tcBorders>
              <w:top w:val="nil"/>
              <w:left w:val="nil"/>
              <w:bottom w:val="nil"/>
              <w:right w:val="nil"/>
            </w:tcBorders>
            <w:shd w:val="clear" w:color="auto" w:fill="auto"/>
            <w:noWrap/>
            <w:vAlign w:val="center"/>
          </w:tcPr>
          <w:p w14:paraId="24C5C9F7">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CON</w:t>
            </w:r>
          </w:p>
        </w:tc>
        <w:tc>
          <w:tcPr>
            <w:tcW w:w="459" w:type="pct"/>
            <w:tcBorders>
              <w:top w:val="nil"/>
              <w:left w:val="nil"/>
              <w:bottom w:val="nil"/>
              <w:right w:val="nil"/>
            </w:tcBorders>
            <w:vAlign w:val="center"/>
          </w:tcPr>
          <w:p w14:paraId="52E1C32C">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5.6</w:t>
            </w:r>
          </w:p>
        </w:tc>
        <w:tc>
          <w:tcPr>
            <w:tcW w:w="511" w:type="pct"/>
            <w:tcBorders>
              <w:top w:val="nil"/>
              <w:left w:val="nil"/>
              <w:bottom w:val="nil"/>
              <w:right w:val="nil"/>
            </w:tcBorders>
            <w:shd w:val="clear" w:color="auto" w:fill="auto"/>
            <w:noWrap/>
            <w:vAlign w:val="center"/>
          </w:tcPr>
          <w:p w14:paraId="3A0962E6">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Hastings</w:t>
            </w:r>
          </w:p>
        </w:tc>
        <w:tc>
          <w:tcPr>
            <w:tcW w:w="628" w:type="pct"/>
            <w:tcBorders>
              <w:top w:val="nil"/>
              <w:left w:val="nil"/>
              <w:bottom w:val="nil"/>
              <w:right w:val="nil"/>
            </w:tcBorders>
            <w:vAlign w:val="center"/>
          </w:tcPr>
          <w:p w14:paraId="1523EB52">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Debbie</w:t>
            </w:r>
          </w:p>
        </w:tc>
        <w:tc>
          <w:tcPr>
            <w:tcW w:w="773" w:type="pct"/>
            <w:tcBorders>
              <w:top w:val="nil"/>
              <w:left w:val="nil"/>
              <w:bottom w:val="nil"/>
              <w:right w:val="nil"/>
            </w:tcBorders>
            <w:shd w:val="clear" w:color="auto" w:fill="auto"/>
            <w:noWrap/>
            <w:vAlign w:val="center"/>
          </w:tcPr>
          <w:p w14:paraId="1E07737F">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2007</w:t>
            </w:r>
          </w:p>
        </w:tc>
      </w:tr>
      <w:tr w14:paraId="70945D41">
        <w:tblPrEx>
          <w:tblCellMar>
            <w:top w:w="0" w:type="dxa"/>
            <w:left w:w="108" w:type="dxa"/>
            <w:bottom w:w="0" w:type="dxa"/>
            <w:right w:w="108" w:type="dxa"/>
          </w:tblCellMar>
        </w:tblPrEx>
        <w:trPr>
          <w:trHeight w:val="279" w:hRule="atLeast"/>
          <w:jc w:val="center"/>
        </w:trPr>
        <w:tc>
          <w:tcPr>
            <w:tcW w:w="737" w:type="pct"/>
            <w:tcBorders>
              <w:top w:val="nil"/>
              <w:left w:val="nil"/>
              <w:bottom w:val="nil"/>
              <w:right w:val="nil"/>
            </w:tcBorders>
            <w:shd w:val="clear" w:color="auto" w:fill="auto"/>
            <w:noWrap/>
            <w:vAlign w:val="center"/>
          </w:tcPr>
          <w:p w14:paraId="0CBA6C60">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WEST2</w:t>
            </w:r>
          </w:p>
        </w:tc>
        <w:tc>
          <w:tcPr>
            <w:tcW w:w="799" w:type="pct"/>
            <w:tcBorders>
              <w:top w:val="nil"/>
              <w:left w:val="nil"/>
              <w:bottom w:val="nil"/>
              <w:right w:val="nil"/>
            </w:tcBorders>
            <w:shd w:val="clear" w:color="auto" w:fill="auto"/>
            <w:noWrap/>
            <w:vAlign w:val="center"/>
          </w:tcPr>
          <w:p w14:paraId="66DC47C9">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52°12′19.72″N</w:t>
            </w:r>
          </w:p>
        </w:tc>
        <w:tc>
          <w:tcPr>
            <w:tcW w:w="547" w:type="pct"/>
            <w:tcBorders>
              <w:top w:val="nil"/>
              <w:left w:val="nil"/>
              <w:bottom w:val="nil"/>
              <w:right w:val="nil"/>
            </w:tcBorders>
          </w:tcPr>
          <w:p w14:paraId="2ADDA237">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002°56′24.01″W</w:t>
            </w:r>
          </w:p>
        </w:tc>
        <w:tc>
          <w:tcPr>
            <w:tcW w:w="547" w:type="pct"/>
            <w:tcBorders>
              <w:top w:val="nil"/>
              <w:left w:val="nil"/>
              <w:bottom w:val="nil"/>
              <w:right w:val="nil"/>
            </w:tcBorders>
            <w:shd w:val="clear" w:color="auto" w:fill="auto"/>
            <w:noWrap/>
            <w:vAlign w:val="center"/>
          </w:tcPr>
          <w:p w14:paraId="2BBACA9B">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CON</w:t>
            </w:r>
          </w:p>
        </w:tc>
        <w:tc>
          <w:tcPr>
            <w:tcW w:w="459" w:type="pct"/>
            <w:tcBorders>
              <w:top w:val="nil"/>
              <w:left w:val="nil"/>
              <w:bottom w:val="nil"/>
              <w:right w:val="nil"/>
            </w:tcBorders>
            <w:vAlign w:val="center"/>
          </w:tcPr>
          <w:p w14:paraId="37FB54F5">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7.7</w:t>
            </w:r>
          </w:p>
        </w:tc>
        <w:tc>
          <w:tcPr>
            <w:tcW w:w="511" w:type="pct"/>
            <w:tcBorders>
              <w:top w:val="nil"/>
              <w:left w:val="nil"/>
              <w:bottom w:val="nil"/>
              <w:right w:val="nil"/>
            </w:tcBorders>
            <w:shd w:val="clear" w:color="auto" w:fill="auto"/>
            <w:noWrap/>
            <w:vAlign w:val="center"/>
          </w:tcPr>
          <w:p w14:paraId="3FF6FAC5">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Gilly</w:t>
            </w:r>
          </w:p>
        </w:tc>
        <w:tc>
          <w:tcPr>
            <w:tcW w:w="628" w:type="pct"/>
            <w:tcBorders>
              <w:top w:val="nil"/>
              <w:left w:val="nil"/>
              <w:bottom w:val="nil"/>
              <w:right w:val="nil"/>
            </w:tcBorders>
            <w:vAlign w:val="center"/>
          </w:tcPr>
          <w:p w14:paraId="00FF2126">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Fiona</w:t>
            </w:r>
          </w:p>
        </w:tc>
        <w:tc>
          <w:tcPr>
            <w:tcW w:w="773" w:type="pct"/>
            <w:tcBorders>
              <w:top w:val="nil"/>
              <w:left w:val="nil"/>
              <w:bottom w:val="nil"/>
              <w:right w:val="nil"/>
            </w:tcBorders>
            <w:shd w:val="clear" w:color="auto" w:fill="auto"/>
            <w:noWrap/>
            <w:vAlign w:val="center"/>
          </w:tcPr>
          <w:p w14:paraId="56A77084">
            <w:pPr>
              <w:spacing w:after="0" w:line="360" w:lineRule="auto"/>
              <w:jc w:val="center"/>
              <w:rPr>
                <w:rFonts w:ascii="Arial" w:hAnsi="Arial" w:eastAsia="Times New Roman" w:cs="Arial"/>
                <w:color w:val="000000"/>
                <w:sz w:val="20"/>
                <w:szCs w:val="20"/>
                <w:lang w:eastAsia="en-GB"/>
              </w:rPr>
            </w:pPr>
            <w:r>
              <w:rPr>
                <w:rFonts w:ascii="Arial" w:hAnsi="Arial" w:eastAsia="Times New Roman" w:cs="Arial"/>
                <w:color w:val="000000"/>
                <w:sz w:val="20"/>
                <w:szCs w:val="20"/>
                <w:lang w:eastAsia="en-GB"/>
              </w:rPr>
              <w:t>2008</w:t>
            </w:r>
          </w:p>
        </w:tc>
      </w:tr>
    </w:tbl>
    <w:p w14:paraId="06CA8219">
      <w:pPr>
        <w:jc w:val="both"/>
        <w:rPr>
          <w:rFonts w:ascii="Arial" w:hAnsi="Arial" w:cs="Arial"/>
        </w:rPr>
      </w:pPr>
    </w:p>
    <w:p w14:paraId="21EDB9BF">
      <w:pPr>
        <w:jc w:val="both"/>
        <w:rPr>
          <w:rFonts w:ascii="Arial" w:hAnsi="Arial" w:cs="Arial"/>
          <w:b/>
          <w:bCs/>
        </w:rPr>
      </w:pPr>
      <w:bookmarkStart w:id="0" w:name="_GoBack"/>
      <w:bookmarkEnd w:id="0"/>
    </w:p>
    <w:p w14:paraId="37FBA4DC">
      <w:pPr>
        <w:jc w:val="center"/>
        <w:rPr>
          <w:rFonts w:ascii="Arial" w:hAnsi="Arial" w:cs="Arial"/>
          <w:b/>
          <w:bCs/>
        </w:rPr>
      </w:pPr>
      <w:r>
        <w:rPr>
          <w:rFonts w:ascii="Arial" w:hAnsi="Arial" w:cs="Arial"/>
          <w:b/>
          <w:bCs/>
          <w:lang w:val="en-US"/>
        </w:rPr>
        <w:drawing>
          <wp:inline distT="0" distB="0" distL="0" distR="0">
            <wp:extent cx="5731510" cy="3354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354070"/>
                    </a:xfrm>
                    <a:prstGeom prst="rect">
                      <a:avLst/>
                    </a:prstGeom>
                  </pic:spPr>
                </pic:pic>
              </a:graphicData>
            </a:graphic>
          </wp:inline>
        </w:drawing>
      </w:r>
    </w:p>
    <w:p w14:paraId="4BF068E8">
      <w:pPr>
        <w:jc w:val="both"/>
        <w:rPr>
          <w:rFonts w:ascii="Arial" w:hAnsi="Arial" w:cs="Arial"/>
        </w:rPr>
      </w:pPr>
      <w:r>
        <w:rPr>
          <w:rFonts w:ascii="Arial" w:hAnsi="Arial" w:cs="Arial"/>
          <w:b/>
          <w:bCs/>
        </w:rPr>
        <w:t xml:space="preserve">Figure S1. </w:t>
      </w:r>
      <w:r>
        <w:rPr>
          <w:rFonts w:ascii="Arial" w:hAnsi="Arial" w:cs="Arial"/>
        </w:rPr>
        <w:t>Geographic locations of the eight study orchards (white squares represent control orchards, grey squares represent flower strip orchards).</w:t>
      </w:r>
    </w:p>
    <w:p w14:paraId="2F9DB8ED">
      <w:pPr>
        <w:jc w:val="both"/>
        <w:rPr>
          <w:rFonts w:ascii="Arial" w:hAnsi="Arial" w:cs="Arial"/>
        </w:rPr>
      </w:pPr>
    </w:p>
    <w:p w14:paraId="50CC2D65">
      <w:pPr>
        <w:jc w:val="both"/>
        <w:rPr>
          <w:rFonts w:ascii="Arial" w:hAnsi="Arial" w:cs="Arial"/>
        </w:rPr>
      </w:pPr>
      <w:r>
        <w:rPr>
          <w:rFonts w:ascii="Arial" w:hAnsi="Arial" w:cs="Arial"/>
          <w:b/>
        </w:rPr>
        <w:t>Table S2.</w:t>
      </w:r>
      <w:r>
        <w:rPr>
          <w:rFonts w:ascii="Arial" w:hAnsi="Arial" w:cs="Arial"/>
        </w:rPr>
        <w:t xml:space="preserve"> Average (± standard error of the mean, SE) number of flowerheads per m</w:t>
      </w:r>
      <w:r>
        <w:rPr>
          <w:rFonts w:ascii="Arial" w:hAnsi="Arial" w:cs="Arial"/>
          <w:vertAlign w:val="superscript"/>
        </w:rPr>
        <w:t>2</w:t>
      </w:r>
      <w:r>
        <w:rPr>
          <w:rFonts w:ascii="Arial" w:hAnsi="Arial" w:cs="Arial"/>
        </w:rPr>
        <w:t xml:space="preserve"> of flowering plant species in flower strip alleyways and control alleyways in flower strip orchards during summer 2012 (Campbell et al., </w:t>
      </w:r>
      <w:r>
        <w:rPr>
          <w:rFonts w:ascii="Arial" w:hAnsi="Arial" w:cs="Arial"/>
          <w:i/>
        </w:rPr>
        <w:t>unpublished</w:t>
      </w:r>
      <w:r>
        <w:rPr>
          <w:rFonts w:ascii="Arial" w:hAnsi="Arial" w:cs="Arial"/>
        </w:rPr>
        <w:t>). Asterisk denotes unsown species.</w:t>
      </w:r>
    </w:p>
    <w:tbl>
      <w:tblPr>
        <w:tblStyle w:val="6"/>
        <w:tblW w:w="5209" w:type="pct"/>
        <w:tblInd w:w="0" w:type="dxa"/>
        <w:tblLayout w:type="autofit"/>
        <w:tblCellMar>
          <w:top w:w="0" w:type="dxa"/>
          <w:left w:w="108" w:type="dxa"/>
          <w:bottom w:w="0" w:type="dxa"/>
          <w:right w:w="108" w:type="dxa"/>
        </w:tblCellMar>
      </w:tblPr>
      <w:tblGrid>
        <w:gridCol w:w="1770"/>
        <w:gridCol w:w="1359"/>
        <w:gridCol w:w="1698"/>
        <w:gridCol w:w="1178"/>
        <w:gridCol w:w="1123"/>
        <w:gridCol w:w="1279"/>
        <w:gridCol w:w="1221"/>
      </w:tblGrid>
      <w:tr w14:paraId="067F53C9">
        <w:tblPrEx>
          <w:tblCellMar>
            <w:top w:w="0" w:type="dxa"/>
            <w:left w:w="108" w:type="dxa"/>
            <w:bottom w:w="0" w:type="dxa"/>
            <w:right w:w="108" w:type="dxa"/>
          </w:tblCellMar>
        </w:tblPrEx>
        <w:trPr>
          <w:trHeight w:val="290" w:hRule="atLeast"/>
        </w:trPr>
        <w:tc>
          <w:tcPr>
            <w:tcW w:w="919" w:type="pct"/>
            <w:tcBorders>
              <w:top w:val="nil"/>
              <w:left w:val="nil"/>
              <w:bottom w:val="single" w:color="auto" w:sz="4" w:space="0"/>
              <w:right w:val="nil"/>
            </w:tcBorders>
            <w:shd w:val="clear" w:color="auto" w:fill="auto"/>
            <w:noWrap/>
            <w:vAlign w:val="bottom"/>
          </w:tcPr>
          <w:p w14:paraId="43F6589A">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Scientific name</w:t>
            </w:r>
          </w:p>
        </w:tc>
        <w:tc>
          <w:tcPr>
            <w:tcW w:w="706" w:type="pct"/>
            <w:tcBorders>
              <w:top w:val="nil"/>
              <w:left w:val="nil"/>
              <w:bottom w:val="single" w:color="auto" w:sz="4" w:space="0"/>
              <w:right w:val="nil"/>
            </w:tcBorders>
            <w:shd w:val="clear" w:color="auto" w:fill="auto"/>
            <w:noWrap/>
            <w:vAlign w:val="bottom"/>
          </w:tcPr>
          <w:p w14:paraId="5CB1EEC6">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Plant Family</w:t>
            </w:r>
          </w:p>
        </w:tc>
        <w:tc>
          <w:tcPr>
            <w:tcW w:w="882" w:type="pct"/>
            <w:tcBorders>
              <w:top w:val="nil"/>
              <w:left w:val="nil"/>
              <w:bottom w:val="single" w:color="auto" w:sz="4" w:space="0"/>
              <w:right w:val="nil"/>
            </w:tcBorders>
            <w:shd w:val="clear" w:color="auto" w:fill="auto"/>
            <w:noWrap/>
            <w:vAlign w:val="bottom"/>
          </w:tcPr>
          <w:p w14:paraId="3122122C">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Common name</w:t>
            </w:r>
          </w:p>
        </w:tc>
        <w:tc>
          <w:tcPr>
            <w:tcW w:w="612" w:type="pct"/>
            <w:tcBorders>
              <w:top w:val="nil"/>
              <w:left w:val="nil"/>
              <w:bottom w:val="single" w:color="auto" w:sz="4" w:space="0"/>
              <w:right w:val="nil"/>
            </w:tcBorders>
            <w:shd w:val="clear" w:color="auto" w:fill="auto"/>
            <w:noWrap/>
            <w:vAlign w:val="bottom"/>
          </w:tcPr>
          <w:p w14:paraId="031FFF93">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Mean (strips)</w:t>
            </w:r>
          </w:p>
        </w:tc>
        <w:tc>
          <w:tcPr>
            <w:tcW w:w="583" w:type="pct"/>
            <w:tcBorders>
              <w:top w:val="nil"/>
              <w:left w:val="nil"/>
              <w:bottom w:val="single" w:color="auto" w:sz="4" w:space="0"/>
              <w:right w:val="nil"/>
            </w:tcBorders>
            <w:shd w:val="clear" w:color="auto" w:fill="auto"/>
            <w:noWrap/>
            <w:vAlign w:val="bottom"/>
          </w:tcPr>
          <w:p w14:paraId="7D9C58DB">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SE (strips)</w:t>
            </w:r>
          </w:p>
        </w:tc>
        <w:tc>
          <w:tcPr>
            <w:tcW w:w="664" w:type="pct"/>
            <w:tcBorders>
              <w:top w:val="nil"/>
              <w:left w:val="nil"/>
              <w:bottom w:val="single" w:color="auto" w:sz="4" w:space="0"/>
              <w:right w:val="nil"/>
            </w:tcBorders>
            <w:shd w:val="clear" w:color="auto" w:fill="auto"/>
            <w:noWrap/>
            <w:vAlign w:val="bottom"/>
          </w:tcPr>
          <w:p w14:paraId="7209BB13">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Mean (control)</w:t>
            </w:r>
          </w:p>
        </w:tc>
        <w:tc>
          <w:tcPr>
            <w:tcW w:w="635" w:type="pct"/>
            <w:tcBorders>
              <w:top w:val="nil"/>
              <w:left w:val="nil"/>
              <w:bottom w:val="single" w:color="auto" w:sz="4" w:space="0"/>
              <w:right w:val="nil"/>
            </w:tcBorders>
            <w:shd w:val="clear" w:color="auto" w:fill="auto"/>
            <w:noWrap/>
            <w:vAlign w:val="bottom"/>
          </w:tcPr>
          <w:p w14:paraId="7A5ABFDC">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SE (control)</w:t>
            </w:r>
          </w:p>
        </w:tc>
      </w:tr>
      <w:tr w14:paraId="7EA5C848">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5DBDF90B">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Ammi majus</w:t>
            </w:r>
          </w:p>
        </w:tc>
        <w:tc>
          <w:tcPr>
            <w:tcW w:w="706" w:type="pct"/>
            <w:tcBorders>
              <w:top w:val="nil"/>
              <w:left w:val="nil"/>
              <w:bottom w:val="nil"/>
              <w:right w:val="nil"/>
            </w:tcBorders>
            <w:shd w:val="clear" w:color="auto" w:fill="auto"/>
            <w:noWrap/>
            <w:vAlign w:val="bottom"/>
          </w:tcPr>
          <w:p w14:paraId="5C080F95">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Apiaceae</w:t>
            </w:r>
          </w:p>
        </w:tc>
        <w:tc>
          <w:tcPr>
            <w:tcW w:w="882" w:type="pct"/>
            <w:tcBorders>
              <w:top w:val="nil"/>
              <w:left w:val="nil"/>
              <w:bottom w:val="nil"/>
              <w:right w:val="nil"/>
            </w:tcBorders>
            <w:shd w:val="clear" w:color="auto" w:fill="auto"/>
            <w:noWrap/>
            <w:vAlign w:val="bottom"/>
          </w:tcPr>
          <w:p w14:paraId="3C4AB93F">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Queen Anne's lace</w:t>
            </w:r>
          </w:p>
        </w:tc>
        <w:tc>
          <w:tcPr>
            <w:tcW w:w="612" w:type="pct"/>
            <w:tcBorders>
              <w:top w:val="nil"/>
              <w:left w:val="nil"/>
              <w:bottom w:val="nil"/>
              <w:right w:val="nil"/>
            </w:tcBorders>
            <w:shd w:val="clear" w:color="auto" w:fill="auto"/>
            <w:noWrap/>
            <w:vAlign w:val="center"/>
          </w:tcPr>
          <w:p w14:paraId="19B171DE">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0.06</w:t>
            </w:r>
          </w:p>
        </w:tc>
        <w:tc>
          <w:tcPr>
            <w:tcW w:w="583" w:type="pct"/>
            <w:tcBorders>
              <w:top w:val="nil"/>
              <w:left w:val="nil"/>
              <w:bottom w:val="nil"/>
              <w:right w:val="nil"/>
            </w:tcBorders>
            <w:shd w:val="clear" w:color="auto" w:fill="auto"/>
            <w:noWrap/>
            <w:vAlign w:val="center"/>
          </w:tcPr>
          <w:p w14:paraId="476A0C2B">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0.02</w:t>
            </w:r>
          </w:p>
        </w:tc>
        <w:tc>
          <w:tcPr>
            <w:tcW w:w="664" w:type="pct"/>
            <w:tcBorders>
              <w:top w:val="nil"/>
              <w:left w:val="nil"/>
              <w:bottom w:val="nil"/>
              <w:right w:val="nil"/>
            </w:tcBorders>
            <w:shd w:val="clear" w:color="auto" w:fill="auto"/>
            <w:noWrap/>
            <w:vAlign w:val="bottom"/>
          </w:tcPr>
          <w:p w14:paraId="4A61A224">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635" w:type="pct"/>
            <w:tcBorders>
              <w:top w:val="nil"/>
              <w:left w:val="nil"/>
              <w:bottom w:val="nil"/>
              <w:right w:val="nil"/>
            </w:tcBorders>
            <w:shd w:val="clear" w:color="auto" w:fill="auto"/>
            <w:noWrap/>
            <w:vAlign w:val="bottom"/>
          </w:tcPr>
          <w:p w14:paraId="1E9614B9">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r>
      <w:tr w14:paraId="748D0CF3">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39017282">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Centaurea montana</w:t>
            </w:r>
          </w:p>
        </w:tc>
        <w:tc>
          <w:tcPr>
            <w:tcW w:w="706" w:type="pct"/>
            <w:tcBorders>
              <w:top w:val="nil"/>
              <w:left w:val="nil"/>
              <w:bottom w:val="nil"/>
              <w:right w:val="nil"/>
            </w:tcBorders>
            <w:shd w:val="clear" w:color="auto" w:fill="auto"/>
            <w:noWrap/>
            <w:vAlign w:val="bottom"/>
          </w:tcPr>
          <w:p w14:paraId="0792C4EA">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Asteraceae</w:t>
            </w:r>
          </w:p>
        </w:tc>
        <w:tc>
          <w:tcPr>
            <w:tcW w:w="882" w:type="pct"/>
            <w:tcBorders>
              <w:top w:val="nil"/>
              <w:left w:val="nil"/>
              <w:bottom w:val="nil"/>
              <w:right w:val="nil"/>
            </w:tcBorders>
            <w:shd w:val="clear" w:color="auto" w:fill="auto"/>
            <w:noWrap/>
            <w:vAlign w:val="bottom"/>
          </w:tcPr>
          <w:p w14:paraId="2498F6C3">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Mountain cornflower</w:t>
            </w:r>
          </w:p>
        </w:tc>
        <w:tc>
          <w:tcPr>
            <w:tcW w:w="612" w:type="pct"/>
            <w:tcBorders>
              <w:top w:val="nil"/>
              <w:left w:val="nil"/>
              <w:bottom w:val="nil"/>
              <w:right w:val="nil"/>
            </w:tcBorders>
            <w:shd w:val="clear" w:color="auto" w:fill="auto"/>
            <w:noWrap/>
            <w:vAlign w:val="center"/>
          </w:tcPr>
          <w:p w14:paraId="1B3F61B2">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0.02</w:t>
            </w:r>
          </w:p>
        </w:tc>
        <w:tc>
          <w:tcPr>
            <w:tcW w:w="583" w:type="pct"/>
            <w:tcBorders>
              <w:top w:val="nil"/>
              <w:left w:val="nil"/>
              <w:bottom w:val="nil"/>
              <w:right w:val="nil"/>
            </w:tcBorders>
            <w:shd w:val="clear" w:color="auto" w:fill="auto"/>
            <w:noWrap/>
            <w:vAlign w:val="center"/>
          </w:tcPr>
          <w:p w14:paraId="6993AEBF">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0.01</w:t>
            </w:r>
          </w:p>
        </w:tc>
        <w:tc>
          <w:tcPr>
            <w:tcW w:w="664" w:type="pct"/>
            <w:tcBorders>
              <w:top w:val="nil"/>
              <w:left w:val="nil"/>
              <w:bottom w:val="nil"/>
              <w:right w:val="nil"/>
            </w:tcBorders>
            <w:shd w:val="clear" w:color="auto" w:fill="auto"/>
            <w:noWrap/>
            <w:vAlign w:val="bottom"/>
          </w:tcPr>
          <w:p w14:paraId="61A3C15B">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635" w:type="pct"/>
            <w:tcBorders>
              <w:top w:val="nil"/>
              <w:left w:val="nil"/>
              <w:bottom w:val="nil"/>
              <w:right w:val="nil"/>
            </w:tcBorders>
            <w:shd w:val="clear" w:color="auto" w:fill="auto"/>
            <w:noWrap/>
            <w:vAlign w:val="bottom"/>
          </w:tcPr>
          <w:p w14:paraId="623DB672">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r>
      <w:tr w14:paraId="4D3DDB92">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6236C8CD">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Daucus carota</w:t>
            </w:r>
          </w:p>
        </w:tc>
        <w:tc>
          <w:tcPr>
            <w:tcW w:w="706" w:type="pct"/>
            <w:tcBorders>
              <w:top w:val="nil"/>
              <w:left w:val="nil"/>
              <w:bottom w:val="nil"/>
              <w:right w:val="nil"/>
            </w:tcBorders>
            <w:shd w:val="clear" w:color="auto" w:fill="auto"/>
            <w:noWrap/>
            <w:vAlign w:val="bottom"/>
          </w:tcPr>
          <w:p w14:paraId="6AC24A7E">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Apiaceae</w:t>
            </w:r>
          </w:p>
        </w:tc>
        <w:tc>
          <w:tcPr>
            <w:tcW w:w="882" w:type="pct"/>
            <w:tcBorders>
              <w:top w:val="nil"/>
              <w:left w:val="nil"/>
              <w:bottom w:val="nil"/>
              <w:right w:val="nil"/>
            </w:tcBorders>
            <w:shd w:val="clear" w:color="auto" w:fill="auto"/>
            <w:noWrap/>
            <w:vAlign w:val="bottom"/>
          </w:tcPr>
          <w:p w14:paraId="3AB0C4CD">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Wild carrot</w:t>
            </w:r>
          </w:p>
        </w:tc>
        <w:tc>
          <w:tcPr>
            <w:tcW w:w="612" w:type="pct"/>
            <w:tcBorders>
              <w:top w:val="nil"/>
              <w:left w:val="nil"/>
              <w:bottom w:val="nil"/>
              <w:right w:val="nil"/>
            </w:tcBorders>
            <w:shd w:val="clear" w:color="auto" w:fill="auto"/>
            <w:noWrap/>
            <w:vAlign w:val="center"/>
          </w:tcPr>
          <w:p w14:paraId="2A7ABE12">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1.39</w:t>
            </w:r>
          </w:p>
        </w:tc>
        <w:tc>
          <w:tcPr>
            <w:tcW w:w="583" w:type="pct"/>
            <w:tcBorders>
              <w:top w:val="nil"/>
              <w:left w:val="nil"/>
              <w:bottom w:val="nil"/>
              <w:right w:val="nil"/>
            </w:tcBorders>
            <w:shd w:val="clear" w:color="auto" w:fill="auto"/>
            <w:noWrap/>
            <w:vAlign w:val="center"/>
          </w:tcPr>
          <w:p w14:paraId="41DA8AF6">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0.17</w:t>
            </w:r>
          </w:p>
        </w:tc>
        <w:tc>
          <w:tcPr>
            <w:tcW w:w="664" w:type="pct"/>
            <w:tcBorders>
              <w:top w:val="nil"/>
              <w:left w:val="nil"/>
              <w:bottom w:val="nil"/>
              <w:right w:val="nil"/>
            </w:tcBorders>
            <w:shd w:val="clear" w:color="auto" w:fill="auto"/>
            <w:noWrap/>
            <w:vAlign w:val="bottom"/>
          </w:tcPr>
          <w:p w14:paraId="7811D1B6">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635" w:type="pct"/>
            <w:tcBorders>
              <w:top w:val="nil"/>
              <w:left w:val="nil"/>
              <w:bottom w:val="nil"/>
              <w:right w:val="nil"/>
            </w:tcBorders>
            <w:shd w:val="clear" w:color="auto" w:fill="auto"/>
            <w:noWrap/>
            <w:vAlign w:val="bottom"/>
          </w:tcPr>
          <w:p w14:paraId="5EA724DB">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r>
      <w:tr w14:paraId="39D871A7">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591D4D19">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Lobularia maritima</w:t>
            </w:r>
          </w:p>
        </w:tc>
        <w:tc>
          <w:tcPr>
            <w:tcW w:w="706" w:type="pct"/>
            <w:tcBorders>
              <w:top w:val="nil"/>
              <w:left w:val="nil"/>
              <w:bottom w:val="nil"/>
              <w:right w:val="nil"/>
            </w:tcBorders>
            <w:shd w:val="clear" w:color="auto" w:fill="auto"/>
            <w:noWrap/>
            <w:vAlign w:val="bottom"/>
          </w:tcPr>
          <w:p w14:paraId="5423A8D9">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Cruciferae</w:t>
            </w:r>
          </w:p>
        </w:tc>
        <w:tc>
          <w:tcPr>
            <w:tcW w:w="882" w:type="pct"/>
            <w:tcBorders>
              <w:top w:val="nil"/>
              <w:left w:val="nil"/>
              <w:bottom w:val="nil"/>
              <w:right w:val="nil"/>
            </w:tcBorders>
            <w:shd w:val="clear" w:color="auto" w:fill="auto"/>
            <w:noWrap/>
            <w:vAlign w:val="bottom"/>
          </w:tcPr>
          <w:p w14:paraId="771174D4">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Sweet alyssum</w:t>
            </w:r>
          </w:p>
        </w:tc>
        <w:tc>
          <w:tcPr>
            <w:tcW w:w="612" w:type="pct"/>
            <w:tcBorders>
              <w:top w:val="nil"/>
              <w:left w:val="nil"/>
              <w:bottom w:val="nil"/>
              <w:right w:val="nil"/>
            </w:tcBorders>
            <w:shd w:val="clear" w:color="auto" w:fill="auto"/>
            <w:noWrap/>
            <w:vAlign w:val="center"/>
          </w:tcPr>
          <w:p w14:paraId="73BBEDB6">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0.07</w:t>
            </w:r>
          </w:p>
        </w:tc>
        <w:tc>
          <w:tcPr>
            <w:tcW w:w="583" w:type="pct"/>
            <w:tcBorders>
              <w:top w:val="nil"/>
              <w:left w:val="nil"/>
              <w:bottom w:val="nil"/>
              <w:right w:val="nil"/>
            </w:tcBorders>
            <w:shd w:val="clear" w:color="auto" w:fill="auto"/>
            <w:noWrap/>
            <w:vAlign w:val="center"/>
          </w:tcPr>
          <w:p w14:paraId="0B9B5356">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0.02</w:t>
            </w:r>
          </w:p>
        </w:tc>
        <w:tc>
          <w:tcPr>
            <w:tcW w:w="664" w:type="pct"/>
            <w:tcBorders>
              <w:top w:val="nil"/>
              <w:left w:val="nil"/>
              <w:bottom w:val="nil"/>
              <w:right w:val="nil"/>
            </w:tcBorders>
            <w:shd w:val="clear" w:color="auto" w:fill="auto"/>
            <w:noWrap/>
            <w:vAlign w:val="bottom"/>
          </w:tcPr>
          <w:p w14:paraId="60D8B33A">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635" w:type="pct"/>
            <w:tcBorders>
              <w:top w:val="nil"/>
              <w:left w:val="nil"/>
              <w:bottom w:val="nil"/>
              <w:right w:val="nil"/>
            </w:tcBorders>
            <w:shd w:val="clear" w:color="auto" w:fill="auto"/>
            <w:noWrap/>
            <w:vAlign w:val="bottom"/>
          </w:tcPr>
          <w:p w14:paraId="74609F9E">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r>
      <w:tr w14:paraId="59D9C35E">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3F8CD3E2">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Lotus corniculatus</w:t>
            </w:r>
          </w:p>
        </w:tc>
        <w:tc>
          <w:tcPr>
            <w:tcW w:w="706" w:type="pct"/>
            <w:tcBorders>
              <w:top w:val="nil"/>
              <w:left w:val="nil"/>
              <w:bottom w:val="nil"/>
              <w:right w:val="nil"/>
            </w:tcBorders>
            <w:shd w:val="clear" w:color="auto" w:fill="auto"/>
            <w:noWrap/>
            <w:vAlign w:val="bottom"/>
          </w:tcPr>
          <w:p w14:paraId="18A95221">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Fabaceae</w:t>
            </w:r>
          </w:p>
        </w:tc>
        <w:tc>
          <w:tcPr>
            <w:tcW w:w="882" w:type="pct"/>
            <w:tcBorders>
              <w:top w:val="nil"/>
              <w:left w:val="nil"/>
              <w:bottom w:val="nil"/>
              <w:right w:val="nil"/>
            </w:tcBorders>
            <w:shd w:val="clear" w:color="auto" w:fill="auto"/>
            <w:noWrap/>
            <w:vAlign w:val="bottom"/>
          </w:tcPr>
          <w:p w14:paraId="32C08B57">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Bird's foot trefoil</w:t>
            </w:r>
          </w:p>
        </w:tc>
        <w:tc>
          <w:tcPr>
            <w:tcW w:w="612" w:type="pct"/>
            <w:tcBorders>
              <w:top w:val="nil"/>
              <w:left w:val="nil"/>
              <w:bottom w:val="nil"/>
              <w:right w:val="nil"/>
            </w:tcBorders>
            <w:shd w:val="clear" w:color="auto" w:fill="auto"/>
            <w:noWrap/>
            <w:vAlign w:val="center"/>
          </w:tcPr>
          <w:p w14:paraId="1FAE49CC">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6.53</w:t>
            </w:r>
          </w:p>
        </w:tc>
        <w:tc>
          <w:tcPr>
            <w:tcW w:w="583" w:type="pct"/>
            <w:tcBorders>
              <w:top w:val="nil"/>
              <w:left w:val="nil"/>
              <w:bottom w:val="nil"/>
              <w:right w:val="nil"/>
            </w:tcBorders>
            <w:shd w:val="clear" w:color="auto" w:fill="auto"/>
            <w:noWrap/>
            <w:vAlign w:val="center"/>
          </w:tcPr>
          <w:p w14:paraId="7C51CBA1">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0.49</w:t>
            </w:r>
          </w:p>
        </w:tc>
        <w:tc>
          <w:tcPr>
            <w:tcW w:w="664" w:type="pct"/>
            <w:tcBorders>
              <w:top w:val="nil"/>
              <w:left w:val="nil"/>
              <w:bottom w:val="nil"/>
              <w:right w:val="nil"/>
            </w:tcBorders>
            <w:shd w:val="clear" w:color="auto" w:fill="auto"/>
            <w:noWrap/>
            <w:vAlign w:val="bottom"/>
          </w:tcPr>
          <w:p w14:paraId="68FDEC5A">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635" w:type="pct"/>
            <w:tcBorders>
              <w:top w:val="nil"/>
              <w:left w:val="nil"/>
              <w:bottom w:val="nil"/>
              <w:right w:val="nil"/>
            </w:tcBorders>
            <w:shd w:val="clear" w:color="auto" w:fill="auto"/>
            <w:noWrap/>
            <w:vAlign w:val="bottom"/>
          </w:tcPr>
          <w:p w14:paraId="7061251D">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r>
      <w:tr w14:paraId="37362952">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1228D47A">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Medicago sativa</w:t>
            </w:r>
          </w:p>
        </w:tc>
        <w:tc>
          <w:tcPr>
            <w:tcW w:w="706" w:type="pct"/>
            <w:tcBorders>
              <w:top w:val="nil"/>
              <w:left w:val="nil"/>
              <w:bottom w:val="nil"/>
              <w:right w:val="nil"/>
            </w:tcBorders>
            <w:shd w:val="clear" w:color="auto" w:fill="auto"/>
            <w:noWrap/>
            <w:vAlign w:val="bottom"/>
          </w:tcPr>
          <w:p w14:paraId="436C124E">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Fabaceae</w:t>
            </w:r>
          </w:p>
        </w:tc>
        <w:tc>
          <w:tcPr>
            <w:tcW w:w="882" w:type="pct"/>
            <w:tcBorders>
              <w:top w:val="nil"/>
              <w:left w:val="nil"/>
              <w:bottom w:val="nil"/>
              <w:right w:val="nil"/>
            </w:tcBorders>
            <w:shd w:val="clear" w:color="auto" w:fill="auto"/>
            <w:noWrap/>
            <w:vAlign w:val="bottom"/>
          </w:tcPr>
          <w:p w14:paraId="240706D7">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Alfalfa</w:t>
            </w:r>
          </w:p>
        </w:tc>
        <w:tc>
          <w:tcPr>
            <w:tcW w:w="612" w:type="pct"/>
            <w:tcBorders>
              <w:top w:val="nil"/>
              <w:left w:val="nil"/>
              <w:bottom w:val="nil"/>
              <w:right w:val="nil"/>
            </w:tcBorders>
            <w:shd w:val="clear" w:color="auto" w:fill="auto"/>
            <w:noWrap/>
            <w:vAlign w:val="center"/>
          </w:tcPr>
          <w:p w14:paraId="3C9E2B0A">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0.01</w:t>
            </w:r>
          </w:p>
        </w:tc>
        <w:tc>
          <w:tcPr>
            <w:tcW w:w="583" w:type="pct"/>
            <w:tcBorders>
              <w:top w:val="nil"/>
              <w:left w:val="nil"/>
              <w:bottom w:val="nil"/>
              <w:right w:val="nil"/>
            </w:tcBorders>
            <w:shd w:val="clear" w:color="auto" w:fill="auto"/>
            <w:noWrap/>
            <w:vAlign w:val="center"/>
          </w:tcPr>
          <w:p w14:paraId="1AE5FCAC">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0.01</w:t>
            </w:r>
          </w:p>
        </w:tc>
        <w:tc>
          <w:tcPr>
            <w:tcW w:w="664" w:type="pct"/>
            <w:tcBorders>
              <w:top w:val="nil"/>
              <w:left w:val="nil"/>
              <w:bottom w:val="nil"/>
              <w:right w:val="nil"/>
            </w:tcBorders>
            <w:shd w:val="clear" w:color="auto" w:fill="auto"/>
            <w:noWrap/>
            <w:vAlign w:val="bottom"/>
          </w:tcPr>
          <w:p w14:paraId="041B0464">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635" w:type="pct"/>
            <w:tcBorders>
              <w:top w:val="nil"/>
              <w:left w:val="nil"/>
              <w:bottom w:val="nil"/>
              <w:right w:val="nil"/>
            </w:tcBorders>
            <w:shd w:val="clear" w:color="auto" w:fill="auto"/>
            <w:noWrap/>
            <w:vAlign w:val="bottom"/>
          </w:tcPr>
          <w:p w14:paraId="1B8422C2">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r>
      <w:tr w14:paraId="5F3AF19B">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33DBF526">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Phacelia tanacetifolia</w:t>
            </w:r>
          </w:p>
        </w:tc>
        <w:tc>
          <w:tcPr>
            <w:tcW w:w="706" w:type="pct"/>
            <w:tcBorders>
              <w:top w:val="nil"/>
              <w:left w:val="nil"/>
              <w:bottom w:val="nil"/>
              <w:right w:val="nil"/>
            </w:tcBorders>
            <w:shd w:val="clear" w:color="auto" w:fill="auto"/>
            <w:noWrap/>
            <w:vAlign w:val="bottom"/>
          </w:tcPr>
          <w:p w14:paraId="18587BCA">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Boraginaceae</w:t>
            </w:r>
          </w:p>
        </w:tc>
        <w:tc>
          <w:tcPr>
            <w:tcW w:w="882" w:type="pct"/>
            <w:tcBorders>
              <w:top w:val="nil"/>
              <w:left w:val="nil"/>
              <w:bottom w:val="nil"/>
              <w:right w:val="nil"/>
            </w:tcBorders>
            <w:shd w:val="clear" w:color="auto" w:fill="auto"/>
            <w:noWrap/>
            <w:vAlign w:val="bottom"/>
          </w:tcPr>
          <w:p w14:paraId="1591A4B7">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Phacelia</w:t>
            </w:r>
          </w:p>
        </w:tc>
        <w:tc>
          <w:tcPr>
            <w:tcW w:w="612" w:type="pct"/>
            <w:tcBorders>
              <w:top w:val="nil"/>
              <w:left w:val="nil"/>
              <w:bottom w:val="nil"/>
              <w:right w:val="nil"/>
            </w:tcBorders>
            <w:shd w:val="clear" w:color="auto" w:fill="auto"/>
            <w:noWrap/>
            <w:vAlign w:val="center"/>
          </w:tcPr>
          <w:p w14:paraId="0F68BA07">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0.04</w:t>
            </w:r>
          </w:p>
        </w:tc>
        <w:tc>
          <w:tcPr>
            <w:tcW w:w="583" w:type="pct"/>
            <w:tcBorders>
              <w:top w:val="nil"/>
              <w:left w:val="nil"/>
              <w:bottom w:val="nil"/>
              <w:right w:val="nil"/>
            </w:tcBorders>
            <w:shd w:val="clear" w:color="auto" w:fill="auto"/>
            <w:noWrap/>
            <w:vAlign w:val="center"/>
          </w:tcPr>
          <w:p w14:paraId="3FB56533">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0.02</w:t>
            </w:r>
          </w:p>
        </w:tc>
        <w:tc>
          <w:tcPr>
            <w:tcW w:w="664" w:type="pct"/>
            <w:tcBorders>
              <w:top w:val="nil"/>
              <w:left w:val="nil"/>
              <w:bottom w:val="nil"/>
              <w:right w:val="nil"/>
            </w:tcBorders>
            <w:shd w:val="clear" w:color="auto" w:fill="auto"/>
            <w:noWrap/>
            <w:vAlign w:val="bottom"/>
          </w:tcPr>
          <w:p w14:paraId="2CF83A62">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635" w:type="pct"/>
            <w:tcBorders>
              <w:top w:val="nil"/>
              <w:left w:val="nil"/>
              <w:bottom w:val="nil"/>
              <w:right w:val="nil"/>
            </w:tcBorders>
            <w:shd w:val="clear" w:color="auto" w:fill="auto"/>
            <w:noWrap/>
            <w:vAlign w:val="bottom"/>
          </w:tcPr>
          <w:p w14:paraId="49E487CF">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r>
      <w:tr w14:paraId="4F1E6B7A">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7353A63D">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Prunella vulgaris*</w:t>
            </w:r>
          </w:p>
        </w:tc>
        <w:tc>
          <w:tcPr>
            <w:tcW w:w="706" w:type="pct"/>
            <w:tcBorders>
              <w:top w:val="nil"/>
              <w:left w:val="nil"/>
              <w:bottom w:val="nil"/>
              <w:right w:val="nil"/>
            </w:tcBorders>
            <w:shd w:val="clear" w:color="auto" w:fill="auto"/>
            <w:noWrap/>
            <w:vAlign w:val="bottom"/>
          </w:tcPr>
          <w:p w14:paraId="6B1D77AE">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Lamiaceae</w:t>
            </w:r>
          </w:p>
        </w:tc>
        <w:tc>
          <w:tcPr>
            <w:tcW w:w="882" w:type="pct"/>
            <w:tcBorders>
              <w:top w:val="nil"/>
              <w:left w:val="nil"/>
              <w:bottom w:val="nil"/>
              <w:right w:val="nil"/>
            </w:tcBorders>
            <w:shd w:val="clear" w:color="auto" w:fill="auto"/>
            <w:noWrap/>
            <w:vAlign w:val="bottom"/>
          </w:tcPr>
          <w:p w14:paraId="6485426C">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Self-heal</w:t>
            </w:r>
          </w:p>
        </w:tc>
        <w:tc>
          <w:tcPr>
            <w:tcW w:w="612" w:type="pct"/>
            <w:tcBorders>
              <w:top w:val="nil"/>
              <w:left w:val="nil"/>
              <w:bottom w:val="nil"/>
              <w:right w:val="nil"/>
            </w:tcBorders>
            <w:shd w:val="clear" w:color="auto" w:fill="auto"/>
            <w:noWrap/>
            <w:vAlign w:val="center"/>
          </w:tcPr>
          <w:p w14:paraId="67521EF2">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0.03</w:t>
            </w:r>
          </w:p>
        </w:tc>
        <w:tc>
          <w:tcPr>
            <w:tcW w:w="583" w:type="pct"/>
            <w:tcBorders>
              <w:top w:val="nil"/>
              <w:left w:val="nil"/>
              <w:bottom w:val="nil"/>
              <w:right w:val="nil"/>
            </w:tcBorders>
            <w:shd w:val="clear" w:color="auto" w:fill="auto"/>
            <w:noWrap/>
            <w:vAlign w:val="center"/>
          </w:tcPr>
          <w:p w14:paraId="547A1177">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0.02</w:t>
            </w:r>
          </w:p>
        </w:tc>
        <w:tc>
          <w:tcPr>
            <w:tcW w:w="664" w:type="pct"/>
            <w:tcBorders>
              <w:top w:val="nil"/>
              <w:left w:val="nil"/>
              <w:bottom w:val="nil"/>
              <w:right w:val="nil"/>
            </w:tcBorders>
            <w:shd w:val="clear" w:color="auto" w:fill="auto"/>
            <w:noWrap/>
            <w:vAlign w:val="center"/>
          </w:tcPr>
          <w:p w14:paraId="69FCDD1E">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0.15</w:t>
            </w:r>
          </w:p>
        </w:tc>
        <w:tc>
          <w:tcPr>
            <w:tcW w:w="635" w:type="pct"/>
            <w:tcBorders>
              <w:top w:val="nil"/>
              <w:left w:val="nil"/>
              <w:bottom w:val="nil"/>
              <w:right w:val="nil"/>
            </w:tcBorders>
            <w:shd w:val="clear" w:color="auto" w:fill="auto"/>
            <w:noWrap/>
            <w:vAlign w:val="center"/>
          </w:tcPr>
          <w:p w14:paraId="24BBAE67">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0.05</w:t>
            </w:r>
          </w:p>
        </w:tc>
      </w:tr>
      <w:tr w14:paraId="07BD824F">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5D0DFACA">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Ranunculus repens*</w:t>
            </w:r>
          </w:p>
        </w:tc>
        <w:tc>
          <w:tcPr>
            <w:tcW w:w="706" w:type="pct"/>
            <w:tcBorders>
              <w:top w:val="nil"/>
              <w:left w:val="nil"/>
              <w:bottom w:val="nil"/>
              <w:right w:val="nil"/>
            </w:tcBorders>
            <w:shd w:val="clear" w:color="auto" w:fill="auto"/>
            <w:noWrap/>
            <w:vAlign w:val="bottom"/>
          </w:tcPr>
          <w:p w14:paraId="7C5AFE8E">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Ranunculaceae</w:t>
            </w:r>
          </w:p>
        </w:tc>
        <w:tc>
          <w:tcPr>
            <w:tcW w:w="882" w:type="pct"/>
            <w:tcBorders>
              <w:top w:val="nil"/>
              <w:left w:val="nil"/>
              <w:bottom w:val="nil"/>
              <w:right w:val="nil"/>
            </w:tcBorders>
            <w:shd w:val="clear" w:color="auto" w:fill="auto"/>
            <w:noWrap/>
            <w:vAlign w:val="bottom"/>
          </w:tcPr>
          <w:p w14:paraId="49E4925C">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Creeping buttercup</w:t>
            </w:r>
          </w:p>
        </w:tc>
        <w:tc>
          <w:tcPr>
            <w:tcW w:w="612" w:type="pct"/>
            <w:tcBorders>
              <w:top w:val="nil"/>
              <w:left w:val="nil"/>
              <w:bottom w:val="nil"/>
              <w:right w:val="nil"/>
            </w:tcBorders>
            <w:shd w:val="clear" w:color="auto" w:fill="auto"/>
            <w:noWrap/>
            <w:vAlign w:val="center"/>
          </w:tcPr>
          <w:p w14:paraId="60CFA82A">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0.27</w:t>
            </w:r>
          </w:p>
        </w:tc>
        <w:tc>
          <w:tcPr>
            <w:tcW w:w="583" w:type="pct"/>
            <w:tcBorders>
              <w:top w:val="nil"/>
              <w:left w:val="nil"/>
              <w:bottom w:val="nil"/>
              <w:right w:val="nil"/>
            </w:tcBorders>
            <w:shd w:val="clear" w:color="auto" w:fill="auto"/>
            <w:noWrap/>
            <w:vAlign w:val="center"/>
          </w:tcPr>
          <w:p w14:paraId="19733DCF">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0.09</w:t>
            </w:r>
          </w:p>
        </w:tc>
        <w:tc>
          <w:tcPr>
            <w:tcW w:w="664" w:type="pct"/>
            <w:tcBorders>
              <w:top w:val="nil"/>
              <w:left w:val="nil"/>
              <w:bottom w:val="nil"/>
              <w:right w:val="nil"/>
            </w:tcBorders>
            <w:shd w:val="clear" w:color="auto" w:fill="auto"/>
            <w:noWrap/>
            <w:vAlign w:val="center"/>
          </w:tcPr>
          <w:p w14:paraId="7516ECE9">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0.21</w:t>
            </w:r>
          </w:p>
        </w:tc>
        <w:tc>
          <w:tcPr>
            <w:tcW w:w="635" w:type="pct"/>
            <w:tcBorders>
              <w:top w:val="nil"/>
              <w:left w:val="nil"/>
              <w:bottom w:val="nil"/>
              <w:right w:val="nil"/>
            </w:tcBorders>
            <w:shd w:val="clear" w:color="auto" w:fill="auto"/>
            <w:noWrap/>
            <w:vAlign w:val="center"/>
          </w:tcPr>
          <w:p w14:paraId="0B8BA820">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0.05</w:t>
            </w:r>
          </w:p>
        </w:tc>
      </w:tr>
      <w:tr w14:paraId="19980C80">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0C3CCA66">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 xml:space="preserve">Taraxacum </w:t>
            </w:r>
            <w:r>
              <w:rPr>
                <w:rFonts w:ascii="Arial" w:hAnsi="Arial" w:eastAsia="Times New Roman" w:cs="Arial"/>
                <w:i/>
                <w:color w:val="000000"/>
                <w:sz w:val="16"/>
                <w:szCs w:val="16"/>
                <w:lang w:eastAsia="en-GB"/>
              </w:rPr>
              <w:t>spp.*</w:t>
            </w:r>
          </w:p>
        </w:tc>
        <w:tc>
          <w:tcPr>
            <w:tcW w:w="706" w:type="pct"/>
            <w:tcBorders>
              <w:top w:val="nil"/>
              <w:left w:val="nil"/>
              <w:bottom w:val="nil"/>
              <w:right w:val="nil"/>
            </w:tcBorders>
            <w:shd w:val="clear" w:color="auto" w:fill="auto"/>
            <w:noWrap/>
            <w:vAlign w:val="bottom"/>
          </w:tcPr>
          <w:p w14:paraId="132D594A">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Asteraceae</w:t>
            </w:r>
          </w:p>
        </w:tc>
        <w:tc>
          <w:tcPr>
            <w:tcW w:w="882" w:type="pct"/>
            <w:tcBorders>
              <w:top w:val="nil"/>
              <w:left w:val="nil"/>
              <w:bottom w:val="nil"/>
              <w:right w:val="nil"/>
            </w:tcBorders>
            <w:shd w:val="clear" w:color="auto" w:fill="auto"/>
            <w:noWrap/>
            <w:vAlign w:val="bottom"/>
          </w:tcPr>
          <w:p w14:paraId="4DC72221">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Dandelion</w:t>
            </w:r>
          </w:p>
        </w:tc>
        <w:tc>
          <w:tcPr>
            <w:tcW w:w="612" w:type="pct"/>
            <w:tcBorders>
              <w:top w:val="nil"/>
              <w:left w:val="nil"/>
              <w:bottom w:val="nil"/>
              <w:right w:val="nil"/>
            </w:tcBorders>
            <w:shd w:val="clear" w:color="auto" w:fill="auto"/>
            <w:noWrap/>
            <w:vAlign w:val="center"/>
          </w:tcPr>
          <w:p w14:paraId="6B75394E">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583" w:type="pct"/>
            <w:tcBorders>
              <w:top w:val="nil"/>
              <w:left w:val="nil"/>
              <w:bottom w:val="nil"/>
              <w:right w:val="nil"/>
            </w:tcBorders>
            <w:shd w:val="clear" w:color="auto" w:fill="auto"/>
            <w:noWrap/>
            <w:vAlign w:val="center"/>
          </w:tcPr>
          <w:p w14:paraId="0B246611">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664" w:type="pct"/>
            <w:tcBorders>
              <w:top w:val="nil"/>
              <w:left w:val="nil"/>
              <w:bottom w:val="nil"/>
              <w:right w:val="nil"/>
            </w:tcBorders>
            <w:shd w:val="clear" w:color="auto" w:fill="auto"/>
            <w:noWrap/>
            <w:vAlign w:val="center"/>
          </w:tcPr>
          <w:p w14:paraId="0E6C500D">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0.02</w:t>
            </w:r>
          </w:p>
        </w:tc>
        <w:tc>
          <w:tcPr>
            <w:tcW w:w="635" w:type="pct"/>
            <w:tcBorders>
              <w:top w:val="nil"/>
              <w:left w:val="nil"/>
              <w:bottom w:val="nil"/>
              <w:right w:val="nil"/>
            </w:tcBorders>
            <w:shd w:val="clear" w:color="auto" w:fill="auto"/>
            <w:noWrap/>
            <w:vAlign w:val="center"/>
          </w:tcPr>
          <w:p w14:paraId="6C47CD33">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0.01</w:t>
            </w:r>
          </w:p>
        </w:tc>
      </w:tr>
      <w:tr w14:paraId="490B2DB1">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79243E6C">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Trifolium hybridum</w:t>
            </w:r>
          </w:p>
        </w:tc>
        <w:tc>
          <w:tcPr>
            <w:tcW w:w="706" w:type="pct"/>
            <w:tcBorders>
              <w:top w:val="nil"/>
              <w:left w:val="nil"/>
              <w:bottom w:val="nil"/>
              <w:right w:val="nil"/>
            </w:tcBorders>
            <w:shd w:val="clear" w:color="auto" w:fill="auto"/>
            <w:noWrap/>
            <w:vAlign w:val="bottom"/>
          </w:tcPr>
          <w:p w14:paraId="7E7BB0B6">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Fabaceae</w:t>
            </w:r>
          </w:p>
        </w:tc>
        <w:tc>
          <w:tcPr>
            <w:tcW w:w="882" w:type="pct"/>
            <w:tcBorders>
              <w:top w:val="nil"/>
              <w:left w:val="nil"/>
              <w:bottom w:val="nil"/>
              <w:right w:val="nil"/>
            </w:tcBorders>
            <w:shd w:val="clear" w:color="auto" w:fill="auto"/>
            <w:noWrap/>
            <w:vAlign w:val="bottom"/>
          </w:tcPr>
          <w:p w14:paraId="6A374381">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Alsike clover</w:t>
            </w:r>
          </w:p>
        </w:tc>
        <w:tc>
          <w:tcPr>
            <w:tcW w:w="612" w:type="pct"/>
            <w:tcBorders>
              <w:top w:val="nil"/>
              <w:left w:val="nil"/>
              <w:bottom w:val="nil"/>
              <w:right w:val="nil"/>
            </w:tcBorders>
            <w:shd w:val="clear" w:color="auto" w:fill="auto"/>
            <w:noWrap/>
            <w:vAlign w:val="center"/>
          </w:tcPr>
          <w:p w14:paraId="6525A2C6">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10.14</w:t>
            </w:r>
          </w:p>
        </w:tc>
        <w:tc>
          <w:tcPr>
            <w:tcW w:w="583" w:type="pct"/>
            <w:tcBorders>
              <w:top w:val="nil"/>
              <w:left w:val="nil"/>
              <w:bottom w:val="nil"/>
              <w:right w:val="nil"/>
            </w:tcBorders>
            <w:shd w:val="clear" w:color="auto" w:fill="auto"/>
            <w:noWrap/>
            <w:vAlign w:val="center"/>
          </w:tcPr>
          <w:p w14:paraId="6FE269E2">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0.70</w:t>
            </w:r>
          </w:p>
        </w:tc>
        <w:tc>
          <w:tcPr>
            <w:tcW w:w="664" w:type="pct"/>
            <w:tcBorders>
              <w:top w:val="nil"/>
              <w:left w:val="nil"/>
              <w:bottom w:val="nil"/>
              <w:right w:val="nil"/>
            </w:tcBorders>
            <w:shd w:val="clear" w:color="auto" w:fill="auto"/>
            <w:noWrap/>
            <w:vAlign w:val="bottom"/>
          </w:tcPr>
          <w:p w14:paraId="5C04E8C7">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635" w:type="pct"/>
            <w:tcBorders>
              <w:top w:val="nil"/>
              <w:left w:val="nil"/>
              <w:bottom w:val="nil"/>
              <w:right w:val="nil"/>
            </w:tcBorders>
            <w:shd w:val="clear" w:color="auto" w:fill="auto"/>
            <w:noWrap/>
            <w:vAlign w:val="bottom"/>
          </w:tcPr>
          <w:p w14:paraId="436306DD">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r>
      <w:tr w14:paraId="0AA03F81">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4CE4BE3C">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Trifolium pratense</w:t>
            </w:r>
          </w:p>
        </w:tc>
        <w:tc>
          <w:tcPr>
            <w:tcW w:w="706" w:type="pct"/>
            <w:tcBorders>
              <w:top w:val="nil"/>
              <w:left w:val="nil"/>
              <w:bottom w:val="nil"/>
              <w:right w:val="nil"/>
            </w:tcBorders>
            <w:shd w:val="clear" w:color="auto" w:fill="auto"/>
            <w:noWrap/>
            <w:vAlign w:val="bottom"/>
          </w:tcPr>
          <w:p w14:paraId="7E62E2F4">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Fabaceae</w:t>
            </w:r>
          </w:p>
        </w:tc>
        <w:tc>
          <w:tcPr>
            <w:tcW w:w="882" w:type="pct"/>
            <w:tcBorders>
              <w:top w:val="nil"/>
              <w:left w:val="nil"/>
              <w:bottom w:val="nil"/>
              <w:right w:val="nil"/>
            </w:tcBorders>
            <w:shd w:val="clear" w:color="auto" w:fill="auto"/>
            <w:noWrap/>
            <w:vAlign w:val="bottom"/>
          </w:tcPr>
          <w:p w14:paraId="32A99EB5">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Red clover</w:t>
            </w:r>
          </w:p>
        </w:tc>
        <w:tc>
          <w:tcPr>
            <w:tcW w:w="612" w:type="pct"/>
            <w:tcBorders>
              <w:top w:val="nil"/>
              <w:left w:val="nil"/>
              <w:bottom w:val="nil"/>
              <w:right w:val="nil"/>
            </w:tcBorders>
            <w:shd w:val="clear" w:color="auto" w:fill="auto"/>
            <w:noWrap/>
            <w:vAlign w:val="center"/>
          </w:tcPr>
          <w:p w14:paraId="303A472B">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8.95</w:t>
            </w:r>
          </w:p>
        </w:tc>
        <w:tc>
          <w:tcPr>
            <w:tcW w:w="583" w:type="pct"/>
            <w:tcBorders>
              <w:top w:val="nil"/>
              <w:left w:val="nil"/>
              <w:bottom w:val="nil"/>
              <w:right w:val="nil"/>
            </w:tcBorders>
            <w:shd w:val="clear" w:color="auto" w:fill="auto"/>
            <w:noWrap/>
            <w:vAlign w:val="center"/>
          </w:tcPr>
          <w:p w14:paraId="46C9060D">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0.87</w:t>
            </w:r>
          </w:p>
        </w:tc>
        <w:tc>
          <w:tcPr>
            <w:tcW w:w="664" w:type="pct"/>
            <w:tcBorders>
              <w:top w:val="nil"/>
              <w:left w:val="nil"/>
              <w:bottom w:val="nil"/>
              <w:right w:val="nil"/>
            </w:tcBorders>
            <w:shd w:val="clear" w:color="auto" w:fill="auto"/>
            <w:noWrap/>
            <w:vAlign w:val="center"/>
          </w:tcPr>
          <w:p w14:paraId="28F9FADD">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0.04</w:t>
            </w:r>
          </w:p>
        </w:tc>
        <w:tc>
          <w:tcPr>
            <w:tcW w:w="635" w:type="pct"/>
            <w:tcBorders>
              <w:top w:val="nil"/>
              <w:left w:val="nil"/>
              <w:bottom w:val="nil"/>
              <w:right w:val="nil"/>
            </w:tcBorders>
            <w:shd w:val="clear" w:color="auto" w:fill="auto"/>
            <w:noWrap/>
            <w:vAlign w:val="center"/>
          </w:tcPr>
          <w:p w14:paraId="1919B778">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0.02</w:t>
            </w:r>
          </w:p>
        </w:tc>
      </w:tr>
      <w:tr w14:paraId="464F23EC">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40B0E139">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Trifolium repens</w:t>
            </w:r>
          </w:p>
        </w:tc>
        <w:tc>
          <w:tcPr>
            <w:tcW w:w="706" w:type="pct"/>
            <w:tcBorders>
              <w:top w:val="nil"/>
              <w:left w:val="nil"/>
              <w:bottom w:val="nil"/>
              <w:right w:val="nil"/>
            </w:tcBorders>
            <w:shd w:val="clear" w:color="auto" w:fill="auto"/>
            <w:noWrap/>
            <w:vAlign w:val="bottom"/>
          </w:tcPr>
          <w:p w14:paraId="5CBD2BBC">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Fabaceae</w:t>
            </w:r>
          </w:p>
        </w:tc>
        <w:tc>
          <w:tcPr>
            <w:tcW w:w="882" w:type="pct"/>
            <w:tcBorders>
              <w:top w:val="nil"/>
              <w:left w:val="nil"/>
              <w:bottom w:val="nil"/>
              <w:right w:val="nil"/>
            </w:tcBorders>
            <w:shd w:val="clear" w:color="auto" w:fill="auto"/>
            <w:noWrap/>
            <w:vAlign w:val="bottom"/>
          </w:tcPr>
          <w:p w14:paraId="6043B7F1">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White clover</w:t>
            </w:r>
          </w:p>
        </w:tc>
        <w:tc>
          <w:tcPr>
            <w:tcW w:w="612" w:type="pct"/>
            <w:tcBorders>
              <w:top w:val="nil"/>
              <w:left w:val="nil"/>
              <w:bottom w:val="nil"/>
              <w:right w:val="nil"/>
            </w:tcBorders>
            <w:shd w:val="clear" w:color="auto" w:fill="auto"/>
            <w:noWrap/>
            <w:vAlign w:val="center"/>
          </w:tcPr>
          <w:p w14:paraId="20F480EE">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4.98</w:t>
            </w:r>
          </w:p>
        </w:tc>
        <w:tc>
          <w:tcPr>
            <w:tcW w:w="583" w:type="pct"/>
            <w:tcBorders>
              <w:top w:val="nil"/>
              <w:left w:val="nil"/>
              <w:bottom w:val="nil"/>
              <w:right w:val="nil"/>
            </w:tcBorders>
            <w:shd w:val="clear" w:color="auto" w:fill="auto"/>
            <w:noWrap/>
            <w:vAlign w:val="center"/>
          </w:tcPr>
          <w:p w14:paraId="5F02DEE9">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0.34</w:t>
            </w:r>
          </w:p>
        </w:tc>
        <w:tc>
          <w:tcPr>
            <w:tcW w:w="664" w:type="pct"/>
            <w:tcBorders>
              <w:top w:val="nil"/>
              <w:left w:val="nil"/>
              <w:bottom w:val="nil"/>
              <w:right w:val="nil"/>
            </w:tcBorders>
            <w:shd w:val="clear" w:color="auto" w:fill="auto"/>
            <w:noWrap/>
            <w:vAlign w:val="center"/>
          </w:tcPr>
          <w:p w14:paraId="0C2E702E">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1.83</w:t>
            </w:r>
          </w:p>
        </w:tc>
        <w:tc>
          <w:tcPr>
            <w:tcW w:w="635" w:type="pct"/>
            <w:tcBorders>
              <w:top w:val="nil"/>
              <w:left w:val="nil"/>
              <w:bottom w:val="nil"/>
              <w:right w:val="nil"/>
            </w:tcBorders>
            <w:shd w:val="clear" w:color="auto" w:fill="auto"/>
            <w:noWrap/>
            <w:vAlign w:val="center"/>
          </w:tcPr>
          <w:p w14:paraId="6C925EE3">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0.36</w:t>
            </w:r>
          </w:p>
        </w:tc>
      </w:tr>
      <w:tr w14:paraId="36AEC516">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6521FF81">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Vicia cracca</w:t>
            </w:r>
          </w:p>
        </w:tc>
        <w:tc>
          <w:tcPr>
            <w:tcW w:w="706" w:type="pct"/>
            <w:tcBorders>
              <w:top w:val="nil"/>
              <w:left w:val="nil"/>
              <w:bottom w:val="nil"/>
              <w:right w:val="nil"/>
            </w:tcBorders>
            <w:shd w:val="clear" w:color="auto" w:fill="auto"/>
            <w:noWrap/>
            <w:vAlign w:val="bottom"/>
          </w:tcPr>
          <w:p w14:paraId="6453F1D8">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Fabaceae</w:t>
            </w:r>
          </w:p>
        </w:tc>
        <w:tc>
          <w:tcPr>
            <w:tcW w:w="882" w:type="pct"/>
            <w:tcBorders>
              <w:top w:val="nil"/>
              <w:left w:val="nil"/>
              <w:bottom w:val="nil"/>
              <w:right w:val="nil"/>
            </w:tcBorders>
            <w:shd w:val="clear" w:color="auto" w:fill="auto"/>
            <w:noWrap/>
            <w:vAlign w:val="bottom"/>
          </w:tcPr>
          <w:p w14:paraId="0371E096">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Tufted vetch</w:t>
            </w:r>
          </w:p>
        </w:tc>
        <w:tc>
          <w:tcPr>
            <w:tcW w:w="612" w:type="pct"/>
            <w:tcBorders>
              <w:top w:val="nil"/>
              <w:left w:val="nil"/>
              <w:bottom w:val="nil"/>
              <w:right w:val="nil"/>
            </w:tcBorders>
            <w:shd w:val="clear" w:color="auto" w:fill="auto"/>
            <w:noWrap/>
            <w:vAlign w:val="center"/>
          </w:tcPr>
          <w:p w14:paraId="42C18A4C">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0.45</w:t>
            </w:r>
          </w:p>
        </w:tc>
        <w:tc>
          <w:tcPr>
            <w:tcW w:w="583" w:type="pct"/>
            <w:tcBorders>
              <w:top w:val="nil"/>
              <w:left w:val="nil"/>
              <w:bottom w:val="nil"/>
              <w:right w:val="nil"/>
            </w:tcBorders>
            <w:shd w:val="clear" w:color="auto" w:fill="auto"/>
            <w:noWrap/>
            <w:vAlign w:val="center"/>
          </w:tcPr>
          <w:p w14:paraId="15E35B1B">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0.09</w:t>
            </w:r>
          </w:p>
        </w:tc>
        <w:tc>
          <w:tcPr>
            <w:tcW w:w="664" w:type="pct"/>
            <w:tcBorders>
              <w:top w:val="nil"/>
              <w:left w:val="nil"/>
              <w:bottom w:val="nil"/>
              <w:right w:val="nil"/>
            </w:tcBorders>
            <w:shd w:val="clear" w:color="auto" w:fill="auto"/>
            <w:noWrap/>
            <w:vAlign w:val="bottom"/>
          </w:tcPr>
          <w:p w14:paraId="4E2AD7F3">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635" w:type="pct"/>
            <w:tcBorders>
              <w:top w:val="nil"/>
              <w:left w:val="nil"/>
              <w:bottom w:val="nil"/>
              <w:right w:val="nil"/>
            </w:tcBorders>
            <w:shd w:val="clear" w:color="auto" w:fill="auto"/>
            <w:noWrap/>
            <w:vAlign w:val="bottom"/>
          </w:tcPr>
          <w:p w14:paraId="5CAB6782">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r>
      <w:tr w14:paraId="677F7575">
        <w:tblPrEx>
          <w:tblCellMar>
            <w:top w:w="0" w:type="dxa"/>
            <w:left w:w="108" w:type="dxa"/>
            <w:bottom w:w="0" w:type="dxa"/>
            <w:right w:w="108" w:type="dxa"/>
          </w:tblCellMar>
        </w:tblPrEx>
        <w:trPr>
          <w:trHeight w:val="290" w:hRule="atLeast"/>
        </w:trPr>
        <w:tc>
          <w:tcPr>
            <w:tcW w:w="919" w:type="pct"/>
            <w:tcBorders>
              <w:top w:val="nil"/>
              <w:left w:val="nil"/>
              <w:bottom w:val="nil"/>
              <w:right w:val="nil"/>
            </w:tcBorders>
            <w:shd w:val="clear" w:color="auto" w:fill="auto"/>
            <w:noWrap/>
            <w:vAlign w:val="bottom"/>
          </w:tcPr>
          <w:p w14:paraId="69CBB52E">
            <w:pPr>
              <w:spacing w:after="0" w:line="240" w:lineRule="auto"/>
              <w:rPr>
                <w:rFonts w:ascii="Arial" w:hAnsi="Arial" w:eastAsia="Times New Roman" w:cs="Arial"/>
                <w:i/>
                <w:iCs/>
                <w:color w:val="000000"/>
                <w:sz w:val="16"/>
                <w:szCs w:val="16"/>
                <w:lang w:eastAsia="en-GB"/>
              </w:rPr>
            </w:pPr>
            <w:r>
              <w:rPr>
                <w:rFonts w:ascii="Arial" w:hAnsi="Arial" w:eastAsia="Times New Roman" w:cs="Arial"/>
                <w:i/>
                <w:iCs/>
                <w:color w:val="000000"/>
                <w:sz w:val="16"/>
                <w:szCs w:val="16"/>
                <w:lang w:eastAsia="en-GB"/>
              </w:rPr>
              <w:t>Vicia sativa</w:t>
            </w:r>
          </w:p>
        </w:tc>
        <w:tc>
          <w:tcPr>
            <w:tcW w:w="706" w:type="pct"/>
            <w:tcBorders>
              <w:top w:val="nil"/>
              <w:left w:val="nil"/>
              <w:bottom w:val="nil"/>
              <w:right w:val="nil"/>
            </w:tcBorders>
            <w:shd w:val="clear" w:color="auto" w:fill="auto"/>
            <w:noWrap/>
            <w:vAlign w:val="bottom"/>
          </w:tcPr>
          <w:p w14:paraId="46F29DE5">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Fabaceae</w:t>
            </w:r>
          </w:p>
        </w:tc>
        <w:tc>
          <w:tcPr>
            <w:tcW w:w="882" w:type="pct"/>
            <w:tcBorders>
              <w:top w:val="nil"/>
              <w:left w:val="nil"/>
              <w:bottom w:val="nil"/>
              <w:right w:val="nil"/>
            </w:tcBorders>
            <w:shd w:val="clear" w:color="auto" w:fill="auto"/>
            <w:noWrap/>
            <w:vAlign w:val="bottom"/>
          </w:tcPr>
          <w:p w14:paraId="64A04184">
            <w:pPr>
              <w:spacing w:after="0" w:line="240" w:lineRule="auto"/>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Common vetch</w:t>
            </w:r>
          </w:p>
        </w:tc>
        <w:tc>
          <w:tcPr>
            <w:tcW w:w="612" w:type="pct"/>
            <w:tcBorders>
              <w:top w:val="nil"/>
              <w:left w:val="nil"/>
              <w:bottom w:val="nil"/>
              <w:right w:val="nil"/>
            </w:tcBorders>
            <w:shd w:val="clear" w:color="auto" w:fill="auto"/>
            <w:noWrap/>
            <w:vAlign w:val="center"/>
          </w:tcPr>
          <w:p w14:paraId="72FE514C">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3.33</w:t>
            </w:r>
          </w:p>
        </w:tc>
        <w:tc>
          <w:tcPr>
            <w:tcW w:w="583" w:type="pct"/>
            <w:tcBorders>
              <w:top w:val="nil"/>
              <w:left w:val="nil"/>
              <w:bottom w:val="nil"/>
              <w:right w:val="nil"/>
            </w:tcBorders>
            <w:shd w:val="clear" w:color="auto" w:fill="auto"/>
            <w:noWrap/>
            <w:vAlign w:val="center"/>
          </w:tcPr>
          <w:p w14:paraId="2181C37A">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0.35</w:t>
            </w:r>
          </w:p>
        </w:tc>
        <w:tc>
          <w:tcPr>
            <w:tcW w:w="664" w:type="pct"/>
            <w:tcBorders>
              <w:top w:val="nil"/>
              <w:left w:val="nil"/>
              <w:bottom w:val="nil"/>
              <w:right w:val="nil"/>
            </w:tcBorders>
            <w:shd w:val="clear" w:color="auto" w:fill="auto"/>
            <w:noWrap/>
            <w:vAlign w:val="bottom"/>
          </w:tcPr>
          <w:p w14:paraId="0A34E455">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c>
          <w:tcPr>
            <w:tcW w:w="635" w:type="pct"/>
            <w:tcBorders>
              <w:top w:val="nil"/>
              <w:left w:val="nil"/>
              <w:bottom w:val="nil"/>
              <w:right w:val="nil"/>
            </w:tcBorders>
            <w:shd w:val="clear" w:color="auto" w:fill="auto"/>
            <w:noWrap/>
            <w:vAlign w:val="bottom"/>
          </w:tcPr>
          <w:p w14:paraId="2A284F85">
            <w:pPr>
              <w:spacing w:after="0" w:line="240" w:lineRule="auto"/>
              <w:jc w:val="center"/>
              <w:rPr>
                <w:rFonts w:ascii="Arial" w:hAnsi="Arial" w:eastAsia="Times New Roman" w:cs="Arial"/>
                <w:color w:val="000000"/>
                <w:sz w:val="16"/>
                <w:szCs w:val="16"/>
                <w:lang w:eastAsia="en-GB"/>
              </w:rPr>
            </w:pPr>
            <w:r>
              <w:rPr>
                <w:rFonts w:ascii="Arial" w:hAnsi="Arial" w:eastAsia="Times New Roman" w:cs="Arial"/>
                <w:color w:val="000000"/>
                <w:sz w:val="16"/>
                <w:szCs w:val="16"/>
                <w:lang w:eastAsia="en-GB"/>
              </w:rPr>
              <w:t>0.00</w:t>
            </w:r>
          </w:p>
        </w:tc>
      </w:tr>
      <w:tr w14:paraId="0274BFF3">
        <w:tblPrEx>
          <w:tblCellMar>
            <w:top w:w="0" w:type="dxa"/>
            <w:left w:w="108" w:type="dxa"/>
            <w:bottom w:w="0" w:type="dxa"/>
            <w:right w:w="108" w:type="dxa"/>
          </w:tblCellMar>
        </w:tblPrEx>
        <w:trPr>
          <w:trHeight w:val="290" w:hRule="atLeast"/>
        </w:trPr>
        <w:tc>
          <w:tcPr>
            <w:tcW w:w="919" w:type="pct"/>
            <w:tcBorders>
              <w:top w:val="single" w:color="auto" w:sz="4" w:space="0"/>
              <w:left w:val="nil"/>
              <w:bottom w:val="nil"/>
              <w:right w:val="nil"/>
            </w:tcBorders>
            <w:shd w:val="clear" w:color="auto" w:fill="auto"/>
            <w:noWrap/>
            <w:vAlign w:val="bottom"/>
          </w:tcPr>
          <w:p w14:paraId="1FCA0909">
            <w:pPr>
              <w:spacing w:after="0" w:line="240" w:lineRule="auto"/>
              <w:rPr>
                <w:rFonts w:ascii="Arial" w:hAnsi="Arial" w:eastAsia="Times New Roman" w:cs="Arial"/>
                <w:b/>
                <w:color w:val="000000"/>
                <w:sz w:val="16"/>
                <w:szCs w:val="16"/>
                <w:lang w:eastAsia="en-GB"/>
              </w:rPr>
            </w:pPr>
            <w:r>
              <w:rPr>
                <w:rFonts w:ascii="Arial" w:hAnsi="Arial" w:eastAsia="Times New Roman" w:cs="Arial"/>
                <w:b/>
                <w:color w:val="000000"/>
                <w:sz w:val="16"/>
                <w:szCs w:val="16"/>
                <w:lang w:eastAsia="en-GB"/>
              </w:rPr>
              <w:t>Total Abundance</w:t>
            </w:r>
          </w:p>
        </w:tc>
        <w:tc>
          <w:tcPr>
            <w:tcW w:w="706" w:type="pct"/>
            <w:tcBorders>
              <w:top w:val="single" w:color="auto" w:sz="4" w:space="0"/>
              <w:left w:val="nil"/>
              <w:bottom w:val="nil"/>
              <w:right w:val="nil"/>
            </w:tcBorders>
            <w:shd w:val="clear" w:color="auto" w:fill="auto"/>
            <w:noWrap/>
            <w:vAlign w:val="bottom"/>
          </w:tcPr>
          <w:p w14:paraId="24C95797">
            <w:pPr>
              <w:spacing w:after="0" w:line="240" w:lineRule="auto"/>
              <w:rPr>
                <w:rFonts w:ascii="Arial" w:hAnsi="Arial" w:eastAsia="Times New Roman" w:cs="Arial"/>
                <w:b/>
                <w:color w:val="000000"/>
                <w:sz w:val="16"/>
                <w:szCs w:val="16"/>
                <w:lang w:eastAsia="en-GB"/>
              </w:rPr>
            </w:pPr>
            <w:r>
              <w:rPr>
                <w:rFonts w:ascii="Arial" w:hAnsi="Arial" w:eastAsia="Times New Roman" w:cs="Arial"/>
                <w:b/>
                <w:color w:val="000000"/>
                <w:sz w:val="16"/>
                <w:szCs w:val="16"/>
                <w:lang w:eastAsia="en-GB"/>
              </w:rPr>
              <w:t>-</w:t>
            </w:r>
          </w:p>
        </w:tc>
        <w:tc>
          <w:tcPr>
            <w:tcW w:w="882" w:type="pct"/>
            <w:tcBorders>
              <w:top w:val="single" w:color="auto" w:sz="4" w:space="0"/>
              <w:left w:val="nil"/>
              <w:bottom w:val="nil"/>
              <w:right w:val="nil"/>
            </w:tcBorders>
            <w:shd w:val="clear" w:color="auto" w:fill="auto"/>
            <w:noWrap/>
            <w:vAlign w:val="bottom"/>
          </w:tcPr>
          <w:p w14:paraId="5B3213F8">
            <w:pPr>
              <w:spacing w:after="0" w:line="240" w:lineRule="auto"/>
              <w:rPr>
                <w:rFonts w:ascii="Arial" w:hAnsi="Arial" w:eastAsia="Times New Roman" w:cs="Arial"/>
                <w:b/>
                <w:color w:val="000000"/>
                <w:sz w:val="16"/>
                <w:szCs w:val="16"/>
                <w:lang w:eastAsia="en-GB"/>
              </w:rPr>
            </w:pPr>
            <w:r>
              <w:rPr>
                <w:rFonts w:ascii="Arial" w:hAnsi="Arial" w:eastAsia="Times New Roman" w:cs="Arial"/>
                <w:b/>
                <w:color w:val="000000"/>
                <w:sz w:val="16"/>
                <w:szCs w:val="16"/>
                <w:lang w:eastAsia="en-GB"/>
              </w:rPr>
              <w:t>-</w:t>
            </w:r>
          </w:p>
        </w:tc>
        <w:tc>
          <w:tcPr>
            <w:tcW w:w="612" w:type="pct"/>
            <w:tcBorders>
              <w:top w:val="single" w:color="auto" w:sz="4" w:space="0"/>
              <w:left w:val="nil"/>
              <w:bottom w:val="nil"/>
              <w:right w:val="nil"/>
            </w:tcBorders>
            <w:shd w:val="clear" w:color="auto" w:fill="auto"/>
            <w:noWrap/>
            <w:vAlign w:val="center"/>
          </w:tcPr>
          <w:p w14:paraId="2B350250">
            <w:pPr>
              <w:spacing w:after="0" w:line="240" w:lineRule="auto"/>
              <w:jc w:val="center"/>
              <w:rPr>
                <w:rFonts w:ascii="Arial" w:hAnsi="Arial" w:eastAsia="Times New Roman" w:cs="Arial"/>
                <w:b/>
                <w:color w:val="000000"/>
                <w:sz w:val="16"/>
                <w:szCs w:val="16"/>
                <w:lang w:eastAsia="en-GB"/>
              </w:rPr>
            </w:pPr>
            <w:r>
              <w:rPr>
                <w:rFonts w:ascii="Arial" w:hAnsi="Arial" w:eastAsia="Times New Roman" w:cs="Arial"/>
                <w:b/>
                <w:color w:val="000000"/>
                <w:sz w:val="16"/>
                <w:szCs w:val="16"/>
                <w:lang w:eastAsia="en-GB"/>
              </w:rPr>
              <w:t>36.25</w:t>
            </w:r>
          </w:p>
        </w:tc>
        <w:tc>
          <w:tcPr>
            <w:tcW w:w="583" w:type="pct"/>
            <w:tcBorders>
              <w:top w:val="single" w:color="auto" w:sz="4" w:space="0"/>
              <w:left w:val="nil"/>
              <w:bottom w:val="nil"/>
              <w:right w:val="nil"/>
            </w:tcBorders>
            <w:shd w:val="clear" w:color="auto" w:fill="auto"/>
            <w:noWrap/>
            <w:vAlign w:val="center"/>
          </w:tcPr>
          <w:p w14:paraId="2BA67C26">
            <w:pPr>
              <w:spacing w:after="0" w:line="240" w:lineRule="auto"/>
              <w:jc w:val="center"/>
              <w:rPr>
                <w:rFonts w:ascii="Arial" w:hAnsi="Arial" w:eastAsia="Times New Roman" w:cs="Arial"/>
                <w:b/>
                <w:color w:val="000000"/>
                <w:sz w:val="16"/>
                <w:szCs w:val="16"/>
                <w:lang w:eastAsia="en-GB"/>
              </w:rPr>
            </w:pPr>
            <w:r>
              <w:rPr>
                <w:rFonts w:ascii="Arial" w:hAnsi="Arial" w:eastAsia="Times New Roman" w:cs="Arial"/>
                <w:b/>
                <w:color w:val="000000"/>
                <w:sz w:val="16"/>
                <w:szCs w:val="16"/>
                <w:lang w:eastAsia="en-GB"/>
              </w:rPr>
              <w:t>1.48</w:t>
            </w:r>
          </w:p>
        </w:tc>
        <w:tc>
          <w:tcPr>
            <w:tcW w:w="664" w:type="pct"/>
            <w:tcBorders>
              <w:top w:val="single" w:color="auto" w:sz="4" w:space="0"/>
              <w:left w:val="nil"/>
              <w:bottom w:val="nil"/>
              <w:right w:val="nil"/>
            </w:tcBorders>
            <w:shd w:val="clear" w:color="auto" w:fill="auto"/>
            <w:noWrap/>
            <w:vAlign w:val="center"/>
          </w:tcPr>
          <w:p w14:paraId="2CF5836A">
            <w:pPr>
              <w:spacing w:after="0" w:line="240" w:lineRule="auto"/>
              <w:jc w:val="center"/>
              <w:rPr>
                <w:rFonts w:ascii="Arial" w:hAnsi="Arial" w:eastAsia="Times New Roman" w:cs="Arial"/>
                <w:b/>
                <w:color w:val="000000"/>
                <w:sz w:val="16"/>
                <w:szCs w:val="16"/>
                <w:lang w:eastAsia="en-GB"/>
              </w:rPr>
            </w:pPr>
            <w:r>
              <w:rPr>
                <w:rFonts w:ascii="Arial" w:hAnsi="Arial" w:eastAsia="Times New Roman" w:cs="Arial"/>
                <w:b/>
                <w:color w:val="000000"/>
                <w:sz w:val="16"/>
                <w:szCs w:val="16"/>
                <w:lang w:eastAsia="en-GB"/>
              </w:rPr>
              <w:t>2.25</w:t>
            </w:r>
          </w:p>
        </w:tc>
        <w:tc>
          <w:tcPr>
            <w:tcW w:w="635" w:type="pct"/>
            <w:tcBorders>
              <w:top w:val="single" w:color="auto" w:sz="4" w:space="0"/>
              <w:left w:val="nil"/>
              <w:bottom w:val="nil"/>
              <w:right w:val="nil"/>
            </w:tcBorders>
            <w:shd w:val="clear" w:color="auto" w:fill="auto"/>
            <w:noWrap/>
            <w:vAlign w:val="center"/>
          </w:tcPr>
          <w:p w14:paraId="61BF4988">
            <w:pPr>
              <w:spacing w:after="0" w:line="240" w:lineRule="auto"/>
              <w:jc w:val="center"/>
              <w:rPr>
                <w:rFonts w:ascii="Arial" w:hAnsi="Arial" w:eastAsia="Times New Roman" w:cs="Arial"/>
                <w:b/>
                <w:color w:val="000000"/>
                <w:sz w:val="16"/>
                <w:szCs w:val="16"/>
                <w:lang w:eastAsia="en-GB"/>
              </w:rPr>
            </w:pPr>
            <w:r>
              <w:rPr>
                <w:rFonts w:ascii="Arial" w:hAnsi="Arial" w:eastAsia="Times New Roman" w:cs="Arial"/>
                <w:b/>
                <w:color w:val="000000"/>
                <w:sz w:val="16"/>
                <w:szCs w:val="16"/>
                <w:lang w:eastAsia="en-GB"/>
              </w:rPr>
              <w:t>0.36</w:t>
            </w:r>
          </w:p>
        </w:tc>
      </w:tr>
    </w:tbl>
    <w:p w14:paraId="53F48313">
      <w:pPr>
        <w:jc w:val="both"/>
        <w:rPr>
          <w:rFonts w:ascii="Arial" w:hAnsi="Arial" w:cs="Arial"/>
        </w:rPr>
      </w:pPr>
    </w:p>
    <w:p w14:paraId="665559C7">
      <w:pPr>
        <w:jc w:val="both"/>
        <w:rPr>
          <w:rFonts w:ascii="Arial" w:hAnsi="Arial" w:cs="Arial"/>
        </w:rPr>
      </w:pPr>
    </w:p>
    <w:p w14:paraId="73620B05">
      <w:pPr>
        <w:jc w:val="center"/>
        <w:rPr>
          <w:rFonts w:ascii="Arial" w:hAnsi="Arial" w:cs="Arial"/>
          <w:b/>
        </w:rPr>
      </w:pPr>
      <w:r>
        <w:rPr>
          <w:rFonts w:ascii="Arial" w:hAnsi="Arial" w:cs="Arial"/>
          <w:b/>
          <w:lang w:val="en-US"/>
        </w:rPr>
        <w:drawing>
          <wp:inline distT="0" distB="0" distL="0" distR="0">
            <wp:extent cx="5467350" cy="2663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rcRect l="6647" t="16349" r="2615" b="5062"/>
                    <a:stretch>
                      <a:fillRect/>
                    </a:stretch>
                  </pic:blipFill>
                  <pic:spPr>
                    <a:xfrm>
                      <a:off x="0" y="0"/>
                      <a:ext cx="5471852" cy="2665774"/>
                    </a:xfrm>
                    <a:prstGeom prst="rect">
                      <a:avLst/>
                    </a:prstGeom>
                    <a:ln>
                      <a:noFill/>
                    </a:ln>
                  </pic:spPr>
                </pic:pic>
              </a:graphicData>
            </a:graphic>
          </wp:inline>
        </w:drawing>
      </w:r>
    </w:p>
    <w:p w14:paraId="134DB5F5">
      <w:pPr>
        <w:jc w:val="both"/>
        <w:rPr>
          <w:rFonts w:ascii="Arial" w:hAnsi="Arial" w:cs="Arial"/>
        </w:rPr>
      </w:pPr>
      <w:r>
        <w:rPr>
          <w:rFonts w:ascii="Arial" w:hAnsi="Arial" w:cs="Arial"/>
          <w:b/>
        </w:rPr>
        <w:t>Figure S2.</w:t>
      </w:r>
      <w:r>
        <w:rPr>
          <w:rFonts w:ascii="Arial" w:hAnsi="Arial" w:cs="Arial"/>
        </w:rPr>
        <w:t xml:space="preserve"> We recorded insect visitor abundance and richness, solitary bee nest density, blossom density, fruit set (OP – open-pollinated branches, WP – wind-pollinated, HP – hand-pollinated) and dandelion flower abundance in plots 0, 50, 100, 150 and 200 m away from an orchard edge that was bordered by semi-natural habitat (woodland, grassland, mature hedgerow). Plots in flower strip orchards bisected areas with flower strips to ensure they were &lt;200 m away from a flower strip (yellow bars). </w:t>
      </w:r>
    </w:p>
    <w:p w14:paraId="3DF65A02">
      <w:pPr>
        <w:jc w:val="both"/>
        <w:rPr>
          <w:rFonts w:ascii="Arial" w:hAnsi="Arial" w:cs="Arial"/>
          <w:b/>
        </w:rPr>
      </w:pPr>
    </w:p>
    <w:p w14:paraId="4395544B">
      <w:pPr>
        <w:jc w:val="both"/>
        <w:rPr>
          <w:rFonts w:ascii="Arial" w:hAnsi="Arial" w:cs="Arial"/>
          <w:b/>
        </w:rPr>
      </w:pPr>
    </w:p>
    <w:p w14:paraId="625EEBC5">
      <w:pPr>
        <w:jc w:val="both"/>
        <w:rPr>
          <w:rFonts w:ascii="Arial" w:hAnsi="Arial" w:cs="Arial"/>
        </w:rPr>
        <w:sectPr>
          <w:pgSz w:w="11906" w:h="16838"/>
          <w:pgMar w:top="1440" w:right="1440" w:bottom="1440" w:left="1440" w:header="708" w:footer="708" w:gutter="0"/>
          <w:cols w:space="708" w:num="1"/>
          <w:docGrid w:linePitch="360" w:charSpace="0"/>
        </w:sectPr>
      </w:pPr>
    </w:p>
    <w:p w14:paraId="6E87C9F1">
      <w:pPr>
        <w:jc w:val="both"/>
        <w:rPr>
          <w:rFonts w:ascii="Arial" w:hAnsi="Arial" w:cs="Arial"/>
          <w:szCs w:val="16"/>
        </w:rPr>
      </w:pPr>
      <w:r>
        <w:rPr>
          <w:rFonts w:ascii="Arial" w:hAnsi="Arial" w:cs="Arial"/>
          <w:b/>
          <w:bCs/>
          <w:szCs w:val="16"/>
        </w:rPr>
        <w:t xml:space="preserve">Table S3. </w:t>
      </w:r>
      <w:r>
        <w:rPr>
          <w:rFonts w:ascii="Arial" w:hAnsi="Arial" w:cs="Arial"/>
          <w:bCs/>
          <w:szCs w:val="16"/>
        </w:rPr>
        <w:t>Identity of insect visitor taxa and the n</w:t>
      </w:r>
      <w:r>
        <w:rPr>
          <w:rFonts w:ascii="Arial" w:hAnsi="Arial" w:cs="Arial"/>
          <w:szCs w:val="16"/>
        </w:rPr>
        <w:t xml:space="preserve">umber of visits made to apple flowers and flowering plant species in flower strips (2012, Campbell et al., unpublished). Data from 2013 shows number of visits made in flower strip orchards and total number of visits observed across all orchards and plots (in brackets). Flower strip species (Lc = </w:t>
      </w:r>
      <w:r>
        <w:rPr>
          <w:rFonts w:ascii="Arial" w:hAnsi="Arial" w:cs="Arial"/>
          <w:i/>
          <w:iCs/>
          <w:szCs w:val="16"/>
        </w:rPr>
        <w:t>Lotus corniculatus</w:t>
      </w:r>
      <w:r>
        <w:rPr>
          <w:rFonts w:ascii="Arial" w:hAnsi="Arial" w:cs="Arial"/>
          <w:szCs w:val="16"/>
        </w:rPr>
        <w:t xml:space="preserve">, Tr = </w:t>
      </w:r>
      <w:r>
        <w:rPr>
          <w:rFonts w:ascii="Arial" w:hAnsi="Arial" w:cs="Arial"/>
          <w:i/>
          <w:iCs/>
          <w:szCs w:val="16"/>
        </w:rPr>
        <w:t>Trifolium repens</w:t>
      </w:r>
      <w:r>
        <w:rPr>
          <w:rFonts w:ascii="Arial" w:hAnsi="Arial" w:cs="Arial"/>
          <w:szCs w:val="16"/>
        </w:rPr>
        <w:t xml:space="preserve">, Tp = </w:t>
      </w:r>
      <w:r>
        <w:rPr>
          <w:rFonts w:ascii="Arial" w:hAnsi="Arial" w:cs="Arial"/>
          <w:i/>
          <w:iCs/>
          <w:szCs w:val="16"/>
        </w:rPr>
        <w:t>Trifolium pratense</w:t>
      </w:r>
      <w:r>
        <w:rPr>
          <w:rFonts w:ascii="Arial" w:hAnsi="Arial" w:cs="Arial"/>
          <w:szCs w:val="16"/>
        </w:rPr>
        <w:t xml:space="preserve">, Th = </w:t>
      </w:r>
      <w:r>
        <w:rPr>
          <w:rFonts w:ascii="Arial" w:hAnsi="Arial" w:cs="Arial"/>
          <w:i/>
          <w:iCs/>
          <w:szCs w:val="16"/>
        </w:rPr>
        <w:t>Trifolium hybridum</w:t>
      </w:r>
      <w:r>
        <w:rPr>
          <w:rFonts w:ascii="Arial" w:hAnsi="Arial" w:cs="Arial"/>
          <w:szCs w:val="16"/>
        </w:rPr>
        <w:t xml:space="preserve">, Vc = </w:t>
      </w:r>
      <w:r>
        <w:rPr>
          <w:rFonts w:ascii="Arial" w:hAnsi="Arial" w:cs="Arial"/>
          <w:i/>
          <w:iCs/>
          <w:szCs w:val="16"/>
        </w:rPr>
        <w:t>Vicia cracca</w:t>
      </w:r>
      <w:r>
        <w:rPr>
          <w:rFonts w:ascii="Arial" w:hAnsi="Arial" w:cs="Arial"/>
          <w:szCs w:val="16"/>
        </w:rPr>
        <w:t xml:space="preserve">, Vs = </w:t>
      </w:r>
      <w:r>
        <w:rPr>
          <w:rFonts w:ascii="Arial" w:hAnsi="Arial" w:cs="Arial"/>
          <w:i/>
          <w:iCs/>
          <w:szCs w:val="16"/>
        </w:rPr>
        <w:t>Vicia sativa</w:t>
      </w:r>
      <w:r>
        <w:rPr>
          <w:rFonts w:ascii="Arial" w:hAnsi="Arial" w:cs="Arial"/>
          <w:szCs w:val="16"/>
        </w:rPr>
        <w:t xml:space="preserve">, Cm = </w:t>
      </w:r>
      <w:r>
        <w:rPr>
          <w:rFonts w:ascii="Arial" w:hAnsi="Arial" w:cs="Arial"/>
          <w:i/>
          <w:iCs/>
          <w:szCs w:val="16"/>
        </w:rPr>
        <w:t>Centaurea montana</w:t>
      </w:r>
      <w:r>
        <w:rPr>
          <w:rFonts w:ascii="Arial" w:hAnsi="Arial" w:cs="Arial"/>
          <w:szCs w:val="16"/>
        </w:rPr>
        <w:t xml:space="preserve">, Pt = </w:t>
      </w:r>
      <w:r>
        <w:rPr>
          <w:rFonts w:ascii="Arial" w:hAnsi="Arial" w:cs="Arial"/>
          <w:i/>
          <w:iCs/>
          <w:szCs w:val="16"/>
        </w:rPr>
        <w:t>Phacelia tanacetifolia</w:t>
      </w:r>
      <w:r>
        <w:rPr>
          <w:rFonts w:ascii="Arial" w:hAnsi="Arial" w:cs="Arial"/>
          <w:szCs w:val="16"/>
        </w:rPr>
        <w:t xml:space="preserve">, Dc = </w:t>
      </w:r>
      <w:r>
        <w:rPr>
          <w:rFonts w:ascii="Arial" w:hAnsi="Arial" w:cs="Arial"/>
          <w:i/>
          <w:iCs/>
          <w:szCs w:val="16"/>
        </w:rPr>
        <w:t xml:space="preserve">Daucus carota </w:t>
      </w:r>
      <w:r>
        <w:rPr>
          <w:rFonts w:ascii="Arial" w:hAnsi="Arial" w:cs="Arial"/>
          <w:szCs w:val="16"/>
        </w:rPr>
        <w:t xml:space="preserve">and To = </w:t>
      </w:r>
      <w:r>
        <w:rPr>
          <w:rFonts w:ascii="Arial" w:hAnsi="Arial" w:cs="Arial"/>
          <w:i/>
          <w:iCs/>
          <w:szCs w:val="16"/>
        </w:rPr>
        <w:t xml:space="preserve">Taraxacum </w:t>
      </w:r>
      <w:r>
        <w:rPr>
          <w:rFonts w:ascii="Arial" w:hAnsi="Arial" w:cs="Arial"/>
          <w:iCs/>
          <w:szCs w:val="16"/>
        </w:rPr>
        <w:t>spp.</w:t>
      </w:r>
      <w:r>
        <w:rPr>
          <w:rFonts w:ascii="Arial" w:hAnsi="Arial" w:cs="Arial"/>
          <w:szCs w:val="16"/>
        </w:rPr>
        <w:t>).</w:t>
      </w:r>
    </w:p>
    <w:p w14:paraId="0DDE52ED">
      <w:pPr>
        <w:jc w:val="both"/>
        <w:rPr>
          <w:rFonts w:ascii="Arial" w:hAnsi="Arial" w:cs="Arial"/>
          <w:sz w:val="16"/>
          <w:szCs w:val="16"/>
        </w:rPr>
      </w:pPr>
    </w:p>
    <w:tbl>
      <w:tblPr>
        <w:tblStyle w:val="6"/>
        <w:tblW w:w="0" w:type="auto"/>
        <w:tblInd w:w="0" w:type="dxa"/>
        <w:tblLayout w:type="autofit"/>
        <w:tblCellMar>
          <w:top w:w="0" w:type="dxa"/>
          <w:left w:w="108" w:type="dxa"/>
          <w:bottom w:w="0" w:type="dxa"/>
          <w:right w:w="108" w:type="dxa"/>
        </w:tblCellMar>
      </w:tblPr>
      <w:tblGrid>
        <w:gridCol w:w="1212"/>
        <w:gridCol w:w="1524"/>
        <w:gridCol w:w="1220"/>
        <w:gridCol w:w="450"/>
        <w:gridCol w:w="450"/>
        <w:gridCol w:w="450"/>
        <w:gridCol w:w="450"/>
        <w:gridCol w:w="380"/>
        <w:gridCol w:w="380"/>
        <w:gridCol w:w="434"/>
        <w:gridCol w:w="349"/>
        <w:gridCol w:w="450"/>
        <w:gridCol w:w="380"/>
        <w:gridCol w:w="504"/>
      </w:tblGrid>
      <w:tr w14:paraId="2DB4B018">
        <w:tblPrEx>
          <w:tblCellMar>
            <w:top w:w="0" w:type="dxa"/>
            <w:left w:w="108" w:type="dxa"/>
            <w:bottom w:w="0" w:type="dxa"/>
            <w:right w:w="108" w:type="dxa"/>
          </w:tblCellMar>
        </w:tblPrEx>
        <w:trPr>
          <w:trHeight w:val="290" w:hRule="atLeast"/>
        </w:trPr>
        <w:tc>
          <w:tcPr>
            <w:tcW w:w="0" w:type="auto"/>
            <w:gridSpan w:val="2"/>
            <w:tcBorders>
              <w:top w:val="nil"/>
              <w:left w:val="nil"/>
              <w:bottom w:val="nil"/>
              <w:right w:val="single" w:color="000000" w:sz="4" w:space="0"/>
            </w:tcBorders>
            <w:shd w:val="clear" w:color="auto" w:fill="auto"/>
            <w:noWrap/>
            <w:vAlign w:val="bottom"/>
          </w:tcPr>
          <w:p w14:paraId="552CD811">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Visitor taxa</w:t>
            </w:r>
          </w:p>
        </w:tc>
        <w:tc>
          <w:tcPr>
            <w:tcW w:w="0" w:type="auto"/>
            <w:tcBorders>
              <w:top w:val="nil"/>
              <w:left w:val="nil"/>
              <w:bottom w:val="nil"/>
              <w:right w:val="single" w:color="000000" w:sz="4" w:space="0"/>
            </w:tcBorders>
            <w:shd w:val="clear" w:color="auto" w:fill="auto"/>
            <w:vAlign w:val="bottom"/>
          </w:tcPr>
          <w:p w14:paraId="3469E941">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Apple blossom</w:t>
            </w:r>
          </w:p>
        </w:tc>
        <w:tc>
          <w:tcPr>
            <w:tcW w:w="0" w:type="auto"/>
            <w:gridSpan w:val="10"/>
            <w:tcBorders>
              <w:top w:val="nil"/>
              <w:left w:val="nil"/>
              <w:bottom w:val="nil"/>
              <w:right w:val="single" w:color="000000" w:sz="4" w:space="0"/>
            </w:tcBorders>
            <w:shd w:val="clear" w:color="auto" w:fill="auto"/>
            <w:noWrap/>
            <w:vAlign w:val="bottom"/>
          </w:tcPr>
          <w:p w14:paraId="5E263DB9">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Flower strips (2012)</w:t>
            </w:r>
          </w:p>
        </w:tc>
        <w:tc>
          <w:tcPr>
            <w:tcW w:w="0" w:type="auto"/>
            <w:tcBorders>
              <w:top w:val="nil"/>
              <w:left w:val="nil"/>
              <w:bottom w:val="nil"/>
              <w:right w:val="nil"/>
            </w:tcBorders>
            <w:shd w:val="clear" w:color="auto" w:fill="auto"/>
            <w:noWrap/>
            <w:vAlign w:val="bottom"/>
          </w:tcPr>
          <w:p w14:paraId="7C1ADD9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r>
      <w:tr w14:paraId="5703D25A">
        <w:tblPrEx>
          <w:tblCellMar>
            <w:top w:w="0" w:type="dxa"/>
            <w:left w:w="108" w:type="dxa"/>
            <w:bottom w:w="0" w:type="dxa"/>
            <w:right w:w="108" w:type="dxa"/>
          </w:tblCellMar>
        </w:tblPrEx>
        <w:trPr>
          <w:trHeight w:val="290" w:hRule="atLeast"/>
        </w:trPr>
        <w:tc>
          <w:tcPr>
            <w:tcW w:w="0" w:type="auto"/>
            <w:tcBorders>
              <w:top w:val="nil"/>
              <w:left w:val="nil"/>
              <w:bottom w:val="single" w:color="auto" w:sz="4" w:space="0"/>
              <w:right w:val="nil"/>
            </w:tcBorders>
            <w:shd w:val="clear" w:color="auto" w:fill="auto"/>
            <w:noWrap/>
            <w:vAlign w:val="bottom"/>
          </w:tcPr>
          <w:p w14:paraId="07D45D77">
            <w:pPr>
              <w:spacing w:after="0" w:line="240" w:lineRule="auto"/>
              <w:jc w:val="both"/>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Genus</w:t>
            </w:r>
          </w:p>
        </w:tc>
        <w:tc>
          <w:tcPr>
            <w:tcW w:w="0" w:type="auto"/>
            <w:tcBorders>
              <w:top w:val="nil"/>
              <w:left w:val="nil"/>
              <w:bottom w:val="single" w:color="auto" w:sz="4" w:space="0"/>
              <w:right w:val="single" w:color="auto" w:sz="4" w:space="0"/>
            </w:tcBorders>
            <w:shd w:val="clear" w:color="auto" w:fill="auto"/>
            <w:noWrap/>
            <w:vAlign w:val="bottom"/>
          </w:tcPr>
          <w:p w14:paraId="79126269">
            <w:pPr>
              <w:spacing w:after="0" w:line="240" w:lineRule="auto"/>
              <w:jc w:val="both"/>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Species</w:t>
            </w:r>
          </w:p>
        </w:tc>
        <w:tc>
          <w:tcPr>
            <w:tcW w:w="0" w:type="auto"/>
            <w:tcBorders>
              <w:top w:val="nil"/>
              <w:left w:val="single" w:color="auto" w:sz="4" w:space="0"/>
              <w:bottom w:val="single" w:color="auto" w:sz="4" w:space="0"/>
              <w:right w:val="nil"/>
            </w:tcBorders>
            <w:shd w:val="clear" w:color="auto" w:fill="auto"/>
            <w:noWrap/>
            <w:vAlign w:val="bottom"/>
          </w:tcPr>
          <w:p w14:paraId="79EA92AD">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May-June 2013</w:t>
            </w:r>
          </w:p>
        </w:tc>
        <w:tc>
          <w:tcPr>
            <w:tcW w:w="0" w:type="auto"/>
            <w:tcBorders>
              <w:top w:val="nil"/>
              <w:left w:val="single" w:color="auto" w:sz="4" w:space="0"/>
              <w:bottom w:val="single" w:color="auto" w:sz="4" w:space="0"/>
              <w:right w:val="nil"/>
            </w:tcBorders>
            <w:shd w:val="clear" w:color="auto" w:fill="auto"/>
            <w:noWrap/>
            <w:vAlign w:val="bottom"/>
          </w:tcPr>
          <w:p w14:paraId="3709F939">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Lc</w:t>
            </w:r>
          </w:p>
        </w:tc>
        <w:tc>
          <w:tcPr>
            <w:tcW w:w="0" w:type="auto"/>
            <w:tcBorders>
              <w:top w:val="nil"/>
              <w:left w:val="nil"/>
              <w:bottom w:val="single" w:color="auto" w:sz="4" w:space="0"/>
              <w:right w:val="nil"/>
            </w:tcBorders>
            <w:shd w:val="clear" w:color="auto" w:fill="auto"/>
            <w:noWrap/>
            <w:vAlign w:val="bottom"/>
          </w:tcPr>
          <w:p w14:paraId="14AADBA6">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Tr</w:t>
            </w:r>
          </w:p>
        </w:tc>
        <w:tc>
          <w:tcPr>
            <w:tcW w:w="0" w:type="auto"/>
            <w:tcBorders>
              <w:top w:val="nil"/>
              <w:left w:val="nil"/>
              <w:bottom w:val="single" w:color="auto" w:sz="4" w:space="0"/>
              <w:right w:val="nil"/>
            </w:tcBorders>
            <w:shd w:val="clear" w:color="auto" w:fill="auto"/>
            <w:noWrap/>
            <w:vAlign w:val="bottom"/>
          </w:tcPr>
          <w:p w14:paraId="79B91DE8">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Tp</w:t>
            </w:r>
          </w:p>
        </w:tc>
        <w:tc>
          <w:tcPr>
            <w:tcW w:w="0" w:type="auto"/>
            <w:tcBorders>
              <w:top w:val="nil"/>
              <w:left w:val="nil"/>
              <w:bottom w:val="single" w:color="auto" w:sz="4" w:space="0"/>
              <w:right w:val="nil"/>
            </w:tcBorders>
            <w:shd w:val="clear" w:color="auto" w:fill="auto"/>
            <w:noWrap/>
            <w:vAlign w:val="bottom"/>
          </w:tcPr>
          <w:p w14:paraId="4DBD4CBC">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Th</w:t>
            </w:r>
          </w:p>
        </w:tc>
        <w:tc>
          <w:tcPr>
            <w:tcW w:w="0" w:type="auto"/>
            <w:tcBorders>
              <w:top w:val="nil"/>
              <w:left w:val="nil"/>
              <w:bottom w:val="single" w:color="auto" w:sz="4" w:space="0"/>
              <w:right w:val="nil"/>
            </w:tcBorders>
            <w:shd w:val="clear" w:color="auto" w:fill="auto"/>
            <w:noWrap/>
            <w:vAlign w:val="bottom"/>
          </w:tcPr>
          <w:p w14:paraId="7235A116">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Vc</w:t>
            </w:r>
          </w:p>
        </w:tc>
        <w:tc>
          <w:tcPr>
            <w:tcW w:w="0" w:type="auto"/>
            <w:tcBorders>
              <w:top w:val="nil"/>
              <w:left w:val="nil"/>
              <w:bottom w:val="single" w:color="auto" w:sz="4" w:space="0"/>
              <w:right w:val="nil"/>
            </w:tcBorders>
            <w:shd w:val="clear" w:color="auto" w:fill="auto"/>
            <w:noWrap/>
            <w:vAlign w:val="bottom"/>
          </w:tcPr>
          <w:p w14:paraId="0E71AC33">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Vs</w:t>
            </w:r>
          </w:p>
        </w:tc>
        <w:tc>
          <w:tcPr>
            <w:tcW w:w="0" w:type="auto"/>
            <w:tcBorders>
              <w:top w:val="nil"/>
              <w:left w:val="nil"/>
              <w:bottom w:val="single" w:color="auto" w:sz="4" w:space="0"/>
              <w:right w:val="nil"/>
            </w:tcBorders>
            <w:shd w:val="clear" w:color="auto" w:fill="auto"/>
            <w:noWrap/>
            <w:vAlign w:val="bottom"/>
          </w:tcPr>
          <w:p w14:paraId="39E7E6E3">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Cm</w:t>
            </w:r>
          </w:p>
        </w:tc>
        <w:tc>
          <w:tcPr>
            <w:tcW w:w="0" w:type="auto"/>
            <w:tcBorders>
              <w:top w:val="nil"/>
              <w:left w:val="nil"/>
              <w:bottom w:val="single" w:color="auto" w:sz="4" w:space="0"/>
              <w:right w:val="nil"/>
            </w:tcBorders>
            <w:shd w:val="clear" w:color="auto" w:fill="auto"/>
            <w:noWrap/>
            <w:vAlign w:val="bottom"/>
          </w:tcPr>
          <w:p w14:paraId="10915B73">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Pt</w:t>
            </w:r>
          </w:p>
        </w:tc>
        <w:tc>
          <w:tcPr>
            <w:tcW w:w="0" w:type="auto"/>
            <w:tcBorders>
              <w:top w:val="nil"/>
              <w:left w:val="nil"/>
              <w:bottom w:val="single" w:color="auto" w:sz="4" w:space="0"/>
              <w:right w:val="nil"/>
            </w:tcBorders>
            <w:shd w:val="clear" w:color="auto" w:fill="auto"/>
            <w:noWrap/>
            <w:vAlign w:val="bottom"/>
          </w:tcPr>
          <w:p w14:paraId="336DFB1B">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Dc</w:t>
            </w:r>
          </w:p>
        </w:tc>
        <w:tc>
          <w:tcPr>
            <w:tcW w:w="0" w:type="auto"/>
            <w:tcBorders>
              <w:top w:val="nil"/>
              <w:left w:val="nil"/>
              <w:bottom w:val="single" w:color="auto" w:sz="4" w:space="0"/>
              <w:right w:val="nil"/>
            </w:tcBorders>
            <w:shd w:val="clear" w:color="auto" w:fill="auto"/>
            <w:noWrap/>
            <w:vAlign w:val="bottom"/>
          </w:tcPr>
          <w:p w14:paraId="1D471AB8">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To</w:t>
            </w:r>
          </w:p>
        </w:tc>
        <w:tc>
          <w:tcPr>
            <w:tcW w:w="0" w:type="auto"/>
            <w:tcBorders>
              <w:top w:val="nil"/>
              <w:left w:val="single" w:color="auto" w:sz="4" w:space="0"/>
              <w:bottom w:val="single" w:color="auto" w:sz="4" w:space="0"/>
              <w:right w:val="nil"/>
            </w:tcBorders>
            <w:shd w:val="clear" w:color="auto" w:fill="auto"/>
            <w:noWrap/>
            <w:vAlign w:val="bottom"/>
          </w:tcPr>
          <w:p w14:paraId="4BD8CB8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Both</w:t>
            </w:r>
          </w:p>
        </w:tc>
      </w:tr>
      <w:tr w14:paraId="0FC37493">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48A9B344">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Andrena</w:t>
            </w:r>
          </w:p>
        </w:tc>
        <w:tc>
          <w:tcPr>
            <w:tcW w:w="0" w:type="auto"/>
            <w:tcBorders>
              <w:top w:val="nil"/>
              <w:left w:val="nil"/>
              <w:bottom w:val="nil"/>
              <w:right w:val="single" w:color="auto" w:sz="4" w:space="0"/>
            </w:tcBorders>
            <w:shd w:val="clear" w:color="auto" w:fill="auto"/>
            <w:noWrap/>
            <w:vAlign w:val="bottom"/>
          </w:tcPr>
          <w:p w14:paraId="314F191C">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A. nigroaena</w:t>
            </w:r>
          </w:p>
        </w:tc>
        <w:tc>
          <w:tcPr>
            <w:tcW w:w="0" w:type="auto"/>
            <w:tcBorders>
              <w:top w:val="nil"/>
              <w:left w:val="single" w:color="auto" w:sz="4" w:space="0"/>
              <w:bottom w:val="nil"/>
              <w:right w:val="nil"/>
            </w:tcBorders>
            <w:shd w:val="clear" w:color="auto" w:fill="auto"/>
            <w:noWrap/>
            <w:vAlign w:val="bottom"/>
          </w:tcPr>
          <w:p w14:paraId="3C59B8F8">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152 (170)</w:t>
            </w:r>
          </w:p>
        </w:tc>
        <w:tc>
          <w:tcPr>
            <w:tcW w:w="0" w:type="auto"/>
            <w:tcBorders>
              <w:top w:val="nil"/>
              <w:left w:val="single" w:color="auto" w:sz="4" w:space="0"/>
              <w:bottom w:val="nil"/>
              <w:right w:val="nil"/>
            </w:tcBorders>
            <w:shd w:val="clear" w:color="auto" w:fill="auto"/>
            <w:noWrap/>
            <w:vAlign w:val="bottom"/>
          </w:tcPr>
          <w:p w14:paraId="5919CFCB">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4E458672">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6</w:t>
            </w:r>
          </w:p>
        </w:tc>
        <w:tc>
          <w:tcPr>
            <w:tcW w:w="0" w:type="auto"/>
            <w:tcBorders>
              <w:top w:val="nil"/>
              <w:left w:val="nil"/>
              <w:bottom w:val="nil"/>
              <w:right w:val="nil"/>
            </w:tcBorders>
            <w:shd w:val="clear" w:color="auto" w:fill="auto"/>
            <w:noWrap/>
            <w:vAlign w:val="bottom"/>
          </w:tcPr>
          <w:p w14:paraId="5C43AC3D">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2B337E6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7</w:t>
            </w:r>
          </w:p>
        </w:tc>
        <w:tc>
          <w:tcPr>
            <w:tcW w:w="0" w:type="auto"/>
            <w:tcBorders>
              <w:top w:val="nil"/>
              <w:left w:val="nil"/>
              <w:bottom w:val="nil"/>
              <w:right w:val="nil"/>
            </w:tcBorders>
            <w:shd w:val="clear" w:color="auto" w:fill="auto"/>
            <w:noWrap/>
            <w:vAlign w:val="bottom"/>
          </w:tcPr>
          <w:p w14:paraId="7185BC0A">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328BBE6D">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nil"/>
              <w:bottom w:val="nil"/>
              <w:right w:val="nil"/>
            </w:tcBorders>
            <w:shd w:val="clear" w:color="auto" w:fill="auto"/>
            <w:noWrap/>
            <w:vAlign w:val="bottom"/>
          </w:tcPr>
          <w:p w14:paraId="36151990">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62828B77">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452D527C">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6C23B5B">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146C09DF">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6A2FC39C">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585BE698">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58AA4217">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A. haemorrhoa</w:t>
            </w:r>
          </w:p>
        </w:tc>
        <w:tc>
          <w:tcPr>
            <w:tcW w:w="0" w:type="auto"/>
            <w:tcBorders>
              <w:top w:val="nil"/>
              <w:left w:val="single" w:color="auto" w:sz="4" w:space="0"/>
              <w:bottom w:val="nil"/>
              <w:right w:val="nil"/>
            </w:tcBorders>
            <w:shd w:val="clear" w:color="auto" w:fill="auto"/>
            <w:noWrap/>
            <w:vAlign w:val="bottom"/>
          </w:tcPr>
          <w:p w14:paraId="693FA2E1">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37 (55)</w:t>
            </w:r>
          </w:p>
        </w:tc>
        <w:tc>
          <w:tcPr>
            <w:tcW w:w="0" w:type="auto"/>
            <w:tcBorders>
              <w:top w:val="nil"/>
              <w:left w:val="single" w:color="auto" w:sz="4" w:space="0"/>
              <w:bottom w:val="nil"/>
              <w:right w:val="nil"/>
            </w:tcBorders>
            <w:shd w:val="clear" w:color="auto" w:fill="auto"/>
            <w:noWrap/>
            <w:vAlign w:val="bottom"/>
          </w:tcPr>
          <w:p w14:paraId="4958726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612972AB">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w:t>
            </w:r>
          </w:p>
        </w:tc>
        <w:tc>
          <w:tcPr>
            <w:tcW w:w="0" w:type="auto"/>
            <w:tcBorders>
              <w:top w:val="nil"/>
              <w:left w:val="nil"/>
              <w:bottom w:val="nil"/>
              <w:right w:val="nil"/>
            </w:tcBorders>
            <w:shd w:val="clear" w:color="auto" w:fill="auto"/>
            <w:noWrap/>
            <w:vAlign w:val="bottom"/>
          </w:tcPr>
          <w:p w14:paraId="0E20EC21">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200F77F2">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C793D1C">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222A0582">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412217C1">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53F6248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24E4FC1B">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7FA86B33">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single" w:color="auto" w:sz="4" w:space="0"/>
              <w:bottom w:val="nil"/>
              <w:right w:val="nil"/>
            </w:tcBorders>
            <w:shd w:val="clear" w:color="auto" w:fill="auto"/>
            <w:noWrap/>
            <w:vAlign w:val="bottom"/>
          </w:tcPr>
          <w:p w14:paraId="7B258A18">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7CBA04B8">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4570327B">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7C4D675B">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A. nitida</w:t>
            </w:r>
          </w:p>
        </w:tc>
        <w:tc>
          <w:tcPr>
            <w:tcW w:w="0" w:type="auto"/>
            <w:tcBorders>
              <w:top w:val="nil"/>
              <w:left w:val="single" w:color="auto" w:sz="4" w:space="0"/>
              <w:bottom w:val="nil"/>
              <w:right w:val="nil"/>
            </w:tcBorders>
            <w:shd w:val="clear" w:color="auto" w:fill="auto"/>
            <w:noWrap/>
            <w:vAlign w:val="bottom"/>
          </w:tcPr>
          <w:p w14:paraId="7D2EC473">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9 (13)</w:t>
            </w:r>
          </w:p>
        </w:tc>
        <w:tc>
          <w:tcPr>
            <w:tcW w:w="0" w:type="auto"/>
            <w:tcBorders>
              <w:top w:val="nil"/>
              <w:left w:val="single" w:color="auto" w:sz="4" w:space="0"/>
              <w:bottom w:val="nil"/>
              <w:right w:val="nil"/>
            </w:tcBorders>
            <w:shd w:val="clear" w:color="auto" w:fill="auto"/>
            <w:noWrap/>
            <w:vAlign w:val="bottom"/>
          </w:tcPr>
          <w:p w14:paraId="063359E1">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7B0BC801">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0E04C235">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79B17D6">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nil"/>
              <w:bottom w:val="nil"/>
              <w:right w:val="nil"/>
            </w:tcBorders>
            <w:shd w:val="clear" w:color="auto" w:fill="auto"/>
            <w:noWrap/>
            <w:vAlign w:val="bottom"/>
          </w:tcPr>
          <w:p w14:paraId="43EE4981">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2786AEC2">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4EB1A98">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A683C6A">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BE2B0D0">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12A5CA3F">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7D4C8C94">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145525A5">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075409E6">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3E0C6431">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A. scotica</w:t>
            </w:r>
          </w:p>
        </w:tc>
        <w:tc>
          <w:tcPr>
            <w:tcW w:w="0" w:type="auto"/>
            <w:tcBorders>
              <w:top w:val="nil"/>
              <w:left w:val="single" w:color="auto" w:sz="4" w:space="0"/>
              <w:bottom w:val="nil"/>
              <w:right w:val="nil"/>
            </w:tcBorders>
            <w:shd w:val="clear" w:color="auto" w:fill="auto"/>
            <w:noWrap/>
            <w:vAlign w:val="bottom"/>
          </w:tcPr>
          <w:p w14:paraId="6AD1106E">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15 (17)</w:t>
            </w:r>
          </w:p>
        </w:tc>
        <w:tc>
          <w:tcPr>
            <w:tcW w:w="0" w:type="auto"/>
            <w:tcBorders>
              <w:top w:val="nil"/>
              <w:left w:val="single" w:color="auto" w:sz="4" w:space="0"/>
              <w:bottom w:val="nil"/>
              <w:right w:val="nil"/>
            </w:tcBorders>
            <w:shd w:val="clear" w:color="auto" w:fill="auto"/>
            <w:noWrap/>
            <w:vAlign w:val="bottom"/>
          </w:tcPr>
          <w:p w14:paraId="71702BCB">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774CF0DF">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5DC18B07">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4FF7AA9">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8118D8C">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146FF9C5">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26CDC01A">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E4F6E80">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84F022A">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5A12BAAE">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1B90929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r>
      <w:tr w14:paraId="2DB2EE7E">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2191DC8C">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73C6A3C6">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A.subopaca/minutula</w:t>
            </w:r>
          </w:p>
        </w:tc>
        <w:tc>
          <w:tcPr>
            <w:tcW w:w="0" w:type="auto"/>
            <w:tcBorders>
              <w:top w:val="nil"/>
              <w:left w:val="single" w:color="auto" w:sz="4" w:space="0"/>
              <w:bottom w:val="nil"/>
              <w:right w:val="nil"/>
            </w:tcBorders>
            <w:shd w:val="clear" w:color="auto" w:fill="auto"/>
            <w:noWrap/>
            <w:vAlign w:val="bottom"/>
          </w:tcPr>
          <w:p w14:paraId="7787569E">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0 (1)</w:t>
            </w:r>
          </w:p>
        </w:tc>
        <w:tc>
          <w:tcPr>
            <w:tcW w:w="0" w:type="auto"/>
            <w:tcBorders>
              <w:top w:val="nil"/>
              <w:left w:val="single" w:color="auto" w:sz="4" w:space="0"/>
              <w:bottom w:val="nil"/>
              <w:right w:val="nil"/>
            </w:tcBorders>
            <w:shd w:val="clear" w:color="auto" w:fill="auto"/>
            <w:noWrap/>
            <w:vAlign w:val="bottom"/>
          </w:tcPr>
          <w:p w14:paraId="1E12E8D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567AE98D">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445EAC93">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F0F61E2">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C2B1D2E">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D0B2DC6">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0E7EA62">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C178958">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DFCC35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66</w:t>
            </w:r>
          </w:p>
        </w:tc>
        <w:tc>
          <w:tcPr>
            <w:tcW w:w="0" w:type="auto"/>
            <w:tcBorders>
              <w:top w:val="nil"/>
              <w:left w:val="nil"/>
              <w:bottom w:val="nil"/>
              <w:right w:val="nil"/>
            </w:tcBorders>
            <w:shd w:val="clear" w:color="auto" w:fill="auto"/>
            <w:noWrap/>
            <w:vAlign w:val="bottom"/>
          </w:tcPr>
          <w:p w14:paraId="14DEE0A9">
            <w:pPr>
              <w:spacing w:after="0" w:line="240" w:lineRule="auto"/>
              <w:jc w:val="center"/>
              <w:rPr>
                <w:rFonts w:ascii="Arial" w:hAnsi="Arial" w:eastAsia="Times New Roman" w:cs="Arial"/>
                <w:color w:val="000000"/>
                <w:sz w:val="14"/>
                <w:szCs w:val="20"/>
                <w:lang w:eastAsia="en-GB"/>
              </w:rPr>
            </w:pPr>
          </w:p>
        </w:tc>
        <w:tc>
          <w:tcPr>
            <w:tcW w:w="0" w:type="auto"/>
            <w:tcBorders>
              <w:top w:val="nil"/>
              <w:left w:val="single" w:color="auto" w:sz="4" w:space="0"/>
              <w:bottom w:val="nil"/>
              <w:right w:val="nil"/>
            </w:tcBorders>
            <w:shd w:val="clear" w:color="auto" w:fill="auto"/>
            <w:noWrap/>
            <w:vAlign w:val="bottom"/>
          </w:tcPr>
          <w:p w14:paraId="455D7734">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6A6DF82C">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44742121">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3627C229">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A. cineraria</w:t>
            </w:r>
          </w:p>
        </w:tc>
        <w:tc>
          <w:tcPr>
            <w:tcW w:w="0" w:type="auto"/>
            <w:tcBorders>
              <w:top w:val="nil"/>
              <w:left w:val="single" w:color="auto" w:sz="4" w:space="0"/>
              <w:bottom w:val="nil"/>
              <w:right w:val="nil"/>
            </w:tcBorders>
            <w:shd w:val="clear" w:color="auto" w:fill="auto"/>
            <w:noWrap/>
            <w:vAlign w:val="bottom"/>
          </w:tcPr>
          <w:p w14:paraId="5E06EF0E">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18 (28)</w:t>
            </w:r>
          </w:p>
        </w:tc>
        <w:tc>
          <w:tcPr>
            <w:tcW w:w="0" w:type="auto"/>
            <w:tcBorders>
              <w:top w:val="nil"/>
              <w:left w:val="single" w:color="auto" w:sz="4" w:space="0"/>
              <w:bottom w:val="nil"/>
              <w:right w:val="nil"/>
            </w:tcBorders>
            <w:shd w:val="clear" w:color="auto" w:fill="auto"/>
            <w:noWrap/>
            <w:vAlign w:val="bottom"/>
          </w:tcPr>
          <w:p w14:paraId="4B0DE5B2">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6F31AFEF">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60374E98">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44CF1747">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57BCD483">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23177A4">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EC77E15">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63CCB9E">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55C2AA9">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1BDD936D">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single" w:color="auto" w:sz="4" w:space="0"/>
              <w:bottom w:val="nil"/>
              <w:right w:val="nil"/>
            </w:tcBorders>
            <w:shd w:val="clear" w:color="auto" w:fill="auto"/>
            <w:noWrap/>
            <w:vAlign w:val="bottom"/>
          </w:tcPr>
          <w:p w14:paraId="1E6D8402">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33ED8137">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27A92D47">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Apis</w:t>
            </w:r>
          </w:p>
        </w:tc>
        <w:tc>
          <w:tcPr>
            <w:tcW w:w="0" w:type="auto"/>
            <w:tcBorders>
              <w:top w:val="nil"/>
              <w:left w:val="nil"/>
              <w:bottom w:val="nil"/>
              <w:right w:val="single" w:color="auto" w:sz="4" w:space="0"/>
            </w:tcBorders>
            <w:shd w:val="clear" w:color="auto" w:fill="auto"/>
            <w:noWrap/>
            <w:vAlign w:val="bottom"/>
          </w:tcPr>
          <w:p w14:paraId="203ACC72">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A. mellifera</w:t>
            </w:r>
          </w:p>
        </w:tc>
        <w:tc>
          <w:tcPr>
            <w:tcW w:w="0" w:type="auto"/>
            <w:tcBorders>
              <w:top w:val="nil"/>
              <w:left w:val="single" w:color="auto" w:sz="4" w:space="0"/>
              <w:bottom w:val="nil"/>
              <w:right w:val="nil"/>
            </w:tcBorders>
            <w:shd w:val="clear" w:color="auto" w:fill="auto"/>
            <w:noWrap/>
            <w:vAlign w:val="bottom"/>
          </w:tcPr>
          <w:p w14:paraId="4BF26AF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38 (80)</w:t>
            </w:r>
          </w:p>
        </w:tc>
        <w:tc>
          <w:tcPr>
            <w:tcW w:w="0" w:type="auto"/>
            <w:tcBorders>
              <w:top w:val="nil"/>
              <w:left w:val="single" w:color="auto" w:sz="4" w:space="0"/>
              <w:bottom w:val="nil"/>
              <w:right w:val="nil"/>
            </w:tcBorders>
            <w:shd w:val="clear" w:color="auto" w:fill="auto"/>
            <w:noWrap/>
            <w:vAlign w:val="bottom"/>
          </w:tcPr>
          <w:p w14:paraId="2DFD613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7</w:t>
            </w:r>
          </w:p>
        </w:tc>
        <w:tc>
          <w:tcPr>
            <w:tcW w:w="0" w:type="auto"/>
            <w:tcBorders>
              <w:top w:val="nil"/>
              <w:left w:val="nil"/>
              <w:bottom w:val="nil"/>
              <w:right w:val="nil"/>
            </w:tcBorders>
            <w:shd w:val="clear" w:color="auto" w:fill="auto"/>
            <w:noWrap/>
            <w:vAlign w:val="bottom"/>
          </w:tcPr>
          <w:p w14:paraId="6C864CC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173</w:t>
            </w:r>
          </w:p>
        </w:tc>
        <w:tc>
          <w:tcPr>
            <w:tcW w:w="0" w:type="auto"/>
            <w:tcBorders>
              <w:top w:val="nil"/>
              <w:left w:val="nil"/>
              <w:bottom w:val="nil"/>
              <w:right w:val="nil"/>
            </w:tcBorders>
            <w:shd w:val="clear" w:color="auto" w:fill="auto"/>
            <w:noWrap/>
            <w:vAlign w:val="bottom"/>
          </w:tcPr>
          <w:p w14:paraId="773C15B4">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5719893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309</w:t>
            </w:r>
          </w:p>
        </w:tc>
        <w:tc>
          <w:tcPr>
            <w:tcW w:w="0" w:type="auto"/>
            <w:tcBorders>
              <w:top w:val="nil"/>
              <w:left w:val="nil"/>
              <w:bottom w:val="nil"/>
              <w:right w:val="nil"/>
            </w:tcBorders>
            <w:shd w:val="clear" w:color="auto" w:fill="auto"/>
            <w:noWrap/>
            <w:vAlign w:val="bottom"/>
          </w:tcPr>
          <w:p w14:paraId="09B1A8F9">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7FAC0F73">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6D9BB6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69F7CF76">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62DEC8AB">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nil"/>
              <w:bottom w:val="nil"/>
              <w:right w:val="nil"/>
            </w:tcBorders>
            <w:shd w:val="clear" w:color="auto" w:fill="auto"/>
            <w:noWrap/>
            <w:vAlign w:val="bottom"/>
          </w:tcPr>
          <w:p w14:paraId="17C52A0E">
            <w:pPr>
              <w:spacing w:after="0" w:line="240" w:lineRule="auto"/>
              <w:jc w:val="center"/>
              <w:rPr>
                <w:rFonts w:ascii="Arial" w:hAnsi="Arial" w:eastAsia="Times New Roman" w:cs="Arial"/>
                <w:color w:val="000000"/>
                <w:sz w:val="14"/>
                <w:szCs w:val="20"/>
                <w:lang w:eastAsia="en-GB"/>
              </w:rPr>
            </w:pPr>
          </w:p>
        </w:tc>
        <w:tc>
          <w:tcPr>
            <w:tcW w:w="0" w:type="auto"/>
            <w:tcBorders>
              <w:top w:val="nil"/>
              <w:left w:val="single" w:color="auto" w:sz="4" w:space="0"/>
              <w:bottom w:val="nil"/>
              <w:right w:val="nil"/>
            </w:tcBorders>
            <w:shd w:val="clear" w:color="auto" w:fill="auto"/>
            <w:noWrap/>
            <w:vAlign w:val="bottom"/>
          </w:tcPr>
          <w:p w14:paraId="01EB1E13">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7734FEEF">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3982EB4F">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Bombus</w:t>
            </w:r>
          </w:p>
        </w:tc>
        <w:tc>
          <w:tcPr>
            <w:tcW w:w="0" w:type="auto"/>
            <w:tcBorders>
              <w:top w:val="nil"/>
              <w:left w:val="nil"/>
              <w:bottom w:val="nil"/>
              <w:right w:val="single" w:color="auto" w:sz="4" w:space="0"/>
            </w:tcBorders>
            <w:shd w:val="clear" w:color="auto" w:fill="auto"/>
            <w:noWrap/>
            <w:vAlign w:val="bottom"/>
          </w:tcPr>
          <w:p w14:paraId="6E89F563">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B. terrestris/lucorum</w:t>
            </w:r>
          </w:p>
        </w:tc>
        <w:tc>
          <w:tcPr>
            <w:tcW w:w="0" w:type="auto"/>
            <w:tcBorders>
              <w:top w:val="nil"/>
              <w:left w:val="single" w:color="auto" w:sz="4" w:space="0"/>
              <w:bottom w:val="nil"/>
              <w:right w:val="nil"/>
            </w:tcBorders>
            <w:shd w:val="clear" w:color="auto" w:fill="auto"/>
            <w:noWrap/>
            <w:vAlign w:val="bottom"/>
          </w:tcPr>
          <w:p w14:paraId="01AB467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23 (30)</w:t>
            </w:r>
          </w:p>
        </w:tc>
        <w:tc>
          <w:tcPr>
            <w:tcW w:w="0" w:type="auto"/>
            <w:tcBorders>
              <w:top w:val="nil"/>
              <w:left w:val="single" w:color="auto" w:sz="4" w:space="0"/>
              <w:bottom w:val="nil"/>
              <w:right w:val="nil"/>
            </w:tcBorders>
            <w:shd w:val="clear" w:color="auto" w:fill="auto"/>
            <w:noWrap/>
            <w:vAlign w:val="bottom"/>
          </w:tcPr>
          <w:p w14:paraId="22BAE26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18</w:t>
            </w:r>
          </w:p>
        </w:tc>
        <w:tc>
          <w:tcPr>
            <w:tcW w:w="0" w:type="auto"/>
            <w:tcBorders>
              <w:top w:val="nil"/>
              <w:left w:val="nil"/>
              <w:bottom w:val="nil"/>
              <w:right w:val="nil"/>
            </w:tcBorders>
            <w:shd w:val="clear" w:color="auto" w:fill="auto"/>
            <w:noWrap/>
            <w:vAlign w:val="bottom"/>
          </w:tcPr>
          <w:p w14:paraId="768C5279">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44</w:t>
            </w:r>
          </w:p>
        </w:tc>
        <w:tc>
          <w:tcPr>
            <w:tcW w:w="0" w:type="auto"/>
            <w:tcBorders>
              <w:top w:val="nil"/>
              <w:left w:val="nil"/>
              <w:bottom w:val="nil"/>
              <w:right w:val="nil"/>
            </w:tcBorders>
            <w:shd w:val="clear" w:color="auto" w:fill="auto"/>
            <w:noWrap/>
            <w:vAlign w:val="bottom"/>
          </w:tcPr>
          <w:p w14:paraId="0044E0A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24</w:t>
            </w:r>
          </w:p>
        </w:tc>
        <w:tc>
          <w:tcPr>
            <w:tcW w:w="0" w:type="auto"/>
            <w:tcBorders>
              <w:top w:val="nil"/>
              <w:left w:val="nil"/>
              <w:bottom w:val="nil"/>
              <w:right w:val="nil"/>
            </w:tcBorders>
            <w:shd w:val="clear" w:color="auto" w:fill="auto"/>
            <w:noWrap/>
            <w:vAlign w:val="bottom"/>
          </w:tcPr>
          <w:p w14:paraId="6D6A068E">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38</w:t>
            </w:r>
          </w:p>
        </w:tc>
        <w:tc>
          <w:tcPr>
            <w:tcW w:w="0" w:type="auto"/>
            <w:tcBorders>
              <w:top w:val="nil"/>
              <w:left w:val="nil"/>
              <w:bottom w:val="nil"/>
              <w:right w:val="nil"/>
            </w:tcBorders>
            <w:shd w:val="clear" w:color="auto" w:fill="auto"/>
            <w:noWrap/>
            <w:vAlign w:val="bottom"/>
          </w:tcPr>
          <w:p w14:paraId="178A6AC7">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342F1974">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0DF043B9">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5562B5BF">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46E33A4D">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1640749E">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41C6804E">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53D75F3F">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4725056B">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724DB79B">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B. hypnorum</w:t>
            </w:r>
          </w:p>
        </w:tc>
        <w:tc>
          <w:tcPr>
            <w:tcW w:w="0" w:type="auto"/>
            <w:tcBorders>
              <w:top w:val="nil"/>
              <w:left w:val="single" w:color="auto" w:sz="4" w:space="0"/>
              <w:bottom w:val="nil"/>
              <w:right w:val="nil"/>
            </w:tcBorders>
            <w:shd w:val="clear" w:color="auto" w:fill="auto"/>
            <w:noWrap/>
            <w:vAlign w:val="bottom"/>
          </w:tcPr>
          <w:p w14:paraId="7B9B873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 (3)</w:t>
            </w:r>
          </w:p>
        </w:tc>
        <w:tc>
          <w:tcPr>
            <w:tcW w:w="0" w:type="auto"/>
            <w:tcBorders>
              <w:top w:val="nil"/>
              <w:left w:val="single" w:color="auto" w:sz="4" w:space="0"/>
              <w:bottom w:val="nil"/>
              <w:right w:val="nil"/>
            </w:tcBorders>
            <w:shd w:val="clear" w:color="auto" w:fill="auto"/>
            <w:noWrap/>
            <w:vAlign w:val="bottom"/>
          </w:tcPr>
          <w:p w14:paraId="189FF871">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4C0AD367">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565CF3C7">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4700FF92">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C595B8F">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5B1A366B">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17A68CED">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B7922B5">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213565F4">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18950035">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2735BE6F">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r>
      <w:tr w14:paraId="13EEECE1">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086DD333">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784C00CC">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B. pascuorum</w:t>
            </w:r>
          </w:p>
        </w:tc>
        <w:tc>
          <w:tcPr>
            <w:tcW w:w="0" w:type="auto"/>
            <w:tcBorders>
              <w:top w:val="nil"/>
              <w:left w:val="single" w:color="auto" w:sz="4" w:space="0"/>
              <w:bottom w:val="nil"/>
              <w:right w:val="nil"/>
            </w:tcBorders>
            <w:shd w:val="clear" w:color="auto" w:fill="auto"/>
            <w:noWrap/>
            <w:vAlign w:val="bottom"/>
          </w:tcPr>
          <w:p w14:paraId="021C6F3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4 (7)</w:t>
            </w:r>
          </w:p>
        </w:tc>
        <w:tc>
          <w:tcPr>
            <w:tcW w:w="0" w:type="auto"/>
            <w:tcBorders>
              <w:top w:val="nil"/>
              <w:left w:val="single" w:color="auto" w:sz="4" w:space="0"/>
              <w:bottom w:val="nil"/>
              <w:right w:val="nil"/>
            </w:tcBorders>
            <w:shd w:val="clear" w:color="auto" w:fill="auto"/>
            <w:noWrap/>
            <w:vAlign w:val="bottom"/>
          </w:tcPr>
          <w:p w14:paraId="17E2433B">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15</w:t>
            </w:r>
          </w:p>
        </w:tc>
        <w:tc>
          <w:tcPr>
            <w:tcW w:w="0" w:type="auto"/>
            <w:tcBorders>
              <w:top w:val="nil"/>
              <w:left w:val="nil"/>
              <w:bottom w:val="nil"/>
              <w:right w:val="nil"/>
            </w:tcBorders>
            <w:shd w:val="clear" w:color="auto" w:fill="auto"/>
            <w:noWrap/>
            <w:vAlign w:val="bottom"/>
          </w:tcPr>
          <w:p w14:paraId="5E39EA2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35</w:t>
            </w:r>
          </w:p>
        </w:tc>
        <w:tc>
          <w:tcPr>
            <w:tcW w:w="0" w:type="auto"/>
            <w:tcBorders>
              <w:top w:val="nil"/>
              <w:left w:val="nil"/>
              <w:bottom w:val="nil"/>
              <w:right w:val="nil"/>
            </w:tcBorders>
            <w:shd w:val="clear" w:color="auto" w:fill="auto"/>
            <w:noWrap/>
            <w:vAlign w:val="bottom"/>
          </w:tcPr>
          <w:p w14:paraId="6ED8C21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222</w:t>
            </w:r>
          </w:p>
        </w:tc>
        <w:tc>
          <w:tcPr>
            <w:tcW w:w="0" w:type="auto"/>
            <w:tcBorders>
              <w:top w:val="nil"/>
              <w:left w:val="nil"/>
              <w:bottom w:val="nil"/>
              <w:right w:val="nil"/>
            </w:tcBorders>
            <w:shd w:val="clear" w:color="auto" w:fill="auto"/>
            <w:noWrap/>
            <w:vAlign w:val="bottom"/>
          </w:tcPr>
          <w:p w14:paraId="0C9AEA1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24</w:t>
            </w:r>
          </w:p>
        </w:tc>
        <w:tc>
          <w:tcPr>
            <w:tcW w:w="0" w:type="auto"/>
            <w:tcBorders>
              <w:top w:val="nil"/>
              <w:left w:val="nil"/>
              <w:bottom w:val="nil"/>
              <w:right w:val="nil"/>
            </w:tcBorders>
            <w:shd w:val="clear" w:color="auto" w:fill="auto"/>
            <w:noWrap/>
            <w:vAlign w:val="bottom"/>
          </w:tcPr>
          <w:p w14:paraId="2E13200A">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16</w:t>
            </w:r>
          </w:p>
        </w:tc>
        <w:tc>
          <w:tcPr>
            <w:tcW w:w="0" w:type="auto"/>
            <w:tcBorders>
              <w:top w:val="nil"/>
              <w:left w:val="nil"/>
              <w:bottom w:val="nil"/>
              <w:right w:val="nil"/>
            </w:tcBorders>
            <w:shd w:val="clear" w:color="auto" w:fill="auto"/>
            <w:noWrap/>
            <w:vAlign w:val="bottom"/>
          </w:tcPr>
          <w:p w14:paraId="2EC0F581">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9</w:t>
            </w:r>
          </w:p>
        </w:tc>
        <w:tc>
          <w:tcPr>
            <w:tcW w:w="0" w:type="auto"/>
            <w:tcBorders>
              <w:top w:val="nil"/>
              <w:left w:val="nil"/>
              <w:bottom w:val="nil"/>
              <w:right w:val="nil"/>
            </w:tcBorders>
            <w:shd w:val="clear" w:color="auto" w:fill="auto"/>
            <w:noWrap/>
            <w:vAlign w:val="bottom"/>
          </w:tcPr>
          <w:p w14:paraId="3B970F7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2D39D5AD">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w:t>
            </w:r>
          </w:p>
        </w:tc>
        <w:tc>
          <w:tcPr>
            <w:tcW w:w="0" w:type="auto"/>
            <w:tcBorders>
              <w:top w:val="nil"/>
              <w:left w:val="nil"/>
              <w:bottom w:val="nil"/>
              <w:right w:val="nil"/>
            </w:tcBorders>
            <w:shd w:val="clear" w:color="auto" w:fill="auto"/>
            <w:noWrap/>
            <w:vAlign w:val="bottom"/>
          </w:tcPr>
          <w:p w14:paraId="1EC70838">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549312ED">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2949EBF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07C0021A">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50022E68">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7EBB2E3C">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B. pratorum</w:t>
            </w:r>
          </w:p>
        </w:tc>
        <w:tc>
          <w:tcPr>
            <w:tcW w:w="0" w:type="auto"/>
            <w:tcBorders>
              <w:top w:val="nil"/>
              <w:left w:val="single" w:color="auto" w:sz="4" w:space="0"/>
              <w:bottom w:val="nil"/>
              <w:right w:val="nil"/>
            </w:tcBorders>
            <w:shd w:val="clear" w:color="auto" w:fill="auto"/>
            <w:noWrap/>
            <w:vAlign w:val="bottom"/>
          </w:tcPr>
          <w:p w14:paraId="37CE0B3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0 (3)</w:t>
            </w:r>
          </w:p>
        </w:tc>
        <w:tc>
          <w:tcPr>
            <w:tcW w:w="0" w:type="auto"/>
            <w:tcBorders>
              <w:top w:val="nil"/>
              <w:left w:val="single" w:color="auto" w:sz="4" w:space="0"/>
              <w:bottom w:val="nil"/>
              <w:right w:val="nil"/>
            </w:tcBorders>
            <w:shd w:val="clear" w:color="auto" w:fill="auto"/>
            <w:noWrap/>
            <w:vAlign w:val="bottom"/>
          </w:tcPr>
          <w:p w14:paraId="769116F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372B07B4">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08D3558B">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nil"/>
              <w:bottom w:val="nil"/>
              <w:right w:val="nil"/>
            </w:tcBorders>
            <w:shd w:val="clear" w:color="auto" w:fill="auto"/>
            <w:noWrap/>
            <w:vAlign w:val="bottom"/>
          </w:tcPr>
          <w:p w14:paraId="2E855E1C">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4D781CE1">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13F8D33C">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4BCC6310">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B01347A">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8471A16">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5AC0C23D">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2FE88EEE">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04F82714">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6C1D576A">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3CAF71A6">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B. lapidarius</w:t>
            </w:r>
          </w:p>
        </w:tc>
        <w:tc>
          <w:tcPr>
            <w:tcW w:w="0" w:type="auto"/>
            <w:tcBorders>
              <w:top w:val="nil"/>
              <w:left w:val="single" w:color="auto" w:sz="4" w:space="0"/>
              <w:bottom w:val="nil"/>
              <w:right w:val="nil"/>
            </w:tcBorders>
            <w:shd w:val="clear" w:color="auto" w:fill="auto"/>
            <w:noWrap/>
            <w:vAlign w:val="bottom"/>
          </w:tcPr>
          <w:p w14:paraId="09F4C61F">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12 (13)</w:t>
            </w:r>
          </w:p>
        </w:tc>
        <w:tc>
          <w:tcPr>
            <w:tcW w:w="0" w:type="auto"/>
            <w:tcBorders>
              <w:top w:val="nil"/>
              <w:left w:val="single" w:color="auto" w:sz="4" w:space="0"/>
              <w:bottom w:val="nil"/>
              <w:right w:val="nil"/>
            </w:tcBorders>
            <w:shd w:val="clear" w:color="auto" w:fill="auto"/>
            <w:noWrap/>
            <w:vAlign w:val="bottom"/>
          </w:tcPr>
          <w:p w14:paraId="0E61434B">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87</w:t>
            </w:r>
          </w:p>
        </w:tc>
        <w:tc>
          <w:tcPr>
            <w:tcW w:w="0" w:type="auto"/>
            <w:tcBorders>
              <w:top w:val="nil"/>
              <w:left w:val="nil"/>
              <w:bottom w:val="nil"/>
              <w:right w:val="nil"/>
            </w:tcBorders>
            <w:shd w:val="clear" w:color="auto" w:fill="auto"/>
            <w:noWrap/>
            <w:vAlign w:val="bottom"/>
          </w:tcPr>
          <w:p w14:paraId="445F5848">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39</w:t>
            </w:r>
          </w:p>
        </w:tc>
        <w:tc>
          <w:tcPr>
            <w:tcW w:w="0" w:type="auto"/>
            <w:tcBorders>
              <w:top w:val="nil"/>
              <w:left w:val="nil"/>
              <w:bottom w:val="nil"/>
              <w:right w:val="nil"/>
            </w:tcBorders>
            <w:shd w:val="clear" w:color="auto" w:fill="auto"/>
            <w:noWrap/>
            <w:vAlign w:val="bottom"/>
          </w:tcPr>
          <w:p w14:paraId="18CA994D">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49</w:t>
            </w:r>
          </w:p>
        </w:tc>
        <w:tc>
          <w:tcPr>
            <w:tcW w:w="0" w:type="auto"/>
            <w:tcBorders>
              <w:top w:val="nil"/>
              <w:left w:val="nil"/>
              <w:bottom w:val="nil"/>
              <w:right w:val="nil"/>
            </w:tcBorders>
            <w:shd w:val="clear" w:color="auto" w:fill="auto"/>
            <w:noWrap/>
            <w:vAlign w:val="bottom"/>
          </w:tcPr>
          <w:p w14:paraId="2F67DBF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41</w:t>
            </w:r>
          </w:p>
        </w:tc>
        <w:tc>
          <w:tcPr>
            <w:tcW w:w="0" w:type="auto"/>
            <w:tcBorders>
              <w:top w:val="nil"/>
              <w:left w:val="nil"/>
              <w:bottom w:val="nil"/>
              <w:right w:val="nil"/>
            </w:tcBorders>
            <w:shd w:val="clear" w:color="auto" w:fill="auto"/>
            <w:noWrap/>
            <w:vAlign w:val="bottom"/>
          </w:tcPr>
          <w:p w14:paraId="3E6E6706">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nil"/>
              <w:bottom w:val="nil"/>
              <w:right w:val="nil"/>
            </w:tcBorders>
            <w:shd w:val="clear" w:color="auto" w:fill="auto"/>
            <w:noWrap/>
            <w:vAlign w:val="bottom"/>
          </w:tcPr>
          <w:p w14:paraId="2C733848">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5B42F999">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336E3B73">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26EB6E9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nil"/>
              <w:bottom w:val="nil"/>
              <w:right w:val="nil"/>
            </w:tcBorders>
            <w:shd w:val="clear" w:color="auto" w:fill="auto"/>
            <w:noWrap/>
            <w:vAlign w:val="bottom"/>
          </w:tcPr>
          <w:p w14:paraId="30FE5918">
            <w:pPr>
              <w:spacing w:after="0" w:line="240" w:lineRule="auto"/>
              <w:jc w:val="center"/>
              <w:rPr>
                <w:rFonts w:ascii="Arial" w:hAnsi="Arial" w:eastAsia="Times New Roman" w:cs="Arial"/>
                <w:color w:val="000000"/>
                <w:sz w:val="14"/>
                <w:szCs w:val="20"/>
                <w:lang w:eastAsia="en-GB"/>
              </w:rPr>
            </w:pPr>
          </w:p>
        </w:tc>
        <w:tc>
          <w:tcPr>
            <w:tcW w:w="0" w:type="auto"/>
            <w:tcBorders>
              <w:top w:val="nil"/>
              <w:left w:val="single" w:color="auto" w:sz="4" w:space="0"/>
              <w:bottom w:val="nil"/>
              <w:right w:val="nil"/>
            </w:tcBorders>
            <w:shd w:val="clear" w:color="auto" w:fill="auto"/>
            <w:noWrap/>
            <w:vAlign w:val="bottom"/>
          </w:tcPr>
          <w:p w14:paraId="28ACB713">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5E06BCE4">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4B4C839D">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Osmia</w:t>
            </w:r>
          </w:p>
        </w:tc>
        <w:tc>
          <w:tcPr>
            <w:tcW w:w="0" w:type="auto"/>
            <w:tcBorders>
              <w:top w:val="nil"/>
              <w:left w:val="nil"/>
              <w:bottom w:val="nil"/>
              <w:right w:val="single" w:color="auto" w:sz="4" w:space="0"/>
            </w:tcBorders>
            <w:shd w:val="clear" w:color="auto" w:fill="auto"/>
            <w:noWrap/>
            <w:vAlign w:val="bottom"/>
          </w:tcPr>
          <w:p w14:paraId="5161F5DA">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O. bicornis</w:t>
            </w:r>
          </w:p>
        </w:tc>
        <w:tc>
          <w:tcPr>
            <w:tcW w:w="0" w:type="auto"/>
            <w:tcBorders>
              <w:top w:val="nil"/>
              <w:left w:val="single" w:color="auto" w:sz="4" w:space="0"/>
              <w:bottom w:val="nil"/>
              <w:right w:val="nil"/>
            </w:tcBorders>
            <w:shd w:val="clear" w:color="auto" w:fill="auto"/>
            <w:noWrap/>
            <w:vAlign w:val="bottom"/>
          </w:tcPr>
          <w:p w14:paraId="3E7360B4">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0 (2)</w:t>
            </w:r>
          </w:p>
        </w:tc>
        <w:tc>
          <w:tcPr>
            <w:tcW w:w="0" w:type="auto"/>
            <w:tcBorders>
              <w:top w:val="nil"/>
              <w:left w:val="single" w:color="auto" w:sz="4" w:space="0"/>
              <w:bottom w:val="nil"/>
              <w:right w:val="nil"/>
            </w:tcBorders>
            <w:shd w:val="clear" w:color="auto" w:fill="auto"/>
            <w:noWrap/>
            <w:vAlign w:val="bottom"/>
          </w:tcPr>
          <w:p w14:paraId="6B519D8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3514159C">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5E8DE0E7">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3F9F8F4">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27D065DC">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0E06BC3">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C92CC37">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6B1328B">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6ECFEA0">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CF10AD4">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06394488">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r>
      <w:tr w14:paraId="67DF240A">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536FBA1B">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Bibio</w:t>
            </w:r>
          </w:p>
        </w:tc>
        <w:tc>
          <w:tcPr>
            <w:tcW w:w="0" w:type="auto"/>
            <w:tcBorders>
              <w:top w:val="nil"/>
              <w:left w:val="nil"/>
              <w:bottom w:val="nil"/>
              <w:right w:val="single" w:color="auto" w:sz="4" w:space="0"/>
            </w:tcBorders>
            <w:shd w:val="clear" w:color="auto" w:fill="auto"/>
            <w:noWrap/>
            <w:vAlign w:val="bottom"/>
          </w:tcPr>
          <w:p w14:paraId="00439327">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B. marci</w:t>
            </w:r>
          </w:p>
        </w:tc>
        <w:tc>
          <w:tcPr>
            <w:tcW w:w="0" w:type="auto"/>
            <w:tcBorders>
              <w:top w:val="nil"/>
              <w:left w:val="single" w:color="auto" w:sz="4" w:space="0"/>
              <w:bottom w:val="nil"/>
              <w:right w:val="nil"/>
            </w:tcBorders>
            <w:shd w:val="clear" w:color="auto" w:fill="auto"/>
            <w:noWrap/>
            <w:vAlign w:val="bottom"/>
          </w:tcPr>
          <w:p w14:paraId="73EEDA1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4 (8)</w:t>
            </w:r>
          </w:p>
        </w:tc>
        <w:tc>
          <w:tcPr>
            <w:tcW w:w="0" w:type="auto"/>
            <w:tcBorders>
              <w:top w:val="nil"/>
              <w:left w:val="single" w:color="auto" w:sz="4" w:space="0"/>
              <w:bottom w:val="nil"/>
              <w:right w:val="nil"/>
            </w:tcBorders>
            <w:shd w:val="clear" w:color="auto" w:fill="auto"/>
            <w:noWrap/>
            <w:vAlign w:val="bottom"/>
          </w:tcPr>
          <w:p w14:paraId="2D314AA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57096EE3">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1FEFD73A">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4F20A0F7">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1CBF5DA">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8A38907">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4CCD3C5">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0E4FAB8">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5B7329A0">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C10D596">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5CDEBC0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r>
      <w:tr w14:paraId="631742C5">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76767DE1">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Dasysyrphus</w:t>
            </w:r>
          </w:p>
        </w:tc>
        <w:tc>
          <w:tcPr>
            <w:tcW w:w="0" w:type="auto"/>
            <w:tcBorders>
              <w:top w:val="nil"/>
              <w:left w:val="nil"/>
              <w:bottom w:val="nil"/>
              <w:right w:val="single" w:color="auto" w:sz="4" w:space="0"/>
            </w:tcBorders>
            <w:shd w:val="clear" w:color="auto" w:fill="auto"/>
            <w:noWrap/>
            <w:vAlign w:val="bottom"/>
          </w:tcPr>
          <w:p w14:paraId="3AC8104F">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sp1</w:t>
            </w:r>
          </w:p>
        </w:tc>
        <w:tc>
          <w:tcPr>
            <w:tcW w:w="0" w:type="auto"/>
            <w:tcBorders>
              <w:top w:val="nil"/>
              <w:left w:val="single" w:color="auto" w:sz="4" w:space="0"/>
              <w:bottom w:val="nil"/>
              <w:right w:val="nil"/>
            </w:tcBorders>
            <w:shd w:val="clear" w:color="auto" w:fill="auto"/>
            <w:noWrap/>
            <w:vAlign w:val="bottom"/>
          </w:tcPr>
          <w:p w14:paraId="650A633D">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0 (1)</w:t>
            </w:r>
          </w:p>
        </w:tc>
        <w:tc>
          <w:tcPr>
            <w:tcW w:w="0" w:type="auto"/>
            <w:tcBorders>
              <w:top w:val="nil"/>
              <w:left w:val="single" w:color="auto" w:sz="4" w:space="0"/>
              <w:bottom w:val="nil"/>
              <w:right w:val="nil"/>
            </w:tcBorders>
            <w:shd w:val="clear" w:color="auto" w:fill="auto"/>
            <w:noWrap/>
            <w:vAlign w:val="bottom"/>
          </w:tcPr>
          <w:p w14:paraId="5A8E052F">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1569B6BE">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13944243">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9BEB066">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3820B66">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EFC39CD">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D42169B">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B6A2DCB">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36BBDC1">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75B7C71">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4BC1C109">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r>
      <w:tr w14:paraId="39150322">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1A893635">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Eupeodes</w:t>
            </w:r>
          </w:p>
        </w:tc>
        <w:tc>
          <w:tcPr>
            <w:tcW w:w="0" w:type="auto"/>
            <w:tcBorders>
              <w:top w:val="nil"/>
              <w:left w:val="nil"/>
              <w:bottom w:val="nil"/>
              <w:right w:val="single" w:color="auto" w:sz="4" w:space="0"/>
            </w:tcBorders>
            <w:shd w:val="clear" w:color="auto" w:fill="auto"/>
            <w:noWrap/>
            <w:vAlign w:val="bottom"/>
          </w:tcPr>
          <w:p w14:paraId="1CF13C4A">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spp.</w:t>
            </w:r>
          </w:p>
        </w:tc>
        <w:tc>
          <w:tcPr>
            <w:tcW w:w="0" w:type="auto"/>
            <w:tcBorders>
              <w:top w:val="nil"/>
              <w:left w:val="single" w:color="auto" w:sz="4" w:space="0"/>
              <w:bottom w:val="nil"/>
              <w:right w:val="nil"/>
            </w:tcBorders>
            <w:shd w:val="clear" w:color="auto" w:fill="auto"/>
            <w:noWrap/>
            <w:vAlign w:val="bottom"/>
          </w:tcPr>
          <w:p w14:paraId="12636E1B">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0 (1)</w:t>
            </w:r>
          </w:p>
        </w:tc>
        <w:tc>
          <w:tcPr>
            <w:tcW w:w="0" w:type="auto"/>
            <w:tcBorders>
              <w:top w:val="nil"/>
              <w:left w:val="single" w:color="auto" w:sz="4" w:space="0"/>
              <w:bottom w:val="nil"/>
              <w:right w:val="nil"/>
            </w:tcBorders>
            <w:shd w:val="clear" w:color="auto" w:fill="auto"/>
            <w:noWrap/>
            <w:vAlign w:val="bottom"/>
          </w:tcPr>
          <w:p w14:paraId="0B83AFE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55FF8C8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47BE001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5F153F6D">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4D2F1BBA">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23479453">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C120142">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29C6F0EF">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5015BDE4">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nil"/>
              <w:bottom w:val="nil"/>
              <w:right w:val="nil"/>
            </w:tcBorders>
            <w:shd w:val="clear" w:color="auto" w:fill="auto"/>
            <w:noWrap/>
            <w:vAlign w:val="bottom"/>
          </w:tcPr>
          <w:p w14:paraId="6D22AF17">
            <w:pPr>
              <w:spacing w:after="0" w:line="240" w:lineRule="auto"/>
              <w:jc w:val="center"/>
              <w:rPr>
                <w:rFonts w:ascii="Arial" w:hAnsi="Arial" w:eastAsia="Times New Roman" w:cs="Arial"/>
                <w:color w:val="000000"/>
                <w:sz w:val="14"/>
                <w:szCs w:val="20"/>
                <w:lang w:eastAsia="en-GB"/>
              </w:rPr>
            </w:pPr>
          </w:p>
        </w:tc>
        <w:tc>
          <w:tcPr>
            <w:tcW w:w="0" w:type="auto"/>
            <w:tcBorders>
              <w:top w:val="nil"/>
              <w:left w:val="single" w:color="auto" w:sz="4" w:space="0"/>
              <w:bottom w:val="nil"/>
              <w:right w:val="nil"/>
            </w:tcBorders>
            <w:shd w:val="clear" w:color="auto" w:fill="auto"/>
            <w:noWrap/>
            <w:vAlign w:val="bottom"/>
          </w:tcPr>
          <w:p w14:paraId="66A3E85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746CE80E">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76260BA9">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Eristalis</w:t>
            </w:r>
          </w:p>
        </w:tc>
        <w:tc>
          <w:tcPr>
            <w:tcW w:w="0" w:type="auto"/>
            <w:tcBorders>
              <w:top w:val="nil"/>
              <w:left w:val="nil"/>
              <w:bottom w:val="nil"/>
              <w:right w:val="single" w:color="auto" w:sz="4" w:space="0"/>
            </w:tcBorders>
            <w:shd w:val="clear" w:color="auto" w:fill="auto"/>
            <w:noWrap/>
            <w:vAlign w:val="bottom"/>
          </w:tcPr>
          <w:p w14:paraId="2C9A4A35">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spp.</w:t>
            </w:r>
          </w:p>
        </w:tc>
        <w:tc>
          <w:tcPr>
            <w:tcW w:w="0" w:type="auto"/>
            <w:tcBorders>
              <w:top w:val="nil"/>
              <w:left w:val="single" w:color="auto" w:sz="4" w:space="0"/>
              <w:bottom w:val="nil"/>
              <w:right w:val="nil"/>
            </w:tcBorders>
            <w:shd w:val="clear" w:color="auto" w:fill="auto"/>
            <w:noWrap/>
            <w:vAlign w:val="bottom"/>
          </w:tcPr>
          <w:p w14:paraId="2855E81F">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 (21)</w:t>
            </w:r>
          </w:p>
        </w:tc>
        <w:tc>
          <w:tcPr>
            <w:tcW w:w="0" w:type="auto"/>
            <w:tcBorders>
              <w:top w:val="nil"/>
              <w:left w:val="single" w:color="auto" w:sz="4" w:space="0"/>
              <w:bottom w:val="nil"/>
              <w:right w:val="nil"/>
            </w:tcBorders>
            <w:shd w:val="clear" w:color="auto" w:fill="auto"/>
            <w:noWrap/>
            <w:vAlign w:val="bottom"/>
          </w:tcPr>
          <w:p w14:paraId="02B6B3C6">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nil"/>
              <w:bottom w:val="nil"/>
              <w:right w:val="nil"/>
            </w:tcBorders>
            <w:shd w:val="clear" w:color="auto" w:fill="auto"/>
            <w:noWrap/>
            <w:vAlign w:val="bottom"/>
          </w:tcPr>
          <w:p w14:paraId="361B637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4</w:t>
            </w:r>
          </w:p>
        </w:tc>
        <w:tc>
          <w:tcPr>
            <w:tcW w:w="0" w:type="auto"/>
            <w:tcBorders>
              <w:top w:val="nil"/>
              <w:left w:val="nil"/>
              <w:bottom w:val="nil"/>
              <w:right w:val="nil"/>
            </w:tcBorders>
            <w:shd w:val="clear" w:color="auto" w:fill="auto"/>
            <w:noWrap/>
            <w:vAlign w:val="bottom"/>
          </w:tcPr>
          <w:p w14:paraId="53C45A8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12</w:t>
            </w:r>
          </w:p>
        </w:tc>
        <w:tc>
          <w:tcPr>
            <w:tcW w:w="0" w:type="auto"/>
            <w:tcBorders>
              <w:top w:val="nil"/>
              <w:left w:val="nil"/>
              <w:bottom w:val="nil"/>
              <w:right w:val="nil"/>
            </w:tcBorders>
            <w:shd w:val="clear" w:color="auto" w:fill="auto"/>
            <w:noWrap/>
            <w:vAlign w:val="bottom"/>
          </w:tcPr>
          <w:p w14:paraId="2ED0B1C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25</w:t>
            </w:r>
          </w:p>
        </w:tc>
        <w:tc>
          <w:tcPr>
            <w:tcW w:w="0" w:type="auto"/>
            <w:tcBorders>
              <w:top w:val="nil"/>
              <w:left w:val="nil"/>
              <w:bottom w:val="nil"/>
              <w:right w:val="nil"/>
            </w:tcBorders>
            <w:shd w:val="clear" w:color="auto" w:fill="auto"/>
            <w:noWrap/>
            <w:vAlign w:val="bottom"/>
          </w:tcPr>
          <w:p w14:paraId="1741BC06">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4FD6EEA5">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38E2030">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E7588A8">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E089036">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91</w:t>
            </w:r>
          </w:p>
        </w:tc>
        <w:tc>
          <w:tcPr>
            <w:tcW w:w="0" w:type="auto"/>
            <w:tcBorders>
              <w:top w:val="nil"/>
              <w:left w:val="nil"/>
              <w:bottom w:val="nil"/>
              <w:right w:val="nil"/>
            </w:tcBorders>
            <w:shd w:val="clear" w:color="auto" w:fill="auto"/>
            <w:noWrap/>
            <w:vAlign w:val="bottom"/>
          </w:tcPr>
          <w:p w14:paraId="29915923">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single" w:color="auto" w:sz="4" w:space="0"/>
              <w:bottom w:val="nil"/>
              <w:right w:val="nil"/>
            </w:tcBorders>
            <w:shd w:val="clear" w:color="auto" w:fill="auto"/>
            <w:noWrap/>
            <w:vAlign w:val="bottom"/>
          </w:tcPr>
          <w:p w14:paraId="48154E62">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4B53DB48">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110F54DA">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Platycheirus</w:t>
            </w:r>
          </w:p>
        </w:tc>
        <w:tc>
          <w:tcPr>
            <w:tcW w:w="0" w:type="auto"/>
            <w:tcBorders>
              <w:top w:val="nil"/>
              <w:left w:val="nil"/>
              <w:bottom w:val="nil"/>
              <w:right w:val="single" w:color="auto" w:sz="4" w:space="0"/>
            </w:tcBorders>
            <w:shd w:val="clear" w:color="auto" w:fill="auto"/>
            <w:noWrap/>
            <w:vAlign w:val="bottom"/>
          </w:tcPr>
          <w:p w14:paraId="1436FB1A">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spp.</w:t>
            </w:r>
          </w:p>
        </w:tc>
        <w:tc>
          <w:tcPr>
            <w:tcW w:w="0" w:type="auto"/>
            <w:tcBorders>
              <w:top w:val="nil"/>
              <w:left w:val="single" w:color="auto" w:sz="4" w:space="0"/>
              <w:bottom w:val="nil"/>
              <w:right w:val="nil"/>
            </w:tcBorders>
            <w:shd w:val="clear" w:color="auto" w:fill="auto"/>
            <w:noWrap/>
            <w:vAlign w:val="bottom"/>
          </w:tcPr>
          <w:p w14:paraId="22445A4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0 (4)</w:t>
            </w:r>
          </w:p>
        </w:tc>
        <w:tc>
          <w:tcPr>
            <w:tcW w:w="0" w:type="auto"/>
            <w:tcBorders>
              <w:top w:val="nil"/>
              <w:left w:val="single" w:color="auto" w:sz="4" w:space="0"/>
              <w:bottom w:val="nil"/>
              <w:right w:val="nil"/>
            </w:tcBorders>
            <w:shd w:val="clear" w:color="auto" w:fill="auto"/>
            <w:noWrap/>
            <w:vAlign w:val="bottom"/>
          </w:tcPr>
          <w:p w14:paraId="33482B1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w:t>
            </w:r>
          </w:p>
        </w:tc>
        <w:tc>
          <w:tcPr>
            <w:tcW w:w="0" w:type="auto"/>
            <w:tcBorders>
              <w:top w:val="nil"/>
              <w:left w:val="nil"/>
              <w:bottom w:val="nil"/>
              <w:right w:val="nil"/>
            </w:tcBorders>
            <w:shd w:val="clear" w:color="auto" w:fill="auto"/>
            <w:noWrap/>
            <w:vAlign w:val="bottom"/>
          </w:tcPr>
          <w:p w14:paraId="72A8D369">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51C351BD">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4D239D6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w:t>
            </w:r>
          </w:p>
        </w:tc>
        <w:tc>
          <w:tcPr>
            <w:tcW w:w="0" w:type="auto"/>
            <w:tcBorders>
              <w:top w:val="nil"/>
              <w:left w:val="nil"/>
              <w:bottom w:val="nil"/>
              <w:right w:val="nil"/>
            </w:tcBorders>
            <w:shd w:val="clear" w:color="auto" w:fill="auto"/>
            <w:noWrap/>
            <w:vAlign w:val="bottom"/>
          </w:tcPr>
          <w:p w14:paraId="6A5A0E72">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1BE914B1">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57CB85A5">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35D2DF63">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5D0A7A3">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60BC0DC7">
            <w:pPr>
              <w:spacing w:after="0" w:line="240" w:lineRule="auto"/>
              <w:jc w:val="center"/>
              <w:rPr>
                <w:rFonts w:ascii="Arial" w:hAnsi="Arial" w:eastAsia="Times New Roman" w:cs="Arial"/>
                <w:color w:val="000000"/>
                <w:sz w:val="14"/>
                <w:szCs w:val="20"/>
                <w:lang w:eastAsia="en-GB"/>
              </w:rPr>
            </w:pPr>
          </w:p>
        </w:tc>
        <w:tc>
          <w:tcPr>
            <w:tcW w:w="0" w:type="auto"/>
            <w:tcBorders>
              <w:top w:val="nil"/>
              <w:left w:val="single" w:color="auto" w:sz="4" w:space="0"/>
              <w:bottom w:val="nil"/>
              <w:right w:val="nil"/>
            </w:tcBorders>
            <w:shd w:val="clear" w:color="auto" w:fill="auto"/>
            <w:noWrap/>
            <w:vAlign w:val="bottom"/>
          </w:tcPr>
          <w:p w14:paraId="296964F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2765AC34">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6B103AC9">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Heliophilus</w:t>
            </w:r>
          </w:p>
        </w:tc>
        <w:tc>
          <w:tcPr>
            <w:tcW w:w="0" w:type="auto"/>
            <w:tcBorders>
              <w:top w:val="nil"/>
              <w:left w:val="nil"/>
              <w:bottom w:val="nil"/>
              <w:right w:val="single" w:color="auto" w:sz="4" w:space="0"/>
            </w:tcBorders>
            <w:shd w:val="clear" w:color="auto" w:fill="auto"/>
            <w:noWrap/>
            <w:vAlign w:val="bottom"/>
          </w:tcPr>
          <w:p w14:paraId="68AC24DB">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spp.</w:t>
            </w:r>
          </w:p>
        </w:tc>
        <w:tc>
          <w:tcPr>
            <w:tcW w:w="0" w:type="auto"/>
            <w:tcBorders>
              <w:top w:val="nil"/>
              <w:left w:val="single" w:color="auto" w:sz="4" w:space="0"/>
              <w:bottom w:val="nil"/>
              <w:right w:val="nil"/>
            </w:tcBorders>
            <w:shd w:val="clear" w:color="auto" w:fill="auto"/>
            <w:noWrap/>
            <w:vAlign w:val="bottom"/>
          </w:tcPr>
          <w:p w14:paraId="6888C768">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0 (2)</w:t>
            </w:r>
          </w:p>
        </w:tc>
        <w:tc>
          <w:tcPr>
            <w:tcW w:w="0" w:type="auto"/>
            <w:tcBorders>
              <w:top w:val="nil"/>
              <w:left w:val="single" w:color="auto" w:sz="4" w:space="0"/>
              <w:bottom w:val="nil"/>
              <w:right w:val="nil"/>
            </w:tcBorders>
            <w:shd w:val="clear" w:color="auto" w:fill="auto"/>
            <w:noWrap/>
            <w:vAlign w:val="bottom"/>
          </w:tcPr>
          <w:p w14:paraId="6256DC09">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39443DC1">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0A01F1F4">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7ABD325">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5CFDA14">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1EE0E79">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54AE36A9">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A73D13A">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82E8420">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B8F823C">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4B8423FE">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r>
      <w:tr w14:paraId="35C1F2BE">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028C1412">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Rhyngia</w:t>
            </w:r>
          </w:p>
        </w:tc>
        <w:tc>
          <w:tcPr>
            <w:tcW w:w="0" w:type="auto"/>
            <w:tcBorders>
              <w:top w:val="nil"/>
              <w:left w:val="nil"/>
              <w:bottom w:val="nil"/>
              <w:right w:val="single" w:color="auto" w:sz="4" w:space="0"/>
            </w:tcBorders>
            <w:shd w:val="clear" w:color="auto" w:fill="auto"/>
            <w:noWrap/>
            <w:vAlign w:val="bottom"/>
          </w:tcPr>
          <w:p w14:paraId="52EAAD76">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sp1</w:t>
            </w:r>
          </w:p>
        </w:tc>
        <w:tc>
          <w:tcPr>
            <w:tcW w:w="0" w:type="auto"/>
            <w:tcBorders>
              <w:top w:val="nil"/>
              <w:left w:val="single" w:color="auto" w:sz="4" w:space="0"/>
              <w:bottom w:val="nil"/>
              <w:right w:val="nil"/>
            </w:tcBorders>
            <w:shd w:val="clear" w:color="auto" w:fill="auto"/>
            <w:noWrap/>
            <w:vAlign w:val="bottom"/>
          </w:tcPr>
          <w:p w14:paraId="6D3C1BF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0 (3)</w:t>
            </w:r>
          </w:p>
        </w:tc>
        <w:tc>
          <w:tcPr>
            <w:tcW w:w="0" w:type="auto"/>
            <w:tcBorders>
              <w:top w:val="nil"/>
              <w:left w:val="single" w:color="auto" w:sz="4" w:space="0"/>
              <w:bottom w:val="nil"/>
              <w:right w:val="nil"/>
            </w:tcBorders>
            <w:shd w:val="clear" w:color="auto" w:fill="auto"/>
            <w:noWrap/>
            <w:vAlign w:val="bottom"/>
          </w:tcPr>
          <w:p w14:paraId="360A8F4E">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4E286772">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7F155E85">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1D819E9">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A66FAC1">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2BAE8260">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0CC628E">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1BEDDEF2">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F8E98F9">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C8F3EA1">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4E628CD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r>
      <w:tr w14:paraId="622D1200">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6C8A264F">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Syrphus</w:t>
            </w:r>
          </w:p>
        </w:tc>
        <w:tc>
          <w:tcPr>
            <w:tcW w:w="0" w:type="auto"/>
            <w:tcBorders>
              <w:top w:val="nil"/>
              <w:left w:val="nil"/>
              <w:bottom w:val="nil"/>
              <w:right w:val="single" w:color="auto" w:sz="4" w:space="0"/>
            </w:tcBorders>
            <w:shd w:val="clear" w:color="auto" w:fill="auto"/>
            <w:noWrap/>
            <w:vAlign w:val="bottom"/>
          </w:tcPr>
          <w:p w14:paraId="0AEC82E3">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spp.</w:t>
            </w:r>
          </w:p>
        </w:tc>
        <w:tc>
          <w:tcPr>
            <w:tcW w:w="0" w:type="auto"/>
            <w:tcBorders>
              <w:top w:val="nil"/>
              <w:left w:val="single" w:color="auto" w:sz="4" w:space="0"/>
              <w:bottom w:val="nil"/>
              <w:right w:val="nil"/>
            </w:tcBorders>
            <w:shd w:val="clear" w:color="auto" w:fill="auto"/>
            <w:noWrap/>
            <w:vAlign w:val="bottom"/>
          </w:tcPr>
          <w:p w14:paraId="19DCA6C2">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3 (3)</w:t>
            </w:r>
          </w:p>
        </w:tc>
        <w:tc>
          <w:tcPr>
            <w:tcW w:w="0" w:type="auto"/>
            <w:tcBorders>
              <w:top w:val="nil"/>
              <w:left w:val="single" w:color="auto" w:sz="4" w:space="0"/>
              <w:bottom w:val="nil"/>
              <w:right w:val="nil"/>
            </w:tcBorders>
            <w:shd w:val="clear" w:color="auto" w:fill="auto"/>
            <w:noWrap/>
            <w:vAlign w:val="bottom"/>
          </w:tcPr>
          <w:p w14:paraId="40F619F2">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3C4E3EF8">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20D272B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nil"/>
              <w:bottom w:val="nil"/>
              <w:right w:val="nil"/>
            </w:tcBorders>
            <w:shd w:val="clear" w:color="auto" w:fill="auto"/>
            <w:noWrap/>
            <w:vAlign w:val="bottom"/>
          </w:tcPr>
          <w:p w14:paraId="44874F96">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7</w:t>
            </w:r>
          </w:p>
        </w:tc>
        <w:tc>
          <w:tcPr>
            <w:tcW w:w="0" w:type="auto"/>
            <w:tcBorders>
              <w:top w:val="nil"/>
              <w:left w:val="nil"/>
              <w:bottom w:val="nil"/>
              <w:right w:val="nil"/>
            </w:tcBorders>
            <w:shd w:val="clear" w:color="auto" w:fill="auto"/>
            <w:noWrap/>
            <w:vAlign w:val="bottom"/>
          </w:tcPr>
          <w:p w14:paraId="1605126C">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5BA08669">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851476E">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212E2646">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27F00B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5D4AD8D9">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single" w:color="auto" w:sz="4" w:space="0"/>
              <w:bottom w:val="nil"/>
              <w:right w:val="nil"/>
            </w:tcBorders>
            <w:shd w:val="clear" w:color="auto" w:fill="auto"/>
            <w:noWrap/>
            <w:vAlign w:val="bottom"/>
          </w:tcPr>
          <w:p w14:paraId="1B6DE669">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45A5C4EF">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76186B41">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21D793FA">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crane fly</w:t>
            </w:r>
          </w:p>
        </w:tc>
        <w:tc>
          <w:tcPr>
            <w:tcW w:w="0" w:type="auto"/>
            <w:tcBorders>
              <w:top w:val="nil"/>
              <w:left w:val="single" w:color="auto" w:sz="4" w:space="0"/>
              <w:bottom w:val="nil"/>
              <w:right w:val="nil"/>
            </w:tcBorders>
            <w:shd w:val="clear" w:color="auto" w:fill="auto"/>
            <w:noWrap/>
            <w:vAlign w:val="bottom"/>
          </w:tcPr>
          <w:p w14:paraId="57620ABE">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 (2)</w:t>
            </w:r>
          </w:p>
        </w:tc>
        <w:tc>
          <w:tcPr>
            <w:tcW w:w="0" w:type="auto"/>
            <w:tcBorders>
              <w:top w:val="nil"/>
              <w:left w:val="single" w:color="auto" w:sz="4" w:space="0"/>
              <w:bottom w:val="nil"/>
              <w:right w:val="nil"/>
            </w:tcBorders>
            <w:shd w:val="clear" w:color="auto" w:fill="auto"/>
            <w:noWrap/>
            <w:vAlign w:val="bottom"/>
          </w:tcPr>
          <w:p w14:paraId="674305A5">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113C76FE">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57AD9EE7">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AB5D956">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D5F94C7">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6DB7CA6">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2D49A494">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D3B850C">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F6C21E8">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225DA78F">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7DF1F089">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r>
      <w:tr w14:paraId="1AA8E7DA">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0380E6C2">
            <w:pPr>
              <w:spacing w:after="0" w:line="240" w:lineRule="auto"/>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Empis</w:t>
            </w:r>
          </w:p>
        </w:tc>
        <w:tc>
          <w:tcPr>
            <w:tcW w:w="0" w:type="auto"/>
            <w:tcBorders>
              <w:top w:val="nil"/>
              <w:left w:val="nil"/>
              <w:bottom w:val="nil"/>
              <w:right w:val="single" w:color="auto" w:sz="4" w:space="0"/>
            </w:tcBorders>
            <w:shd w:val="clear" w:color="auto" w:fill="auto"/>
            <w:noWrap/>
            <w:vAlign w:val="bottom"/>
          </w:tcPr>
          <w:p w14:paraId="03216377">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sp1</w:t>
            </w:r>
          </w:p>
        </w:tc>
        <w:tc>
          <w:tcPr>
            <w:tcW w:w="0" w:type="auto"/>
            <w:tcBorders>
              <w:top w:val="nil"/>
              <w:left w:val="single" w:color="auto" w:sz="4" w:space="0"/>
              <w:bottom w:val="nil"/>
              <w:right w:val="nil"/>
            </w:tcBorders>
            <w:shd w:val="clear" w:color="auto" w:fill="auto"/>
            <w:noWrap/>
            <w:vAlign w:val="bottom"/>
          </w:tcPr>
          <w:p w14:paraId="77F63AD2">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0 (4)</w:t>
            </w:r>
          </w:p>
        </w:tc>
        <w:tc>
          <w:tcPr>
            <w:tcW w:w="0" w:type="auto"/>
            <w:tcBorders>
              <w:top w:val="nil"/>
              <w:left w:val="single" w:color="auto" w:sz="4" w:space="0"/>
              <w:bottom w:val="nil"/>
              <w:right w:val="nil"/>
            </w:tcBorders>
            <w:shd w:val="clear" w:color="auto" w:fill="auto"/>
            <w:noWrap/>
            <w:vAlign w:val="bottom"/>
          </w:tcPr>
          <w:p w14:paraId="3C3B7058">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4F51A2BB">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nil"/>
              <w:bottom w:val="nil"/>
              <w:right w:val="nil"/>
            </w:tcBorders>
            <w:shd w:val="clear" w:color="auto" w:fill="auto"/>
            <w:noWrap/>
            <w:vAlign w:val="bottom"/>
          </w:tcPr>
          <w:p w14:paraId="09DCB3B5">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72E6DD13">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w:t>
            </w:r>
          </w:p>
        </w:tc>
        <w:tc>
          <w:tcPr>
            <w:tcW w:w="0" w:type="auto"/>
            <w:tcBorders>
              <w:top w:val="nil"/>
              <w:left w:val="nil"/>
              <w:bottom w:val="nil"/>
              <w:right w:val="nil"/>
            </w:tcBorders>
            <w:shd w:val="clear" w:color="auto" w:fill="auto"/>
            <w:noWrap/>
            <w:vAlign w:val="bottom"/>
          </w:tcPr>
          <w:p w14:paraId="1DBC1632">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53AC2C0B">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0F227E76">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95A2DE3">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539F4012">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2</w:t>
            </w:r>
          </w:p>
        </w:tc>
        <w:tc>
          <w:tcPr>
            <w:tcW w:w="0" w:type="auto"/>
            <w:tcBorders>
              <w:top w:val="nil"/>
              <w:left w:val="nil"/>
              <w:bottom w:val="nil"/>
              <w:right w:val="nil"/>
            </w:tcBorders>
            <w:shd w:val="clear" w:color="auto" w:fill="auto"/>
            <w:noWrap/>
            <w:vAlign w:val="bottom"/>
          </w:tcPr>
          <w:p w14:paraId="1F69CDE1">
            <w:pPr>
              <w:spacing w:after="0" w:line="240" w:lineRule="auto"/>
              <w:jc w:val="center"/>
              <w:rPr>
                <w:rFonts w:ascii="Arial" w:hAnsi="Arial" w:eastAsia="Times New Roman" w:cs="Arial"/>
                <w:color w:val="000000"/>
                <w:sz w:val="14"/>
                <w:szCs w:val="20"/>
                <w:lang w:eastAsia="en-GB"/>
              </w:rPr>
            </w:pPr>
          </w:p>
        </w:tc>
        <w:tc>
          <w:tcPr>
            <w:tcW w:w="0" w:type="auto"/>
            <w:tcBorders>
              <w:top w:val="nil"/>
              <w:left w:val="single" w:color="auto" w:sz="4" w:space="0"/>
              <w:bottom w:val="nil"/>
              <w:right w:val="nil"/>
            </w:tcBorders>
            <w:shd w:val="clear" w:color="auto" w:fill="auto"/>
            <w:noWrap/>
            <w:vAlign w:val="bottom"/>
          </w:tcPr>
          <w:p w14:paraId="390BF453">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X</w:t>
            </w:r>
          </w:p>
        </w:tc>
      </w:tr>
      <w:tr w14:paraId="7A2725D1">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5CD3458C">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30200445">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unknown fly</w:t>
            </w:r>
          </w:p>
        </w:tc>
        <w:tc>
          <w:tcPr>
            <w:tcW w:w="0" w:type="auto"/>
            <w:tcBorders>
              <w:top w:val="nil"/>
              <w:left w:val="single" w:color="auto" w:sz="4" w:space="0"/>
              <w:bottom w:val="nil"/>
              <w:right w:val="nil"/>
            </w:tcBorders>
            <w:shd w:val="clear" w:color="auto" w:fill="auto"/>
            <w:noWrap/>
            <w:vAlign w:val="bottom"/>
          </w:tcPr>
          <w:p w14:paraId="4B3AD0CF">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1 (3)</w:t>
            </w:r>
          </w:p>
        </w:tc>
        <w:tc>
          <w:tcPr>
            <w:tcW w:w="0" w:type="auto"/>
            <w:tcBorders>
              <w:top w:val="nil"/>
              <w:left w:val="single" w:color="auto" w:sz="4" w:space="0"/>
              <w:bottom w:val="nil"/>
              <w:right w:val="nil"/>
            </w:tcBorders>
            <w:shd w:val="clear" w:color="auto" w:fill="auto"/>
            <w:noWrap/>
            <w:vAlign w:val="bottom"/>
          </w:tcPr>
          <w:p w14:paraId="2A6962D4">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28011963">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4D37B18C">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CA325BE">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49EBDAB7">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8327F82">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4452A70C">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1DF44E9">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5D637868">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4C0F1ED9">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7B1F4857">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r>
      <w:tr w14:paraId="72940E24">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7168E6AD">
            <w:pPr>
              <w:spacing w:after="0" w:line="240" w:lineRule="auto"/>
              <w:rPr>
                <w:rFonts w:ascii="Arial" w:hAnsi="Arial" w:eastAsia="Times New Roman" w:cs="Arial"/>
                <w:color w:val="000000"/>
                <w:sz w:val="14"/>
                <w:szCs w:val="20"/>
                <w:lang w:eastAsia="en-GB"/>
              </w:rPr>
            </w:pPr>
          </w:p>
        </w:tc>
        <w:tc>
          <w:tcPr>
            <w:tcW w:w="0" w:type="auto"/>
            <w:tcBorders>
              <w:top w:val="nil"/>
              <w:left w:val="nil"/>
              <w:bottom w:val="nil"/>
              <w:right w:val="single" w:color="auto" w:sz="4" w:space="0"/>
            </w:tcBorders>
            <w:shd w:val="clear" w:color="auto" w:fill="auto"/>
            <w:noWrap/>
            <w:vAlign w:val="bottom"/>
          </w:tcPr>
          <w:p w14:paraId="60666B50">
            <w:pPr>
              <w:spacing w:after="0" w:line="240" w:lineRule="auto"/>
              <w:rPr>
                <w:rFonts w:ascii="Arial" w:hAnsi="Arial" w:eastAsia="Times New Roman" w:cs="Arial"/>
                <w:i/>
                <w:iCs/>
                <w:color w:val="000000"/>
                <w:sz w:val="14"/>
                <w:szCs w:val="20"/>
                <w:lang w:eastAsia="en-GB"/>
              </w:rPr>
            </w:pPr>
            <w:r>
              <w:rPr>
                <w:rFonts w:ascii="Arial" w:hAnsi="Arial" w:eastAsia="Times New Roman" w:cs="Arial"/>
                <w:i/>
                <w:iCs/>
                <w:color w:val="000000"/>
                <w:sz w:val="14"/>
                <w:szCs w:val="20"/>
                <w:lang w:eastAsia="en-GB"/>
              </w:rPr>
              <w:t>unknown beetle</w:t>
            </w:r>
          </w:p>
        </w:tc>
        <w:tc>
          <w:tcPr>
            <w:tcW w:w="0" w:type="auto"/>
            <w:tcBorders>
              <w:top w:val="nil"/>
              <w:left w:val="single" w:color="auto" w:sz="4" w:space="0"/>
              <w:bottom w:val="nil"/>
              <w:right w:val="nil"/>
            </w:tcBorders>
            <w:shd w:val="clear" w:color="auto" w:fill="auto"/>
            <w:noWrap/>
            <w:vAlign w:val="bottom"/>
          </w:tcPr>
          <w:p w14:paraId="4916C5E9">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0 (1)</w:t>
            </w:r>
          </w:p>
        </w:tc>
        <w:tc>
          <w:tcPr>
            <w:tcW w:w="0" w:type="auto"/>
            <w:tcBorders>
              <w:top w:val="nil"/>
              <w:left w:val="single" w:color="auto" w:sz="4" w:space="0"/>
              <w:bottom w:val="nil"/>
              <w:right w:val="nil"/>
            </w:tcBorders>
            <w:shd w:val="clear" w:color="auto" w:fill="auto"/>
            <w:noWrap/>
            <w:vAlign w:val="bottom"/>
          </w:tcPr>
          <w:p w14:paraId="09B36A2B">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c>
          <w:tcPr>
            <w:tcW w:w="0" w:type="auto"/>
            <w:tcBorders>
              <w:top w:val="nil"/>
              <w:left w:val="nil"/>
              <w:bottom w:val="nil"/>
              <w:right w:val="nil"/>
            </w:tcBorders>
            <w:shd w:val="clear" w:color="auto" w:fill="auto"/>
            <w:noWrap/>
            <w:vAlign w:val="bottom"/>
          </w:tcPr>
          <w:p w14:paraId="42FCA406">
            <w:pPr>
              <w:spacing w:after="0" w:line="240" w:lineRule="auto"/>
              <w:jc w:val="center"/>
              <w:rPr>
                <w:rFonts w:ascii="Arial" w:hAnsi="Arial" w:eastAsia="Times New Roman" w:cs="Arial"/>
                <w:color w:val="000000"/>
                <w:sz w:val="14"/>
                <w:szCs w:val="20"/>
                <w:lang w:eastAsia="en-GB"/>
              </w:rPr>
            </w:pPr>
          </w:p>
        </w:tc>
        <w:tc>
          <w:tcPr>
            <w:tcW w:w="0" w:type="auto"/>
            <w:tcBorders>
              <w:top w:val="nil"/>
              <w:left w:val="nil"/>
              <w:bottom w:val="nil"/>
              <w:right w:val="nil"/>
            </w:tcBorders>
            <w:shd w:val="clear" w:color="auto" w:fill="auto"/>
            <w:noWrap/>
            <w:vAlign w:val="bottom"/>
          </w:tcPr>
          <w:p w14:paraId="712D610E">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4F13EFC">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660A2EC6">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2FB14B0E">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3F992BDB">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2344D3E">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5B8437D0">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nil"/>
              <w:bottom w:val="nil"/>
              <w:right w:val="nil"/>
            </w:tcBorders>
            <w:shd w:val="clear" w:color="auto" w:fill="auto"/>
            <w:noWrap/>
            <w:vAlign w:val="bottom"/>
          </w:tcPr>
          <w:p w14:paraId="7A5DFCCD">
            <w:pPr>
              <w:spacing w:after="0" w:line="240" w:lineRule="auto"/>
              <w:jc w:val="center"/>
              <w:rPr>
                <w:rFonts w:ascii="Times New Roman" w:hAnsi="Times New Roman" w:eastAsia="Times New Roman" w:cs="Times New Roman"/>
                <w:sz w:val="14"/>
                <w:szCs w:val="20"/>
                <w:lang w:eastAsia="en-GB"/>
              </w:rPr>
            </w:pPr>
          </w:p>
        </w:tc>
        <w:tc>
          <w:tcPr>
            <w:tcW w:w="0" w:type="auto"/>
            <w:tcBorders>
              <w:top w:val="nil"/>
              <w:left w:val="single" w:color="auto" w:sz="4" w:space="0"/>
              <w:bottom w:val="nil"/>
              <w:right w:val="nil"/>
            </w:tcBorders>
            <w:shd w:val="clear" w:color="auto" w:fill="auto"/>
            <w:noWrap/>
            <w:vAlign w:val="bottom"/>
          </w:tcPr>
          <w:p w14:paraId="02B8474D">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 </w:t>
            </w:r>
          </w:p>
        </w:tc>
      </w:tr>
      <w:tr w14:paraId="286DA0FC">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34EF6BA0">
            <w:pPr>
              <w:spacing w:after="0" w:line="240" w:lineRule="auto"/>
              <w:rPr>
                <w:rFonts w:ascii="Arial" w:hAnsi="Arial" w:eastAsia="Times New Roman" w:cs="Arial"/>
                <w:color w:val="000000"/>
                <w:sz w:val="14"/>
                <w:szCs w:val="20"/>
                <w:lang w:eastAsia="en-GB"/>
              </w:rPr>
            </w:pPr>
            <w:r>
              <w:rPr>
                <w:rFonts w:ascii="Arial" w:hAnsi="Arial" w:eastAsia="Times New Roman" w:cs="Arial"/>
                <w:b/>
                <w:bCs/>
                <w:color w:val="000000"/>
                <w:sz w:val="14"/>
                <w:szCs w:val="20"/>
                <w:lang w:eastAsia="en-GB"/>
              </w:rPr>
              <w:t>Total visits</w:t>
            </w:r>
          </w:p>
        </w:tc>
        <w:tc>
          <w:tcPr>
            <w:tcW w:w="0" w:type="auto"/>
            <w:tcBorders>
              <w:top w:val="nil"/>
              <w:left w:val="nil"/>
              <w:bottom w:val="nil"/>
              <w:right w:val="single" w:color="auto" w:sz="4" w:space="0"/>
            </w:tcBorders>
            <w:shd w:val="clear" w:color="auto" w:fill="auto"/>
            <w:noWrap/>
            <w:vAlign w:val="bottom"/>
          </w:tcPr>
          <w:p w14:paraId="60009CEF">
            <w:pPr>
              <w:spacing w:after="0" w:line="240" w:lineRule="auto"/>
              <w:rPr>
                <w:rFonts w:ascii="Arial" w:hAnsi="Arial" w:eastAsia="Times New Roman" w:cs="Arial"/>
                <w:b/>
                <w:bCs/>
                <w:color w:val="000000"/>
                <w:sz w:val="14"/>
                <w:szCs w:val="20"/>
                <w:lang w:eastAsia="en-GB"/>
              </w:rPr>
            </w:pPr>
          </w:p>
        </w:tc>
        <w:tc>
          <w:tcPr>
            <w:tcW w:w="0" w:type="auto"/>
            <w:tcBorders>
              <w:top w:val="nil"/>
              <w:left w:val="single" w:color="auto" w:sz="4" w:space="0"/>
              <w:bottom w:val="nil"/>
              <w:right w:val="nil"/>
            </w:tcBorders>
            <w:shd w:val="clear" w:color="auto" w:fill="auto"/>
            <w:noWrap/>
            <w:vAlign w:val="bottom"/>
          </w:tcPr>
          <w:p w14:paraId="6EECCFF3">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331 (475)</w:t>
            </w:r>
          </w:p>
        </w:tc>
        <w:tc>
          <w:tcPr>
            <w:tcW w:w="0" w:type="auto"/>
            <w:tcBorders>
              <w:top w:val="nil"/>
              <w:left w:val="single" w:color="auto" w:sz="4" w:space="0"/>
              <w:bottom w:val="nil"/>
              <w:right w:val="nil"/>
            </w:tcBorders>
            <w:shd w:val="clear" w:color="auto" w:fill="auto"/>
            <w:noWrap/>
            <w:vAlign w:val="bottom"/>
          </w:tcPr>
          <w:p w14:paraId="0DF296D0">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134</w:t>
            </w:r>
          </w:p>
        </w:tc>
        <w:tc>
          <w:tcPr>
            <w:tcW w:w="0" w:type="auto"/>
            <w:tcBorders>
              <w:top w:val="nil"/>
              <w:left w:val="nil"/>
              <w:bottom w:val="nil"/>
              <w:right w:val="nil"/>
            </w:tcBorders>
            <w:shd w:val="clear" w:color="auto" w:fill="auto"/>
            <w:noWrap/>
            <w:vAlign w:val="bottom"/>
          </w:tcPr>
          <w:p w14:paraId="2E907504">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309</w:t>
            </w:r>
          </w:p>
        </w:tc>
        <w:tc>
          <w:tcPr>
            <w:tcW w:w="0" w:type="auto"/>
            <w:tcBorders>
              <w:top w:val="nil"/>
              <w:left w:val="nil"/>
              <w:bottom w:val="nil"/>
              <w:right w:val="nil"/>
            </w:tcBorders>
            <w:shd w:val="clear" w:color="auto" w:fill="auto"/>
            <w:noWrap/>
            <w:vAlign w:val="bottom"/>
          </w:tcPr>
          <w:p w14:paraId="76E5F0EB">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314</w:t>
            </w:r>
          </w:p>
        </w:tc>
        <w:tc>
          <w:tcPr>
            <w:tcW w:w="0" w:type="auto"/>
            <w:tcBorders>
              <w:top w:val="nil"/>
              <w:left w:val="nil"/>
              <w:bottom w:val="nil"/>
              <w:right w:val="nil"/>
            </w:tcBorders>
            <w:shd w:val="clear" w:color="auto" w:fill="auto"/>
            <w:noWrap/>
            <w:vAlign w:val="bottom"/>
          </w:tcPr>
          <w:p w14:paraId="6E5858BC">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457</w:t>
            </w:r>
          </w:p>
        </w:tc>
        <w:tc>
          <w:tcPr>
            <w:tcW w:w="0" w:type="auto"/>
            <w:tcBorders>
              <w:top w:val="nil"/>
              <w:left w:val="nil"/>
              <w:bottom w:val="nil"/>
              <w:right w:val="nil"/>
            </w:tcBorders>
            <w:shd w:val="clear" w:color="auto" w:fill="auto"/>
            <w:noWrap/>
            <w:vAlign w:val="bottom"/>
          </w:tcPr>
          <w:p w14:paraId="4E511DC1">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19</w:t>
            </w:r>
          </w:p>
        </w:tc>
        <w:tc>
          <w:tcPr>
            <w:tcW w:w="0" w:type="auto"/>
            <w:tcBorders>
              <w:top w:val="nil"/>
              <w:left w:val="nil"/>
              <w:bottom w:val="nil"/>
              <w:right w:val="nil"/>
            </w:tcBorders>
            <w:shd w:val="clear" w:color="auto" w:fill="auto"/>
            <w:noWrap/>
            <w:vAlign w:val="bottom"/>
          </w:tcPr>
          <w:p w14:paraId="18EF5FE4">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13</w:t>
            </w:r>
          </w:p>
        </w:tc>
        <w:tc>
          <w:tcPr>
            <w:tcW w:w="0" w:type="auto"/>
            <w:tcBorders>
              <w:top w:val="nil"/>
              <w:left w:val="nil"/>
              <w:bottom w:val="nil"/>
              <w:right w:val="nil"/>
            </w:tcBorders>
            <w:shd w:val="clear" w:color="auto" w:fill="auto"/>
            <w:noWrap/>
            <w:vAlign w:val="bottom"/>
          </w:tcPr>
          <w:p w14:paraId="323E5B16">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4</w:t>
            </w:r>
          </w:p>
        </w:tc>
        <w:tc>
          <w:tcPr>
            <w:tcW w:w="0" w:type="auto"/>
            <w:tcBorders>
              <w:top w:val="nil"/>
              <w:left w:val="nil"/>
              <w:bottom w:val="nil"/>
              <w:right w:val="nil"/>
            </w:tcBorders>
            <w:shd w:val="clear" w:color="auto" w:fill="auto"/>
            <w:noWrap/>
            <w:vAlign w:val="bottom"/>
          </w:tcPr>
          <w:p w14:paraId="1D3929BF">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4</w:t>
            </w:r>
          </w:p>
        </w:tc>
        <w:tc>
          <w:tcPr>
            <w:tcW w:w="0" w:type="auto"/>
            <w:tcBorders>
              <w:top w:val="nil"/>
              <w:left w:val="nil"/>
              <w:bottom w:val="nil"/>
              <w:right w:val="nil"/>
            </w:tcBorders>
            <w:shd w:val="clear" w:color="auto" w:fill="auto"/>
            <w:noWrap/>
            <w:vAlign w:val="bottom"/>
          </w:tcPr>
          <w:p w14:paraId="35033431">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167</w:t>
            </w:r>
          </w:p>
        </w:tc>
        <w:tc>
          <w:tcPr>
            <w:tcW w:w="0" w:type="auto"/>
            <w:tcBorders>
              <w:top w:val="nil"/>
              <w:left w:val="nil"/>
              <w:bottom w:val="nil"/>
              <w:right w:val="nil"/>
            </w:tcBorders>
            <w:shd w:val="clear" w:color="auto" w:fill="auto"/>
            <w:noWrap/>
            <w:vAlign w:val="bottom"/>
          </w:tcPr>
          <w:p w14:paraId="56F6114B">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6</w:t>
            </w:r>
          </w:p>
        </w:tc>
        <w:tc>
          <w:tcPr>
            <w:tcW w:w="0" w:type="auto"/>
            <w:tcBorders>
              <w:top w:val="nil"/>
              <w:left w:val="single" w:color="auto" w:sz="4" w:space="0"/>
              <w:bottom w:val="nil"/>
              <w:right w:val="nil"/>
            </w:tcBorders>
            <w:shd w:val="clear" w:color="auto" w:fill="auto"/>
            <w:noWrap/>
            <w:vAlign w:val="bottom"/>
          </w:tcPr>
          <w:p w14:paraId="39024DC0">
            <w:pPr>
              <w:spacing w:after="0" w:line="240" w:lineRule="auto"/>
              <w:jc w:val="center"/>
              <w:rPr>
                <w:rFonts w:ascii="Arial" w:hAnsi="Arial" w:eastAsia="Times New Roman" w:cs="Arial"/>
                <w:color w:val="000000"/>
                <w:sz w:val="14"/>
                <w:szCs w:val="20"/>
                <w:lang w:eastAsia="en-GB"/>
              </w:rPr>
            </w:pPr>
            <w:r>
              <w:rPr>
                <w:rFonts w:ascii="Arial" w:hAnsi="Arial" w:eastAsia="Times New Roman" w:cs="Arial"/>
                <w:color w:val="000000"/>
                <w:sz w:val="14"/>
                <w:szCs w:val="20"/>
                <w:lang w:eastAsia="en-GB"/>
              </w:rPr>
              <w:t>-</w:t>
            </w:r>
          </w:p>
        </w:tc>
      </w:tr>
      <w:tr w14:paraId="6BA4F268">
        <w:tblPrEx>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auto"/>
            <w:noWrap/>
            <w:vAlign w:val="bottom"/>
          </w:tcPr>
          <w:p w14:paraId="10C59C0C">
            <w:pPr>
              <w:spacing w:after="0" w:line="240" w:lineRule="auto"/>
              <w:jc w:val="center"/>
              <w:rPr>
                <w:rFonts w:ascii="Arial" w:hAnsi="Arial" w:eastAsia="Times New Roman" w:cs="Arial"/>
                <w:color w:val="000000"/>
                <w:sz w:val="14"/>
                <w:szCs w:val="20"/>
                <w:lang w:eastAsia="en-GB"/>
              </w:rPr>
            </w:pPr>
            <w:r>
              <w:rPr>
                <w:rFonts w:ascii="Arial" w:hAnsi="Arial" w:eastAsia="Times New Roman" w:cs="Arial"/>
                <w:b/>
                <w:bCs/>
                <w:color w:val="000000"/>
                <w:sz w:val="14"/>
                <w:szCs w:val="20"/>
                <w:lang w:eastAsia="en-GB"/>
              </w:rPr>
              <w:t>Total Richness</w:t>
            </w:r>
          </w:p>
        </w:tc>
        <w:tc>
          <w:tcPr>
            <w:tcW w:w="0" w:type="auto"/>
            <w:tcBorders>
              <w:top w:val="nil"/>
              <w:left w:val="nil"/>
              <w:bottom w:val="nil"/>
              <w:right w:val="single" w:color="auto" w:sz="4" w:space="0"/>
            </w:tcBorders>
            <w:shd w:val="clear" w:color="auto" w:fill="auto"/>
            <w:noWrap/>
            <w:vAlign w:val="bottom"/>
          </w:tcPr>
          <w:p w14:paraId="08002A31">
            <w:pPr>
              <w:spacing w:after="0" w:line="240" w:lineRule="auto"/>
              <w:rPr>
                <w:rFonts w:ascii="Arial" w:hAnsi="Arial" w:eastAsia="Times New Roman" w:cs="Arial"/>
                <w:b/>
                <w:bCs/>
                <w:color w:val="000000"/>
                <w:sz w:val="14"/>
                <w:szCs w:val="20"/>
                <w:lang w:eastAsia="en-GB"/>
              </w:rPr>
            </w:pPr>
          </w:p>
        </w:tc>
        <w:tc>
          <w:tcPr>
            <w:tcW w:w="0" w:type="auto"/>
            <w:tcBorders>
              <w:top w:val="nil"/>
              <w:left w:val="single" w:color="auto" w:sz="4" w:space="0"/>
              <w:bottom w:val="nil"/>
              <w:right w:val="nil"/>
            </w:tcBorders>
            <w:shd w:val="clear" w:color="auto" w:fill="auto"/>
            <w:noWrap/>
            <w:vAlign w:val="bottom"/>
          </w:tcPr>
          <w:p w14:paraId="26F0DC4E">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15 (25)</w:t>
            </w:r>
          </w:p>
        </w:tc>
        <w:tc>
          <w:tcPr>
            <w:tcW w:w="0" w:type="auto"/>
            <w:tcBorders>
              <w:top w:val="nil"/>
              <w:left w:val="single" w:color="auto" w:sz="4" w:space="0"/>
              <w:bottom w:val="nil"/>
              <w:right w:val="nil"/>
            </w:tcBorders>
            <w:shd w:val="clear" w:color="auto" w:fill="auto"/>
            <w:noWrap/>
            <w:vAlign w:val="bottom"/>
          </w:tcPr>
          <w:p w14:paraId="01406253">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8</w:t>
            </w:r>
          </w:p>
        </w:tc>
        <w:tc>
          <w:tcPr>
            <w:tcW w:w="0" w:type="auto"/>
            <w:tcBorders>
              <w:top w:val="nil"/>
              <w:left w:val="nil"/>
              <w:bottom w:val="nil"/>
              <w:right w:val="nil"/>
            </w:tcBorders>
            <w:shd w:val="clear" w:color="auto" w:fill="auto"/>
            <w:noWrap/>
            <w:vAlign w:val="bottom"/>
          </w:tcPr>
          <w:p w14:paraId="1E08B04B">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11</w:t>
            </w:r>
          </w:p>
        </w:tc>
        <w:tc>
          <w:tcPr>
            <w:tcW w:w="0" w:type="auto"/>
            <w:tcBorders>
              <w:top w:val="nil"/>
              <w:left w:val="nil"/>
              <w:bottom w:val="nil"/>
              <w:right w:val="nil"/>
            </w:tcBorders>
            <w:shd w:val="clear" w:color="auto" w:fill="auto"/>
            <w:noWrap/>
            <w:vAlign w:val="bottom"/>
          </w:tcPr>
          <w:p w14:paraId="4E5FF22E">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9</w:t>
            </w:r>
          </w:p>
        </w:tc>
        <w:tc>
          <w:tcPr>
            <w:tcW w:w="0" w:type="auto"/>
            <w:tcBorders>
              <w:top w:val="nil"/>
              <w:left w:val="nil"/>
              <w:bottom w:val="nil"/>
              <w:right w:val="nil"/>
            </w:tcBorders>
            <w:shd w:val="clear" w:color="auto" w:fill="auto"/>
            <w:noWrap/>
            <w:vAlign w:val="bottom"/>
          </w:tcPr>
          <w:p w14:paraId="51DAB83F">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10</w:t>
            </w:r>
          </w:p>
        </w:tc>
        <w:tc>
          <w:tcPr>
            <w:tcW w:w="0" w:type="auto"/>
            <w:tcBorders>
              <w:top w:val="nil"/>
              <w:left w:val="nil"/>
              <w:bottom w:val="nil"/>
              <w:right w:val="nil"/>
            </w:tcBorders>
            <w:shd w:val="clear" w:color="auto" w:fill="auto"/>
            <w:noWrap/>
            <w:vAlign w:val="bottom"/>
          </w:tcPr>
          <w:p w14:paraId="4EDB2FD6">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3</w:t>
            </w:r>
          </w:p>
        </w:tc>
        <w:tc>
          <w:tcPr>
            <w:tcW w:w="0" w:type="auto"/>
            <w:tcBorders>
              <w:top w:val="nil"/>
              <w:left w:val="nil"/>
              <w:bottom w:val="nil"/>
              <w:right w:val="nil"/>
            </w:tcBorders>
            <w:shd w:val="clear" w:color="auto" w:fill="auto"/>
            <w:noWrap/>
            <w:vAlign w:val="bottom"/>
          </w:tcPr>
          <w:p w14:paraId="49C7149C">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4</w:t>
            </w:r>
          </w:p>
        </w:tc>
        <w:tc>
          <w:tcPr>
            <w:tcW w:w="0" w:type="auto"/>
            <w:tcBorders>
              <w:top w:val="nil"/>
              <w:left w:val="nil"/>
              <w:bottom w:val="nil"/>
              <w:right w:val="nil"/>
            </w:tcBorders>
            <w:shd w:val="clear" w:color="auto" w:fill="auto"/>
            <w:noWrap/>
            <w:vAlign w:val="bottom"/>
          </w:tcPr>
          <w:p w14:paraId="756E85C7">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4</w:t>
            </w:r>
          </w:p>
        </w:tc>
        <w:tc>
          <w:tcPr>
            <w:tcW w:w="0" w:type="auto"/>
            <w:tcBorders>
              <w:top w:val="nil"/>
              <w:left w:val="nil"/>
              <w:bottom w:val="nil"/>
              <w:right w:val="nil"/>
            </w:tcBorders>
            <w:shd w:val="clear" w:color="auto" w:fill="auto"/>
            <w:noWrap/>
            <w:vAlign w:val="bottom"/>
          </w:tcPr>
          <w:p w14:paraId="2C0F0CB8">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2</w:t>
            </w:r>
          </w:p>
        </w:tc>
        <w:tc>
          <w:tcPr>
            <w:tcW w:w="0" w:type="auto"/>
            <w:tcBorders>
              <w:top w:val="nil"/>
              <w:left w:val="nil"/>
              <w:bottom w:val="nil"/>
              <w:right w:val="nil"/>
            </w:tcBorders>
            <w:shd w:val="clear" w:color="auto" w:fill="auto"/>
            <w:noWrap/>
            <w:vAlign w:val="bottom"/>
          </w:tcPr>
          <w:p w14:paraId="5867B833">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8</w:t>
            </w:r>
          </w:p>
        </w:tc>
        <w:tc>
          <w:tcPr>
            <w:tcW w:w="0" w:type="auto"/>
            <w:tcBorders>
              <w:top w:val="nil"/>
              <w:left w:val="nil"/>
              <w:bottom w:val="nil"/>
              <w:right w:val="nil"/>
            </w:tcBorders>
            <w:shd w:val="clear" w:color="auto" w:fill="auto"/>
            <w:noWrap/>
            <w:vAlign w:val="bottom"/>
          </w:tcPr>
          <w:p w14:paraId="1E124FB3">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4</w:t>
            </w:r>
          </w:p>
        </w:tc>
        <w:tc>
          <w:tcPr>
            <w:tcW w:w="0" w:type="auto"/>
            <w:tcBorders>
              <w:top w:val="nil"/>
              <w:left w:val="single" w:color="auto" w:sz="4" w:space="0"/>
              <w:bottom w:val="nil"/>
              <w:right w:val="nil"/>
            </w:tcBorders>
            <w:shd w:val="clear" w:color="auto" w:fill="auto"/>
            <w:noWrap/>
            <w:vAlign w:val="bottom"/>
          </w:tcPr>
          <w:p w14:paraId="3F885155">
            <w:pPr>
              <w:spacing w:after="0" w:line="240" w:lineRule="auto"/>
              <w:jc w:val="center"/>
              <w:rPr>
                <w:rFonts w:ascii="Arial" w:hAnsi="Arial" w:eastAsia="Times New Roman" w:cs="Arial"/>
                <w:b/>
                <w:bCs/>
                <w:color w:val="000000"/>
                <w:sz w:val="14"/>
                <w:szCs w:val="20"/>
                <w:lang w:eastAsia="en-GB"/>
              </w:rPr>
            </w:pPr>
            <w:r>
              <w:rPr>
                <w:rFonts w:ascii="Arial" w:hAnsi="Arial" w:eastAsia="Times New Roman" w:cs="Arial"/>
                <w:b/>
                <w:bCs/>
                <w:color w:val="000000"/>
                <w:sz w:val="14"/>
                <w:szCs w:val="20"/>
                <w:lang w:eastAsia="en-GB"/>
              </w:rPr>
              <w:t>15</w:t>
            </w:r>
          </w:p>
        </w:tc>
      </w:tr>
    </w:tbl>
    <w:p w14:paraId="3C62E2CF">
      <w:pPr>
        <w:jc w:val="both"/>
        <w:rPr>
          <w:rFonts w:ascii="Arial" w:hAnsi="Arial" w:cs="Arial"/>
          <w:sz w:val="16"/>
          <w:szCs w:val="16"/>
        </w:rPr>
      </w:pPr>
      <w:r>
        <w:rPr>
          <w:rFonts w:ascii="Arial" w:hAnsi="Arial" w:cs="Arial"/>
          <w:sz w:val="16"/>
          <w:szCs w:val="16"/>
        </w:rPr>
        <w:tab/>
      </w:r>
    </w:p>
    <w:p w14:paraId="500F0D84">
      <w:pPr>
        <w:spacing w:line="360" w:lineRule="auto"/>
        <w:jc w:val="both"/>
        <w:rPr>
          <w:rFonts w:ascii="Arial" w:hAnsi="Arial" w:cs="Arial"/>
          <w:sz w:val="16"/>
          <w:szCs w:val="16"/>
        </w:rPr>
      </w:pPr>
    </w:p>
    <w:p w14:paraId="77B5222B">
      <w:pPr>
        <w:spacing w:line="360" w:lineRule="auto"/>
        <w:jc w:val="both"/>
        <w:rPr>
          <w:rFonts w:ascii="Arial" w:hAnsi="Arial" w:cs="Arial"/>
          <w:b/>
        </w:rPr>
      </w:pPr>
    </w:p>
    <w:p w14:paraId="66D60C1B">
      <w:pPr>
        <w:spacing w:line="360" w:lineRule="auto"/>
        <w:jc w:val="both"/>
        <w:rPr>
          <w:rFonts w:ascii="Arial" w:hAnsi="Arial" w:cs="Arial"/>
          <w:b/>
        </w:rPr>
      </w:pPr>
    </w:p>
    <w:p w14:paraId="310ECB78">
      <w:pPr>
        <w:spacing w:line="360" w:lineRule="auto"/>
        <w:jc w:val="both"/>
        <w:rPr>
          <w:rFonts w:ascii="Arial" w:hAnsi="Arial" w:cs="Arial"/>
          <w:b/>
        </w:rPr>
      </w:pPr>
    </w:p>
    <w:p w14:paraId="6DECBDAF">
      <w:pPr>
        <w:spacing w:line="360" w:lineRule="auto"/>
        <w:jc w:val="both"/>
        <w:rPr>
          <w:rFonts w:ascii="Arial" w:hAnsi="Arial" w:cs="Arial"/>
          <w:b/>
        </w:rPr>
      </w:pPr>
    </w:p>
    <w:p w14:paraId="76103115">
      <w:pPr>
        <w:spacing w:line="360" w:lineRule="auto"/>
        <w:jc w:val="both"/>
        <w:rPr>
          <w:rFonts w:ascii="Arial" w:hAnsi="Arial" w:cs="Arial"/>
        </w:rPr>
      </w:pPr>
      <w:r>
        <w:rPr>
          <w:rFonts w:ascii="Arial" w:hAnsi="Arial" w:cs="Arial"/>
          <w:b/>
        </w:rPr>
        <w:t>Table S4.</w:t>
      </w:r>
      <w:r>
        <w:rPr>
          <w:rFonts w:ascii="Arial" w:hAnsi="Arial" w:cs="Arial"/>
        </w:rPr>
        <w:t xml:space="preserve"> Moran’s test results of models where flower strip treatment was significant.</w:t>
      </w:r>
    </w:p>
    <w:tbl>
      <w:tblPr>
        <w:tblStyle w:val="6"/>
        <w:tblW w:w="5183" w:type="pct"/>
        <w:jc w:val="center"/>
        <w:tblLayout w:type="autofit"/>
        <w:tblCellMar>
          <w:top w:w="0" w:type="dxa"/>
          <w:left w:w="108" w:type="dxa"/>
          <w:bottom w:w="0" w:type="dxa"/>
          <w:right w:w="108" w:type="dxa"/>
        </w:tblCellMar>
      </w:tblPr>
      <w:tblGrid>
        <w:gridCol w:w="1827"/>
        <w:gridCol w:w="817"/>
        <w:gridCol w:w="2742"/>
        <w:gridCol w:w="2000"/>
        <w:gridCol w:w="1017"/>
        <w:gridCol w:w="667"/>
        <w:gridCol w:w="667"/>
      </w:tblGrid>
      <w:tr w14:paraId="3749E2F3">
        <w:tblPrEx>
          <w:tblCellMar>
            <w:top w:w="0" w:type="dxa"/>
            <w:left w:w="108" w:type="dxa"/>
            <w:bottom w:w="0" w:type="dxa"/>
            <w:right w:w="108" w:type="dxa"/>
          </w:tblCellMar>
        </w:tblPrEx>
        <w:trPr>
          <w:trHeight w:val="300" w:hRule="atLeast"/>
          <w:jc w:val="center"/>
        </w:trPr>
        <w:tc>
          <w:tcPr>
            <w:tcW w:w="907" w:type="pct"/>
            <w:tcBorders>
              <w:top w:val="nil"/>
              <w:left w:val="nil"/>
              <w:bottom w:val="single" w:color="auto" w:sz="4" w:space="0"/>
              <w:right w:val="nil"/>
            </w:tcBorders>
            <w:shd w:val="clear" w:color="auto" w:fill="auto"/>
            <w:noWrap/>
            <w:vAlign w:val="bottom"/>
          </w:tcPr>
          <w:p w14:paraId="6637E471">
            <w:pPr>
              <w:spacing w:after="0" w:line="360" w:lineRule="auto"/>
              <w:jc w:val="both"/>
              <w:rPr>
                <w:rFonts w:ascii="Arial" w:hAnsi="Arial" w:eastAsia="Times New Roman" w:cs="Arial"/>
                <w:b/>
                <w:bCs/>
                <w:color w:val="000000"/>
                <w:sz w:val="18"/>
                <w:lang w:eastAsia="en-GB"/>
              </w:rPr>
            </w:pPr>
            <w:r>
              <w:rPr>
                <w:rFonts w:ascii="Arial" w:hAnsi="Arial" w:eastAsia="Times New Roman" w:cs="Arial"/>
                <w:b/>
                <w:bCs/>
                <w:color w:val="000000"/>
                <w:sz w:val="18"/>
                <w:lang w:eastAsia="en-GB"/>
              </w:rPr>
              <w:t>Response Variable</w:t>
            </w:r>
          </w:p>
        </w:tc>
        <w:tc>
          <w:tcPr>
            <w:tcW w:w="411" w:type="pct"/>
            <w:tcBorders>
              <w:top w:val="nil"/>
              <w:left w:val="nil"/>
              <w:bottom w:val="single" w:color="auto" w:sz="4" w:space="0"/>
              <w:right w:val="nil"/>
            </w:tcBorders>
            <w:shd w:val="clear" w:color="auto" w:fill="auto"/>
            <w:noWrap/>
            <w:vAlign w:val="bottom"/>
          </w:tcPr>
          <w:p w14:paraId="0943BFF6">
            <w:pPr>
              <w:spacing w:after="0" w:line="360" w:lineRule="auto"/>
              <w:jc w:val="both"/>
              <w:rPr>
                <w:rFonts w:ascii="Arial" w:hAnsi="Arial" w:eastAsia="Times New Roman" w:cs="Arial"/>
                <w:b/>
                <w:bCs/>
                <w:color w:val="000000"/>
                <w:sz w:val="18"/>
                <w:lang w:eastAsia="en-GB"/>
              </w:rPr>
            </w:pPr>
            <w:r>
              <w:rPr>
                <w:rFonts w:ascii="Arial" w:hAnsi="Arial" w:eastAsia="Times New Roman" w:cs="Arial"/>
                <w:b/>
                <w:bCs/>
                <w:color w:val="000000"/>
                <w:sz w:val="18"/>
                <w:lang w:eastAsia="en-GB"/>
              </w:rPr>
              <w:t>Transf.</w:t>
            </w:r>
          </w:p>
        </w:tc>
        <w:tc>
          <w:tcPr>
            <w:tcW w:w="1329" w:type="pct"/>
            <w:tcBorders>
              <w:top w:val="nil"/>
              <w:left w:val="nil"/>
              <w:bottom w:val="single" w:color="auto" w:sz="4" w:space="0"/>
              <w:right w:val="nil"/>
            </w:tcBorders>
            <w:shd w:val="clear" w:color="auto" w:fill="auto"/>
            <w:noWrap/>
            <w:vAlign w:val="bottom"/>
          </w:tcPr>
          <w:p w14:paraId="0727EBFB">
            <w:pPr>
              <w:spacing w:after="0" w:line="360" w:lineRule="auto"/>
              <w:jc w:val="both"/>
              <w:rPr>
                <w:rFonts w:ascii="Arial" w:hAnsi="Arial" w:eastAsia="Times New Roman" w:cs="Arial"/>
                <w:b/>
                <w:bCs/>
                <w:color w:val="000000"/>
                <w:sz w:val="18"/>
                <w:lang w:eastAsia="en-GB"/>
              </w:rPr>
            </w:pPr>
            <w:r>
              <w:rPr>
                <w:rFonts w:ascii="Arial" w:hAnsi="Arial" w:eastAsia="Times New Roman" w:cs="Arial"/>
                <w:b/>
                <w:bCs/>
                <w:color w:val="000000"/>
                <w:sz w:val="18"/>
                <w:lang w:eastAsia="en-GB"/>
              </w:rPr>
              <w:t>Fixed effects</w:t>
            </w:r>
          </w:p>
        </w:tc>
        <w:tc>
          <w:tcPr>
            <w:tcW w:w="993" w:type="pct"/>
            <w:tcBorders>
              <w:top w:val="nil"/>
              <w:left w:val="nil"/>
              <w:bottom w:val="single" w:color="auto" w:sz="4" w:space="0"/>
              <w:right w:val="nil"/>
            </w:tcBorders>
            <w:shd w:val="clear" w:color="auto" w:fill="auto"/>
            <w:noWrap/>
            <w:vAlign w:val="bottom"/>
          </w:tcPr>
          <w:p w14:paraId="2194A4B9">
            <w:pPr>
              <w:spacing w:after="0" w:line="360" w:lineRule="auto"/>
              <w:jc w:val="both"/>
              <w:rPr>
                <w:rFonts w:ascii="Arial" w:hAnsi="Arial" w:eastAsia="Times New Roman" w:cs="Arial"/>
                <w:b/>
                <w:bCs/>
                <w:color w:val="000000"/>
                <w:sz w:val="18"/>
                <w:lang w:eastAsia="en-GB"/>
              </w:rPr>
            </w:pPr>
            <w:r>
              <w:rPr>
                <w:rFonts w:ascii="Arial" w:hAnsi="Arial" w:eastAsia="Times New Roman" w:cs="Arial"/>
                <w:b/>
                <w:bCs/>
                <w:color w:val="000000"/>
                <w:sz w:val="18"/>
                <w:lang w:eastAsia="en-GB"/>
              </w:rPr>
              <w:t xml:space="preserve">Observed (Moran's </w:t>
            </w:r>
            <w:r>
              <w:rPr>
                <w:rFonts w:ascii="Arial" w:hAnsi="Arial" w:eastAsia="Times New Roman" w:cs="Arial"/>
                <w:b/>
                <w:bCs/>
                <w:i/>
                <w:color w:val="000000"/>
                <w:sz w:val="18"/>
                <w:lang w:eastAsia="en-GB"/>
              </w:rPr>
              <w:t>I</w:t>
            </w:r>
            <w:r>
              <w:rPr>
                <w:rFonts w:ascii="Arial" w:hAnsi="Arial" w:eastAsia="Times New Roman" w:cs="Arial"/>
                <w:b/>
                <w:bCs/>
                <w:color w:val="000000"/>
                <w:sz w:val="18"/>
                <w:lang w:eastAsia="en-GB"/>
              </w:rPr>
              <w:t>)</w:t>
            </w:r>
          </w:p>
        </w:tc>
        <w:tc>
          <w:tcPr>
            <w:tcW w:w="509" w:type="pct"/>
            <w:tcBorders>
              <w:top w:val="nil"/>
              <w:left w:val="nil"/>
              <w:bottom w:val="single" w:color="auto" w:sz="4" w:space="0"/>
              <w:right w:val="nil"/>
            </w:tcBorders>
            <w:shd w:val="clear" w:color="auto" w:fill="auto"/>
            <w:noWrap/>
            <w:vAlign w:val="bottom"/>
          </w:tcPr>
          <w:p w14:paraId="5E800AF2">
            <w:pPr>
              <w:spacing w:after="0" w:line="360" w:lineRule="auto"/>
              <w:jc w:val="both"/>
              <w:rPr>
                <w:rFonts w:ascii="Arial" w:hAnsi="Arial" w:eastAsia="Times New Roman" w:cs="Arial"/>
                <w:b/>
                <w:bCs/>
                <w:color w:val="000000"/>
                <w:sz w:val="18"/>
                <w:lang w:eastAsia="en-GB"/>
              </w:rPr>
            </w:pPr>
            <w:r>
              <w:rPr>
                <w:rFonts w:ascii="Arial" w:hAnsi="Arial" w:eastAsia="Times New Roman" w:cs="Arial"/>
                <w:b/>
                <w:bCs/>
                <w:color w:val="000000"/>
                <w:sz w:val="18"/>
                <w:lang w:eastAsia="en-GB"/>
              </w:rPr>
              <w:t>Expected</w:t>
            </w:r>
          </w:p>
        </w:tc>
        <w:tc>
          <w:tcPr>
            <w:tcW w:w="337" w:type="pct"/>
            <w:tcBorders>
              <w:top w:val="nil"/>
              <w:left w:val="nil"/>
              <w:bottom w:val="single" w:color="auto" w:sz="4" w:space="0"/>
              <w:right w:val="nil"/>
            </w:tcBorders>
            <w:shd w:val="clear" w:color="auto" w:fill="auto"/>
            <w:noWrap/>
            <w:vAlign w:val="bottom"/>
          </w:tcPr>
          <w:p w14:paraId="7130D987">
            <w:pPr>
              <w:spacing w:after="0" w:line="360" w:lineRule="auto"/>
              <w:jc w:val="both"/>
              <w:rPr>
                <w:rFonts w:ascii="Arial" w:hAnsi="Arial" w:eastAsia="Times New Roman" w:cs="Arial"/>
                <w:b/>
                <w:bCs/>
                <w:color w:val="000000"/>
                <w:sz w:val="18"/>
                <w:lang w:eastAsia="en-GB"/>
              </w:rPr>
            </w:pPr>
            <w:r>
              <w:rPr>
                <w:rFonts w:ascii="Arial" w:hAnsi="Arial" w:eastAsia="Times New Roman" w:cs="Arial"/>
                <w:b/>
                <w:bCs/>
                <w:color w:val="000000"/>
                <w:sz w:val="18"/>
                <w:lang w:eastAsia="en-GB"/>
              </w:rPr>
              <w:t>SD</w:t>
            </w:r>
          </w:p>
        </w:tc>
        <w:tc>
          <w:tcPr>
            <w:tcW w:w="514" w:type="pct"/>
            <w:tcBorders>
              <w:top w:val="nil"/>
              <w:left w:val="nil"/>
              <w:bottom w:val="single" w:color="auto" w:sz="4" w:space="0"/>
              <w:right w:val="nil"/>
            </w:tcBorders>
            <w:shd w:val="clear" w:color="auto" w:fill="auto"/>
            <w:noWrap/>
            <w:vAlign w:val="bottom"/>
          </w:tcPr>
          <w:p w14:paraId="7A15F44B">
            <w:pPr>
              <w:spacing w:after="0" w:line="360" w:lineRule="auto"/>
              <w:jc w:val="both"/>
              <w:rPr>
                <w:rFonts w:ascii="Arial" w:hAnsi="Arial" w:eastAsia="Times New Roman" w:cs="Arial"/>
                <w:b/>
                <w:bCs/>
                <w:color w:val="000000"/>
                <w:sz w:val="18"/>
                <w:lang w:eastAsia="en-GB"/>
              </w:rPr>
            </w:pPr>
            <w:r>
              <w:rPr>
                <w:rFonts w:ascii="Arial" w:hAnsi="Arial" w:eastAsia="Times New Roman" w:cs="Arial"/>
                <w:b/>
                <w:bCs/>
                <w:i/>
                <w:color w:val="000000"/>
                <w:sz w:val="18"/>
                <w:lang w:eastAsia="en-GB"/>
              </w:rPr>
              <w:t>P</w:t>
            </w:r>
          </w:p>
        </w:tc>
      </w:tr>
      <w:tr w14:paraId="0A0CF660">
        <w:tblPrEx>
          <w:tblCellMar>
            <w:top w:w="0" w:type="dxa"/>
            <w:left w:w="108" w:type="dxa"/>
            <w:bottom w:w="0" w:type="dxa"/>
            <w:right w:w="108" w:type="dxa"/>
          </w:tblCellMar>
        </w:tblPrEx>
        <w:trPr>
          <w:trHeight w:val="300" w:hRule="atLeast"/>
          <w:jc w:val="center"/>
        </w:trPr>
        <w:tc>
          <w:tcPr>
            <w:tcW w:w="907" w:type="pct"/>
            <w:tcBorders>
              <w:top w:val="nil"/>
              <w:left w:val="nil"/>
              <w:bottom w:val="nil"/>
              <w:right w:val="nil"/>
            </w:tcBorders>
            <w:shd w:val="clear" w:color="auto" w:fill="auto"/>
            <w:noWrap/>
            <w:vAlign w:val="bottom"/>
          </w:tcPr>
          <w:p w14:paraId="289447F0">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honeybee visit rate</w:t>
            </w:r>
          </w:p>
        </w:tc>
        <w:tc>
          <w:tcPr>
            <w:tcW w:w="411" w:type="pct"/>
            <w:tcBorders>
              <w:top w:val="nil"/>
              <w:left w:val="nil"/>
              <w:bottom w:val="nil"/>
              <w:right w:val="nil"/>
            </w:tcBorders>
            <w:shd w:val="clear" w:color="auto" w:fill="auto"/>
            <w:noWrap/>
            <w:vAlign w:val="bottom"/>
          </w:tcPr>
          <w:p w14:paraId="5B989CD9">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Sqrt</w:t>
            </w:r>
          </w:p>
        </w:tc>
        <w:tc>
          <w:tcPr>
            <w:tcW w:w="1329" w:type="pct"/>
            <w:tcBorders>
              <w:top w:val="nil"/>
              <w:left w:val="nil"/>
              <w:bottom w:val="nil"/>
              <w:right w:val="nil"/>
            </w:tcBorders>
            <w:shd w:val="clear" w:color="auto" w:fill="auto"/>
            <w:noWrap/>
            <w:vAlign w:val="bottom"/>
          </w:tcPr>
          <w:p w14:paraId="08C628CC">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Flower x distance + wild insects</w:t>
            </w:r>
          </w:p>
        </w:tc>
        <w:tc>
          <w:tcPr>
            <w:tcW w:w="993" w:type="pct"/>
            <w:tcBorders>
              <w:top w:val="nil"/>
              <w:left w:val="nil"/>
              <w:bottom w:val="nil"/>
              <w:right w:val="nil"/>
            </w:tcBorders>
            <w:shd w:val="clear" w:color="auto" w:fill="auto"/>
            <w:noWrap/>
            <w:vAlign w:val="bottom"/>
          </w:tcPr>
          <w:p w14:paraId="3517C62B">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-0.174</w:t>
            </w:r>
          </w:p>
        </w:tc>
        <w:tc>
          <w:tcPr>
            <w:tcW w:w="509" w:type="pct"/>
            <w:tcBorders>
              <w:top w:val="nil"/>
              <w:left w:val="nil"/>
              <w:bottom w:val="nil"/>
              <w:right w:val="nil"/>
            </w:tcBorders>
            <w:shd w:val="clear" w:color="auto" w:fill="auto"/>
            <w:noWrap/>
            <w:vAlign w:val="bottom"/>
          </w:tcPr>
          <w:p w14:paraId="6C1A31F7">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-0.029</w:t>
            </w:r>
          </w:p>
        </w:tc>
        <w:tc>
          <w:tcPr>
            <w:tcW w:w="337" w:type="pct"/>
            <w:tcBorders>
              <w:top w:val="nil"/>
              <w:left w:val="nil"/>
              <w:bottom w:val="nil"/>
              <w:right w:val="nil"/>
            </w:tcBorders>
            <w:shd w:val="clear" w:color="auto" w:fill="auto"/>
            <w:noWrap/>
            <w:vAlign w:val="bottom"/>
          </w:tcPr>
          <w:p w14:paraId="43FBC279">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0.107</w:t>
            </w:r>
          </w:p>
        </w:tc>
        <w:tc>
          <w:tcPr>
            <w:tcW w:w="514" w:type="pct"/>
            <w:tcBorders>
              <w:top w:val="nil"/>
              <w:left w:val="nil"/>
              <w:bottom w:val="nil"/>
              <w:right w:val="nil"/>
            </w:tcBorders>
            <w:shd w:val="clear" w:color="auto" w:fill="auto"/>
            <w:noWrap/>
            <w:vAlign w:val="bottom"/>
          </w:tcPr>
          <w:p w14:paraId="2C606B9B">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0.175</w:t>
            </w:r>
          </w:p>
        </w:tc>
      </w:tr>
      <w:tr w14:paraId="6DC92FFF">
        <w:tblPrEx>
          <w:tblCellMar>
            <w:top w:w="0" w:type="dxa"/>
            <w:left w:w="108" w:type="dxa"/>
            <w:bottom w:w="0" w:type="dxa"/>
            <w:right w:w="108" w:type="dxa"/>
          </w:tblCellMar>
        </w:tblPrEx>
        <w:trPr>
          <w:trHeight w:val="300" w:hRule="atLeast"/>
          <w:jc w:val="center"/>
        </w:trPr>
        <w:tc>
          <w:tcPr>
            <w:tcW w:w="907" w:type="pct"/>
            <w:tcBorders>
              <w:top w:val="nil"/>
              <w:left w:val="nil"/>
              <w:bottom w:val="nil"/>
              <w:right w:val="nil"/>
            </w:tcBorders>
            <w:shd w:val="clear" w:color="auto" w:fill="auto"/>
            <w:noWrap/>
            <w:vAlign w:val="bottom"/>
          </w:tcPr>
          <w:p w14:paraId="2E5464EB">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wild insect visit rate</w:t>
            </w:r>
          </w:p>
        </w:tc>
        <w:tc>
          <w:tcPr>
            <w:tcW w:w="411" w:type="pct"/>
            <w:tcBorders>
              <w:top w:val="nil"/>
              <w:left w:val="nil"/>
              <w:bottom w:val="nil"/>
              <w:right w:val="nil"/>
            </w:tcBorders>
            <w:shd w:val="clear" w:color="auto" w:fill="auto"/>
            <w:noWrap/>
            <w:vAlign w:val="bottom"/>
          </w:tcPr>
          <w:p w14:paraId="76B04D01">
            <w:pPr>
              <w:spacing w:after="0" w:line="360" w:lineRule="auto"/>
              <w:jc w:val="both"/>
              <w:rPr>
                <w:rFonts w:ascii="Arial" w:hAnsi="Arial" w:eastAsia="Times New Roman" w:cs="Arial"/>
                <w:color w:val="000000"/>
                <w:sz w:val="18"/>
                <w:lang w:eastAsia="en-GB"/>
              </w:rPr>
            </w:pPr>
          </w:p>
        </w:tc>
        <w:tc>
          <w:tcPr>
            <w:tcW w:w="1329" w:type="pct"/>
            <w:tcBorders>
              <w:top w:val="nil"/>
              <w:left w:val="nil"/>
              <w:bottom w:val="nil"/>
              <w:right w:val="nil"/>
            </w:tcBorders>
            <w:shd w:val="clear" w:color="auto" w:fill="auto"/>
            <w:noWrap/>
            <w:vAlign w:val="bottom"/>
          </w:tcPr>
          <w:p w14:paraId="6487240F">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Flower + Dandelion</w:t>
            </w:r>
          </w:p>
        </w:tc>
        <w:tc>
          <w:tcPr>
            <w:tcW w:w="993" w:type="pct"/>
            <w:tcBorders>
              <w:top w:val="nil"/>
              <w:left w:val="nil"/>
              <w:bottom w:val="nil"/>
              <w:right w:val="nil"/>
            </w:tcBorders>
            <w:shd w:val="clear" w:color="auto" w:fill="auto"/>
            <w:noWrap/>
            <w:vAlign w:val="bottom"/>
          </w:tcPr>
          <w:p w14:paraId="2F7F47AA">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-0.077</w:t>
            </w:r>
          </w:p>
        </w:tc>
        <w:tc>
          <w:tcPr>
            <w:tcW w:w="509" w:type="pct"/>
            <w:tcBorders>
              <w:top w:val="nil"/>
              <w:left w:val="nil"/>
              <w:bottom w:val="nil"/>
              <w:right w:val="nil"/>
            </w:tcBorders>
            <w:shd w:val="clear" w:color="auto" w:fill="auto"/>
            <w:noWrap/>
            <w:vAlign w:val="bottom"/>
          </w:tcPr>
          <w:p w14:paraId="40ED1408">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-0.029</w:t>
            </w:r>
          </w:p>
        </w:tc>
        <w:tc>
          <w:tcPr>
            <w:tcW w:w="337" w:type="pct"/>
            <w:tcBorders>
              <w:top w:val="nil"/>
              <w:left w:val="nil"/>
              <w:bottom w:val="nil"/>
              <w:right w:val="nil"/>
            </w:tcBorders>
            <w:shd w:val="clear" w:color="auto" w:fill="auto"/>
            <w:noWrap/>
            <w:vAlign w:val="bottom"/>
          </w:tcPr>
          <w:p w14:paraId="6226577D">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0.106</w:t>
            </w:r>
          </w:p>
        </w:tc>
        <w:tc>
          <w:tcPr>
            <w:tcW w:w="514" w:type="pct"/>
            <w:tcBorders>
              <w:top w:val="nil"/>
              <w:left w:val="nil"/>
              <w:bottom w:val="nil"/>
              <w:right w:val="nil"/>
            </w:tcBorders>
            <w:shd w:val="clear" w:color="auto" w:fill="auto"/>
            <w:noWrap/>
            <w:vAlign w:val="bottom"/>
          </w:tcPr>
          <w:p w14:paraId="73F7356B">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0.651</w:t>
            </w:r>
          </w:p>
        </w:tc>
      </w:tr>
      <w:tr w14:paraId="05996DD0">
        <w:tblPrEx>
          <w:tblCellMar>
            <w:top w:w="0" w:type="dxa"/>
            <w:left w:w="108" w:type="dxa"/>
            <w:bottom w:w="0" w:type="dxa"/>
            <w:right w:w="108" w:type="dxa"/>
          </w:tblCellMar>
        </w:tblPrEx>
        <w:trPr>
          <w:trHeight w:val="300" w:hRule="atLeast"/>
          <w:jc w:val="center"/>
        </w:trPr>
        <w:tc>
          <w:tcPr>
            <w:tcW w:w="907" w:type="pct"/>
            <w:tcBorders>
              <w:top w:val="nil"/>
              <w:left w:val="nil"/>
              <w:bottom w:val="nil"/>
              <w:right w:val="nil"/>
            </w:tcBorders>
            <w:shd w:val="clear" w:color="auto" w:fill="auto"/>
            <w:noWrap/>
            <w:vAlign w:val="bottom"/>
          </w:tcPr>
          <w:p w14:paraId="5A4339A7">
            <w:pPr>
              <w:spacing w:after="0" w:line="360" w:lineRule="auto"/>
              <w:jc w:val="both"/>
              <w:rPr>
                <w:rFonts w:ascii="Arial" w:hAnsi="Arial" w:eastAsia="Times New Roman" w:cs="Arial"/>
                <w:color w:val="000000"/>
                <w:sz w:val="18"/>
                <w:lang w:eastAsia="en-GB"/>
              </w:rPr>
            </w:pPr>
            <w:r>
              <w:rPr>
                <w:rFonts w:ascii="Arial" w:hAnsi="Arial" w:eastAsia="Times New Roman" w:cs="Arial"/>
                <w:iCs/>
                <w:color w:val="000000"/>
                <w:sz w:val="18"/>
                <w:lang w:eastAsia="en-GB"/>
              </w:rPr>
              <w:t>Wild bee</w:t>
            </w:r>
            <w:r>
              <w:rPr>
                <w:rFonts w:ascii="Arial" w:hAnsi="Arial" w:eastAsia="Times New Roman" w:cs="Arial"/>
                <w:color w:val="000000"/>
                <w:sz w:val="18"/>
                <w:lang w:eastAsia="en-GB"/>
              </w:rPr>
              <w:t xml:space="preserve"> visit rate</w:t>
            </w:r>
          </w:p>
        </w:tc>
        <w:tc>
          <w:tcPr>
            <w:tcW w:w="411" w:type="pct"/>
            <w:tcBorders>
              <w:top w:val="nil"/>
              <w:left w:val="nil"/>
              <w:bottom w:val="nil"/>
              <w:right w:val="nil"/>
            </w:tcBorders>
            <w:shd w:val="clear" w:color="auto" w:fill="auto"/>
            <w:noWrap/>
            <w:vAlign w:val="bottom"/>
          </w:tcPr>
          <w:p w14:paraId="6007AAC9">
            <w:pPr>
              <w:spacing w:after="0" w:line="360" w:lineRule="auto"/>
              <w:jc w:val="both"/>
              <w:rPr>
                <w:rFonts w:ascii="Arial" w:hAnsi="Arial" w:eastAsia="Times New Roman" w:cs="Arial"/>
                <w:color w:val="000000"/>
                <w:sz w:val="18"/>
                <w:lang w:eastAsia="en-GB"/>
              </w:rPr>
            </w:pPr>
          </w:p>
        </w:tc>
        <w:tc>
          <w:tcPr>
            <w:tcW w:w="1329" w:type="pct"/>
            <w:tcBorders>
              <w:top w:val="nil"/>
              <w:left w:val="nil"/>
              <w:bottom w:val="nil"/>
              <w:right w:val="nil"/>
            </w:tcBorders>
            <w:shd w:val="clear" w:color="auto" w:fill="auto"/>
            <w:noWrap/>
            <w:vAlign w:val="bottom"/>
          </w:tcPr>
          <w:p w14:paraId="212FC92C">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Flower x Distance</w:t>
            </w:r>
          </w:p>
        </w:tc>
        <w:tc>
          <w:tcPr>
            <w:tcW w:w="993" w:type="pct"/>
            <w:tcBorders>
              <w:top w:val="nil"/>
              <w:left w:val="nil"/>
              <w:bottom w:val="nil"/>
              <w:right w:val="nil"/>
            </w:tcBorders>
            <w:shd w:val="clear" w:color="auto" w:fill="auto"/>
            <w:noWrap/>
            <w:vAlign w:val="bottom"/>
          </w:tcPr>
          <w:p w14:paraId="414562E5">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-0.112</w:t>
            </w:r>
          </w:p>
        </w:tc>
        <w:tc>
          <w:tcPr>
            <w:tcW w:w="509" w:type="pct"/>
            <w:tcBorders>
              <w:top w:val="nil"/>
              <w:left w:val="nil"/>
              <w:bottom w:val="nil"/>
              <w:right w:val="nil"/>
            </w:tcBorders>
            <w:shd w:val="clear" w:color="auto" w:fill="auto"/>
            <w:noWrap/>
            <w:vAlign w:val="bottom"/>
          </w:tcPr>
          <w:p w14:paraId="1DEFB0BA">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-0.029</w:t>
            </w:r>
          </w:p>
        </w:tc>
        <w:tc>
          <w:tcPr>
            <w:tcW w:w="337" w:type="pct"/>
            <w:tcBorders>
              <w:top w:val="nil"/>
              <w:left w:val="nil"/>
              <w:bottom w:val="nil"/>
              <w:right w:val="nil"/>
            </w:tcBorders>
            <w:shd w:val="clear" w:color="auto" w:fill="auto"/>
            <w:noWrap/>
            <w:vAlign w:val="bottom"/>
          </w:tcPr>
          <w:p w14:paraId="0F5B98A1">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0.105</w:t>
            </w:r>
          </w:p>
        </w:tc>
        <w:tc>
          <w:tcPr>
            <w:tcW w:w="514" w:type="pct"/>
            <w:tcBorders>
              <w:top w:val="nil"/>
              <w:left w:val="nil"/>
              <w:bottom w:val="nil"/>
              <w:right w:val="nil"/>
            </w:tcBorders>
            <w:shd w:val="clear" w:color="auto" w:fill="auto"/>
            <w:noWrap/>
            <w:vAlign w:val="bottom"/>
          </w:tcPr>
          <w:p w14:paraId="47FB0FC9">
            <w:pPr>
              <w:spacing w:after="0" w:line="360" w:lineRule="auto"/>
              <w:jc w:val="both"/>
              <w:rPr>
                <w:rFonts w:ascii="Arial" w:hAnsi="Arial" w:eastAsia="Times New Roman" w:cs="Arial"/>
                <w:color w:val="000000"/>
                <w:sz w:val="18"/>
                <w:lang w:eastAsia="en-GB"/>
              </w:rPr>
            </w:pPr>
            <w:r>
              <w:rPr>
                <w:rFonts w:ascii="Arial" w:hAnsi="Arial" w:eastAsia="Times New Roman" w:cs="Arial"/>
                <w:color w:val="000000"/>
                <w:sz w:val="18"/>
                <w:lang w:eastAsia="en-GB"/>
              </w:rPr>
              <w:t>0.428</w:t>
            </w:r>
          </w:p>
        </w:tc>
      </w:tr>
    </w:tbl>
    <w:p w14:paraId="6AF5E2F1">
      <w:pPr>
        <w:jc w:val="both"/>
        <w:rPr>
          <w:rFonts w:ascii="Arial" w:hAnsi="Arial" w:cs="Arial"/>
          <w:sz w:val="16"/>
          <w:szCs w:val="16"/>
        </w:rPr>
      </w:pPr>
    </w:p>
    <w:p w14:paraId="5E43BE29">
      <w:pPr>
        <w:jc w:val="both"/>
        <w:rPr>
          <w:rFonts w:ascii="Arial" w:hAnsi="Arial" w:cs="Arial"/>
          <w:sz w:val="16"/>
          <w:szCs w:val="16"/>
        </w:rPr>
      </w:pPr>
    </w:p>
    <w:p w14:paraId="71D3B8AB">
      <w:pPr>
        <w:jc w:val="center"/>
        <w:rPr>
          <w:rFonts w:ascii="Arial" w:hAnsi="Arial" w:cs="Arial"/>
        </w:rPr>
      </w:pPr>
      <w:r>
        <w:rPr>
          <w:rFonts w:ascii="Arial" w:hAnsi="Arial" w:cs="Arial"/>
          <w:lang w:val="en-US"/>
        </w:rPr>
        <w:drawing>
          <wp:inline distT="0" distB="0" distL="0" distR="0">
            <wp:extent cx="4044950" cy="297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l="21826" t="9651" r="20895" b="15501"/>
                    <a:stretch>
                      <a:fillRect/>
                    </a:stretch>
                  </pic:blipFill>
                  <pic:spPr>
                    <a:xfrm>
                      <a:off x="0" y="0"/>
                      <a:ext cx="4068090" cy="2990085"/>
                    </a:xfrm>
                    <a:prstGeom prst="rect">
                      <a:avLst/>
                    </a:prstGeom>
                    <a:ln>
                      <a:noFill/>
                    </a:ln>
                  </pic:spPr>
                </pic:pic>
              </a:graphicData>
            </a:graphic>
          </wp:inline>
        </w:drawing>
      </w:r>
    </w:p>
    <w:p w14:paraId="62605B66">
      <w:pPr>
        <w:jc w:val="both"/>
        <w:rPr>
          <w:rFonts w:ascii="Arial" w:hAnsi="Arial" w:cs="Arial"/>
        </w:rPr>
      </w:pPr>
      <w:r>
        <w:rPr>
          <w:rFonts w:ascii="Arial" w:hAnsi="Arial" w:cs="Arial"/>
          <w:b/>
        </w:rPr>
        <w:t>Figure S3.</w:t>
      </w:r>
      <w:r>
        <w:rPr>
          <w:rFonts w:ascii="Arial" w:hAnsi="Arial" w:cs="Arial"/>
        </w:rPr>
        <w:t xml:space="preserve"> Model parameter estimates of initial fruit set for three varieties under different pollination treatments (WP = wind-pollination, OP = open-pollination, HP = hand-pollination. Error bars represent standard errors and different letters show significant differences between varieties within each treatment level based on Tukey’s HSD test (</w:t>
      </w:r>
      <w:r>
        <w:rPr>
          <w:rFonts w:ascii="Arial" w:hAnsi="Arial" w:cs="Arial"/>
          <w:i/>
        </w:rPr>
        <w:t>P</w:t>
      </w:r>
      <w:r>
        <w:rPr>
          <w:rFonts w:ascii="Arial" w:hAnsi="Arial" w:cs="Arial"/>
        </w:rPr>
        <w:t xml:space="preserve"> &lt; 0.05).</w:t>
      </w:r>
    </w:p>
    <w:p w14:paraId="259F4BD2">
      <w:pPr>
        <w:jc w:val="both"/>
        <w:rPr>
          <w:rFonts w:ascii="Arial" w:hAnsi="Arial" w:cs="Arial"/>
        </w:rPr>
      </w:pPr>
    </w:p>
    <w:p w14:paraId="6B2C831D">
      <w:pPr>
        <w:jc w:val="both"/>
        <w:rPr>
          <w:rFonts w:ascii="Arial" w:hAnsi="Arial" w:cs="Arial"/>
        </w:rPr>
      </w:pPr>
      <w:r>
        <w:rPr>
          <w:rFonts w:ascii="Arial" w:hAnsi="Arial" w:cs="Arial"/>
        </w:rPr>
        <w:t xml:space="preserve">The extent of pollination deficits differed somewhat between varieties (Figure S3), with ‘Hastings’ performing poorly in open pollination compared to others tested (‘Gilly’, ‘Amanda’). However, all three varieties performed similarly in other treatments, suggesting that pollination deficits in Hastings may be quantitative, </w:t>
      </w:r>
      <w:r>
        <w:rPr>
          <w:rFonts w:ascii="Arial" w:hAnsi="Arial" w:cs="Arial"/>
          <w:i/>
        </w:rPr>
        <w:t>i.e.</w:t>
      </w:r>
      <w:r>
        <w:rPr>
          <w:rFonts w:ascii="Arial" w:hAnsi="Arial" w:cs="Arial"/>
        </w:rPr>
        <w:t xml:space="preserve"> insufficient delivery of pollen grains during period of stigma receptivity, rather than qualitative (</w:t>
      </w:r>
      <w:r>
        <w:rPr>
          <w:rFonts w:ascii="Arial" w:hAnsi="Arial" w:cs="Arial"/>
          <w:i/>
        </w:rPr>
        <w:t>e.g.</w:t>
      </w:r>
      <w:r>
        <w:rPr>
          <w:rFonts w:ascii="Arial" w:hAnsi="Arial" w:cs="Arial"/>
        </w:rPr>
        <w:t xml:space="preserve"> compatibility of polliniser varieties, degree of self-fertility). Problems with hastings could potentially be overcome by using polliniser varieties that have an extended flowering period to ensure the greatest degree of overlap with that of hastings, which is considered to be a mid- to late-season cider apple variety.</w:t>
      </w:r>
    </w:p>
    <w:p w14:paraId="34886E2F">
      <w:pPr>
        <w:jc w:val="both"/>
        <w:rPr>
          <w:rFonts w:ascii="Arial" w:hAnsi="Arial" w:cs="Arial"/>
        </w:rPr>
      </w:pPr>
    </w:p>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A7"/>
    <w:rsid w:val="0001079E"/>
    <w:rsid w:val="00012DA4"/>
    <w:rsid w:val="000142F4"/>
    <w:rsid w:val="00022BC0"/>
    <w:rsid w:val="00055D45"/>
    <w:rsid w:val="00084FD5"/>
    <w:rsid w:val="00086296"/>
    <w:rsid w:val="00094396"/>
    <w:rsid w:val="000A7D78"/>
    <w:rsid w:val="000C7D29"/>
    <w:rsid w:val="000C7E8F"/>
    <w:rsid w:val="001355F2"/>
    <w:rsid w:val="001403B5"/>
    <w:rsid w:val="00141204"/>
    <w:rsid w:val="001434EA"/>
    <w:rsid w:val="00152291"/>
    <w:rsid w:val="001726BF"/>
    <w:rsid w:val="00174848"/>
    <w:rsid w:val="001917DA"/>
    <w:rsid w:val="001C7673"/>
    <w:rsid w:val="001D1781"/>
    <w:rsid w:val="002147F2"/>
    <w:rsid w:val="00224C2C"/>
    <w:rsid w:val="00245C5E"/>
    <w:rsid w:val="00260BCC"/>
    <w:rsid w:val="00280973"/>
    <w:rsid w:val="0029734E"/>
    <w:rsid w:val="002A184E"/>
    <w:rsid w:val="002B2CE8"/>
    <w:rsid w:val="002B6768"/>
    <w:rsid w:val="002C19D1"/>
    <w:rsid w:val="002C40FD"/>
    <w:rsid w:val="002D23BB"/>
    <w:rsid w:val="002D7CCB"/>
    <w:rsid w:val="002F6732"/>
    <w:rsid w:val="003206D9"/>
    <w:rsid w:val="003222E0"/>
    <w:rsid w:val="00361500"/>
    <w:rsid w:val="0036366D"/>
    <w:rsid w:val="0038353A"/>
    <w:rsid w:val="003A1190"/>
    <w:rsid w:val="003A1FB8"/>
    <w:rsid w:val="003A3F75"/>
    <w:rsid w:val="003C344B"/>
    <w:rsid w:val="003C4B95"/>
    <w:rsid w:val="00412FCE"/>
    <w:rsid w:val="004154C0"/>
    <w:rsid w:val="00433D88"/>
    <w:rsid w:val="00447F64"/>
    <w:rsid w:val="00453B7A"/>
    <w:rsid w:val="00454AF7"/>
    <w:rsid w:val="00462A42"/>
    <w:rsid w:val="00466CF7"/>
    <w:rsid w:val="004773A9"/>
    <w:rsid w:val="00483F80"/>
    <w:rsid w:val="00487428"/>
    <w:rsid w:val="004932E4"/>
    <w:rsid w:val="004A6E5D"/>
    <w:rsid w:val="004C6F1F"/>
    <w:rsid w:val="005039A3"/>
    <w:rsid w:val="00503B5F"/>
    <w:rsid w:val="00510348"/>
    <w:rsid w:val="0051414B"/>
    <w:rsid w:val="00530AD3"/>
    <w:rsid w:val="0053557E"/>
    <w:rsid w:val="005705B0"/>
    <w:rsid w:val="005B645A"/>
    <w:rsid w:val="005C6553"/>
    <w:rsid w:val="005C72A2"/>
    <w:rsid w:val="005D5A7D"/>
    <w:rsid w:val="005F4CCC"/>
    <w:rsid w:val="00611CE1"/>
    <w:rsid w:val="00612915"/>
    <w:rsid w:val="006A744D"/>
    <w:rsid w:val="00706A07"/>
    <w:rsid w:val="007348C4"/>
    <w:rsid w:val="00740DD7"/>
    <w:rsid w:val="007539BB"/>
    <w:rsid w:val="007853C1"/>
    <w:rsid w:val="007A307C"/>
    <w:rsid w:val="007D2F26"/>
    <w:rsid w:val="007E0F16"/>
    <w:rsid w:val="00804C1B"/>
    <w:rsid w:val="00807DAE"/>
    <w:rsid w:val="00897B22"/>
    <w:rsid w:val="008A6B61"/>
    <w:rsid w:val="008A7067"/>
    <w:rsid w:val="008C728F"/>
    <w:rsid w:val="009113F2"/>
    <w:rsid w:val="009666D2"/>
    <w:rsid w:val="009A23D4"/>
    <w:rsid w:val="009A75CC"/>
    <w:rsid w:val="009C4953"/>
    <w:rsid w:val="009D2D16"/>
    <w:rsid w:val="009E1621"/>
    <w:rsid w:val="009F5550"/>
    <w:rsid w:val="00A20727"/>
    <w:rsid w:val="00A21F48"/>
    <w:rsid w:val="00A31DE5"/>
    <w:rsid w:val="00A432CF"/>
    <w:rsid w:val="00A61EA8"/>
    <w:rsid w:val="00A62E26"/>
    <w:rsid w:val="00A74190"/>
    <w:rsid w:val="00A93976"/>
    <w:rsid w:val="00AE313E"/>
    <w:rsid w:val="00AE5630"/>
    <w:rsid w:val="00B22E89"/>
    <w:rsid w:val="00B31774"/>
    <w:rsid w:val="00B42B89"/>
    <w:rsid w:val="00B461C6"/>
    <w:rsid w:val="00B618EC"/>
    <w:rsid w:val="00B63C9A"/>
    <w:rsid w:val="00B63E15"/>
    <w:rsid w:val="00B66329"/>
    <w:rsid w:val="00B7173C"/>
    <w:rsid w:val="00BB1C1F"/>
    <w:rsid w:val="00BB6885"/>
    <w:rsid w:val="00C15602"/>
    <w:rsid w:val="00C764B7"/>
    <w:rsid w:val="00C7773B"/>
    <w:rsid w:val="00C97566"/>
    <w:rsid w:val="00CB210F"/>
    <w:rsid w:val="00CD38CC"/>
    <w:rsid w:val="00CF27B3"/>
    <w:rsid w:val="00D260E5"/>
    <w:rsid w:val="00D305C6"/>
    <w:rsid w:val="00D42047"/>
    <w:rsid w:val="00D46F06"/>
    <w:rsid w:val="00D509B8"/>
    <w:rsid w:val="00D52BB7"/>
    <w:rsid w:val="00D823F5"/>
    <w:rsid w:val="00DB11C3"/>
    <w:rsid w:val="00DD31C0"/>
    <w:rsid w:val="00DD5EA6"/>
    <w:rsid w:val="00DF5215"/>
    <w:rsid w:val="00DF6E2D"/>
    <w:rsid w:val="00E01066"/>
    <w:rsid w:val="00E01D15"/>
    <w:rsid w:val="00E106E1"/>
    <w:rsid w:val="00E50397"/>
    <w:rsid w:val="00E5692E"/>
    <w:rsid w:val="00EA5E85"/>
    <w:rsid w:val="00EB121B"/>
    <w:rsid w:val="00EE46C0"/>
    <w:rsid w:val="00F04079"/>
    <w:rsid w:val="00F145FF"/>
    <w:rsid w:val="00F168AF"/>
    <w:rsid w:val="00F45182"/>
    <w:rsid w:val="00F45A55"/>
    <w:rsid w:val="00F677B1"/>
    <w:rsid w:val="00F763E1"/>
    <w:rsid w:val="00FA4E62"/>
    <w:rsid w:val="00FA5B71"/>
    <w:rsid w:val="00FC159C"/>
    <w:rsid w:val="00FC17A7"/>
    <w:rsid w:val="00FD05C3"/>
    <w:rsid w:val="00FF3CAF"/>
    <w:rsid w:val="386803E1"/>
    <w:rsid w:val="78EB31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2"/>
    <w:semiHidden/>
    <w:unhideWhenUsed/>
    <w:uiPriority w:val="99"/>
    <w:pPr>
      <w:spacing w:after="200" w:line="240" w:lineRule="auto"/>
    </w:pPr>
    <w:rPr>
      <w:sz w:val="20"/>
      <w:szCs w:val="20"/>
    </w:rPr>
  </w:style>
  <w:style w:type="paragraph" w:styleId="3">
    <w:name w:val="Balloon Text"/>
    <w:basedOn w:val="1"/>
    <w:link w:val="9"/>
    <w:semiHidden/>
    <w:unhideWhenUsed/>
    <w:qFormat/>
    <w:uiPriority w:val="99"/>
    <w:pPr>
      <w:spacing w:after="0" w:line="240" w:lineRule="auto"/>
    </w:pPr>
    <w:rPr>
      <w:rFonts w:ascii="Segoe UI" w:hAnsi="Segoe UI" w:cs="Segoe UI"/>
      <w:sz w:val="18"/>
      <w:szCs w:val="18"/>
    </w:r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qFormat/>
    <w:uiPriority w:val="99"/>
    <w:pPr>
      <w:tabs>
        <w:tab w:val="center" w:pos="4513"/>
        <w:tab w:val="right" w:pos="9026"/>
      </w:tabs>
      <w:spacing w:after="0" w:line="240" w:lineRule="auto"/>
    </w:pPr>
  </w:style>
  <w:style w:type="character" w:styleId="8">
    <w:name w:val="annotation reference"/>
    <w:basedOn w:val="7"/>
    <w:semiHidden/>
    <w:unhideWhenUsed/>
    <w:uiPriority w:val="99"/>
    <w:rPr>
      <w:sz w:val="16"/>
      <w:szCs w:val="16"/>
    </w:rPr>
  </w:style>
  <w:style w:type="character" w:customStyle="1" w:styleId="9">
    <w:name w:val="Balloon Text Char"/>
    <w:basedOn w:val="7"/>
    <w:link w:val="3"/>
    <w:semiHidden/>
    <w:uiPriority w:val="99"/>
    <w:rPr>
      <w:rFonts w:ascii="Segoe UI" w:hAnsi="Segoe UI" w:cs="Segoe UI"/>
      <w:sz w:val="18"/>
      <w:szCs w:val="18"/>
    </w:r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character" w:customStyle="1" w:styleId="12">
    <w:name w:val="Comment Text Char"/>
    <w:basedOn w:val="7"/>
    <w:link w:val="2"/>
    <w:semiHidden/>
    <w:uiPriority w:val="99"/>
    <w:rPr>
      <w:sz w:val="20"/>
      <w:szCs w:val="20"/>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158AD-0CD8-3F42-82C5-3AF05D1CC92E}">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228</Words>
  <Characters>1380</Characters>
  <Lines>44</Lines>
  <Paragraphs>12</Paragraphs>
  <TotalTime>80</TotalTime>
  <ScaleCrop>false</ScaleCrop>
  <LinksUpToDate>false</LinksUpToDate>
  <CharactersWithSpaces>1518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2016-01-26T18:35:00Z</dcterms:created>
  <dc:creator>Alistair Campbell</dc:creator>
  <cp:lastModifiedBy>Wonby </cp:lastModifiedBy>
  <cp:lastPrinted>2015-08-19T22:16:00Z</cp:lastPrinted>
  <dcterms:modified xsi:type="dcterms:W3CDTF">2025-07-09T12:33:42Z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eyJoZGlkIjoiNjE2Njc5ZDgxOGI5MTI2YWYzMDQ2YmVhYmU4Zjk4NTciLCJ1c2VySWQiOiI0NzA0MTg5NDAifQ==</vt:lpwstr>
  </property>
  <property fmtid="{D5CDD505-2E9C-101B-9397-08002B2CF9AE}" pid="3" name="KSOProductBuildVer">
    <vt:lpwstr>2052-12.1.0.21915</vt:lpwstr>
  </property>
  <property fmtid="{D5CDD505-2E9C-101B-9397-08002B2CF9AE}" pid="4" name="ICV">
    <vt:lpwstr>E5268753437D4910BBB480D277CD6C32_12</vt:lpwstr>
  </property>
</Properties>
</file>