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B6E" w:rsidRPr="00366977" w:rsidRDefault="00E36073" w:rsidP="00F94D32">
      <w:pPr>
        <w:pStyle w:val="a8"/>
        <w:rPr>
          <w:sz w:val="36"/>
          <w:szCs w:val="36"/>
        </w:rPr>
      </w:pPr>
      <w:r w:rsidRPr="00366977">
        <w:rPr>
          <w:rFonts w:hint="eastAsia"/>
          <w:sz w:val="36"/>
          <w:szCs w:val="36"/>
        </w:rPr>
        <w:t>16</w:t>
      </w:r>
      <w:r w:rsidR="00664EC4" w:rsidRPr="00366977">
        <w:rPr>
          <w:rFonts w:hint="eastAsia"/>
          <w:sz w:val="36"/>
          <w:szCs w:val="36"/>
        </w:rPr>
        <w:t>级</w:t>
      </w:r>
      <w:r w:rsidR="00223664" w:rsidRPr="00366977">
        <w:rPr>
          <w:sz w:val="36"/>
          <w:szCs w:val="36"/>
        </w:rPr>
        <w:t>数字逻辑</w:t>
      </w:r>
      <w:r w:rsidR="00BA4E71" w:rsidRPr="00366977">
        <w:rPr>
          <w:rFonts w:hint="eastAsia"/>
          <w:sz w:val="36"/>
          <w:szCs w:val="36"/>
        </w:rPr>
        <w:t>小</w:t>
      </w:r>
      <w:r w:rsidR="00223664" w:rsidRPr="00366977">
        <w:rPr>
          <w:rFonts w:hint="eastAsia"/>
          <w:sz w:val="36"/>
          <w:szCs w:val="36"/>
        </w:rPr>
        <w:t>设计</w:t>
      </w:r>
      <w:r w:rsidR="00BA4E71" w:rsidRPr="00366977">
        <w:rPr>
          <w:rFonts w:hint="eastAsia"/>
          <w:sz w:val="36"/>
          <w:szCs w:val="36"/>
        </w:rPr>
        <w:t>-</w:t>
      </w:r>
      <w:r w:rsidR="00664EC4" w:rsidRPr="00366977">
        <w:rPr>
          <w:sz w:val="36"/>
          <w:szCs w:val="36"/>
        </w:rPr>
        <w:t>报告要求</w:t>
      </w:r>
    </w:p>
    <w:p w:rsidR="00315304" w:rsidRPr="00366977" w:rsidRDefault="00315304" w:rsidP="00315304">
      <w:pPr>
        <w:pStyle w:val="aa"/>
        <w:jc w:val="left"/>
        <w:rPr>
          <w:color w:val="000000" w:themeColor="text1"/>
          <w:sz w:val="24"/>
          <w:szCs w:val="24"/>
        </w:rPr>
      </w:pPr>
      <w:r w:rsidRPr="00366977">
        <w:rPr>
          <w:rFonts w:hint="eastAsia"/>
          <w:color w:val="000000" w:themeColor="text1"/>
          <w:sz w:val="24"/>
          <w:szCs w:val="24"/>
        </w:rPr>
        <w:t>1</w:t>
      </w:r>
      <w:r w:rsidRPr="00366977">
        <w:rPr>
          <w:rFonts w:hint="eastAsia"/>
          <w:color w:val="000000" w:themeColor="text1"/>
          <w:sz w:val="24"/>
          <w:szCs w:val="24"/>
        </w:rPr>
        <w:t>、设计</w:t>
      </w:r>
      <w:r w:rsidRPr="00366977">
        <w:rPr>
          <w:color w:val="000000" w:themeColor="text1"/>
          <w:sz w:val="24"/>
          <w:szCs w:val="24"/>
        </w:rPr>
        <w:t>题目</w:t>
      </w:r>
      <w:r w:rsidRPr="00366977">
        <w:rPr>
          <w:rFonts w:hint="eastAsia"/>
          <w:color w:val="000000" w:themeColor="text1"/>
          <w:sz w:val="24"/>
          <w:szCs w:val="24"/>
        </w:rPr>
        <w:t>：</w:t>
      </w:r>
      <w:r w:rsidR="00366977" w:rsidRPr="00366977">
        <w:rPr>
          <w:rFonts w:hint="eastAsia"/>
          <w:color w:val="000000" w:themeColor="text1"/>
          <w:sz w:val="24"/>
          <w:szCs w:val="24"/>
        </w:rPr>
        <w:t>区别主</w:t>
      </w:r>
      <w:r w:rsidR="00366977">
        <w:rPr>
          <w:rFonts w:hint="eastAsia"/>
          <w:color w:val="000000" w:themeColor="text1"/>
          <w:sz w:val="24"/>
          <w:szCs w:val="24"/>
        </w:rPr>
        <w:t>支</w:t>
      </w:r>
      <w:r w:rsidR="00366977" w:rsidRPr="00366977">
        <w:rPr>
          <w:rFonts w:hint="eastAsia"/>
          <w:color w:val="000000" w:themeColor="text1"/>
          <w:sz w:val="24"/>
          <w:szCs w:val="24"/>
        </w:rPr>
        <w:t>干道且带行人检测的交通信号灯电路</w:t>
      </w:r>
      <w:r w:rsidR="00E36073" w:rsidRPr="00366977">
        <w:rPr>
          <w:rFonts w:hint="eastAsia"/>
          <w:color w:val="000000" w:themeColor="text1"/>
          <w:sz w:val="24"/>
          <w:szCs w:val="24"/>
        </w:rPr>
        <w:t>设计</w:t>
      </w:r>
    </w:p>
    <w:p w:rsidR="007B011F" w:rsidRPr="00366977" w:rsidRDefault="00F94D32" w:rsidP="00F94D32">
      <w:pPr>
        <w:pStyle w:val="aa"/>
        <w:jc w:val="left"/>
        <w:rPr>
          <w:sz w:val="24"/>
          <w:szCs w:val="24"/>
        </w:rPr>
      </w:pPr>
      <w:r w:rsidRPr="00366977">
        <w:rPr>
          <w:rFonts w:hint="eastAsia"/>
          <w:sz w:val="24"/>
          <w:szCs w:val="24"/>
        </w:rPr>
        <w:t>2</w:t>
      </w:r>
      <w:r w:rsidR="00315304"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设计要求</w:t>
      </w:r>
    </w:p>
    <w:p w:rsidR="00366977" w:rsidRDefault="007B011F" w:rsidP="000F7D01">
      <w:r w:rsidRPr="00366977">
        <w:rPr>
          <w:rFonts w:hint="eastAsia"/>
        </w:rPr>
        <w:t xml:space="preserve">    </w:t>
      </w:r>
      <w:r w:rsidR="00366977">
        <w:rPr>
          <w:rFonts w:hint="eastAsia"/>
        </w:rPr>
        <w:t>十字路口的红绿灯（交通信号灯）指挥着行人和各种车辆的安全通行。一个通常的十字路口结构如图</w:t>
      </w:r>
      <w:r w:rsidR="00366977">
        <w:rPr>
          <w:rFonts w:hint="eastAsia"/>
        </w:rPr>
        <w:t>2-1</w:t>
      </w:r>
      <w:r w:rsidR="00366977">
        <w:rPr>
          <w:rFonts w:hint="eastAsia"/>
        </w:rPr>
        <w:t>所示，其具有有一个主干道与一个支干道，且每边路口都设置了红、绿、黄三色信号灯。红灯亮表示禁止通行，绿灯亮表示可以通行，在绿灯变红灯时要求黄灯亮几秒作为过渡，以便让停车线以外的车辆停止运行。因为主干道上车辆较多，所以主干道时间的绿灯放行时间长于支道。</w:t>
      </w:r>
      <w:r w:rsidR="000F7D01">
        <w:rPr>
          <w:rFonts w:hint="eastAsia"/>
        </w:rPr>
        <w:t>若行人到达十字路口时，路口处无车辆但该方向信号灯为红灯时，行人若需要横穿马路可以按下用于行人检测的按钮，使该方向信号灯变更为放行状态。</w:t>
      </w:r>
    </w:p>
    <w:p w:rsidR="003B7FDD" w:rsidRPr="00366977" w:rsidRDefault="003B7FDD" w:rsidP="003B7FDD">
      <w:pPr>
        <w:jc w:val="center"/>
      </w:pPr>
      <w:r w:rsidRPr="003B7FDD">
        <w:drawing>
          <wp:inline distT="0" distB="0" distL="0" distR="0" wp14:anchorId="1BFDC0CD" wp14:editId="7DA0F1C3">
            <wp:extent cx="1702965" cy="17970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657" cy="18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7FDD" w:rsidRPr="00366977" w:rsidRDefault="003B7FDD" w:rsidP="003B7FDD">
      <w:pPr>
        <w:jc w:val="center"/>
      </w:pPr>
      <w:r w:rsidRPr="00366977">
        <w:rPr>
          <w:rFonts w:hint="eastAsia"/>
        </w:rPr>
        <w:t>图</w:t>
      </w:r>
      <w:r>
        <w:t>2</w:t>
      </w:r>
      <w:r w:rsidRPr="00366977">
        <w:t>-1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十字路口</w:t>
      </w:r>
      <w:r w:rsidRPr="00366977">
        <w:rPr>
          <w:rFonts w:hint="eastAsia"/>
        </w:rPr>
        <w:t>图</w:t>
      </w:r>
    </w:p>
    <w:p w:rsidR="00765D14" w:rsidRPr="00366977" w:rsidRDefault="00366977" w:rsidP="008F43CF">
      <w:pPr>
        <w:ind w:firstLine="420"/>
      </w:pPr>
      <w:r>
        <w:rPr>
          <w:rFonts w:hint="eastAsia"/>
        </w:rPr>
        <w:t>一个交通信号灯电路</w:t>
      </w:r>
      <w:r w:rsidR="007B011F" w:rsidRPr="00366977">
        <w:rPr>
          <w:rFonts w:hint="eastAsia"/>
        </w:rPr>
        <w:t>一般由</w:t>
      </w:r>
      <w:r w:rsidR="00765D14" w:rsidRPr="00366977">
        <w:rPr>
          <w:rFonts w:hint="eastAsia"/>
        </w:rPr>
        <w:t>：</w:t>
      </w:r>
    </w:p>
    <w:p w:rsidR="00765D14" w:rsidRPr="00366977" w:rsidRDefault="00366977" w:rsidP="008F43CF">
      <w:pPr>
        <w:ind w:firstLine="420"/>
      </w:pPr>
      <w:r>
        <w:rPr>
          <w:rFonts w:hint="eastAsia"/>
        </w:rPr>
        <w:t>时钟信号发生器</w:t>
      </w:r>
      <w:r w:rsidR="00765D14" w:rsidRPr="00366977">
        <w:rPr>
          <w:rFonts w:hint="eastAsia"/>
        </w:rPr>
        <w:t>；</w:t>
      </w:r>
    </w:p>
    <w:p w:rsidR="00765D14" w:rsidRDefault="00366977" w:rsidP="008F43CF">
      <w:pPr>
        <w:ind w:firstLine="420"/>
      </w:pPr>
      <w:r>
        <w:rPr>
          <w:rFonts w:hint="eastAsia"/>
        </w:rPr>
        <w:t>亮灯时长计时器</w:t>
      </w:r>
      <w:r w:rsidR="00765D14" w:rsidRPr="00366977">
        <w:rPr>
          <w:rFonts w:hint="eastAsia"/>
        </w:rPr>
        <w:t>；</w:t>
      </w:r>
    </w:p>
    <w:p w:rsidR="00366977" w:rsidRDefault="00366977" w:rsidP="008F43CF">
      <w:pPr>
        <w:ind w:firstLine="420"/>
      </w:pPr>
      <w:r>
        <w:rPr>
          <w:rFonts w:hint="eastAsia"/>
        </w:rPr>
        <w:t>主控制器；</w:t>
      </w:r>
    </w:p>
    <w:p w:rsidR="007B011F" w:rsidRPr="00366977" w:rsidRDefault="00366977" w:rsidP="008F43CF">
      <w:pPr>
        <w:ind w:firstLine="420"/>
      </w:pPr>
      <w:r>
        <w:rPr>
          <w:rFonts w:hint="eastAsia"/>
        </w:rPr>
        <w:t>信号灯译码驱动电路</w:t>
      </w:r>
      <w:r w:rsidR="007B011F" w:rsidRPr="00366977">
        <w:rPr>
          <w:rFonts w:hint="eastAsia"/>
        </w:rPr>
        <w:t>等部分组成。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Pr="00366977">
        <w:rPr>
          <w:rFonts w:hint="eastAsia"/>
        </w:rPr>
        <w:t>要求设计一个</w:t>
      </w:r>
      <w:r w:rsidR="000F7D01">
        <w:rPr>
          <w:rFonts w:hint="eastAsia"/>
        </w:rPr>
        <w:t>主支干道区别计时且具有行人检测功能的交通信号灯电路</w:t>
      </w:r>
      <w:r w:rsidRPr="00366977">
        <w:rPr>
          <w:rFonts w:hint="eastAsia"/>
        </w:rPr>
        <w:t>，具体功能如下：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="00765D14" w:rsidRPr="00366977">
        <w:rPr>
          <w:rFonts w:hint="eastAsia"/>
        </w:rPr>
        <w:t>（</w:t>
      </w:r>
      <w:r w:rsidR="00765D14" w:rsidRPr="00366977">
        <w:rPr>
          <w:rFonts w:hint="eastAsia"/>
        </w:rPr>
        <w:t>1</w:t>
      </w:r>
      <w:r w:rsidR="00765D14" w:rsidRPr="00366977">
        <w:t>）</w:t>
      </w:r>
      <w:r w:rsidR="000F7D01">
        <w:rPr>
          <w:rFonts w:hint="eastAsia"/>
        </w:rPr>
        <w:t>主干道和支干道交替放行，主干道每次放行</w:t>
      </w:r>
      <w:r w:rsidR="000F7D01">
        <w:rPr>
          <w:rFonts w:hint="eastAsia"/>
        </w:rPr>
        <w:t>20s</w:t>
      </w:r>
      <w:r w:rsidR="000F7D01">
        <w:rPr>
          <w:rFonts w:hint="eastAsia"/>
        </w:rPr>
        <w:t>，支干道每次放行</w:t>
      </w:r>
      <w:r w:rsidR="000F7D01">
        <w:rPr>
          <w:rFonts w:hint="eastAsia"/>
        </w:rPr>
        <w:t>10s</w:t>
      </w:r>
      <w:r w:rsidR="00765D14" w:rsidRPr="00366977">
        <w:rPr>
          <w:rFonts w:hint="eastAsia"/>
        </w:rPr>
        <w:t>；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="00765D14" w:rsidRPr="00366977">
        <w:rPr>
          <w:rFonts w:hint="eastAsia"/>
        </w:rPr>
        <w:t>（</w:t>
      </w:r>
      <w:r w:rsidR="00765D14" w:rsidRPr="00366977">
        <w:rPr>
          <w:rFonts w:hint="eastAsia"/>
        </w:rPr>
        <w:t>2</w:t>
      </w:r>
      <w:r w:rsidR="00765D14" w:rsidRPr="00366977">
        <w:rPr>
          <w:rFonts w:hint="eastAsia"/>
        </w:rPr>
        <w:t>）</w:t>
      </w:r>
      <w:r w:rsidR="000F7D01">
        <w:rPr>
          <w:rFonts w:hint="eastAsia"/>
        </w:rPr>
        <w:t>每次绿灯转换为红灯时，黄灯先闪烁</w:t>
      </w:r>
      <w:r w:rsidR="000F7D01">
        <w:rPr>
          <w:rFonts w:hint="eastAsia"/>
        </w:rPr>
        <w:t>3s</w:t>
      </w:r>
      <w:r w:rsidR="000F7D01">
        <w:rPr>
          <w:rFonts w:hint="eastAsia"/>
        </w:rPr>
        <w:t>，此时原红灯保持不变</w:t>
      </w:r>
      <w:r w:rsidR="00765D14" w:rsidRPr="00366977">
        <w:rPr>
          <w:rFonts w:hint="eastAsia"/>
        </w:rPr>
        <w:t>；</w:t>
      </w:r>
    </w:p>
    <w:p w:rsidR="007B011F" w:rsidRPr="00366977" w:rsidRDefault="00765D14" w:rsidP="00625EEE">
      <w:pPr>
        <w:ind w:firstLine="420"/>
      </w:pPr>
      <w:r w:rsidRPr="00366977">
        <w:rPr>
          <w:rFonts w:hint="eastAsia"/>
        </w:rPr>
        <w:t>（</w:t>
      </w:r>
      <w:r w:rsidRPr="00366977">
        <w:rPr>
          <w:rFonts w:hint="eastAsia"/>
        </w:rPr>
        <w:t>3</w:t>
      </w:r>
      <w:r w:rsidRPr="00366977">
        <w:t>）</w:t>
      </w:r>
      <w:r w:rsidR="000F7D01">
        <w:rPr>
          <w:rFonts w:hint="eastAsia"/>
        </w:rPr>
        <w:t>具备行人检测的功能，若欲通行道路状态为禁止通行，按下对应检测按钮后</w:t>
      </w:r>
      <w:r w:rsidR="00AD5F44">
        <w:rPr>
          <w:rFonts w:hint="eastAsia"/>
        </w:rPr>
        <w:t>，道路状态立即更换至绿灯，此前另一干道先闪烁</w:t>
      </w:r>
      <w:r w:rsidR="00AD5F44">
        <w:rPr>
          <w:rFonts w:hint="eastAsia"/>
        </w:rPr>
        <w:t>3s</w:t>
      </w:r>
      <w:r w:rsidR="00AD5F44">
        <w:rPr>
          <w:rFonts w:hint="eastAsia"/>
        </w:rPr>
        <w:t>黄灯用于提醒车辆停止运行</w:t>
      </w:r>
      <w:r w:rsidR="007B011F" w:rsidRPr="00366977">
        <w:rPr>
          <w:rFonts w:hint="eastAsia"/>
        </w:rPr>
        <w:t>。</w:t>
      </w:r>
    </w:p>
    <w:p w:rsidR="005B50AF" w:rsidRPr="00366977" w:rsidRDefault="00625EEE" w:rsidP="00625EEE">
      <w:pPr>
        <w:ind w:firstLine="420"/>
      </w:pPr>
      <w:r w:rsidRPr="00366977">
        <w:rPr>
          <w:rFonts w:hint="eastAsia"/>
        </w:rPr>
        <w:t>此外，</w:t>
      </w:r>
      <w:r w:rsidR="00AD5F44">
        <w:rPr>
          <w:rFonts w:hint="eastAsia"/>
        </w:rPr>
        <w:t>为便于调试与记录状态变化，为电路添加清零按钮以使电路回到初态</w:t>
      </w:r>
      <w:r w:rsidR="007B011F" w:rsidRPr="00366977">
        <w:rPr>
          <w:rFonts w:hint="eastAsia"/>
        </w:rPr>
        <w:t>。</w:t>
      </w:r>
    </w:p>
    <w:p w:rsidR="007B011F" w:rsidRPr="00366977" w:rsidRDefault="00315304" w:rsidP="00F94D32">
      <w:pPr>
        <w:pStyle w:val="aa"/>
        <w:jc w:val="left"/>
        <w:rPr>
          <w:sz w:val="24"/>
          <w:szCs w:val="24"/>
        </w:rPr>
      </w:pPr>
      <w:r w:rsidRPr="00366977">
        <w:rPr>
          <w:rFonts w:hint="eastAsia"/>
          <w:sz w:val="24"/>
          <w:szCs w:val="24"/>
        </w:rPr>
        <w:t>3</w:t>
      </w:r>
      <w:r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功能描述</w:t>
      </w:r>
    </w:p>
    <w:p w:rsidR="007B011F" w:rsidRPr="00366977" w:rsidRDefault="007B011F" w:rsidP="007B011F">
      <w:pPr>
        <w:rPr>
          <w:color w:val="FF0000"/>
        </w:rPr>
      </w:pPr>
      <w:r w:rsidRPr="00366977">
        <w:rPr>
          <w:rFonts w:hint="eastAsia"/>
        </w:rPr>
        <w:t xml:space="preserve">    </w:t>
      </w:r>
      <w:r w:rsidRPr="00366977">
        <w:rPr>
          <w:rFonts w:hint="eastAsia"/>
        </w:rPr>
        <w:t>根据设计要求可知，</w:t>
      </w:r>
      <w:r w:rsidR="00AD5F44">
        <w:rPr>
          <w:rFonts w:hint="eastAsia"/>
        </w:rPr>
        <w:t>交通信号灯电路</w:t>
      </w:r>
      <w:r w:rsidRPr="00366977">
        <w:rPr>
          <w:rFonts w:hint="eastAsia"/>
        </w:rPr>
        <w:t>由</w:t>
      </w:r>
      <w:r w:rsidR="00AD5F44">
        <w:rPr>
          <w:rFonts w:hint="eastAsia"/>
        </w:rPr>
        <w:t>时钟信号发生器、亮灯时长计时器、主控制器、信号灯译码驱动电路</w:t>
      </w:r>
      <w:r w:rsidR="00AD5F44">
        <w:t>4</w:t>
      </w:r>
      <w:r w:rsidRPr="00366977">
        <w:rPr>
          <w:rFonts w:hint="eastAsia"/>
        </w:rPr>
        <w:t>部分组成，其结构框图如图</w:t>
      </w:r>
      <w:r w:rsidR="00AD5F44">
        <w:t>3</w:t>
      </w:r>
      <w:r w:rsidR="005B50AF" w:rsidRPr="00366977">
        <w:t>-1</w:t>
      </w:r>
      <w:r w:rsidRPr="00366977">
        <w:rPr>
          <w:rFonts w:hint="eastAsia"/>
        </w:rPr>
        <w:t>所示。</w:t>
      </w:r>
    </w:p>
    <w:p w:rsidR="00315304" w:rsidRPr="00366977" w:rsidRDefault="00AD5F44" w:rsidP="001A5DA2">
      <w:pPr>
        <w:jc w:val="center"/>
      </w:pPr>
      <w:r w:rsidRPr="00AD5F44">
        <w:lastRenderedPageBreak/>
        <w:drawing>
          <wp:inline distT="0" distB="0" distL="0" distR="0" wp14:anchorId="6190D717" wp14:editId="5275E464">
            <wp:extent cx="3724712" cy="14918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8" cy="14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1F" w:rsidRPr="00366977" w:rsidRDefault="007B011F" w:rsidP="004321F6">
      <w:pPr>
        <w:jc w:val="center"/>
      </w:pPr>
      <w:r w:rsidRPr="00366977">
        <w:rPr>
          <w:rFonts w:hint="eastAsia"/>
        </w:rPr>
        <w:t>图</w:t>
      </w:r>
      <w:r w:rsidR="00AD5F44">
        <w:t>3</w:t>
      </w:r>
      <w:r w:rsidR="005B50AF" w:rsidRPr="00366977">
        <w:t>-1</w:t>
      </w:r>
      <w:r w:rsidRPr="00366977">
        <w:rPr>
          <w:rFonts w:hint="eastAsia"/>
        </w:rPr>
        <w:t xml:space="preserve">  </w:t>
      </w:r>
      <w:r w:rsidR="00AD5F44">
        <w:rPr>
          <w:rFonts w:hint="eastAsia"/>
        </w:rPr>
        <w:t>交通信号灯</w:t>
      </w:r>
      <w:r w:rsidRPr="00366977">
        <w:rPr>
          <w:rFonts w:hint="eastAsia"/>
        </w:rPr>
        <w:t>结构框图</w:t>
      </w:r>
    </w:p>
    <w:p w:rsidR="00A75F17" w:rsidRPr="003B7FDD" w:rsidRDefault="00415BC6" w:rsidP="003B7FDD">
      <w:pPr>
        <w:pStyle w:val="aa"/>
        <w:jc w:val="left"/>
        <w:rPr>
          <w:sz w:val="24"/>
          <w:szCs w:val="24"/>
        </w:rPr>
      </w:pPr>
      <w:r>
        <w:rPr>
          <w:sz w:val="24"/>
          <w:szCs w:val="24"/>
        </w:rPr>
        <w:t>4</w:t>
      </w:r>
      <w:r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电路设计</w:t>
      </w:r>
    </w:p>
    <w:p w:rsidR="007B011F" w:rsidRPr="00366977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Pr="00366977">
        <w:rPr>
          <w:rFonts w:hint="eastAsia"/>
          <w:b/>
          <w:color w:val="000000" w:themeColor="text1"/>
        </w:rPr>
        <w:t>1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时钟信号发生器</w:t>
      </w:r>
    </w:p>
    <w:p w:rsidR="003B7FDD" w:rsidRPr="00366977" w:rsidRDefault="00415BC6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直接使用</w:t>
      </w:r>
      <w:proofErr w:type="spellStart"/>
      <w:r>
        <w:rPr>
          <w:rFonts w:hint="eastAsia"/>
          <w:color w:val="000000" w:themeColor="text1"/>
        </w:rPr>
        <w:t>logisim</w:t>
      </w:r>
      <w:proofErr w:type="spellEnd"/>
      <w:r>
        <w:rPr>
          <w:rFonts w:hint="eastAsia"/>
          <w:color w:val="000000" w:themeColor="text1"/>
        </w:rPr>
        <w:t>软件中处于</w:t>
      </w:r>
      <w:r>
        <w:rPr>
          <w:rFonts w:hint="eastAsia"/>
          <w:color w:val="000000" w:themeColor="text1"/>
        </w:rPr>
        <w:t>wire</w:t>
      </w:r>
      <w:r>
        <w:rPr>
          <w:rFonts w:hint="eastAsia"/>
          <w:color w:val="000000" w:themeColor="text1"/>
        </w:rPr>
        <w:t>分类下的</w:t>
      </w:r>
      <w:r>
        <w:rPr>
          <w:rFonts w:hint="eastAsia"/>
          <w:color w:val="000000" w:themeColor="text1"/>
        </w:rPr>
        <w:t>clock</w:t>
      </w:r>
      <w:r>
        <w:rPr>
          <w:rFonts w:hint="eastAsia"/>
          <w:color w:val="000000" w:themeColor="text1"/>
        </w:rPr>
        <w:t>器件作为时钟信号发生器。</w:t>
      </w:r>
    </w:p>
    <w:p w:rsidR="003B7FDD" w:rsidRPr="00366977" w:rsidRDefault="003B7FDD" w:rsidP="003B7FDD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>
        <w:rPr>
          <w:b/>
          <w:color w:val="000000" w:themeColor="text1"/>
        </w:rPr>
        <w:t>2</w:t>
      </w:r>
      <w:r w:rsidRPr="00366977">
        <w:rPr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带同步加载使能端的四位二进制可逆计数器</w:t>
      </w:r>
    </w:p>
    <w:p w:rsidR="00415BC6" w:rsidRDefault="00415BC6" w:rsidP="00415BC6">
      <w:pPr>
        <w:ind w:left="420" w:firstLine="420"/>
        <w:rPr>
          <w:rFonts w:hint="eastAsia"/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C0631D">
        <w:rPr>
          <w:rFonts w:hint="eastAsia"/>
          <w:color w:val="000000" w:themeColor="text1"/>
        </w:rPr>
        <w:t>如图</w:t>
      </w:r>
      <w:r w:rsidR="00C0631D">
        <w:rPr>
          <w:rFonts w:hint="eastAsia"/>
          <w:color w:val="000000" w:themeColor="text1"/>
        </w:rPr>
        <w:t>4-1</w:t>
      </w:r>
      <w:r w:rsidR="00C0631D">
        <w:rPr>
          <w:rFonts w:hint="eastAsia"/>
          <w:color w:val="000000" w:themeColor="text1"/>
        </w:rPr>
        <w:t>所示。</w:t>
      </w:r>
    </w:p>
    <w:p w:rsidR="00415BC6" w:rsidRDefault="00415BC6" w:rsidP="00415BC6">
      <w:pPr>
        <w:jc w:val="center"/>
        <w:rPr>
          <w:color w:val="000000" w:themeColor="text1"/>
        </w:rPr>
      </w:pPr>
      <w:r w:rsidRPr="00415BC6">
        <w:rPr>
          <w:color w:val="000000" w:themeColor="text1"/>
        </w:rPr>
        <w:drawing>
          <wp:inline distT="0" distB="0" distL="0" distR="0" wp14:anchorId="1D5C2B92" wp14:editId="4077140E">
            <wp:extent cx="5274310" cy="5502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C6" w:rsidRPr="00415BC6" w:rsidRDefault="00415BC6" w:rsidP="00415BC6">
      <w:pPr>
        <w:jc w:val="center"/>
        <w:rPr>
          <w:rFonts w:hint="eastAsia"/>
        </w:rPr>
      </w:pPr>
      <w:r w:rsidRPr="00366977">
        <w:rPr>
          <w:rFonts w:hint="eastAsia"/>
        </w:rPr>
        <w:t>图</w:t>
      </w:r>
      <w:r>
        <w:t>4</w:t>
      </w:r>
      <w:r w:rsidRPr="00366977">
        <w:t>-1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带同步加载使能的四位二进制可逆计数器</w:t>
      </w:r>
    </w:p>
    <w:p w:rsidR="00415BC6" w:rsidRDefault="00415BC6" w:rsidP="00415BC6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lastRenderedPageBreak/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 w:rsidR="00C0631D">
        <w:rPr>
          <w:rFonts w:hint="eastAsia"/>
          <w:color w:val="000000" w:themeColor="text1"/>
        </w:rPr>
        <w:t>：</w:t>
      </w:r>
    </w:p>
    <w:p w:rsidR="00415BC6" w:rsidRPr="00366977" w:rsidRDefault="00415BC6" w:rsidP="00415BC6">
      <w:pPr>
        <w:ind w:left="420" w:firstLine="42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clr</w:t>
      </w:r>
      <w:proofErr w:type="spellEnd"/>
      <w:r w:rsidR="00512D36">
        <w:rPr>
          <w:rFonts w:hint="eastAsia"/>
          <w:color w:val="000000" w:themeColor="text1"/>
        </w:rPr>
        <w:t>端口用于将计数器置零；</w:t>
      </w:r>
    </w:p>
    <w:p w:rsidR="003B7FDD" w:rsidRDefault="00415BC6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CP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u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CP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d</w:t>
      </w:r>
      <w:r w:rsidR="00512D36">
        <w:rPr>
          <w:rFonts w:hint="eastAsia"/>
          <w:color w:val="000000" w:themeColor="text1"/>
        </w:rPr>
        <w:t>分别作为加计数和减计数脉冲，控制计数器加计数或减计数；</w:t>
      </w:r>
    </w:p>
    <w:p w:rsidR="00C0631D" w:rsidRDefault="00C0631D" w:rsidP="003B7FDD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作为同步加载数据的使能端，输入使能脉冲时分别将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-3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-2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-1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-0</w:t>
      </w:r>
      <w:r>
        <w:rPr>
          <w:rFonts w:hint="eastAsia"/>
          <w:color w:val="000000" w:themeColor="text1"/>
        </w:rPr>
        <w:t>种的数据加载到计数器输出</w:t>
      </w:r>
      <w:r w:rsidR="009E6D96">
        <w:rPr>
          <w:rFonts w:hint="eastAsia"/>
          <w:color w:val="000000" w:themeColor="text1"/>
        </w:rPr>
        <w:t>中。</w:t>
      </w:r>
      <w:r>
        <w:rPr>
          <w:rFonts w:hint="eastAsia"/>
          <w:color w:val="000000" w:themeColor="text1"/>
        </w:rPr>
        <w:t>加载数据不需要加计数或减计数脉冲</w:t>
      </w:r>
      <w:r w:rsidR="009E6D96">
        <w:rPr>
          <w:rFonts w:hint="eastAsia"/>
          <w:color w:val="000000" w:themeColor="text1"/>
        </w:rPr>
        <w:t>，立即生效</w:t>
      </w:r>
      <w:r>
        <w:rPr>
          <w:rFonts w:hint="eastAsia"/>
          <w:color w:val="000000" w:themeColor="text1"/>
        </w:rPr>
        <w:t>。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在加计数脉冲</w:t>
      </w:r>
      <w:r w:rsidRPr="00512D36">
        <w:rPr>
          <w:rFonts w:hint="eastAsia"/>
          <w:color w:val="000000" w:themeColor="text1"/>
        </w:rPr>
        <w:t>CP</w:t>
      </w:r>
      <w:r w:rsidRPr="00512D36">
        <w:rPr>
          <w:color w:val="000000" w:themeColor="text1"/>
        </w:rPr>
        <w:t>-</w:t>
      </w:r>
      <w:r w:rsidRPr="00512D36">
        <w:rPr>
          <w:rFonts w:hint="eastAsia"/>
          <w:color w:val="000000" w:themeColor="text1"/>
        </w:rPr>
        <w:t>u</w:t>
      </w:r>
      <w:r w:rsidRPr="00512D36">
        <w:rPr>
          <w:rFonts w:hint="eastAsia"/>
          <w:color w:val="000000" w:themeColor="text1"/>
        </w:rPr>
        <w:t>到来时，对应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触发器的激励函数表达式如下：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3=QD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(QC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color w:val="000000" w:themeColor="text1"/>
        </w:rPr>
        <w:t>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t>D2=Q</w:t>
      </w:r>
      <w:r w:rsidRPr="00512D36">
        <w:rPr>
          <w:rFonts w:hint="eastAsia"/>
          <w:color w:val="000000" w:themeColor="text1"/>
        </w:rPr>
        <w:t>C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t>D1</w:t>
      </w:r>
      <w:r w:rsidRPr="00512D36">
        <w:rPr>
          <w:rFonts w:hint="eastAsia"/>
          <w:color w:val="000000" w:themeColor="text1"/>
        </w:rPr>
        <w:t>=QB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rFonts w:hint="eastAsia"/>
          <w:color w:val="000000" w:themeColor="text1"/>
        </w:rPr>
        <w:t>QA</w:t>
      </w:r>
      <w:r w:rsidRPr="00512D36">
        <w:rPr>
          <w:color w:val="000000" w:themeColor="text1"/>
        </w:rPr>
        <w:t>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t>D0=/QA.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在减计数脉冲</w:t>
      </w:r>
      <w:r w:rsidRPr="00512D36">
        <w:rPr>
          <w:rFonts w:hint="eastAsia"/>
          <w:color w:val="000000" w:themeColor="text1"/>
        </w:rPr>
        <w:t>CP</w:t>
      </w:r>
      <w:r w:rsidRPr="00512D36">
        <w:rPr>
          <w:color w:val="000000" w:themeColor="text1"/>
        </w:rPr>
        <w:t>-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到来时，对应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触发器的激励函数表达式如下：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3= QD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(/QC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</w:t>
      </w:r>
      <w:r w:rsidRPr="00512D36">
        <w:rPr>
          <w:color w:val="000000" w:themeColor="text1"/>
        </w:rPr>
        <w:t>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2= Q</w:t>
      </w:r>
      <w:r w:rsidRPr="00512D36">
        <w:rPr>
          <w:rFonts w:hint="eastAsia"/>
          <w:color w:val="000000" w:themeColor="text1"/>
        </w:rPr>
        <w:t>C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(/QB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1=</w:t>
      </w:r>
      <w:r w:rsidRPr="00512D36">
        <w:rPr>
          <w:rFonts w:hint="eastAsia"/>
          <w:color w:val="000000" w:themeColor="text1"/>
        </w:rPr>
        <w:t xml:space="preserve"> QB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rFonts w:hint="eastAsia"/>
          <w:color w:val="000000" w:themeColor="text1"/>
        </w:rPr>
        <w:t>/QA</w:t>
      </w:r>
      <w:r w:rsidRPr="00512D36">
        <w:rPr>
          <w:color w:val="000000" w:themeColor="text1"/>
        </w:rPr>
        <w:t>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0=/QA.</w:t>
      </w:r>
    </w:p>
    <w:p w:rsidR="00512D36" w:rsidRDefault="00512D36" w:rsidP="00512D36">
      <w:pPr>
        <w:ind w:left="420" w:firstLine="420"/>
        <w:rPr>
          <w:rFonts w:hint="eastAsia"/>
          <w:color w:val="000000" w:themeColor="text1"/>
        </w:rPr>
      </w:pPr>
      <w:r w:rsidRPr="00512D36">
        <w:rPr>
          <w:rFonts w:hint="eastAsia"/>
          <w:color w:val="000000" w:themeColor="text1"/>
        </w:rPr>
        <w:t>利用时钟脉冲信号对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触发器的激励信号做选通处理，</w:t>
      </w:r>
      <w:r>
        <w:rPr>
          <w:rFonts w:hint="eastAsia"/>
          <w:color w:val="000000" w:themeColor="text1"/>
        </w:rPr>
        <w:t>再利用</w:t>
      </w: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数据加载信号对激励信号做选通处理，保证数据加载</w:t>
      </w: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信号的优先级最高，从而实现了带同步加载的四位二进制可逆计数器</w:t>
      </w:r>
      <w:r w:rsidRPr="00512D36">
        <w:rPr>
          <w:rFonts w:hint="eastAsia"/>
          <w:color w:val="000000" w:themeColor="text1"/>
        </w:rPr>
        <w:t>。</w:t>
      </w:r>
    </w:p>
    <w:p w:rsidR="00C0631D" w:rsidRDefault="00C0631D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封装后的计数器引脚图如图</w:t>
      </w:r>
      <w:r>
        <w:rPr>
          <w:rFonts w:hint="eastAsia"/>
          <w:color w:val="000000" w:themeColor="text1"/>
        </w:rPr>
        <w:t>4-2</w:t>
      </w:r>
      <w:r>
        <w:rPr>
          <w:rFonts w:hint="eastAsia"/>
          <w:color w:val="000000" w:themeColor="text1"/>
        </w:rPr>
        <w:t>所示。</w:t>
      </w:r>
    </w:p>
    <w:p w:rsidR="00C0631D" w:rsidRDefault="00C0631D" w:rsidP="00C0631D">
      <w:pPr>
        <w:jc w:val="center"/>
        <w:rPr>
          <w:color w:val="000000" w:themeColor="text1"/>
        </w:rPr>
      </w:pPr>
      <w:r w:rsidRPr="00C0631D">
        <w:rPr>
          <w:color w:val="000000" w:themeColor="text1"/>
        </w:rPr>
        <w:drawing>
          <wp:inline distT="0" distB="0" distL="0" distR="0" wp14:anchorId="3FF3DBE7" wp14:editId="2B8E4E45">
            <wp:extent cx="1771507" cy="836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1493" cy="8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C0631D" w:rsidP="00C0631D">
      <w:pPr>
        <w:jc w:val="center"/>
      </w:pPr>
      <w:r w:rsidRPr="00366977">
        <w:rPr>
          <w:rFonts w:hint="eastAsia"/>
        </w:rPr>
        <w:t>图</w:t>
      </w:r>
      <w:r>
        <w:t>4-2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封装后的计数器件</w:t>
      </w:r>
    </w:p>
    <w:p w:rsidR="00195ACD" w:rsidRDefault="00195ACD" w:rsidP="00195ACD">
      <w:r>
        <w:br w:type="page"/>
      </w:r>
    </w:p>
    <w:p w:rsidR="00C0631D" w:rsidRPr="00C0631D" w:rsidRDefault="00C0631D" w:rsidP="00C0631D">
      <w:pPr>
        <w:jc w:val="center"/>
        <w:rPr>
          <w:rFonts w:hint="eastAsia"/>
        </w:rPr>
      </w:pPr>
    </w:p>
    <w:p w:rsidR="007B011F" w:rsidRPr="00366977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="003B7FDD">
        <w:rPr>
          <w:b/>
          <w:color w:val="000000" w:themeColor="text1"/>
        </w:rPr>
        <w:t>3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亮灯时长计时器电路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>
        <w:rPr>
          <w:rFonts w:hint="eastAsia"/>
          <w:color w:val="000000" w:themeColor="text1"/>
        </w:rPr>
        <w:t>如图</w:t>
      </w:r>
      <w:r>
        <w:rPr>
          <w:rFonts w:hint="eastAsia"/>
          <w:color w:val="000000" w:themeColor="text1"/>
        </w:rPr>
        <w:t>4-3</w:t>
      </w:r>
      <w:r>
        <w:rPr>
          <w:rFonts w:hint="eastAsia"/>
          <w:color w:val="000000" w:themeColor="text1"/>
        </w:rPr>
        <w:t>所示。</w:t>
      </w:r>
    </w:p>
    <w:p w:rsidR="00C0631D" w:rsidRDefault="00C0631D" w:rsidP="00C0631D">
      <w:pPr>
        <w:jc w:val="center"/>
        <w:rPr>
          <w:color w:val="000000" w:themeColor="text1"/>
        </w:rPr>
      </w:pPr>
      <w:r w:rsidRPr="00C0631D">
        <w:rPr>
          <w:color w:val="000000" w:themeColor="text1"/>
        </w:rPr>
        <w:drawing>
          <wp:inline distT="0" distB="0" distL="0" distR="0" wp14:anchorId="30BC1F42" wp14:editId="4AA3E18B">
            <wp:extent cx="5274310" cy="37172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D" w:rsidRPr="00C0631D" w:rsidRDefault="00C0631D" w:rsidP="00C0631D">
      <w:pPr>
        <w:jc w:val="center"/>
        <w:rPr>
          <w:rFonts w:hint="eastAsia"/>
        </w:rPr>
      </w:pPr>
      <w:r w:rsidRPr="00366977">
        <w:rPr>
          <w:rFonts w:hint="eastAsia"/>
        </w:rPr>
        <w:t>图</w:t>
      </w:r>
      <w:r>
        <w:t>4-3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亮灯时长计时器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>
        <w:rPr>
          <w:rFonts w:hint="eastAsia"/>
          <w:color w:val="000000" w:themeColor="text1"/>
        </w:rPr>
        <w:t>：</w:t>
      </w:r>
    </w:p>
    <w:p w:rsidR="00D44E21" w:rsidRDefault="00D44E21" w:rsidP="00C0631D">
      <w:pPr>
        <w:ind w:left="420" w:firstLine="42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clr</w:t>
      </w:r>
      <w:proofErr w:type="spellEnd"/>
      <w:r>
        <w:rPr>
          <w:rFonts w:hint="eastAsia"/>
          <w:color w:val="000000" w:themeColor="text1"/>
        </w:rPr>
        <w:t>用于置零计数器，</w:t>
      </w: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用于输入时钟脉冲，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为红绿灯状态输入。</w:t>
      </w:r>
    </w:p>
    <w:p w:rsidR="00C0631D" w:rsidRDefault="00C0631D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使用两个（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）中实现的四位计数器级联实现，每传入一个时钟信号进行一次计数，在输入的状态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不同时分别控制数据清空端口</w:t>
      </w:r>
      <w:proofErr w:type="spellStart"/>
      <w:r>
        <w:rPr>
          <w:rFonts w:hint="eastAsia"/>
          <w:color w:val="000000" w:themeColor="text1"/>
        </w:rPr>
        <w:t>clr</w:t>
      </w:r>
      <w:proofErr w:type="spellEnd"/>
      <w:r w:rsidR="00D44E21">
        <w:rPr>
          <w:rFonts w:hint="eastAsia"/>
          <w:color w:val="000000" w:themeColor="text1"/>
        </w:rPr>
        <w:t>，从而</w:t>
      </w:r>
      <w:r>
        <w:rPr>
          <w:rFonts w:hint="eastAsia"/>
          <w:color w:val="000000" w:themeColor="text1"/>
        </w:rPr>
        <w:t>改变计数的模</w:t>
      </w:r>
      <w:r w:rsidR="00D44E21"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并</w:t>
      </w:r>
      <w:r w:rsidR="00D44E21">
        <w:rPr>
          <w:rFonts w:hint="eastAsia"/>
          <w:color w:val="000000" w:themeColor="text1"/>
        </w:rPr>
        <w:t>在每次清空计数器时</w:t>
      </w:r>
      <w:r>
        <w:rPr>
          <w:rFonts w:hint="eastAsia"/>
          <w:color w:val="000000" w:themeColor="text1"/>
        </w:rPr>
        <w:t>输出一个状态切换信号</w:t>
      </w:r>
      <w:r w:rsidR="00D44E21">
        <w:rPr>
          <w:rFonts w:hint="eastAsia"/>
          <w:color w:val="000000" w:themeColor="text1"/>
        </w:rPr>
        <w:t>给主控电路</w:t>
      </w:r>
      <w:r>
        <w:rPr>
          <w:rFonts w:hint="eastAsia"/>
          <w:color w:val="000000" w:themeColor="text1"/>
        </w:rPr>
        <w:t>。</w:t>
      </w:r>
    </w:p>
    <w:p w:rsidR="00C0631D" w:rsidRDefault="00C0631D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其中在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0=00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20</w:t>
      </w:r>
      <w:r>
        <w:rPr>
          <w:rFonts w:hint="eastAsia"/>
          <w:color w:val="000000" w:themeColor="text1"/>
        </w:rPr>
        <w:t>计数器（计时</w:t>
      </w:r>
      <w:r>
        <w:rPr>
          <w:rFonts w:hint="eastAsia"/>
          <w:color w:val="000000" w:themeColor="text1"/>
        </w:rPr>
        <w:t>20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0=01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计数器（计时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0=10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计数器（计时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0=11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计数器（计时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个时钟周期）。</w:t>
      </w:r>
    </w:p>
    <w:p w:rsidR="00D44E21" w:rsidRDefault="00D44E21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封装后的计时器器件如图</w:t>
      </w:r>
      <w:r>
        <w:rPr>
          <w:rFonts w:hint="eastAsia"/>
          <w:color w:val="000000" w:themeColor="text1"/>
        </w:rPr>
        <w:t>4-4</w:t>
      </w:r>
      <w:r>
        <w:rPr>
          <w:rFonts w:hint="eastAsia"/>
          <w:color w:val="000000" w:themeColor="text1"/>
        </w:rPr>
        <w:t>所示。</w:t>
      </w:r>
    </w:p>
    <w:p w:rsidR="00D44E21" w:rsidRDefault="00D44E21" w:rsidP="00D44E21">
      <w:pPr>
        <w:jc w:val="center"/>
        <w:rPr>
          <w:color w:val="000000" w:themeColor="text1"/>
        </w:rPr>
      </w:pPr>
      <w:r w:rsidRPr="00D44E21">
        <w:rPr>
          <w:color w:val="000000" w:themeColor="text1"/>
        </w:rPr>
        <w:drawing>
          <wp:inline distT="0" distB="0" distL="0" distR="0" wp14:anchorId="5E15AE67" wp14:editId="5CDF33EB">
            <wp:extent cx="1313176" cy="68090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748" cy="6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D44E21" w:rsidP="00D44E21">
      <w:pPr>
        <w:jc w:val="center"/>
      </w:pPr>
      <w:r w:rsidRPr="00366977">
        <w:rPr>
          <w:rFonts w:hint="eastAsia"/>
        </w:rPr>
        <w:t>图</w:t>
      </w:r>
      <w:r>
        <w:t>4-4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封装后的计时器</w:t>
      </w:r>
    </w:p>
    <w:p w:rsidR="00195ACD" w:rsidRDefault="00195ACD" w:rsidP="00195ACD">
      <w:r>
        <w:br w:type="page"/>
      </w:r>
    </w:p>
    <w:p w:rsidR="00D44E21" w:rsidRPr="00D44E21" w:rsidRDefault="00D44E21" w:rsidP="00D44E21">
      <w:pPr>
        <w:jc w:val="center"/>
        <w:rPr>
          <w:rFonts w:hint="eastAsia"/>
        </w:rPr>
      </w:pPr>
    </w:p>
    <w:p w:rsidR="007B011F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="003B7FDD">
        <w:rPr>
          <w:b/>
          <w:color w:val="000000" w:themeColor="text1"/>
        </w:rPr>
        <w:t>4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主控制器</w:t>
      </w:r>
      <w:r w:rsidR="007B011F" w:rsidRPr="00366977">
        <w:rPr>
          <w:rFonts w:hint="eastAsia"/>
          <w:b/>
          <w:color w:val="000000" w:themeColor="text1"/>
        </w:rPr>
        <w:t>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D44E21">
        <w:rPr>
          <w:rFonts w:hint="eastAsia"/>
          <w:color w:val="000000" w:themeColor="text1"/>
        </w:rPr>
        <w:t>如图</w:t>
      </w:r>
      <w:r w:rsidR="00D44E21">
        <w:rPr>
          <w:rFonts w:hint="eastAsia"/>
          <w:color w:val="000000" w:themeColor="text1"/>
        </w:rPr>
        <w:t>4-5</w:t>
      </w:r>
      <w:r w:rsidR="00D44E21">
        <w:rPr>
          <w:rFonts w:hint="eastAsia"/>
          <w:color w:val="000000" w:themeColor="text1"/>
        </w:rPr>
        <w:t>所示。</w:t>
      </w:r>
    </w:p>
    <w:p w:rsidR="00C0631D" w:rsidRDefault="00D44E21" w:rsidP="00D44E21">
      <w:pPr>
        <w:jc w:val="center"/>
        <w:rPr>
          <w:color w:val="000000" w:themeColor="text1"/>
        </w:rPr>
      </w:pPr>
      <w:r w:rsidRPr="00D44E21">
        <w:rPr>
          <w:color w:val="000000" w:themeColor="text1"/>
        </w:rPr>
        <w:drawing>
          <wp:inline distT="0" distB="0" distL="0" distR="0" wp14:anchorId="4EC69A78" wp14:editId="2C8CFA0B">
            <wp:extent cx="3733101" cy="3613098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179" cy="3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21" w:rsidRPr="00D44E21" w:rsidRDefault="00D44E21" w:rsidP="00D44E21">
      <w:pPr>
        <w:jc w:val="center"/>
        <w:rPr>
          <w:rFonts w:hint="eastAsia"/>
        </w:rPr>
      </w:pPr>
      <w:r w:rsidRPr="00366977">
        <w:rPr>
          <w:rFonts w:hint="eastAsia"/>
        </w:rPr>
        <w:t>图</w:t>
      </w:r>
      <w:r>
        <w:t>4-5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主控制器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 w:rsidR="00D44E21">
        <w:rPr>
          <w:rFonts w:hint="eastAsia"/>
          <w:color w:val="000000" w:themeColor="text1"/>
        </w:rPr>
        <w:t>：</w:t>
      </w:r>
    </w:p>
    <w:p w:rsidR="001D2284" w:rsidRDefault="00B27E30" w:rsidP="00C0631D">
      <w:pPr>
        <w:ind w:left="420" w:firstLine="42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lr</w:t>
      </w:r>
      <w:proofErr w:type="spellEnd"/>
      <w:r>
        <w:rPr>
          <w:rFonts w:hint="eastAsia"/>
          <w:color w:val="000000" w:themeColor="text1"/>
        </w:rPr>
        <w:t>用于置零</w:t>
      </w:r>
      <w:r w:rsidR="001D2284">
        <w:rPr>
          <w:rFonts w:hint="eastAsia"/>
          <w:color w:val="000000" w:themeColor="text1"/>
        </w:rPr>
        <w:t>计数器；</w:t>
      </w:r>
    </w:p>
    <w:p w:rsidR="001D2284" w:rsidRDefault="001D2284" w:rsidP="00C0631D">
      <w:pPr>
        <w:ind w:left="420" w:firstLine="42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输入状态切换信号实现交通信号灯状态的转换；</w:t>
      </w:r>
    </w:p>
    <w:p w:rsidR="00D44E21" w:rsidRDefault="001D2284" w:rsidP="001D228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else</w:t>
      </w:r>
      <w:r>
        <w:rPr>
          <w:rFonts w:hint="eastAsia"/>
          <w:color w:val="000000" w:themeColor="text1"/>
        </w:rPr>
        <w:t>与</w:t>
      </w:r>
      <w:r>
        <w:rPr>
          <w:rFonts w:hint="eastAsia"/>
          <w:color w:val="000000" w:themeColor="text1"/>
        </w:rPr>
        <w:t>main</w:t>
      </w:r>
      <w:r>
        <w:rPr>
          <w:rFonts w:hint="eastAsia"/>
          <w:color w:val="000000" w:themeColor="text1"/>
        </w:rPr>
        <w:t>两个输入端口用于与行人检测的按钮连接，利用计数器的同步加载端实现交通信号灯状态的强制转换。其中：</w:t>
      </w:r>
    </w:p>
    <w:p w:rsidR="001D2284" w:rsidRPr="001D2284" w:rsidRDefault="001D2284" w:rsidP="001D228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仅当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=00</w:t>
      </w:r>
      <w:r>
        <w:rPr>
          <w:rFonts w:hint="eastAsia"/>
          <w:color w:val="000000" w:themeColor="text1"/>
        </w:rPr>
        <w:t>（主干道绿灯通行状态，支干道红灯禁止状态）时，能够通过</w:t>
      </w:r>
      <w:r>
        <w:rPr>
          <w:rFonts w:hint="eastAsia"/>
          <w:color w:val="000000" w:themeColor="text1"/>
        </w:rPr>
        <w:t>else</w:t>
      </w:r>
      <w:r>
        <w:rPr>
          <w:rFonts w:hint="eastAsia"/>
          <w:color w:val="000000" w:themeColor="text1"/>
        </w:rPr>
        <w:t>按钮发送支干道通行请求，从而在切换状态，在黄灯提示过后将支干道转换为绿灯；</w:t>
      </w:r>
    </w:p>
    <w:p w:rsidR="00B27E30" w:rsidRDefault="001D2284" w:rsidP="001D228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仅当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（支干道绿灯通行状态，主干道红灯禁止状态）时，能够通过</w:t>
      </w:r>
      <w:r>
        <w:rPr>
          <w:rFonts w:hint="eastAsia"/>
          <w:color w:val="000000" w:themeColor="text1"/>
        </w:rPr>
        <w:t>main</w:t>
      </w:r>
      <w:r>
        <w:rPr>
          <w:rFonts w:hint="eastAsia"/>
          <w:color w:val="000000" w:themeColor="text1"/>
        </w:rPr>
        <w:t>按钮发送主干道通行请求，从而在切换状态，在黄灯提示过后将主干道转换为绿灯。</w:t>
      </w:r>
    </w:p>
    <w:p w:rsidR="001D2284" w:rsidRDefault="001D2284" w:rsidP="001D228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封装后的主控电路如图</w:t>
      </w:r>
      <w:r>
        <w:rPr>
          <w:rFonts w:hint="eastAsia"/>
          <w:color w:val="000000" w:themeColor="text1"/>
        </w:rPr>
        <w:t>4-6</w:t>
      </w:r>
      <w:r>
        <w:rPr>
          <w:rFonts w:hint="eastAsia"/>
          <w:color w:val="000000" w:themeColor="text1"/>
        </w:rPr>
        <w:t>所示。</w:t>
      </w:r>
    </w:p>
    <w:p w:rsidR="001D2284" w:rsidRDefault="001D2284" w:rsidP="001D2284">
      <w:pPr>
        <w:jc w:val="center"/>
        <w:rPr>
          <w:color w:val="000000" w:themeColor="text1"/>
        </w:rPr>
      </w:pPr>
      <w:r w:rsidRPr="001D2284">
        <w:rPr>
          <w:color w:val="000000" w:themeColor="text1"/>
        </w:rPr>
        <w:drawing>
          <wp:inline distT="0" distB="0" distL="0" distR="0" wp14:anchorId="00460200" wp14:editId="346C8241">
            <wp:extent cx="1501629" cy="78699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075" cy="8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1D2284" w:rsidP="001D2284">
      <w:pPr>
        <w:jc w:val="center"/>
      </w:pPr>
      <w:r w:rsidRPr="00366977">
        <w:rPr>
          <w:rFonts w:hint="eastAsia"/>
        </w:rPr>
        <w:t>图</w:t>
      </w:r>
      <w:r>
        <w:t>4-6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封装后的主控制器</w:t>
      </w:r>
    </w:p>
    <w:p w:rsidR="00195ACD" w:rsidRDefault="00195ACD" w:rsidP="00195ACD">
      <w:r>
        <w:br w:type="page"/>
      </w:r>
    </w:p>
    <w:p w:rsidR="001D2284" w:rsidRPr="001D2284" w:rsidRDefault="001D2284" w:rsidP="001D2284">
      <w:pPr>
        <w:jc w:val="center"/>
        <w:rPr>
          <w:rFonts w:hint="eastAsia"/>
        </w:rPr>
      </w:pPr>
    </w:p>
    <w:p w:rsidR="003B7FDD" w:rsidRPr="00366977" w:rsidRDefault="003B7FDD" w:rsidP="003B7FDD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>
        <w:rPr>
          <w:b/>
          <w:color w:val="000000" w:themeColor="text1"/>
        </w:rPr>
        <w:t>5</w:t>
      </w:r>
      <w:r w:rsidRPr="00366977">
        <w:rPr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信号灯译码驱动电路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514304">
        <w:rPr>
          <w:rFonts w:hint="eastAsia"/>
          <w:color w:val="000000" w:themeColor="text1"/>
        </w:rPr>
        <w:t>如图</w:t>
      </w:r>
      <w:r w:rsidR="00514304">
        <w:rPr>
          <w:rFonts w:hint="eastAsia"/>
          <w:color w:val="000000" w:themeColor="text1"/>
        </w:rPr>
        <w:t>4-7</w:t>
      </w:r>
      <w:r w:rsidR="00514304">
        <w:rPr>
          <w:rFonts w:hint="eastAsia"/>
          <w:color w:val="000000" w:themeColor="text1"/>
        </w:rPr>
        <w:t>所示。</w:t>
      </w:r>
    </w:p>
    <w:p w:rsidR="001D2284" w:rsidRDefault="00195ACD" w:rsidP="001D2284">
      <w:pPr>
        <w:jc w:val="center"/>
        <w:rPr>
          <w:rFonts w:hint="eastAsia"/>
          <w:color w:val="000000" w:themeColor="text1"/>
        </w:rPr>
      </w:pPr>
      <w:r w:rsidRPr="00195ACD">
        <w:rPr>
          <w:color w:val="000000" w:themeColor="text1"/>
        </w:rPr>
        <w:drawing>
          <wp:inline distT="0" distB="0" distL="0" distR="0" wp14:anchorId="5E6A98D4" wp14:editId="5A77AAEA">
            <wp:extent cx="3397541" cy="37609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220" cy="37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D" w:rsidRPr="00514304" w:rsidRDefault="00514304" w:rsidP="00514304">
      <w:pPr>
        <w:jc w:val="center"/>
        <w:rPr>
          <w:rFonts w:hint="eastAsia"/>
        </w:rPr>
      </w:pPr>
      <w:r w:rsidRPr="00366977">
        <w:rPr>
          <w:rFonts w:hint="eastAsia"/>
        </w:rPr>
        <w:t>图</w:t>
      </w:r>
      <w:r>
        <w:t>4-7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信号灯译码驱动电路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</w:p>
    <w:p w:rsidR="00514304" w:rsidRDefault="009E6D96" w:rsidP="00514304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用于输入时钟信号，利用时钟信号实现黄灯的闪烁效果</w:t>
      </w:r>
      <w:r w:rsidR="00514304">
        <w:rPr>
          <w:rFonts w:hint="eastAsia"/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分别为主干道的红黄绿灯输出信号；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分别为支干道的红黄绿灯输出信号；</w:t>
      </w:r>
    </w:p>
    <w:p w:rsidR="009E6D96" w:rsidRDefault="009E6D96" w:rsidP="0051430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为交通信号灯的状态输入，不同状态时输出相应的红绿灯信号，对应灯信号的激励函数如下所示：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E-Y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Pr="009E6D96" w:rsidRDefault="009E6D96" w:rsidP="00514304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0.</w:t>
      </w:r>
    </w:p>
    <w:p w:rsidR="001D2284" w:rsidRPr="009E6D96" w:rsidRDefault="009E6D96" w:rsidP="00C0631D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封装后的灯译码驱动电路如图</w:t>
      </w:r>
      <w:r>
        <w:rPr>
          <w:rFonts w:hint="eastAsia"/>
          <w:color w:val="000000" w:themeColor="text1"/>
        </w:rPr>
        <w:t>4-8</w:t>
      </w:r>
      <w:r>
        <w:rPr>
          <w:rFonts w:hint="eastAsia"/>
          <w:color w:val="000000" w:themeColor="text1"/>
        </w:rPr>
        <w:t>所示。</w:t>
      </w:r>
    </w:p>
    <w:p w:rsidR="009E6D96" w:rsidRDefault="001D2284" w:rsidP="009E6D96">
      <w:pPr>
        <w:jc w:val="center"/>
      </w:pPr>
      <w:r w:rsidRPr="001D2284">
        <w:rPr>
          <w:color w:val="000000" w:themeColor="text1"/>
        </w:rPr>
        <w:drawing>
          <wp:inline distT="0" distB="0" distL="0" distR="0" wp14:anchorId="2B012090" wp14:editId="06A516CF">
            <wp:extent cx="1046346" cy="12247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7123" cy="12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96" w:rsidRPr="009E6D96" w:rsidRDefault="009E6D96" w:rsidP="009E6D96">
      <w:pPr>
        <w:jc w:val="center"/>
        <w:rPr>
          <w:rFonts w:hint="eastAsia"/>
        </w:rPr>
      </w:pPr>
      <w:r w:rsidRPr="00366977">
        <w:rPr>
          <w:rFonts w:hint="eastAsia"/>
        </w:rPr>
        <w:t>图</w:t>
      </w:r>
      <w:r>
        <w:t>4-8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封装后的灯译码电路</w:t>
      </w:r>
    </w:p>
    <w:p w:rsidR="00F95639" w:rsidRPr="00366977" w:rsidRDefault="00A75F17" w:rsidP="00A75F17">
      <w:pPr>
        <w:widowControl/>
        <w:ind w:firstLine="420"/>
        <w:jc w:val="left"/>
        <w:rPr>
          <w:color w:val="FF0000"/>
        </w:rPr>
      </w:pPr>
      <w:r w:rsidRPr="00366977">
        <w:rPr>
          <w:rFonts w:hint="eastAsia"/>
          <w:b/>
          <w:color w:val="000000" w:themeColor="text1"/>
        </w:rPr>
        <w:lastRenderedPageBreak/>
        <w:t>（</w:t>
      </w:r>
      <w:r w:rsidR="003B7FDD">
        <w:rPr>
          <w:b/>
          <w:color w:val="000000" w:themeColor="text1"/>
        </w:rPr>
        <w:t>6</w:t>
      </w:r>
      <w:r w:rsidRPr="00366977">
        <w:rPr>
          <w:b/>
          <w:color w:val="000000" w:themeColor="text1"/>
        </w:rPr>
        <w:t>）</w:t>
      </w:r>
      <w:proofErr w:type="spellStart"/>
      <w:r w:rsidRPr="00366977">
        <w:rPr>
          <w:rFonts w:hint="eastAsia"/>
          <w:b/>
          <w:color w:val="000000" w:themeColor="text1"/>
        </w:rPr>
        <w:t>Logisim</w:t>
      </w:r>
      <w:proofErr w:type="spellEnd"/>
      <w:r w:rsidRPr="00366977">
        <w:rPr>
          <w:rFonts w:hint="eastAsia"/>
          <w:b/>
          <w:color w:val="000000" w:themeColor="text1"/>
        </w:rPr>
        <w:t>仿真</w:t>
      </w:r>
    </w:p>
    <w:p w:rsidR="009E6D96" w:rsidRDefault="009E6D96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rPr>
          <w:rFonts w:hint="eastAsia"/>
        </w:rPr>
        <w:t>中设计的计时器件、主控电路、灯信号译码器件设计整机电路如图</w:t>
      </w:r>
      <w:r>
        <w:rPr>
          <w:rFonts w:hint="eastAsia"/>
        </w:rPr>
        <w:t>4-9</w:t>
      </w:r>
      <w:r>
        <w:rPr>
          <w:rFonts w:hint="eastAsia"/>
        </w:rPr>
        <w:t>所示。</w:t>
      </w:r>
    </w:p>
    <w:p w:rsidR="009E6D96" w:rsidRDefault="001D2284" w:rsidP="009E6D96">
      <w:pPr>
        <w:jc w:val="center"/>
      </w:pPr>
      <w:r w:rsidRPr="001D2284">
        <w:rPr>
          <w:b/>
          <w:color w:val="FF0000"/>
        </w:rPr>
        <w:drawing>
          <wp:inline distT="0" distB="0" distL="0" distR="0" wp14:anchorId="15F9A007" wp14:editId="21739E69">
            <wp:extent cx="5100506" cy="3164328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407" cy="31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96" w:rsidRDefault="009E6D96" w:rsidP="009E6D96">
      <w:pPr>
        <w:jc w:val="center"/>
      </w:pPr>
      <w:r w:rsidRPr="00366977">
        <w:rPr>
          <w:rFonts w:hint="eastAsia"/>
        </w:rPr>
        <w:t>图</w:t>
      </w:r>
      <w:r>
        <w:t>4-9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交通信号灯整机电路</w:t>
      </w:r>
    </w:p>
    <w:p w:rsidR="009E6D96" w:rsidRPr="009E6D96" w:rsidRDefault="00512D36" w:rsidP="009E6D96">
      <w:pPr>
        <w:ind w:firstLine="420"/>
        <w:rPr>
          <w:rFonts w:hint="eastAsia"/>
        </w:rPr>
      </w:pPr>
      <w:r>
        <w:rPr>
          <w:rFonts w:hint="eastAsia"/>
        </w:rPr>
        <w:t>将整机电路封装，封装后器件</w:t>
      </w:r>
      <w:r w:rsidR="009E6D96">
        <w:rPr>
          <w:rFonts w:hint="eastAsia"/>
        </w:rPr>
        <w:t>的测试电路如图</w:t>
      </w:r>
      <w:r>
        <w:rPr>
          <w:rFonts w:hint="eastAsia"/>
        </w:rPr>
        <w:t>4-</w:t>
      </w:r>
      <w:r>
        <w:t>10</w:t>
      </w:r>
      <w:r w:rsidR="009E6D96">
        <w:rPr>
          <w:rFonts w:hint="eastAsia"/>
        </w:rPr>
        <w:t>所示。</w:t>
      </w:r>
      <w:r>
        <w:rPr>
          <w:rFonts w:hint="eastAsia"/>
        </w:rPr>
        <w:t>其中时钟信号产生器使用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clock</w:t>
      </w:r>
      <w:r>
        <w:rPr>
          <w:rFonts w:hint="eastAsia"/>
        </w:rPr>
        <w:t>器件。</w:t>
      </w:r>
    </w:p>
    <w:p w:rsidR="00512D36" w:rsidRDefault="00512D36" w:rsidP="00512D36">
      <w:pPr>
        <w:jc w:val="center"/>
      </w:pPr>
      <w:r w:rsidRPr="00512D36">
        <w:drawing>
          <wp:inline distT="0" distB="0" distL="0" distR="0" wp14:anchorId="32214EAD" wp14:editId="46D5EAA3">
            <wp:extent cx="3984771" cy="2245212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585" cy="22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36" w:rsidRDefault="00512D36" w:rsidP="00512D36">
      <w:pPr>
        <w:jc w:val="center"/>
      </w:pPr>
      <w:r w:rsidRPr="00366977">
        <w:rPr>
          <w:rFonts w:hint="eastAsia"/>
        </w:rPr>
        <w:t>图</w:t>
      </w:r>
      <w:r w:rsidR="00252B8B">
        <w:t>4-10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交通信号灯信号产生器件的测试演示电路</w:t>
      </w:r>
    </w:p>
    <w:p w:rsidR="001D2284" w:rsidRDefault="00512D36" w:rsidP="00B45C0A">
      <w:pPr>
        <w:ind w:firstLine="420"/>
      </w:pPr>
      <w:r>
        <w:rPr>
          <w:rFonts w:hint="eastAsia"/>
        </w:rPr>
        <w:t>通过菜单中</w:t>
      </w:r>
      <w:r>
        <w:rPr>
          <w:rFonts w:hint="eastAsia"/>
        </w:rPr>
        <w:t>simulate</w:t>
      </w:r>
      <w:r>
        <w:t>-&gt;</w:t>
      </w:r>
      <w:r>
        <w:rPr>
          <w:rFonts w:hint="eastAsia"/>
        </w:rPr>
        <w:t>ticks</w:t>
      </w:r>
      <w:r>
        <w:t xml:space="preserve"> </w:t>
      </w:r>
      <w:r>
        <w:rPr>
          <w:rFonts w:hint="eastAsia"/>
        </w:rPr>
        <w:t>enabled</w:t>
      </w:r>
      <w:r>
        <w:rPr>
          <w:rFonts w:hint="eastAsia"/>
        </w:rPr>
        <w:t>选项启动时钟信号产生器进行电路测试。测试电路时能够观察到初状态主干道绿灯通行、支干道红灯禁止；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个时钟周期后，主干道闪烁黄灯提示将转换为红灯，支干道红灯不变；</w:t>
      </w:r>
      <w:r>
        <w:rPr>
          <w:rFonts w:hint="eastAsia"/>
        </w:rPr>
        <w:t>3</w:t>
      </w:r>
      <w:r>
        <w:rPr>
          <w:rFonts w:hint="eastAsia"/>
        </w:rPr>
        <w:t>个时钟周期后，</w:t>
      </w:r>
      <w:r w:rsidR="00B45C0A">
        <w:rPr>
          <w:rFonts w:hint="eastAsia"/>
        </w:rPr>
        <w:t>主干道转换为红灯禁止、支干道转换为绿灯通行；</w:t>
      </w:r>
      <w:r w:rsidR="00B45C0A">
        <w:t>10</w:t>
      </w:r>
      <w:r w:rsidR="00B45C0A">
        <w:rPr>
          <w:rFonts w:hint="eastAsia"/>
        </w:rPr>
        <w:t>个时钟周期后，支干道闪烁黄灯提示将转换为红灯，主干道红灯不变；</w:t>
      </w:r>
      <w:r w:rsidR="00B45C0A">
        <w:rPr>
          <w:rFonts w:hint="eastAsia"/>
        </w:rPr>
        <w:t>3</w:t>
      </w:r>
      <w:r w:rsidR="00B45C0A">
        <w:rPr>
          <w:rFonts w:hint="eastAsia"/>
        </w:rPr>
        <w:t>个时钟周期后，主干道转换为绿灯通行，支干道转换为红灯禁止</w:t>
      </w:r>
      <w:r>
        <w:rPr>
          <w:rFonts w:hint="eastAsia"/>
        </w:rPr>
        <w:t>。</w:t>
      </w:r>
    </w:p>
    <w:p w:rsidR="00B45C0A" w:rsidRDefault="00B45C0A" w:rsidP="00B45C0A">
      <w:pPr>
        <w:ind w:firstLine="420"/>
      </w:pPr>
      <w:r>
        <w:rPr>
          <w:rFonts w:hint="eastAsia"/>
        </w:rPr>
        <w:t>对行人检测按钮进行测试：主道请求通行按钮仅在主道为红灯时产生作用，按下后支干道将绿灯切换为黄灯闪烁状态，闪烁结束后主道放行，支道转换为红灯；支道</w:t>
      </w:r>
      <w:r>
        <w:rPr>
          <w:rFonts w:hint="eastAsia"/>
        </w:rPr>
        <w:t>请求通行按钮仅在</w:t>
      </w:r>
      <w:r>
        <w:rPr>
          <w:rFonts w:hint="eastAsia"/>
        </w:rPr>
        <w:t>支</w:t>
      </w:r>
      <w:r>
        <w:rPr>
          <w:rFonts w:hint="eastAsia"/>
        </w:rPr>
        <w:t>道为红灯时产生作用，按下后</w:t>
      </w:r>
      <w:r>
        <w:rPr>
          <w:rFonts w:hint="eastAsia"/>
        </w:rPr>
        <w:t>主</w:t>
      </w:r>
      <w:r>
        <w:rPr>
          <w:rFonts w:hint="eastAsia"/>
        </w:rPr>
        <w:t>干道将绿灯切换为黄灯闪烁状态，闪烁结束后</w:t>
      </w:r>
      <w:r>
        <w:rPr>
          <w:rFonts w:hint="eastAsia"/>
        </w:rPr>
        <w:t>支</w:t>
      </w:r>
      <w:r>
        <w:rPr>
          <w:rFonts w:hint="eastAsia"/>
        </w:rPr>
        <w:t>道放行，</w:t>
      </w:r>
      <w:r>
        <w:rPr>
          <w:rFonts w:hint="eastAsia"/>
        </w:rPr>
        <w:t>主</w:t>
      </w:r>
      <w:r>
        <w:rPr>
          <w:rFonts w:hint="eastAsia"/>
        </w:rPr>
        <w:t>道</w:t>
      </w:r>
      <w:r>
        <w:rPr>
          <w:rFonts w:hint="eastAsia"/>
        </w:rPr>
        <w:t>转换为</w:t>
      </w:r>
      <w:r>
        <w:rPr>
          <w:rFonts w:hint="eastAsia"/>
        </w:rPr>
        <w:t>红灯</w:t>
      </w:r>
      <w:r>
        <w:rPr>
          <w:rFonts w:hint="eastAsia"/>
        </w:rPr>
        <w:t>。</w:t>
      </w:r>
    </w:p>
    <w:p w:rsidR="00B45C0A" w:rsidRPr="00B45C0A" w:rsidRDefault="00B45C0A" w:rsidP="00B45C0A">
      <w:pPr>
        <w:ind w:firstLine="420"/>
        <w:rPr>
          <w:rFonts w:hint="eastAsia"/>
        </w:rPr>
      </w:pPr>
      <w:r>
        <w:rPr>
          <w:rFonts w:hint="eastAsia"/>
        </w:rPr>
        <w:t>测试说明交通信号灯产生电路能够正常</w:t>
      </w:r>
      <w:r w:rsidR="00195ACD">
        <w:rPr>
          <w:rFonts w:hint="eastAsia"/>
        </w:rPr>
        <w:t>运行，且行人检测按钮功能正常。</w:t>
      </w:r>
    </w:p>
    <w:sectPr w:rsidR="00B45C0A" w:rsidRPr="00B45C0A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913" w:rsidRDefault="00267913" w:rsidP="0045604A">
      <w:r>
        <w:separator/>
      </w:r>
    </w:p>
  </w:endnote>
  <w:endnote w:type="continuationSeparator" w:id="0">
    <w:p w:rsidR="00267913" w:rsidRDefault="00267913" w:rsidP="00456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710280"/>
      <w:docPartObj>
        <w:docPartGallery w:val="Page Numbers (Bottom of Page)"/>
        <w:docPartUnique/>
      </w:docPartObj>
    </w:sdtPr>
    <w:sdtContent>
      <w:p w:rsidR="009E6D96" w:rsidRDefault="009E6D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7568C">
          <w:rPr>
            <w:noProof/>
            <w:lang w:val="zh-CN"/>
          </w:rPr>
          <w:t>2</w:t>
        </w:r>
        <w:r>
          <w:fldChar w:fldCharType="end"/>
        </w:r>
      </w:p>
    </w:sdtContent>
  </w:sdt>
  <w:p w:rsidR="009E6D96" w:rsidRDefault="009E6D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913" w:rsidRDefault="00267913" w:rsidP="0045604A">
      <w:r>
        <w:separator/>
      </w:r>
    </w:p>
  </w:footnote>
  <w:footnote w:type="continuationSeparator" w:id="0">
    <w:p w:rsidR="00267913" w:rsidRDefault="00267913" w:rsidP="00456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22648"/>
    <w:multiLevelType w:val="hybridMultilevel"/>
    <w:tmpl w:val="2C4E01F0"/>
    <w:lvl w:ilvl="0" w:tplc="19228E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394B67"/>
    <w:multiLevelType w:val="hybridMultilevel"/>
    <w:tmpl w:val="6A3C184C"/>
    <w:lvl w:ilvl="0" w:tplc="EA72CD2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770695"/>
    <w:multiLevelType w:val="hybridMultilevel"/>
    <w:tmpl w:val="9CDE8984"/>
    <w:lvl w:ilvl="0" w:tplc="9A16CD76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3BBC"/>
    <w:rsid w:val="00017A71"/>
    <w:rsid w:val="0003207A"/>
    <w:rsid w:val="0009490D"/>
    <w:rsid w:val="000F7D01"/>
    <w:rsid w:val="00106221"/>
    <w:rsid w:val="001270AC"/>
    <w:rsid w:val="00195ACD"/>
    <w:rsid w:val="001A5DA2"/>
    <w:rsid w:val="001B3BBC"/>
    <w:rsid w:val="001D2284"/>
    <w:rsid w:val="00223664"/>
    <w:rsid w:val="0024672A"/>
    <w:rsid w:val="00252B8B"/>
    <w:rsid w:val="002667AC"/>
    <w:rsid w:val="00267913"/>
    <w:rsid w:val="00294352"/>
    <w:rsid w:val="002D1B02"/>
    <w:rsid w:val="002F5C06"/>
    <w:rsid w:val="00315304"/>
    <w:rsid w:val="00324661"/>
    <w:rsid w:val="00366977"/>
    <w:rsid w:val="0037568C"/>
    <w:rsid w:val="003B7FDD"/>
    <w:rsid w:val="003D5E03"/>
    <w:rsid w:val="003E40A0"/>
    <w:rsid w:val="003F0734"/>
    <w:rsid w:val="00415BC6"/>
    <w:rsid w:val="004321F6"/>
    <w:rsid w:val="0045604A"/>
    <w:rsid w:val="004670CF"/>
    <w:rsid w:val="004F1309"/>
    <w:rsid w:val="00512D36"/>
    <w:rsid w:val="00514304"/>
    <w:rsid w:val="00543775"/>
    <w:rsid w:val="005468B0"/>
    <w:rsid w:val="00551890"/>
    <w:rsid w:val="00553B6E"/>
    <w:rsid w:val="005A0DC4"/>
    <w:rsid w:val="005B09E6"/>
    <w:rsid w:val="005B50AF"/>
    <w:rsid w:val="005F1908"/>
    <w:rsid w:val="00607353"/>
    <w:rsid w:val="00621907"/>
    <w:rsid w:val="00625EEE"/>
    <w:rsid w:val="00630610"/>
    <w:rsid w:val="006340BF"/>
    <w:rsid w:val="00664EC4"/>
    <w:rsid w:val="0069158D"/>
    <w:rsid w:val="006E7360"/>
    <w:rsid w:val="007023A0"/>
    <w:rsid w:val="00765D14"/>
    <w:rsid w:val="00781565"/>
    <w:rsid w:val="007B011F"/>
    <w:rsid w:val="00817179"/>
    <w:rsid w:val="0086147F"/>
    <w:rsid w:val="008F43CF"/>
    <w:rsid w:val="009B2121"/>
    <w:rsid w:val="009C4685"/>
    <w:rsid w:val="009E6D96"/>
    <w:rsid w:val="009F2F92"/>
    <w:rsid w:val="00A443B7"/>
    <w:rsid w:val="00A4797F"/>
    <w:rsid w:val="00A60B7F"/>
    <w:rsid w:val="00A75F17"/>
    <w:rsid w:val="00A83D83"/>
    <w:rsid w:val="00A93B27"/>
    <w:rsid w:val="00AD5F44"/>
    <w:rsid w:val="00B142D4"/>
    <w:rsid w:val="00B27E30"/>
    <w:rsid w:val="00B3301B"/>
    <w:rsid w:val="00B45C0A"/>
    <w:rsid w:val="00B57F98"/>
    <w:rsid w:val="00BA4E71"/>
    <w:rsid w:val="00BD092E"/>
    <w:rsid w:val="00C0631D"/>
    <w:rsid w:val="00C762BD"/>
    <w:rsid w:val="00CB05F0"/>
    <w:rsid w:val="00D01289"/>
    <w:rsid w:val="00D0620E"/>
    <w:rsid w:val="00D44E21"/>
    <w:rsid w:val="00D86E01"/>
    <w:rsid w:val="00DE2517"/>
    <w:rsid w:val="00DF4309"/>
    <w:rsid w:val="00E36073"/>
    <w:rsid w:val="00E37044"/>
    <w:rsid w:val="00E70EF9"/>
    <w:rsid w:val="00ED4ACC"/>
    <w:rsid w:val="00EF75AE"/>
    <w:rsid w:val="00F01FD2"/>
    <w:rsid w:val="00F15BC6"/>
    <w:rsid w:val="00F3623D"/>
    <w:rsid w:val="00F94D32"/>
    <w:rsid w:val="00F95639"/>
    <w:rsid w:val="00FC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2FD7A"/>
  <w15:docId w15:val="{8DE03182-2DAD-4008-98CF-2FBE0892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6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60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6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604A"/>
    <w:rPr>
      <w:sz w:val="18"/>
      <w:szCs w:val="18"/>
    </w:rPr>
  </w:style>
  <w:style w:type="paragraph" w:styleId="a7">
    <w:name w:val="List Paragraph"/>
    <w:basedOn w:val="a"/>
    <w:uiPriority w:val="34"/>
    <w:qFormat/>
    <w:rsid w:val="00E70EF9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F94D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94D32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F94D3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F94D32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D917E-D417-8E4A-BE3A-F99538256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7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Voice ——</cp:lastModifiedBy>
  <cp:revision>17</cp:revision>
  <dcterms:created xsi:type="dcterms:W3CDTF">2016-05-11T08:43:00Z</dcterms:created>
  <dcterms:modified xsi:type="dcterms:W3CDTF">2018-06-21T01:51:00Z</dcterms:modified>
</cp:coreProperties>
</file>