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 xml:space="preserve">Various </w:t>
      </w:r>
      <w:bookmarkStart w:id="0" w:name="_GoBack"/>
      <w:bookmarkEnd w:id="0"/>
      <w:r w:rsidRPr="0046645D">
        <w:rPr>
          <w:sz w:val="36"/>
        </w:rPr>
        <w:t>functions like Trigonometric, Hyperbolic, Logarithm, Exponential, Power, Root, … etc.</w:t>
      </w:r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 w:rsidRPr="0046645D">
              <w:rPr>
                <w:sz w:val="36"/>
              </w:rPr>
              <w:t>The display will show…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B72338">
            <w:pPr>
              <w:rPr>
                <w:sz w:val="36"/>
              </w:rPr>
            </w:pPr>
            <w:r w:rsidRPr="0046645D">
              <w:rPr>
                <w:sz w:val="36"/>
              </w:rPr>
              <w:t>When…</w:t>
            </w:r>
          </w:p>
        </w:tc>
        <w:tc>
          <w:tcPr>
            <w:tcW w:w="4621" w:type="dxa"/>
          </w:tcPr>
          <w:p w:rsidR="00B72338" w:rsidRPr="0046645D" w:rsidRDefault="00B72338">
            <w:pPr>
              <w:rPr>
                <w:sz w:val="36"/>
              </w:rPr>
            </w:pPr>
            <w:r w:rsidRPr="0046645D">
              <w:rPr>
                <w:sz w:val="36"/>
              </w:rPr>
              <w:t>The display will show…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 All Cancel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current operation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fixed constant operand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display result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Release the error state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AD20F0">
        <w:rPr>
          <w:b/>
          <w:sz w:val="36"/>
        </w:rPr>
        <w:t>Alternative Function</w:t>
      </w:r>
    </w:p>
    <w:p w:rsidR="00AD20F0" w:rsidRDefault="00AD20F0" w:rsidP="00AD20F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>
        <w:rPr>
          <w:b/>
          <w:sz w:val="36"/>
        </w:rPr>
        <w:t xml:space="preserve"> </w:t>
      </w:r>
      <w:r w:rsidRPr="00B20606">
        <w:rPr>
          <w:b/>
          <w:sz w:val="36"/>
        </w:rPr>
        <w:t>Mode Set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Normal computation mode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</w:t>
      </w:r>
      <w:r w:rsidR="00B74248">
        <w:rPr>
          <w:sz w:val="36"/>
        </w:rPr>
        <w:t>Base-n mode for Binary / Octal / Decimal / Hexadecimal calculation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Degree unit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Radian unit</w:t>
      </w:r>
    </w:p>
    <w:p w:rsidR="00B74248" w:rsidRPr="00A60BF6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</w:t>
      </w:r>
      <w:r w:rsidRPr="00B74248">
        <w:rPr>
          <w:sz w:val="36"/>
        </w:rPr>
        <w:t xml:space="preserve"> </w:t>
      </w:r>
      <w:r>
        <w:rPr>
          <w:sz w:val="36"/>
        </w:rPr>
        <w:t xml:space="preserve">Trigonometric calculation will be conducted with </w:t>
      </w:r>
      <w:proofErr w:type="spellStart"/>
      <w:r>
        <w:rPr>
          <w:sz w:val="36"/>
        </w:rPr>
        <w:t>Gradian</w:t>
      </w:r>
      <w:proofErr w:type="spellEnd"/>
      <w:r>
        <w:rPr>
          <w:sz w:val="36"/>
        </w:rPr>
        <w:t xml:space="preserve">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 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 xml:space="preserve"> </w:t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 xml:space="preserve"> Digits and dot</w:t>
      </w:r>
    </w:p>
    <w:p w:rsidR="00B20606" w:rsidRDefault="00B20606" w:rsidP="00B20606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ED5">
        <w:rPr>
          <w:b/>
          <w:sz w:val="36"/>
        </w:rPr>
        <w:t xml:space="preserve"> </w:t>
      </w:r>
      <w:r w:rsidR="00B20606" w:rsidRPr="00375ED5">
        <w:rPr>
          <w:b/>
          <w:sz w:val="36"/>
        </w:rPr>
        <w:t>Exponent entry</w:t>
      </w:r>
    </w:p>
    <w:p w:rsidR="00375ED5" w:rsidRDefault="00375ED5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Input exponent of </w:t>
      </w:r>
      <w:r w:rsidR="002E3ECF">
        <w:rPr>
          <w:sz w:val="36"/>
        </w:rPr>
        <w:t xml:space="preserve">base </w:t>
      </w:r>
      <w:r>
        <w:rPr>
          <w:sz w:val="36"/>
        </w:rPr>
        <w:t>10</w:t>
      </w:r>
    </w:p>
    <w:p w:rsidR="00741BFC" w:rsidRDefault="00741BFC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BFC">
        <w:rPr>
          <w:b/>
          <w:sz w:val="36"/>
        </w:rPr>
        <w:t xml:space="preserve"> </w:t>
      </w:r>
      <w:r w:rsidR="00B20606" w:rsidRPr="00741BFC">
        <w:rPr>
          <w:b/>
          <w:sz w:val="36"/>
        </w:rPr>
        <w:t>Plus</w:t>
      </w:r>
    </w:p>
    <w:p w:rsid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addition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13419F" w:rsidRDefault="00741BFC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addition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Default="00741BFC" w:rsidP="00741BF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Perform subtraction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subtraction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multiplication of the 1</w:t>
      </w:r>
      <w:r w:rsidRPr="0013419F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13419F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raise the </w:t>
      </w:r>
      <w:r w:rsidR="002E3ECF">
        <w:rPr>
          <w:sz w:val="36"/>
        </w:rPr>
        <w:t>1</w:t>
      </w:r>
      <w:r w:rsidR="002E3ECF" w:rsidRPr="002E3ECF">
        <w:rPr>
          <w:sz w:val="36"/>
          <w:vertAlign w:val="superscript"/>
        </w:rPr>
        <w:t>st</w:t>
      </w:r>
      <w:r w:rsidR="002E3ECF">
        <w:rPr>
          <w:sz w:val="36"/>
        </w:rPr>
        <w:t xml:space="preserve"> (X) operand to the power of 2</w:t>
      </w:r>
      <w:r w:rsidR="002E3ECF" w:rsidRPr="002E3ECF">
        <w:rPr>
          <w:sz w:val="36"/>
          <w:vertAlign w:val="superscript"/>
        </w:rPr>
        <w:t>nd</w:t>
      </w:r>
      <w:r w:rsidR="002E3ECF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9E8">
        <w:rPr>
          <w:b/>
          <w:sz w:val="36"/>
        </w:rPr>
        <w:t xml:space="preserve"> </w:t>
      </w:r>
      <w:r>
        <w:rPr>
          <w:b/>
          <w:sz w:val="36"/>
        </w:rPr>
        <w:t>Divide</w:t>
      </w:r>
    </w:p>
    <w:p w:rsidR="00D839E8" w:rsidRDefault="00D839E8" w:rsidP="00D839E8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Perform division of the 1</w:t>
      </w:r>
      <w:r w:rsidRPr="00D839E8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D839E8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Default="00D839E8" w:rsidP="00D839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FC58A1" w:rsidRDefault="00D839E8" w:rsidP="00FC58A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</w:t>
      </w:r>
      <w:r w:rsidR="00FC58A1">
        <w:rPr>
          <w:sz w:val="36"/>
        </w:rPr>
        <w:t>take</w:t>
      </w:r>
      <w:r>
        <w:rPr>
          <w:sz w:val="36"/>
        </w:rPr>
        <w:t xml:space="preserve"> </w:t>
      </w:r>
      <w:r w:rsidR="00FC58A1">
        <w:rPr>
          <w:sz w:val="36"/>
        </w:rPr>
        <w:t>2</w:t>
      </w:r>
      <w:r w:rsidR="00FC58A1" w:rsidRPr="00FC58A1">
        <w:rPr>
          <w:sz w:val="36"/>
          <w:vertAlign w:val="superscript"/>
        </w:rPr>
        <w:t>nd</w:t>
      </w:r>
      <w:r w:rsidR="00FC58A1">
        <w:rPr>
          <w:sz w:val="36"/>
        </w:rPr>
        <w:t xml:space="preserve"> (Y) operant root of </w:t>
      </w:r>
      <w:r>
        <w:rPr>
          <w:sz w:val="36"/>
        </w:rPr>
        <w:t>1</w:t>
      </w:r>
      <w:r w:rsidRPr="002E3EC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80912">
        <w:rPr>
          <w:b/>
          <w:sz w:val="36"/>
        </w:rPr>
        <w:t>Equal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Conduct the 2 operands calculation and display the result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Pi</w:t>
      </w:r>
    </w:p>
    <w:p w:rsidR="002E2BF0" w:rsidRDefault="002E2BF0" w:rsidP="002E2BF0">
      <w:pPr>
        <w:pStyle w:val="ListParagraph"/>
        <w:numPr>
          <w:ilvl w:val="0"/>
          <w:numId w:val="11"/>
        </w:numPr>
        <w:rPr>
          <w:b/>
          <w:sz w:val="36"/>
        </w:rPr>
      </w:pPr>
      <w:r>
        <w:rPr>
          <w:sz w:val="36"/>
        </w:rPr>
        <w:t>Recall the constant value pi (3.14…)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 xml:space="preserve"> Open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Open a new bracket to start </w:t>
      </w:r>
      <w:r w:rsidR="006529DD">
        <w:rPr>
          <w:sz w:val="36"/>
        </w:rPr>
        <w:t>prioritized</w:t>
      </w:r>
      <w:r>
        <w:rPr>
          <w:sz w:val="36"/>
        </w:rPr>
        <w:t xml:space="preserve"> calculation. Nesting of up to 9</w:t>
      </w:r>
      <w:r w:rsidR="00384098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 xml:space="preserve"> </w:t>
      </w:r>
      <w:r w:rsidR="00680912" w:rsidRPr="006529DD">
        <w:rPr>
          <w:b/>
          <w:sz w:val="36"/>
        </w:rPr>
        <w:t>Close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Close the nearest bracket to finish </w:t>
      </w:r>
      <w:r w:rsidR="006529DD">
        <w:rPr>
          <w:sz w:val="36"/>
        </w:rPr>
        <w:t>prioritized</w:t>
      </w:r>
      <w:r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384098">
        <w:rPr>
          <w:b/>
          <w:sz w:val="36"/>
        </w:rPr>
        <w:t>Store volatile memory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Store the currently displayed value into one of the 10 volatile memory spaces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384098">
        <w:rPr>
          <w:b/>
          <w:sz w:val="36"/>
        </w:rPr>
        <w:t>Recall volatile memory</w:t>
      </w:r>
    </w:p>
    <w:p w:rsidR="00384098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Recall the value from one of the 10 volatile memory spaces</w:t>
      </w:r>
    </w:p>
    <w:p w:rsidR="005B280B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C5A4D">
        <w:rPr>
          <w:b/>
          <w:sz w:val="36"/>
        </w:rPr>
        <w:t>Display value in engineering exponential format (forward direction)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permutation</w:t>
      </w:r>
      <w:r w:rsidR="00A60BF6">
        <w:rPr>
          <w:sz w:val="36"/>
        </w:rPr>
        <w:t xml:space="preserve"> of 1</w:t>
      </w:r>
      <w:r w:rsidR="00A60BF6" w:rsidRPr="00A60BF6">
        <w:rPr>
          <w:sz w:val="36"/>
          <w:vertAlign w:val="superscript"/>
        </w:rPr>
        <w:t>st</w:t>
      </w:r>
      <w:r w:rsidR="00A60BF6">
        <w:rPr>
          <w:sz w:val="36"/>
        </w:rPr>
        <w:t xml:space="preserve"> (X) and 2</w:t>
      </w:r>
      <w:r w:rsidR="00A60BF6" w:rsidRPr="00A60BF6">
        <w:rPr>
          <w:sz w:val="36"/>
          <w:vertAlign w:val="superscript"/>
        </w:rPr>
        <w:t>nd</w:t>
      </w:r>
      <w:r w:rsidR="00A60BF6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2A39C4" w:rsidRDefault="00A60BF6" w:rsidP="002A39C4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</w:t>
      </w:r>
      <w:r w:rsidR="006D7ACB">
        <w:rPr>
          <w:sz w:val="36"/>
        </w:rPr>
        <w:t xml:space="preserve">the calculation </w:t>
      </w:r>
      <w:r w:rsidR="002A39C4">
        <w:rPr>
          <w:sz w:val="36"/>
        </w:rPr>
        <w:t xml:space="preserve">mode </w:t>
      </w:r>
      <w:r w:rsidR="006D7ACB">
        <w:rPr>
          <w:sz w:val="36"/>
        </w:rPr>
        <w:t xml:space="preserve">is </w:t>
      </w:r>
      <w:r w:rsidR="006D7ACB" w:rsidRPr="002A39C4">
        <w:rPr>
          <w:sz w:val="36"/>
        </w:rPr>
        <w:t xml:space="preserve">base-n, tapping </w:t>
      </w:r>
      <w:r w:rsidR="002A39C4">
        <w:rPr>
          <w:noProof/>
        </w:rPr>
        <w:drawing>
          <wp:inline distT="0" distB="0" distL="0" distR="0" wp14:anchorId="5BA2B31B" wp14:editId="0BBE0993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C4">
        <w:rPr>
          <w:sz w:val="36"/>
        </w:rPr>
        <w:t xml:space="preserve"> </w:t>
      </w:r>
      <w:r w:rsidR="006D7ACB" w:rsidRPr="002A39C4">
        <w:rPr>
          <w:sz w:val="36"/>
        </w:rPr>
        <w:t>can switch to D</w:t>
      </w:r>
      <w:r w:rsidR="002A39C4" w:rsidRPr="002A39C4">
        <w:rPr>
          <w:sz w:val="36"/>
        </w:rPr>
        <w:t xml:space="preserve">ecimal and (Alternative function) Binary </w:t>
      </w:r>
      <w:r w:rsidR="006D7ACB" w:rsidRPr="002A39C4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C5A4D">
        <w:rPr>
          <w:b/>
          <w:sz w:val="36"/>
        </w:rPr>
        <w:t>Display value in engineering exponential format (reverse direction)</w:t>
      </w:r>
    </w:p>
    <w:p w:rsidR="00A60BF6" w:rsidRDefault="00A60BF6" w:rsidP="00A60BF6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A60BF6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combination of 1</w:t>
      </w:r>
      <w:r w:rsidRPr="00A60BF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60BF6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Default="002A39C4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the calculation mode is base-n, 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can switch to Hexadecimal and (Alternative function) Octal calculation</w:t>
      </w:r>
    </w:p>
    <w:p w:rsidR="006C5A4D" w:rsidRPr="00AD20F0" w:rsidRDefault="006C5A4D" w:rsidP="00AD20F0">
      <w:pPr>
        <w:pStyle w:val="ListParagraph"/>
        <w:numPr>
          <w:ilvl w:val="0"/>
          <w:numId w:val="2"/>
        </w:numPr>
        <w:rPr>
          <w:sz w:val="36"/>
        </w:rPr>
      </w:pP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calculator has</w:t>
      </w:r>
    </w:p>
    <w:sectPr w:rsidR="00896544" w:rsidRPr="0046645D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54B85"/>
    <w:rsid w:val="002A39C4"/>
    <w:rsid w:val="002E2BF0"/>
    <w:rsid w:val="002E3ECF"/>
    <w:rsid w:val="00354B25"/>
    <w:rsid w:val="00375ED5"/>
    <w:rsid w:val="00384098"/>
    <w:rsid w:val="0046645D"/>
    <w:rsid w:val="0059104D"/>
    <w:rsid w:val="005B280B"/>
    <w:rsid w:val="006529DD"/>
    <w:rsid w:val="00680912"/>
    <w:rsid w:val="006C5A4D"/>
    <w:rsid w:val="006D7ACB"/>
    <w:rsid w:val="00741BFC"/>
    <w:rsid w:val="007A581D"/>
    <w:rsid w:val="007F42EA"/>
    <w:rsid w:val="00896544"/>
    <w:rsid w:val="00A10870"/>
    <w:rsid w:val="00A60BF6"/>
    <w:rsid w:val="00A65BD2"/>
    <w:rsid w:val="00AD20F0"/>
    <w:rsid w:val="00AE3997"/>
    <w:rsid w:val="00B20606"/>
    <w:rsid w:val="00B72338"/>
    <w:rsid w:val="00B74248"/>
    <w:rsid w:val="00D839E8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85858-4AF2-4BD3-BDBA-737D42E8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15</cp:revision>
  <dcterms:created xsi:type="dcterms:W3CDTF">2021-01-09T00:39:00Z</dcterms:created>
  <dcterms:modified xsi:type="dcterms:W3CDTF">2021-01-09T11:03:00Z</dcterms:modified>
</cp:coreProperties>
</file>