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64"/>
          <w:szCs w:val="64"/>
        </w:rPr>
        <w:t xml:space="preserve">WHISPER CRYSTALS</w:t>
      </w:r>
    </w:p>
    <w:p>
      <w:pPr>
        <w:spacing w:after="80"/>
        <w:jc w:val="center"/>
      </w:pPr>
      <w:r>
        <w:rPr>
          <w:rFonts w:ascii="Arial" w:cs="Arial" w:eastAsia="Arial" w:hAnsi="Arial"/>
          <w:i/>
          <w:iCs/>
          <w:color w:val="2E5FA3"/>
          <w:sz w:val="36"/>
          <w:szCs w:val="36"/>
        </w:rPr>
        <w:t xml:space="preserve">Project Brief</w:t>
      </w:r>
    </w:p>
    <w:p>
      <w:pPr>
        <w:spacing w:after="80"/>
        <w:jc w:val="center"/>
      </w:pPr>
      <w:r>
        <w:rPr>
          <w:rFonts w:ascii="Arial" w:cs="Arial" w:eastAsia="Arial" w:hAnsi="Arial"/>
          <w:color w:val="595959"/>
          <w:sz w:val="26"/>
          <w:szCs w:val="26"/>
        </w:rPr>
        <w:t xml:space="preserve">For Agent-Driven PRD &amp; TRD Generation</w:t>
      </w:r>
    </w:p>
    <w:p>
      <w:pPr>
        <w:pBdr>
          <w:bottom w:val="single" w:color="2E5FA3" w:sz="6" w:space="1"/>
        </w:pBdr>
        <w:spacing w:before="60" w:after="60"/>
      </w:pP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Whisper Crystals — A Space Pirates Game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 Initial Brief</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Creative Development — Confidential</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Intended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input to generate full PRD and TRD documentation</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Tech Stack (Phase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Pygame — 2D side-scrolling prototype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Tech Stack (Future)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 Godot or Unity post-prototype</w:t>
            </w:r>
          </w:p>
        </w:tc>
      </w:tr>
    </w:tbl>
    <w:p>
      <w:pPr>
        <w:spacing w:after="40" w:before="40"/>
      </w:pPr>
    </w:p>
    <w:p>
      <w:pPr>
        <w:pBdr>
          <w:left w:val="single" w:color="2E5FA3" w:sz="12" w:space="6"/>
        </w:pBdr>
        <w:spacing w:after="320"/>
        <w:ind w:left="240"/>
      </w:pPr>
      <w:r>
        <w:rPr>
          <w:rFonts w:ascii="Arial" w:cs="Arial" w:eastAsia="Arial" w:hAnsi="Arial"/>
          <w:i/>
          <w:iCs/>
          <w:color w:val="2E5FA3"/>
          <w:sz w:val="22"/>
          <w:szCs w:val="22"/>
        </w:rPr>
        <w:t xml:space="preserve">This document provides all creative, narrative, and technical context an AI agent needs to produce structured Product Requirements Documents (PRDs) and Technical Requirements Documents (TRDs) for the Whisper Crystals game project. Each section includes explicit agent instructions.</w:t>
      </w:r>
    </w:p>
    <w:p>
      <w:r>
        <w:br w:type="page"/>
      </w:r>
    </w:p>
    <w:p>
      <w:pPr>
        <w:pStyle w:val="Heading1"/>
      </w:pPr>
      <w:r>
        <w:t xml:space="preserve">1. How to Use This Brief (Agent Guide)</w:t>
      </w:r>
    </w:p>
    <w:p>
      <w:pPr>
        <w:spacing w:after="160"/>
      </w:pPr>
      <w:r>
        <w:rPr>
          <w:rFonts w:ascii="Arial" w:cs="Arial" w:eastAsia="Arial" w:hAnsi="Arial"/>
          <w:sz w:val="22"/>
          <w:szCs w:val="22"/>
        </w:rPr>
        <w:t xml:space="preserve">This brief is structured to give a Claude agent (or equivalent) everything needed to generate professional PRD and TRD documents without further human input. Each section contains:</w:t>
      </w:r>
    </w:p>
    <w:p>
      <w:pPr>
        <w:pStyle w:val="ListParagraph"/>
        <w:numPr>
          <w:ilvl w:val="0"/>
          <w:numId w:val="2"/>
        </w:numPr>
      </w:pPr>
      <w:r>
        <w:rPr>
          <w:rFonts w:ascii="Arial" w:cs="Arial" w:eastAsia="Arial" w:hAnsi="Arial"/>
          <w:sz w:val="22"/>
          <w:szCs w:val="22"/>
        </w:rPr>
        <w:t xml:space="preserve">Context — the creative and technical background</w:t>
      </w:r>
    </w:p>
    <w:p>
      <w:pPr>
        <w:pStyle w:val="ListParagraph"/>
        <w:numPr>
          <w:ilvl w:val="0"/>
          <w:numId w:val="2"/>
        </w:numPr>
      </w:pPr>
      <w:r>
        <w:rPr>
          <w:rFonts w:ascii="Arial" w:cs="Arial" w:eastAsia="Arial" w:hAnsi="Arial"/>
          <w:sz w:val="22"/>
          <w:szCs w:val="22"/>
        </w:rPr>
        <w:t xml:space="preserve">Constraints — what is fixed vs open for agent interpretation</w:t>
      </w:r>
    </w:p>
    <w:p>
      <w:pPr>
        <w:pStyle w:val="ListParagraph"/>
        <w:numPr>
          <w:ilvl w:val="0"/>
          <w:numId w:val="2"/>
        </w:numPr>
      </w:pPr>
      <w:r>
        <w:rPr>
          <w:rFonts w:ascii="Arial" w:cs="Arial" w:eastAsia="Arial" w:hAnsi="Arial"/>
          <w:sz w:val="22"/>
          <w:szCs w:val="22"/>
        </w:rPr>
        <w:t xml:space="preserve">Agent Instructions — explicit directives in highlighted callouts</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Read this entire document before generating any output. Use the Game Bible (Whisper Crystals v0.1) as the canonical creative source. This brief takes precedence for technical and structural decisions.</w:t>
      </w:r>
    </w:p>
    <w:p>
      <w:pPr>
        <w:spacing w:after="160"/>
      </w:pPr>
    </w:p>
    <w:p>
      <w:pPr>
        <w:spacing w:after="160"/>
      </w:pPr>
      <w:r>
        <w:rPr>
          <w:rFonts w:ascii="Arial" w:cs="Arial" w:eastAsia="Arial" w:hAnsi="Arial"/>
          <w:sz w:val="22"/>
          <w:szCs w:val="22"/>
        </w:rPr>
        <w:t xml:space="preserve">The agent should produce the following output documents:</w:t>
      </w:r>
    </w:p>
    <w:p>
      <w:pPr>
        <w:pStyle w:val="ListParagraph"/>
        <w:numPr>
          <w:ilvl w:val="0"/>
          <w:numId w:val="3"/>
        </w:numPr>
      </w:pPr>
      <w:r>
        <w:rPr>
          <w:rFonts w:ascii="Arial" w:cs="Arial" w:eastAsia="Arial" w:hAnsi="Arial"/>
          <w:sz w:val="22"/>
          <w:szCs w:val="22"/>
        </w:rPr>
        <w:t xml:space="preserve">PRD-001: Game Overview &amp; Feature Requirements</w:t>
      </w:r>
    </w:p>
    <w:p>
      <w:pPr>
        <w:pStyle w:val="ListParagraph"/>
        <w:numPr>
          <w:ilvl w:val="0"/>
          <w:numId w:val="3"/>
        </w:numPr>
      </w:pPr>
      <w:r>
        <w:rPr>
          <w:rFonts w:ascii="Arial" w:cs="Arial" w:eastAsia="Arial" w:hAnsi="Arial"/>
          <w:sz w:val="22"/>
          <w:szCs w:val="22"/>
        </w:rPr>
        <w:t xml:space="preserve">PRD-002: Narrative &amp; Story System Requirements</w:t>
      </w:r>
    </w:p>
    <w:p>
      <w:pPr>
        <w:pStyle w:val="ListParagraph"/>
        <w:numPr>
          <w:ilvl w:val="0"/>
          <w:numId w:val="3"/>
        </w:numPr>
      </w:pPr>
      <w:r>
        <w:rPr>
          <w:rFonts w:ascii="Arial" w:cs="Arial" w:eastAsia="Arial" w:hAnsi="Arial"/>
          <w:sz w:val="22"/>
          <w:szCs w:val="22"/>
        </w:rPr>
        <w:t xml:space="preserve">PRD-003: Character &amp; Faction System Requirements</w:t>
      </w:r>
    </w:p>
    <w:p>
      <w:pPr>
        <w:pStyle w:val="ListParagraph"/>
        <w:numPr>
          <w:ilvl w:val="0"/>
          <w:numId w:val="3"/>
        </w:numPr>
      </w:pPr>
      <w:r>
        <w:rPr>
          <w:rFonts w:ascii="Arial" w:cs="Arial" w:eastAsia="Arial" w:hAnsi="Arial"/>
          <w:sz w:val="22"/>
          <w:szCs w:val="22"/>
        </w:rPr>
        <w:t xml:space="preserve">TRD-001: Technical Architecture &amp; Stack</w:t>
      </w:r>
    </w:p>
    <w:p>
      <w:pPr>
        <w:pStyle w:val="ListParagraph"/>
        <w:numPr>
          <w:ilvl w:val="0"/>
          <w:numId w:val="3"/>
        </w:numPr>
      </w:pPr>
      <w:r>
        <w:rPr>
          <w:rFonts w:ascii="Arial" w:cs="Arial" w:eastAsia="Arial" w:hAnsi="Arial"/>
          <w:sz w:val="22"/>
          <w:szCs w:val="22"/>
        </w:rPr>
        <w:t xml:space="preserve">TRD-002: Game Engine &amp; Prototype Specification</w:t>
      </w:r>
    </w:p>
    <w:p>
      <w:pPr>
        <w:pStyle w:val="ListParagraph"/>
        <w:numPr>
          <w:ilvl w:val="0"/>
          <w:numId w:val="3"/>
        </w:numPr>
        <w:spacing w:after="320"/>
      </w:pPr>
      <w:r>
        <w:rPr>
          <w:rFonts w:ascii="Arial" w:cs="Arial" w:eastAsia="Arial" w:hAnsi="Arial"/>
          <w:sz w:val="22"/>
          <w:szCs w:val="22"/>
        </w:rPr>
        <w:t xml:space="preserve">TRD-003: Data Model &amp; State Management</w:t>
      </w:r>
    </w:p>
    <w:p>
      <w:pPr>
        <w:pStyle w:val="Heading1"/>
      </w:pPr>
      <w:r>
        <w:t xml:space="preserve">2. Project Vision &amp; Goals</w:t>
      </w:r>
    </w:p>
    <w:p>
      <w:pPr>
        <w:pStyle w:val="Heading2"/>
      </w:pPr>
      <w:r>
        <w:t xml:space="preserve">2.1 Vision Statement</w:t>
      </w:r>
    </w:p>
    <w:p>
      <w:pPr>
        <w:spacing w:after="160"/>
      </w:pPr>
      <w:r>
        <w:rPr>
          <w:rFonts w:ascii="Arial" w:cs="Arial" w:eastAsia="Arial" w:hAnsi="Arial"/>
          <w:sz w:val="22"/>
          <w:szCs w:val="22"/>
        </w:rPr>
        <w:t xml:space="preserve">Whisper Crystals is a narrative-driven 2D side-scrolling space pirate game inspired by the Spelljammer D&amp;D setting. The player commands Aristotle, a self-made cat pirate captain who controls the universe's only known source of starship fuel — Whisper Crystals. The game spans a multiverse of colliding factions from fantasy, sci-fi, and myth, all competing for control of this resource.</w:t>
      </w: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Use this vision statement verbatim as the opening paragraph in PRD-001 Section 1 (Product Overview).</w:t>
      </w:r>
    </w:p>
    <w:p>
      <w:pPr>
        <w:pStyle w:val="Heading2"/>
      </w:pPr>
      <w:r>
        <w:t xml:space="preserve">2.2 Core Goals</w:t>
      </w:r>
    </w:p>
    <w:p>
      <w:pPr>
        <w:pStyle w:val="ListParagraph"/>
        <w:numPr>
          <w:ilvl w:val="0"/>
          <w:numId w:val="2"/>
        </w:numPr>
      </w:pPr>
      <w:r>
        <w:rPr>
          <w:rFonts w:ascii="Arial" w:cs="Arial" w:eastAsia="Arial" w:hAnsi="Arial"/>
          <w:sz w:val="22"/>
          <w:szCs w:val="22"/>
        </w:rPr>
        <w:t xml:space="preserve">Deliver a playable 2D prototype in Python/Pygame demonstrating core game loop, narrative choice, and faction interaction.</w:t>
      </w:r>
    </w:p>
    <w:p>
      <w:pPr>
        <w:pStyle w:val="ListParagraph"/>
        <w:numPr>
          <w:ilvl w:val="0"/>
          <w:numId w:val="2"/>
        </w:numPr>
      </w:pPr>
      <w:r>
        <w:rPr>
          <w:rFonts w:ascii="Arial" w:cs="Arial" w:eastAsia="Arial" w:hAnsi="Arial"/>
          <w:sz w:val="22"/>
          <w:szCs w:val="22"/>
        </w:rPr>
        <w:t xml:space="preserve">Establish a codebase architecture that can migrate cleanly to Godot or Unity in a future phase.</w:t>
      </w:r>
    </w:p>
    <w:p>
      <w:pPr>
        <w:pStyle w:val="ListParagraph"/>
        <w:numPr>
          <w:ilvl w:val="0"/>
          <w:numId w:val="2"/>
        </w:numPr>
      </w:pPr>
      <w:r>
        <w:rPr>
          <w:rFonts w:ascii="Arial" w:cs="Arial" w:eastAsia="Arial" w:hAnsi="Arial"/>
          <w:sz w:val="22"/>
          <w:szCs w:val="22"/>
        </w:rPr>
        <w:t xml:space="preserve">Create a rich, character-driven narrative with meaningful player choices across 4 story arcs.</w:t>
      </w:r>
    </w:p>
    <w:p>
      <w:pPr>
        <w:pStyle w:val="ListParagraph"/>
        <w:numPr>
          <w:ilvl w:val="0"/>
          <w:numId w:val="2"/>
        </w:numPr>
      </w:pPr>
      <w:r>
        <w:rPr>
          <w:rFonts w:ascii="Arial" w:cs="Arial" w:eastAsia="Arial" w:hAnsi="Arial"/>
          <w:sz w:val="22"/>
          <w:szCs w:val="22"/>
        </w:rPr>
        <w:t xml:space="preserve">Build a commodity economy system around Whisper Crystals that drives all political and conflict mechanics.</w:t>
      </w:r>
    </w:p>
    <w:p>
      <w:pPr>
        <w:pStyle w:val="ListParagraph"/>
        <w:numPr>
          <w:ilvl w:val="0"/>
          <w:numId w:val="2"/>
        </w:numPr>
      </w:pPr>
      <w:r>
        <w:rPr>
          <w:rFonts w:ascii="Arial" w:cs="Arial" w:eastAsia="Arial" w:hAnsi="Arial"/>
          <w:sz w:val="22"/>
          <w:szCs w:val="22"/>
        </w:rPr>
        <w:t xml:space="preserve">Support future web-based collaboration tooling to allow co-development and shared game state visibility.</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Translate each core goal into a numbered functional requirement with MoSCoW priority in PRD-001. Prototype delivery goals are MUST HAVE. Migration and collaboration tooling are SHOULD HAVE or COULD HAVE.</w:t>
      </w:r>
    </w:p>
    <w:p>
      <w:pPr>
        <w:pStyle w:val="Heading2"/>
      </w:pPr>
      <w:r>
        <w:t xml:space="preserve">2.3 Out of Scope (Phase 1)</w:t>
      </w:r>
    </w:p>
    <w:p>
      <w:pPr>
        <w:pStyle w:val="ListParagraph"/>
        <w:numPr>
          <w:ilvl w:val="0"/>
          <w:numId w:val="2"/>
        </w:numPr>
      </w:pPr>
      <w:r>
        <w:rPr>
          <w:rFonts w:ascii="Arial" w:cs="Arial" w:eastAsia="Arial" w:hAnsi="Arial"/>
          <w:sz w:val="22"/>
          <w:szCs w:val="22"/>
        </w:rPr>
        <w:t xml:space="preserve">3D graphics or 3D game engine (Phase 2+)</w:t>
      </w:r>
    </w:p>
    <w:p>
      <w:pPr>
        <w:pStyle w:val="ListParagraph"/>
        <w:numPr>
          <w:ilvl w:val="0"/>
          <w:numId w:val="2"/>
        </w:numPr>
      </w:pPr>
      <w:r>
        <w:rPr>
          <w:rFonts w:ascii="Arial" w:cs="Arial" w:eastAsia="Arial" w:hAnsi="Arial"/>
          <w:sz w:val="22"/>
          <w:szCs w:val="22"/>
        </w:rPr>
        <w:t xml:space="preserve">Multiplayer or online play</w:t>
      </w:r>
    </w:p>
    <w:p>
      <w:pPr>
        <w:pStyle w:val="ListParagraph"/>
        <w:numPr>
          <w:ilvl w:val="0"/>
          <w:numId w:val="2"/>
        </w:numPr>
      </w:pPr>
      <w:r>
        <w:rPr>
          <w:rFonts w:ascii="Arial" w:cs="Arial" w:eastAsia="Arial" w:hAnsi="Arial"/>
          <w:sz w:val="22"/>
          <w:szCs w:val="22"/>
        </w:rPr>
        <w:t xml:space="preserve">Mobile platform builds</w:t>
      </w:r>
    </w:p>
    <w:p>
      <w:pPr>
        <w:pStyle w:val="ListParagraph"/>
        <w:numPr>
          <w:ilvl w:val="0"/>
          <w:numId w:val="2"/>
        </w:numPr>
      </w:pPr>
      <w:r>
        <w:rPr>
          <w:rFonts w:ascii="Arial" w:cs="Arial" w:eastAsia="Arial" w:hAnsi="Arial"/>
          <w:sz w:val="22"/>
          <w:szCs w:val="22"/>
        </w:rPr>
        <w:t xml:space="preserve">Full voice acting or orchestral soundtrack</w:t>
      </w:r>
    </w:p>
    <w:p>
      <w:pPr>
        <w:pStyle w:val="ListParagraph"/>
        <w:numPr>
          <w:ilvl w:val="0"/>
          <w:numId w:val="2"/>
        </w:numPr>
      </w:pPr>
      <w:r>
        <w:rPr>
          <w:rFonts w:ascii="Arial" w:cs="Arial" w:eastAsia="Arial" w:hAnsi="Arial"/>
          <w:sz w:val="22"/>
          <w:szCs w:val="22"/>
        </w:rPr>
        <w:t xml:space="preserve">Unity or Godot migration (evaluation only in Phase 1)</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Include an explicit Out of Scope section in PRD-001 using this list. Mark these as WON'T HAVE in MoSCoW.</w:t>
      </w:r>
    </w:p>
    <w:p>
      <w:r>
        <w:br w:type="page"/>
      </w:r>
    </w:p>
    <w:p>
      <w:pPr>
        <w:pStyle w:val="Heading1"/>
      </w:pPr>
      <w:r>
        <w:t xml:space="preserve">3. World &amp; Narrative Context</w:t>
      </w:r>
    </w:p>
    <w:p>
      <w:pPr>
        <w:pStyle w:val="Heading2"/>
      </w:pPr>
      <w:r>
        <w:t xml:space="preserve">3.1 Setting</w:t>
      </w:r>
    </w:p>
    <w:p>
      <w:pPr>
        <w:spacing w:after="160"/>
      </w:pPr>
      <w:r>
        <w:rPr>
          <w:rFonts w:ascii="Arial" w:cs="Arial" w:eastAsia="Arial" w:hAnsi="Arial"/>
          <w:sz w:val="22"/>
          <w:szCs w:val="22"/>
        </w:rPr>
        <w:t xml:space="preserve">A vast multiverse of interconnected realms — fantasy kingdoms, sci-fi civilisations, alien worlds, mythological planes — all linked by interstellar space. Ships travel between realms using Whisper Crystals as fuel. No crystals, no travel. The faction that controls crystals controls the multiverse.</w:t>
      </w:r>
    </w:p>
    <w:p>
      <w:pPr>
        <w:pStyle w:val="Heading2"/>
      </w:pPr>
      <w:r>
        <w:t xml:space="preserve">3.2 The Commodity — Whisper Crystals</w:t>
      </w:r>
    </w:p>
    <w:p>
      <w:pPr>
        <w:pStyle w:val="ListParagraph"/>
        <w:numPr>
          <w:ilvl w:val="0"/>
          <w:numId w:val="2"/>
        </w:numPr>
      </w:pPr>
      <w:r>
        <w:rPr>
          <w:rFonts w:ascii="Arial" w:cs="Arial" w:eastAsia="Arial" w:hAnsi="Arial"/>
          <w:sz w:val="22"/>
          <w:szCs w:val="22"/>
        </w:rPr>
        <w:t xml:space="preserve">Sole known fuel source for inter-realm space travel (equivalent to dilithium crystals in Star Trek or spice in Dune).</w:t>
      </w:r>
    </w:p>
    <w:p>
      <w:pPr>
        <w:pStyle w:val="ListParagraph"/>
        <w:numPr>
          <w:ilvl w:val="0"/>
          <w:numId w:val="2"/>
        </w:numPr>
      </w:pPr>
      <w:r>
        <w:rPr>
          <w:rFonts w:ascii="Arial" w:cs="Arial" w:eastAsia="Arial" w:hAnsi="Arial"/>
          <w:sz w:val="22"/>
          <w:szCs w:val="22"/>
        </w:rPr>
        <w:t xml:space="preserve">Exclusively produced and refined by the Felid Corsairs (cat faction), discovered by Aristotle.</w:t>
      </w:r>
    </w:p>
    <w:p>
      <w:pPr>
        <w:pStyle w:val="ListParagraph"/>
        <w:numPr>
          <w:ilvl w:val="0"/>
          <w:numId w:val="2"/>
        </w:numPr>
      </w:pPr>
      <w:r>
        <w:rPr>
          <w:rFonts w:ascii="Arial" w:cs="Arial" w:eastAsia="Arial" w:hAnsi="Arial"/>
          <w:sz w:val="22"/>
          <w:szCs w:val="22"/>
        </w:rPr>
        <w:t xml:space="preserve">Every faction is dependent on cat supply — this is the central economic and political tension.</w:t>
      </w:r>
    </w:p>
    <w:p>
      <w:pPr>
        <w:pStyle w:val="ListParagraph"/>
        <w:numPr>
          <w:ilvl w:val="0"/>
          <w:numId w:val="2"/>
        </w:numPr>
      </w:pPr>
      <w:r>
        <w:rPr>
          <w:rFonts w:ascii="Arial" w:cs="Arial" w:eastAsia="Arial" w:hAnsi="Arial"/>
          <w:sz w:val="22"/>
          <w:szCs w:val="22"/>
        </w:rPr>
        <w:t xml:space="preserve">Crystals have a subtle mystical quality: they whisper. The lore behind this is deliberately mysterious.</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PRD-002, create a Commodity System feature requirement covering: crystal inventory management, supply/demand mechanics, trade negotiation events, and supply route attack/defence scenarios. In TRD-003, model Whisper Crystals as a core game resource with quantity, quality, and location attributes.</w:t>
      </w:r>
    </w:p>
    <w:p>
      <w:pPr>
        <w:pStyle w:val="Heading2"/>
      </w:pPr>
      <w:r>
        <w:t xml:space="preserve">3.3 Story Arcs</w:t>
      </w:r>
    </w:p>
    <w:p>
      <w:pPr>
        <w:spacing w:after="160"/>
      </w:pPr>
      <w:r>
        <w:rPr>
          <w:rFonts w:ascii="Arial" w:cs="Arial" w:eastAsia="Arial" w:hAnsi="Arial"/>
          <w:sz w:val="22"/>
          <w:szCs w:val="22"/>
        </w:rPr>
        <w:t xml:space="preserve">The game is structured across four arcs, each with distinct objectives, encounters, and player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Antagonist</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Upstart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 — building the empire from nothing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Dave (introduction)</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Squeeze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Rising pressure — fighting on three fronts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Dave + Death + Lions</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Alliance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Unlikely partners — multiverse diplomacy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Death (revelation)</w:t>
            </w:r>
          </w:p>
        </w:tc>
      </w:tr>
      <w:tr>
        <w:tc>
          <w:tcPr>
            <w:tcW w:type="dxa" w:w="1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Reckoning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conflict — 3 possible endings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Dave + Death + Wolves</w:t>
            </w:r>
          </w:p>
        </w:tc>
      </w:tr>
    </w:tbl>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PRD-002, create a Story Progression feature requirement for each arc. Each arc requirement must include: entry conditions, key narrative events (min 2), player decision points (min 1), and exit conditions leading to the next arc. Model arcs as discrete game states in TRD-003.</w:t>
      </w:r>
    </w:p>
    <w:p>
      <w:r>
        <w:br w:type="page"/>
      </w:r>
    </w:p>
    <w:p>
      <w:pPr>
        <w:pStyle w:val="Heading1"/>
      </w:pPr>
      <w:r>
        <w:t xml:space="preserve">4. Characters &amp; Factions</w:t>
      </w:r>
    </w:p>
    <w:p>
      <w:pPr>
        <w:pStyle w:val="Heading2"/>
      </w:pPr>
      <w:r>
        <w:t xml:space="preserve">4.1 Core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Driver</w:t>
            </w:r>
          </w:p>
        </w:tc>
      </w:tr>
      <w:tr>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Aristotle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Protagonist / Player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Felid Corsairs (Cat)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Maintain independence and crystal monopoly; survive on all fronts</w:t>
            </w:r>
          </w:p>
        </w:tc>
      </w:tr>
      <w:tr>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Dave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Antagonist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Canis League (Dog)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 the Whisper Crystal monopoly; achieve energy independence for dogs</w:t>
            </w:r>
          </w:p>
        </w:tc>
      </w:tr>
      <w:tr>
        <w:tc>
          <w:tcPr>
            <w:tcW w:type="dxa" w:w="16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Death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Antagonist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Felid Corsairs (Cat — rival)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Seize crystal production from Aristotle; internal power grab within cat hierarchy</w:t>
            </w:r>
          </w:p>
        </w:tc>
      </w:tr>
    </w:tbl>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PRD-003, create a Character System requirement for each core character covering: stats/attributes, dialogue system integration, faction relationship tracking, and behavioural AI state machine (for NPCs). In TRD-003, model each character as an entity with faction_id, relationship_scores[], current_arc, and behaviour_state.</w:t>
      </w:r>
    </w:p>
    <w:p>
      <w:pPr>
        <w:pStyle w:val="Heading2"/>
      </w:pPr>
      <w:r>
        <w:t xml:space="preserve">4.2 Factions</w:t>
      </w:r>
    </w:p>
    <w:p>
      <w:pPr>
        <w:pStyle w:val="ListParagraph"/>
        <w:numPr>
          <w:ilvl w:val="0"/>
          <w:numId w:val="2"/>
        </w:numPr>
      </w:pPr>
      <w:r>
        <w:rPr>
          <w:rFonts w:ascii="Arial" w:cs="Arial" w:eastAsia="Arial" w:hAnsi="Arial"/>
          <w:sz w:val="22"/>
          <w:szCs w:val="22"/>
        </w:rPr>
        <w:t xml:space="preserve">Felid Corsairs — cats. Fast ships, independent culture, crystal producers. Player's faction.</w:t>
      </w:r>
    </w:p>
    <w:p>
      <w:pPr>
        <w:pStyle w:val="ListParagraph"/>
        <w:numPr>
          <w:ilvl w:val="0"/>
          <w:numId w:val="2"/>
        </w:numPr>
      </w:pPr>
      <w:r>
        <w:rPr>
          <w:rFonts w:ascii="Arial" w:cs="Arial" w:eastAsia="Arial" w:hAnsi="Arial"/>
          <w:sz w:val="22"/>
          <w:szCs w:val="22"/>
        </w:rPr>
        <w:t xml:space="preserve">Canis League — dogs. Hierarchical military structure, heavy ships, crystal-dependent.</w:t>
      </w:r>
    </w:p>
    <w:p>
      <w:pPr>
        <w:pStyle w:val="ListParagraph"/>
        <w:numPr>
          <w:ilvl w:val="0"/>
          <w:numId w:val="2"/>
        </w:numPr>
      </w:pPr>
      <w:r>
        <w:rPr>
          <w:rFonts w:ascii="Arial" w:cs="Arial" w:eastAsia="Arial" w:hAnsi="Arial"/>
          <w:sz w:val="22"/>
          <w:szCs w:val="22"/>
        </w:rPr>
        <w:t xml:space="preserve">The Lions — noble cat hierarchy. Claim birthright over crystals. Pressure Aristotle from above.</w:t>
      </w:r>
    </w:p>
    <w:p>
      <w:pPr>
        <w:pStyle w:val="ListParagraph"/>
        <w:numPr>
          <w:ilvl w:val="0"/>
          <w:numId w:val="2"/>
        </w:numPr>
      </w:pPr>
      <w:r>
        <w:rPr>
          <w:rFonts w:ascii="Arial" w:cs="Arial" w:eastAsia="Arial" w:hAnsi="Arial"/>
          <w:sz w:val="22"/>
          <w:szCs w:val="22"/>
        </w:rPr>
        <w:t xml:space="preserve">The Wolves — military elite of the dog world. Tactical, dominant, want to seize crystal sites by force.</w:t>
      </w:r>
    </w:p>
    <w:p>
      <w:pPr>
        <w:pStyle w:val="ListParagraph"/>
        <w:numPr>
          <w:ilvl w:val="0"/>
          <w:numId w:val="2"/>
        </w:numPr>
      </w:pPr>
      <w:r>
        <w:rPr>
          <w:rFonts w:ascii="Arial" w:cs="Arial" w:eastAsia="Arial" w:hAnsi="Arial"/>
          <w:sz w:val="22"/>
          <w:szCs w:val="22"/>
        </w:rPr>
        <w:t xml:space="preserve">Wider Multiverse Factions — Fairies (info brokers), Knights (order-seekers), Goblins (black market), Aliens (wild cards).</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PRD-003, create a Faction Relationship System requirement covering: faction reputation scores, diplomatic state (allied/neutral/hostile), trade permissions by faction standing, and faction-specific mission availability. Each faction needs at minimum 3 relationship states. Model faction data in TRD-003 as a faction registry with relationship matrix.</w:t>
      </w:r>
    </w:p>
    <w:p>
      <w:r>
        <w:br w:type="page"/>
      </w:r>
    </w:p>
    <w:p>
      <w:pPr>
        <w:pStyle w:val="Heading1"/>
      </w:pPr>
      <w:r>
        <w:t xml:space="preserve">5. Core Game Mechanics</w:t>
      </w:r>
    </w:p>
    <w:p>
      <w:pPr>
        <w:pStyle w:val="Heading2"/>
      </w:pPr>
      <w:r>
        <w:t xml:space="preserve">5.1 Game Loop</w:t>
      </w:r>
    </w:p>
    <w:p>
      <w:pPr>
        <w:spacing w:after="160"/>
      </w:pPr>
      <w:r>
        <w:rPr>
          <w:rFonts w:ascii="Arial" w:cs="Arial" w:eastAsia="Arial" w:hAnsi="Arial"/>
          <w:sz w:val="22"/>
          <w:szCs w:val="22"/>
        </w:rPr>
        <w:t xml:space="preserve">The core loop is: Navigate space → Encounter event (combat / trade / diplomacy) → Make decision → Outcome affects resources, faction relationships, and story state → Progress arc → Repeat.</w:t>
      </w: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PRD-001, define this as the Core Game Loop requirement with entry/exit states for each loop phase. In TRD-001, map each phase to a Python module or class. The game loop must be the central orchestrator.</w:t>
      </w:r>
    </w:p>
    <w:p>
      <w:pPr>
        <w:pStyle w:val="Heading2"/>
      </w:pPr>
      <w:r>
        <w:t xml:space="preserve">5.2 Ship System</w:t>
      </w:r>
    </w:p>
    <w:p>
      <w:pPr>
        <w:pStyle w:val="ListParagraph"/>
        <w:numPr>
          <w:ilvl w:val="0"/>
          <w:numId w:val="2"/>
        </w:numPr>
      </w:pPr>
      <w:r>
        <w:rPr>
          <w:rFonts w:ascii="Arial" w:cs="Arial" w:eastAsia="Arial" w:hAnsi="Arial"/>
          <w:sz w:val="22"/>
          <w:szCs w:val="22"/>
        </w:rPr>
        <w:t xml:space="preserve">Cat ships: Fast, low armour, high manoeuvrability. Asymmetric design.</w:t>
      </w:r>
    </w:p>
    <w:p>
      <w:pPr>
        <w:pStyle w:val="ListParagraph"/>
        <w:numPr>
          <w:ilvl w:val="0"/>
          <w:numId w:val="2"/>
        </w:numPr>
      </w:pPr>
      <w:r>
        <w:rPr>
          <w:rFonts w:ascii="Arial" w:cs="Arial" w:eastAsia="Arial" w:hAnsi="Arial"/>
          <w:sz w:val="22"/>
          <w:szCs w:val="22"/>
        </w:rPr>
        <w:t xml:space="preserve">Dog ships: Bulkier, more guns, stronger shields. Naval structure.</w:t>
      </w:r>
    </w:p>
    <w:p>
      <w:pPr>
        <w:pStyle w:val="ListParagraph"/>
        <w:numPr>
          <w:ilvl w:val="0"/>
          <w:numId w:val="2"/>
        </w:numPr>
      </w:pPr>
      <w:r>
        <w:rPr>
          <w:rFonts w:ascii="Arial" w:cs="Arial" w:eastAsia="Arial" w:hAnsi="Arial"/>
          <w:sz w:val="22"/>
          <w:szCs w:val="22"/>
        </w:rPr>
        <w:t xml:space="preserve">Ship stats: Speed, Armour, Firepower, Crystal Capacity, Crew Capacity.</w:t>
      </w:r>
    </w:p>
    <w:p>
      <w:pPr>
        <w:pStyle w:val="ListParagraph"/>
        <w:numPr>
          <w:ilvl w:val="0"/>
          <w:numId w:val="2"/>
        </w:numPr>
      </w:pPr>
      <w:r>
        <w:rPr>
          <w:rFonts w:ascii="Arial" w:cs="Arial" w:eastAsia="Arial" w:hAnsi="Arial"/>
          <w:sz w:val="22"/>
          <w:szCs w:val="22"/>
        </w:rPr>
        <w:t xml:space="preserve">Ships can be damaged, upgraded, or captured during encounters.</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PRD-001, create Ship System requirements covering: ship stats, damage model, upgrade paths, and fleet management. In TRD-003, model ships as entities with stat attributes and an equipment/upgrade slot system.</w:t>
      </w:r>
    </w:p>
    <w:p>
      <w:pPr>
        <w:pStyle w:val="Heading2"/>
      </w:pPr>
      <w:r>
        <w:t xml:space="preserve">5.3 Encounter System</w:t>
      </w:r>
    </w:p>
    <w:p>
      <w:pPr>
        <w:pStyle w:val="ListParagraph"/>
        <w:numPr>
          <w:ilvl w:val="0"/>
          <w:numId w:val="2"/>
        </w:numPr>
      </w:pPr>
      <w:r>
        <w:rPr>
          <w:rFonts w:ascii="Arial" w:cs="Arial" w:eastAsia="Arial" w:hAnsi="Arial"/>
          <w:sz w:val="22"/>
          <w:szCs w:val="22"/>
        </w:rPr>
        <w:t xml:space="preserve">Combat encounters: Side-scrolling space combat. Player fires, dodges, boards enemy ships.</w:t>
      </w:r>
    </w:p>
    <w:p>
      <w:pPr>
        <w:pStyle w:val="ListParagraph"/>
        <w:numPr>
          <w:ilvl w:val="0"/>
          <w:numId w:val="2"/>
        </w:numPr>
      </w:pPr>
      <w:r>
        <w:rPr>
          <w:rFonts w:ascii="Arial" w:cs="Arial" w:eastAsia="Arial" w:hAnsi="Arial"/>
          <w:sz w:val="22"/>
          <w:szCs w:val="22"/>
        </w:rPr>
        <w:t xml:space="preserve">Trade encounters: Negotiation UI. Offer/counter-offer on crystal supply. Faction relationship affects pricing.</w:t>
      </w:r>
    </w:p>
    <w:p>
      <w:pPr>
        <w:pStyle w:val="ListParagraph"/>
        <w:numPr>
          <w:ilvl w:val="0"/>
          <w:numId w:val="2"/>
        </w:numPr>
      </w:pPr>
      <w:r>
        <w:rPr>
          <w:rFonts w:ascii="Arial" w:cs="Arial" w:eastAsia="Arial" w:hAnsi="Arial"/>
          <w:sz w:val="22"/>
          <w:szCs w:val="22"/>
        </w:rPr>
        <w:t xml:space="preserve">Diplomatic encounters: Dialogue trees. Choice-driven. Outcomes affect faction standing and story flags.</w:t>
      </w:r>
    </w:p>
    <w:p>
      <w:pPr>
        <w:pStyle w:val="ListParagraph"/>
        <w:numPr>
          <w:ilvl w:val="0"/>
          <w:numId w:val="2"/>
        </w:numPr>
      </w:pPr>
      <w:r>
        <w:rPr>
          <w:rFonts w:ascii="Arial" w:cs="Arial" w:eastAsia="Arial" w:hAnsi="Arial"/>
          <w:sz w:val="22"/>
          <w:szCs w:val="22"/>
        </w:rPr>
        <w:t xml:space="preserve">Exploration encounters: Discover new realms, hidden crystal deposits, lore artefacts.</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PRD-001, define four Encounter Type requirements (Combat, Trade, Diplomatic, Exploration), each with input triggers, player interaction model, success/failure outcomes, and effects on game state. In TRD-002, specify the encounter engine as an event-driven system with an encounter_type dispatcher.</w:t>
      </w:r>
    </w:p>
    <w:p>
      <w:pPr>
        <w:pStyle w:val="Heading2"/>
      </w:pPr>
      <w:r>
        <w:t xml:space="preserve">5.4 Narrative Choice System</w:t>
      </w:r>
    </w:p>
    <w:p>
      <w:pPr>
        <w:pStyle w:val="ListParagraph"/>
        <w:numPr>
          <w:ilvl w:val="0"/>
          <w:numId w:val="2"/>
        </w:numPr>
      </w:pPr>
      <w:r>
        <w:rPr>
          <w:rFonts w:ascii="Arial" w:cs="Arial" w:eastAsia="Arial" w:hAnsi="Arial"/>
          <w:sz w:val="22"/>
          <w:szCs w:val="22"/>
        </w:rPr>
        <w:t xml:space="preserve">Player decisions at key story beats alter faction relationships, resource access, and available arcs.</w:t>
      </w:r>
    </w:p>
    <w:p>
      <w:pPr>
        <w:pStyle w:val="ListParagraph"/>
        <w:numPr>
          <w:ilvl w:val="0"/>
          <w:numId w:val="2"/>
        </w:numPr>
      </w:pPr>
      <w:r>
        <w:rPr>
          <w:rFonts w:ascii="Arial" w:cs="Arial" w:eastAsia="Arial" w:hAnsi="Arial"/>
          <w:sz w:val="22"/>
          <w:szCs w:val="22"/>
        </w:rPr>
        <w:t xml:space="preserve">Choices are not binary good/evil — they are strategic tradeoffs (short-term vs long-term gain).</w:t>
      </w:r>
    </w:p>
    <w:p>
      <w:pPr>
        <w:pStyle w:val="ListParagraph"/>
        <w:numPr>
          <w:ilvl w:val="0"/>
          <w:numId w:val="2"/>
        </w:numPr>
      </w:pPr>
      <w:r>
        <w:rPr>
          <w:rFonts w:ascii="Arial" w:cs="Arial" w:eastAsia="Arial" w:hAnsi="Arial"/>
          <w:sz w:val="22"/>
          <w:szCs w:val="22"/>
        </w:rPr>
        <w:t xml:space="preserve">Arc 4 endings (Hold / Share / Destroy) are determined by cumulative choice history, not a single decision.</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PRD-002, create a Narrative Choice System requirement. Specify: choice presentation (dialogue UI), consequence tracking (flags and scores), and ending calculation logic (weighted choice history). In TRD-003, model choice history as a persistent player_decisions[] array with outcome_weights.</w:t>
      </w:r>
    </w:p>
    <w:p>
      <w:r>
        <w:br w:type="page"/>
      </w:r>
    </w:p>
    <w:p>
      <w:pPr>
        <w:pStyle w:val="Heading1"/>
      </w:pPr>
      <w:r>
        <w:t xml:space="preserve">6. Technical Context &amp; Constraints</w:t>
      </w:r>
    </w:p>
    <w:p>
      <w:pPr>
        <w:pStyle w:val="Heading2"/>
      </w:pPr>
      <w:r>
        <w:t xml:space="preserve">6.1 Phase 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Game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Pygame (pygame-ce preferred for performance)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Object-oriented. Single-file prototype evolving to modular package structure.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Data Persistence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save files. Local filesystem only in Phase 1.</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Asset Pipeline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 sprites. PNG format. Placeholder assets acceptable for prototype.</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Target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(Mac M3/M4 primary dev environment). Windows compatibility desired.</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GitHub or equivalent. Feature branch workflow.</w:t>
            </w:r>
          </w:p>
        </w:tc>
      </w:tr>
      <w:tr>
        <w:tc>
          <w:tcPr>
            <w:tcW w:type="dxa" w:w="28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0"/>
                <w:szCs w:val="20"/>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Pytest for unit tests on game logic. Manual QA for gameplay.</w:t>
            </w:r>
          </w:p>
        </w:tc>
      </w:tr>
    </w:tbl>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Use this table as the foundation for TRD-001 Section 2 (Technology Stack). Add recommended library versions, installation commands, and environment setup steps. Flag any Mac M3/M4 specific considerations for Pygame.</w:t>
      </w:r>
    </w:p>
    <w:p>
      <w:pPr>
        <w:pStyle w:val="Heading2"/>
      </w:pPr>
      <w:r>
        <w:t xml:space="preserve">6.2 Architecture Principles</w:t>
      </w:r>
    </w:p>
    <w:p>
      <w:pPr>
        <w:pStyle w:val="ListParagraph"/>
        <w:numPr>
          <w:ilvl w:val="0"/>
          <w:numId w:val="2"/>
        </w:numPr>
      </w:pPr>
      <w:r>
        <w:rPr>
          <w:rFonts w:ascii="Arial" w:cs="Arial" w:eastAsia="Arial" w:hAnsi="Arial"/>
          <w:sz w:val="22"/>
          <w:szCs w:val="22"/>
        </w:rPr>
        <w:t xml:space="preserve">Separation of concerns: Game logic, rendering, and data must be cleanly separated from day one.</w:t>
      </w:r>
    </w:p>
    <w:p>
      <w:pPr>
        <w:pStyle w:val="ListParagraph"/>
        <w:numPr>
          <w:ilvl w:val="0"/>
          <w:numId w:val="2"/>
        </w:numPr>
      </w:pPr>
      <w:r>
        <w:rPr>
          <w:rFonts w:ascii="Arial" w:cs="Arial" w:eastAsia="Arial" w:hAnsi="Arial"/>
          <w:sz w:val="22"/>
          <w:szCs w:val="22"/>
        </w:rPr>
        <w:t xml:space="preserve">Migration-ready: All game logic must be engine-agnostic so it can transfer to Godot/Unity. No Pygame-specific logic embedded in core game systems.</w:t>
      </w:r>
    </w:p>
    <w:p>
      <w:pPr>
        <w:pStyle w:val="ListParagraph"/>
        <w:numPr>
          <w:ilvl w:val="0"/>
          <w:numId w:val="2"/>
        </w:numPr>
      </w:pPr>
      <w:r>
        <w:rPr>
          <w:rFonts w:ascii="Arial" w:cs="Arial" w:eastAsia="Arial" w:hAnsi="Arial"/>
          <w:sz w:val="22"/>
          <w:szCs w:val="22"/>
        </w:rPr>
        <w:t xml:space="preserve">State machine driven: Game state (menus, navigation, encounter, cutscene, end) managed via explicit state machine, not ad-hoc flags.</w:t>
      </w:r>
    </w:p>
    <w:p>
      <w:pPr>
        <w:pStyle w:val="ListParagraph"/>
        <w:numPr>
          <w:ilvl w:val="0"/>
          <w:numId w:val="2"/>
        </w:numPr>
      </w:pPr>
      <w:r>
        <w:rPr>
          <w:rFonts w:ascii="Arial" w:cs="Arial" w:eastAsia="Arial" w:hAnsi="Arial"/>
          <w:sz w:val="22"/>
          <w:szCs w:val="22"/>
        </w:rPr>
        <w:t xml:space="preserve">Data-driven content: Story arcs, dialogue, encounter tables loaded from JSON/YAML, not hardcoded.</w:t>
      </w:r>
    </w:p>
    <w:p>
      <w:pPr>
        <w:spacing w:after="12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TRD-001, translate each architecture principle into a technical constraint with rationale and implementation guidance. Include a recommended module/package structure diagram (described in text if diagramming is not available).</w:t>
      </w:r>
    </w:p>
    <w:p>
      <w:pPr>
        <w:pStyle w:val="Heading2"/>
      </w:pPr>
      <w:r>
        <w:t xml:space="preserve">6.3 Future Phase Considerations</w:t>
      </w:r>
    </w:p>
    <w:p>
      <w:pPr>
        <w:pStyle w:val="ListParagraph"/>
        <w:numPr>
          <w:ilvl w:val="0"/>
          <w:numId w:val="2"/>
        </w:numPr>
      </w:pPr>
      <w:r>
        <w:rPr>
          <w:rFonts w:ascii="Arial" w:cs="Arial" w:eastAsia="Arial" w:hAnsi="Arial"/>
          <w:sz w:val="22"/>
          <w:szCs w:val="22"/>
        </w:rPr>
        <w:t xml:space="preserve">Phase 2: Evaluate Godot 4 as migration target. GDScript or C# binding for core logic.</w:t>
      </w:r>
    </w:p>
    <w:p>
      <w:pPr>
        <w:pStyle w:val="ListParagraph"/>
        <w:numPr>
          <w:ilvl w:val="0"/>
          <w:numId w:val="2"/>
        </w:numPr>
      </w:pPr>
      <w:r>
        <w:rPr>
          <w:rFonts w:ascii="Arial" w:cs="Arial" w:eastAsia="Arial" w:hAnsi="Arial"/>
          <w:sz w:val="22"/>
          <w:szCs w:val="22"/>
        </w:rPr>
        <w:t xml:space="preserve">Phase 2: Evaluate Unity as alternative. C# port of game logic.</w:t>
      </w:r>
    </w:p>
    <w:p>
      <w:pPr>
        <w:pStyle w:val="ListParagraph"/>
        <w:numPr>
          <w:ilvl w:val="0"/>
          <w:numId w:val="2"/>
        </w:numPr>
      </w:pPr>
      <w:r>
        <w:rPr>
          <w:rFonts w:ascii="Arial" w:cs="Arial" w:eastAsia="Arial" w:hAnsi="Arial"/>
          <w:sz w:val="22"/>
          <w:szCs w:val="22"/>
        </w:rPr>
        <w:t xml:space="preserve">Phase 3: Web-based collaboration dashboard — shared game state visibility for co-developers.</w:t>
      </w:r>
    </w:p>
    <w:p>
      <w:pPr>
        <w:pStyle w:val="ListParagraph"/>
        <w:numPr>
          <w:ilvl w:val="0"/>
          <w:numId w:val="2"/>
        </w:numPr>
      </w:pPr>
      <w:r>
        <w:rPr>
          <w:rFonts w:ascii="Arial" w:cs="Arial" w:eastAsia="Arial" w:hAnsi="Arial"/>
          <w:sz w:val="22"/>
          <w:szCs w:val="22"/>
        </w:rPr>
        <w:t xml:space="preserve">Phase 3: Potential multiplayer hooks — faction vs faction PvP.</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In TRD-001, include a Future Phase Migration section. Identify which Python modules will need engine-specific rewrites vs which are portable. Flag risks and recommended abstraction layers.</w:t>
      </w:r>
    </w:p>
    <w:p>
      <w:r>
        <w:br w:type="page"/>
      </w:r>
    </w:p>
    <w:p>
      <w:pPr>
        <w:pStyle w:val="Heading1"/>
      </w:pPr>
      <w:r>
        <w:t xml:space="preserve">7. Agent Deliverable Specification</w:t>
      </w:r>
    </w:p>
    <w:p>
      <w:pPr>
        <w:spacing w:after="160"/>
      </w:pPr>
      <w:r>
        <w:rPr>
          <w:rFonts w:ascii="Arial" w:cs="Arial" w:eastAsia="Arial" w:hAnsi="Arial"/>
          <w:sz w:val="22"/>
          <w:szCs w:val="22"/>
        </w:rPr>
        <w:t xml:space="preserve">The agent receiving this brief must produce six documents. Each document specification is listed below with required sections, content guidance, and format rules.</w:t>
      </w:r>
    </w:p>
    <w:p>
      <w:pPr>
        <w:pStyle w:val="Heading2"/>
      </w:pPr>
      <w:r>
        <w:t xml:space="preserve">PRD-001: Game Overview &amp; Feature Requirements</w:t>
      </w:r>
    </w:p>
    <w:p>
      <w:pPr>
        <w:pStyle w:val="ListParagraph"/>
        <w:numPr>
          <w:ilvl w:val="0"/>
          <w:numId w:val="2"/>
        </w:numPr>
      </w:pPr>
      <w:r>
        <w:rPr>
          <w:rFonts w:ascii="Arial" w:cs="Arial" w:eastAsia="Arial" w:hAnsi="Arial"/>
          <w:sz w:val="22"/>
          <w:szCs w:val="22"/>
        </w:rPr>
        <w:t xml:space="preserve">Section 1: Product Overview (use vision statement from Section 2.1 verbatim)</w:t>
      </w:r>
    </w:p>
    <w:p>
      <w:pPr>
        <w:pStyle w:val="ListParagraph"/>
        <w:numPr>
          <w:ilvl w:val="0"/>
          <w:numId w:val="2"/>
        </w:numPr>
      </w:pPr>
      <w:r>
        <w:rPr>
          <w:rFonts w:ascii="Arial" w:cs="Arial" w:eastAsia="Arial" w:hAnsi="Arial"/>
          <w:sz w:val="22"/>
          <w:szCs w:val="22"/>
        </w:rPr>
        <w:t xml:space="preserve">Section 2: Goals &amp; Success Criteria (from Section 2.2, MoSCoW prioritised)</w:t>
      </w:r>
    </w:p>
    <w:p>
      <w:pPr>
        <w:pStyle w:val="ListParagraph"/>
        <w:numPr>
          <w:ilvl w:val="0"/>
          <w:numId w:val="2"/>
        </w:numPr>
      </w:pPr>
      <w:r>
        <w:rPr>
          <w:rFonts w:ascii="Arial" w:cs="Arial" w:eastAsia="Arial" w:hAnsi="Arial"/>
          <w:sz w:val="22"/>
          <w:szCs w:val="22"/>
        </w:rPr>
        <w:t xml:space="preserve">Section 3: Out of Scope (from Section 2.3)</w:t>
      </w:r>
    </w:p>
    <w:p>
      <w:pPr>
        <w:pStyle w:val="ListParagraph"/>
        <w:numPr>
          <w:ilvl w:val="0"/>
          <w:numId w:val="2"/>
        </w:numPr>
      </w:pPr>
      <w:r>
        <w:rPr>
          <w:rFonts w:ascii="Arial" w:cs="Arial" w:eastAsia="Arial" w:hAnsi="Arial"/>
          <w:sz w:val="22"/>
          <w:szCs w:val="22"/>
        </w:rPr>
        <w:t xml:space="preserve">Section 4: Core Game Loop Requirements</w:t>
      </w:r>
    </w:p>
    <w:p>
      <w:pPr>
        <w:pStyle w:val="ListParagraph"/>
        <w:numPr>
          <w:ilvl w:val="0"/>
          <w:numId w:val="2"/>
        </w:numPr>
      </w:pPr>
      <w:r>
        <w:rPr>
          <w:rFonts w:ascii="Arial" w:cs="Arial" w:eastAsia="Arial" w:hAnsi="Arial"/>
          <w:sz w:val="22"/>
          <w:szCs w:val="22"/>
        </w:rPr>
        <w:t xml:space="preserve">Section 5: Ship System Requirements</w:t>
      </w:r>
    </w:p>
    <w:p>
      <w:pPr>
        <w:pStyle w:val="ListParagraph"/>
        <w:numPr>
          <w:ilvl w:val="0"/>
          <w:numId w:val="2"/>
        </w:numPr>
      </w:pPr>
      <w:r>
        <w:rPr>
          <w:rFonts w:ascii="Arial" w:cs="Arial" w:eastAsia="Arial" w:hAnsi="Arial"/>
          <w:sz w:val="22"/>
          <w:szCs w:val="22"/>
        </w:rPr>
        <w:t xml:space="preserve">Section 6: Encounter System Requirements (all 4 types)</w:t>
      </w:r>
    </w:p>
    <w:p>
      <w:pPr>
        <w:pStyle w:val="ListParagraph"/>
        <w:numPr>
          <w:ilvl w:val="0"/>
          <w:numId w:val="2"/>
        </w:numPr>
      </w:pPr>
      <w:r>
        <w:rPr>
          <w:rFonts w:ascii="Arial" w:cs="Arial" w:eastAsia="Arial" w:hAnsi="Arial"/>
          <w:sz w:val="22"/>
          <w:szCs w:val="22"/>
        </w:rPr>
        <w:t xml:space="preserve">Section 7: UI/UX Requirements (menus, HUD, dialogue interface)</w:t>
      </w:r>
    </w:p>
    <w:p>
      <w:pPr>
        <w:pStyle w:val="ListParagraph"/>
        <w:numPr>
          <w:ilvl w:val="0"/>
          <w:numId w:val="2"/>
        </w:numPr>
      </w:pPr>
      <w:r>
        <w:rPr>
          <w:rFonts w:ascii="Arial" w:cs="Arial" w:eastAsia="Arial" w:hAnsi="Arial"/>
          <w:sz w:val="22"/>
          <w:szCs w:val="22"/>
        </w:rPr>
        <w:t xml:space="preserve">Section 8: Save/Load Requirements</w:t>
      </w:r>
    </w:p>
    <w:p>
      <w:pPr>
        <w:pStyle w:val="ListParagraph"/>
        <w:numPr>
          <w:ilvl w:val="0"/>
          <w:numId w:val="4"/>
        </w:numPr>
      </w:pPr>
      <w:r>
        <w:rPr>
          <w:rFonts w:ascii="Arial" w:cs="Arial" w:eastAsia="Arial" w:hAnsi="Arial"/>
          <w:color w:val="595959"/>
          <w:sz w:val="20"/>
          <w:szCs w:val="20"/>
        </w:rPr>
        <w:t xml:space="preserve">Format: Each requirement as REQ-ID | Description | Priority | Acceptance Criteria</w:t>
      </w:r>
    </w:p>
    <w:p>
      <w:pPr>
        <w:pStyle w:val="Heading2"/>
      </w:pPr>
      <w:r>
        <w:t xml:space="preserve">PRD-002: Narrative &amp; Story System Requirements</w:t>
      </w:r>
    </w:p>
    <w:p>
      <w:pPr>
        <w:pStyle w:val="ListParagraph"/>
        <w:numPr>
          <w:ilvl w:val="0"/>
          <w:numId w:val="2"/>
        </w:numPr>
      </w:pPr>
      <w:r>
        <w:rPr>
          <w:rFonts w:ascii="Arial" w:cs="Arial" w:eastAsia="Arial" w:hAnsi="Arial"/>
          <w:sz w:val="22"/>
          <w:szCs w:val="22"/>
        </w:rPr>
        <w:t xml:space="preserve">Section 1: Narrative Vision</w:t>
      </w:r>
    </w:p>
    <w:p>
      <w:pPr>
        <w:pStyle w:val="ListParagraph"/>
        <w:numPr>
          <w:ilvl w:val="0"/>
          <w:numId w:val="2"/>
        </w:numPr>
      </w:pPr>
      <w:r>
        <w:rPr>
          <w:rFonts w:ascii="Arial" w:cs="Arial" w:eastAsia="Arial" w:hAnsi="Arial"/>
          <w:sz w:val="22"/>
          <w:szCs w:val="22"/>
        </w:rPr>
        <w:t xml:space="preserve">Section 2: Story Arc Requirements (one per arc, with entry/exit conditions)</w:t>
      </w:r>
    </w:p>
    <w:p>
      <w:pPr>
        <w:pStyle w:val="ListParagraph"/>
        <w:numPr>
          <w:ilvl w:val="0"/>
          <w:numId w:val="2"/>
        </w:numPr>
      </w:pPr>
      <w:r>
        <w:rPr>
          <w:rFonts w:ascii="Arial" w:cs="Arial" w:eastAsia="Arial" w:hAnsi="Arial"/>
          <w:sz w:val="22"/>
          <w:szCs w:val="22"/>
        </w:rPr>
        <w:t xml:space="preserve">Section 3: Dialogue System Requirements</w:t>
      </w:r>
    </w:p>
    <w:p>
      <w:pPr>
        <w:pStyle w:val="ListParagraph"/>
        <w:numPr>
          <w:ilvl w:val="0"/>
          <w:numId w:val="2"/>
        </w:numPr>
      </w:pPr>
      <w:r>
        <w:rPr>
          <w:rFonts w:ascii="Arial" w:cs="Arial" w:eastAsia="Arial" w:hAnsi="Arial"/>
          <w:sz w:val="22"/>
          <w:szCs w:val="22"/>
        </w:rPr>
        <w:t xml:space="preserve">Section 4: Narrative Choice &amp; Consequence Requirements</w:t>
      </w:r>
    </w:p>
    <w:p>
      <w:pPr>
        <w:pStyle w:val="ListParagraph"/>
        <w:numPr>
          <w:ilvl w:val="0"/>
          <w:numId w:val="2"/>
        </w:numPr>
      </w:pPr>
      <w:r>
        <w:rPr>
          <w:rFonts w:ascii="Arial" w:cs="Arial" w:eastAsia="Arial" w:hAnsi="Arial"/>
          <w:sz w:val="22"/>
          <w:szCs w:val="22"/>
        </w:rPr>
        <w:t xml:space="preserve">Section 5: Whisper Crystal Commodity System Requirements</w:t>
      </w:r>
    </w:p>
    <w:p>
      <w:pPr>
        <w:pStyle w:val="ListParagraph"/>
        <w:numPr>
          <w:ilvl w:val="0"/>
          <w:numId w:val="2"/>
        </w:numPr>
      </w:pPr>
      <w:r>
        <w:rPr>
          <w:rFonts w:ascii="Arial" w:cs="Arial" w:eastAsia="Arial" w:hAnsi="Arial"/>
          <w:sz w:val="22"/>
          <w:szCs w:val="22"/>
        </w:rPr>
        <w:t xml:space="preserve">Section 6: Ending Requirements (3 endings, trigger conditions)</w:t>
      </w:r>
    </w:p>
    <w:p>
      <w:pPr>
        <w:pStyle w:val="ListParagraph"/>
        <w:numPr>
          <w:ilvl w:val="0"/>
          <w:numId w:val="4"/>
        </w:numPr>
      </w:pPr>
      <w:r>
        <w:rPr>
          <w:rFonts w:ascii="Arial" w:cs="Arial" w:eastAsia="Arial" w:hAnsi="Arial"/>
          <w:color w:val="595959"/>
          <w:sz w:val="20"/>
          <w:szCs w:val="20"/>
        </w:rPr>
        <w:t xml:space="preserve">Format: Same REQ-ID format. Include story flag names as part of acceptance criteria.</w:t>
      </w:r>
    </w:p>
    <w:p>
      <w:pPr>
        <w:pStyle w:val="Heading2"/>
      </w:pPr>
      <w:r>
        <w:t xml:space="preserve">PRD-003: Character &amp; Faction System Requirements</w:t>
      </w:r>
    </w:p>
    <w:p>
      <w:pPr>
        <w:pStyle w:val="ListParagraph"/>
        <w:numPr>
          <w:ilvl w:val="0"/>
          <w:numId w:val="2"/>
        </w:numPr>
      </w:pPr>
      <w:r>
        <w:rPr>
          <w:rFonts w:ascii="Arial" w:cs="Arial" w:eastAsia="Arial" w:hAnsi="Arial"/>
          <w:sz w:val="22"/>
          <w:szCs w:val="22"/>
        </w:rPr>
        <w:t xml:space="preserve">Section 1: Character System Requirements (Aristotle, Dave, Death)</w:t>
      </w:r>
    </w:p>
    <w:p>
      <w:pPr>
        <w:pStyle w:val="ListParagraph"/>
        <w:numPr>
          <w:ilvl w:val="0"/>
          <w:numId w:val="2"/>
        </w:numPr>
      </w:pPr>
      <w:r>
        <w:rPr>
          <w:rFonts w:ascii="Arial" w:cs="Arial" w:eastAsia="Arial" w:hAnsi="Arial"/>
          <w:sz w:val="22"/>
          <w:szCs w:val="22"/>
        </w:rPr>
        <w:t xml:space="preserve">Section 2: NPC Behaviour Requirements</w:t>
      </w:r>
    </w:p>
    <w:p>
      <w:pPr>
        <w:pStyle w:val="ListParagraph"/>
        <w:numPr>
          <w:ilvl w:val="0"/>
          <w:numId w:val="2"/>
        </w:numPr>
      </w:pPr>
      <w:r>
        <w:rPr>
          <w:rFonts w:ascii="Arial" w:cs="Arial" w:eastAsia="Arial" w:hAnsi="Arial"/>
          <w:sz w:val="22"/>
          <w:szCs w:val="22"/>
        </w:rPr>
        <w:t xml:space="preserve">Section 3: Faction Registry Requirements (all 5+ factions)</w:t>
      </w:r>
    </w:p>
    <w:p>
      <w:pPr>
        <w:pStyle w:val="ListParagraph"/>
        <w:numPr>
          <w:ilvl w:val="0"/>
          <w:numId w:val="2"/>
        </w:numPr>
      </w:pPr>
      <w:r>
        <w:rPr>
          <w:rFonts w:ascii="Arial" w:cs="Arial" w:eastAsia="Arial" w:hAnsi="Arial"/>
          <w:sz w:val="22"/>
          <w:szCs w:val="22"/>
        </w:rPr>
        <w:t xml:space="preserve">Section 4: Faction Relationship System Requirements</w:t>
      </w:r>
    </w:p>
    <w:p>
      <w:pPr>
        <w:pStyle w:val="ListParagraph"/>
        <w:numPr>
          <w:ilvl w:val="0"/>
          <w:numId w:val="2"/>
        </w:numPr>
      </w:pPr>
      <w:r>
        <w:rPr>
          <w:rFonts w:ascii="Arial" w:cs="Arial" w:eastAsia="Arial" w:hAnsi="Arial"/>
          <w:sz w:val="22"/>
          <w:szCs w:val="22"/>
        </w:rPr>
        <w:t xml:space="preserve">Section 5: Faction-Specific Ship &amp; Crew Requirements</w:t>
      </w:r>
    </w:p>
    <w:p>
      <w:pPr>
        <w:pStyle w:val="ListParagraph"/>
        <w:numPr>
          <w:ilvl w:val="0"/>
          <w:numId w:val="4"/>
        </w:numPr>
      </w:pPr>
      <w:r>
        <w:rPr>
          <w:rFonts w:ascii="Arial" w:cs="Arial" w:eastAsia="Arial" w:hAnsi="Arial"/>
          <w:color w:val="595959"/>
          <w:sz w:val="20"/>
          <w:szCs w:val="20"/>
        </w:rPr>
        <w:t xml:space="preserve">Format: Same REQ-ID format. Include data attributes list per entity.</w:t>
      </w:r>
    </w:p>
    <w:p>
      <w:pPr>
        <w:pStyle w:val="Heading2"/>
      </w:pPr>
      <w:r>
        <w:t xml:space="preserve">TRD-001: Technical Architecture &amp; Stack</w:t>
      </w:r>
    </w:p>
    <w:p>
      <w:pPr>
        <w:pStyle w:val="ListParagraph"/>
        <w:numPr>
          <w:ilvl w:val="0"/>
          <w:numId w:val="2"/>
        </w:numPr>
      </w:pPr>
      <w:r>
        <w:rPr>
          <w:rFonts w:ascii="Arial" w:cs="Arial" w:eastAsia="Arial" w:hAnsi="Arial"/>
          <w:sz w:val="22"/>
          <w:szCs w:val="22"/>
        </w:rPr>
        <w:t xml:space="preserve">Section 1: Executive Summary</w:t>
      </w:r>
    </w:p>
    <w:p>
      <w:pPr>
        <w:pStyle w:val="ListParagraph"/>
        <w:numPr>
          <w:ilvl w:val="0"/>
          <w:numId w:val="2"/>
        </w:numPr>
      </w:pPr>
      <w:r>
        <w:rPr>
          <w:rFonts w:ascii="Arial" w:cs="Arial" w:eastAsia="Arial" w:hAnsi="Arial"/>
          <w:sz w:val="22"/>
          <w:szCs w:val="22"/>
        </w:rPr>
        <w:t xml:space="preserve">Section 2: Technology Stack (from Section 6.1)</w:t>
      </w:r>
    </w:p>
    <w:p>
      <w:pPr>
        <w:pStyle w:val="ListParagraph"/>
        <w:numPr>
          <w:ilvl w:val="0"/>
          <w:numId w:val="2"/>
        </w:numPr>
      </w:pPr>
      <w:r>
        <w:rPr>
          <w:rFonts w:ascii="Arial" w:cs="Arial" w:eastAsia="Arial" w:hAnsi="Arial"/>
          <w:sz w:val="22"/>
          <w:szCs w:val="22"/>
        </w:rPr>
        <w:t xml:space="preserve">Section 3: Architecture Principles &amp; Constraints (from Section 6.2)</w:t>
      </w:r>
    </w:p>
    <w:p>
      <w:pPr>
        <w:pStyle w:val="ListParagraph"/>
        <w:numPr>
          <w:ilvl w:val="0"/>
          <w:numId w:val="2"/>
        </w:numPr>
      </w:pPr>
      <w:r>
        <w:rPr>
          <w:rFonts w:ascii="Arial" w:cs="Arial" w:eastAsia="Arial" w:hAnsi="Arial"/>
          <w:sz w:val="22"/>
          <w:szCs w:val="22"/>
        </w:rPr>
        <w:t xml:space="preserve">Section 4: Module &amp; Package Structure</w:t>
      </w:r>
    </w:p>
    <w:p>
      <w:pPr>
        <w:pStyle w:val="ListParagraph"/>
        <w:numPr>
          <w:ilvl w:val="0"/>
          <w:numId w:val="2"/>
        </w:numPr>
      </w:pPr>
      <w:r>
        <w:rPr>
          <w:rFonts w:ascii="Arial" w:cs="Arial" w:eastAsia="Arial" w:hAnsi="Arial"/>
          <w:sz w:val="22"/>
          <w:szCs w:val="22"/>
        </w:rPr>
        <w:t xml:space="preserve">Section 5: Data Flow Diagram (described in text)</w:t>
      </w:r>
    </w:p>
    <w:p>
      <w:pPr>
        <w:pStyle w:val="ListParagraph"/>
        <w:numPr>
          <w:ilvl w:val="0"/>
          <w:numId w:val="2"/>
        </w:numPr>
      </w:pPr>
      <w:r>
        <w:rPr>
          <w:rFonts w:ascii="Arial" w:cs="Arial" w:eastAsia="Arial" w:hAnsi="Arial"/>
          <w:sz w:val="22"/>
          <w:szCs w:val="22"/>
        </w:rPr>
        <w:t xml:space="preserve">Section 6: Future Phase Migration Analysis</w:t>
      </w:r>
    </w:p>
    <w:p>
      <w:pPr>
        <w:pStyle w:val="ListParagraph"/>
        <w:numPr>
          <w:ilvl w:val="0"/>
          <w:numId w:val="4"/>
        </w:numPr>
      </w:pPr>
      <w:r>
        <w:rPr>
          <w:rFonts w:ascii="Arial" w:cs="Arial" w:eastAsia="Arial" w:hAnsi="Arial"/>
          <w:color w:val="595959"/>
          <w:sz w:val="20"/>
          <w:szCs w:val="20"/>
        </w:rPr>
        <w:t xml:space="preserve">Format: Technical prose with code block examples where appropriate.</w:t>
      </w:r>
    </w:p>
    <w:p>
      <w:pPr>
        <w:pStyle w:val="Heading2"/>
      </w:pPr>
      <w:r>
        <w:t xml:space="preserve">TRD-002: Game Engine &amp; Prototype Specification</w:t>
      </w:r>
    </w:p>
    <w:p>
      <w:pPr>
        <w:pStyle w:val="ListParagraph"/>
        <w:numPr>
          <w:ilvl w:val="0"/>
          <w:numId w:val="2"/>
        </w:numPr>
      </w:pPr>
      <w:r>
        <w:rPr>
          <w:rFonts w:ascii="Arial" w:cs="Arial" w:eastAsia="Arial" w:hAnsi="Arial"/>
          <w:sz w:val="22"/>
          <w:szCs w:val="22"/>
        </w:rPr>
        <w:t xml:space="preserve">Section 1: Pygame Setup &amp; Environment</w:t>
      </w:r>
    </w:p>
    <w:p>
      <w:pPr>
        <w:pStyle w:val="ListParagraph"/>
        <w:numPr>
          <w:ilvl w:val="0"/>
          <w:numId w:val="2"/>
        </w:numPr>
      </w:pPr>
      <w:r>
        <w:rPr>
          <w:rFonts w:ascii="Arial" w:cs="Arial" w:eastAsia="Arial" w:hAnsi="Arial"/>
          <w:sz w:val="22"/>
          <w:szCs w:val="22"/>
        </w:rPr>
        <w:t xml:space="preserve">Section 2: Game Loop Implementation Pattern</w:t>
      </w:r>
    </w:p>
    <w:p>
      <w:pPr>
        <w:pStyle w:val="ListParagraph"/>
        <w:numPr>
          <w:ilvl w:val="0"/>
          <w:numId w:val="2"/>
        </w:numPr>
      </w:pPr>
      <w:r>
        <w:rPr>
          <w:rFonts w:ascii="Arial" w:cs="Arial" w:eastAsia="Arial" w:hAnsi="Arial"/>
          <w:sz w:val="22"/>
          <w:szCs w:val="22"/>
        </w:rPr>
        <w:t xml:space="preserve">Section 3: State Machine Specification</w:t>
      </w:r>
    </w:p>
    <w:p>
      <w:pPr>
        <w:pStyle w:val="ListParagraph"/>
        <w:numPr>
          <w:ilvl w:val="0"/>
          <w:numId w:val="2"/>
        </w:numPr>
      </w:pPr>
      <w:r>
        <w:rPr>
          <w:rFonts w:ascii="Arial" w:cs="Arial" w:eastAsia="Arial" w:hAnsi="Arial"/>
          <w:sz w:val="22"/>
          <w:szCs w:val="22"/>
        </w:rPr>
        <w:t xml:space="preserve">Section 4: Rendering Pipeline</w:t>
      </w:r>
    </w:p>
    <w:p>
      <w:pPr>
        <w:pStyle w:val="ListParagraph"/>
        <w:numPr>
          <w:ilvl w:val="0"/>
          <w:numId w:val="2"/>
        </w:numPr>
      </w:pPr>
      <w:r>
        <w:rPr>
          <w:rFonts w:ascii="Arial" w:cs="Arial" w:eastAsia="Arial" w:hAnsi="Arial"/>
          <w:sz w:val="22"/>
          <w:szCs w:val="22"/>
        </w:rPr>
        <w:t xml:space="preserve">Section 5: Encounter Engine Design</w:t>
      </w:r>
    </w:p>
    <w:p>
      <w:pPr>
        <w:pStyle w:val="ListParagraph"/>
        <w:numPr>
          <w:ilvl w:val="0"/>
          <w:numId w:val="2"/>
        </w:numPr>
      </w:pPr>
      <w:r>
        <w:rPr>
          <w:rFonts w:ascii="Arial" w:cs="Arial" w:eastAsia="Arial" w:hAnsi="Arial"/>
          <w:sz w:val="22"/>
          <w:szCs w:val="22"/>
        </w:rPr>
        <w:t xml:space="preserve">Section 6: Input Handling</w:t>
      </w:r>
    </w:p>
    <w:p>
      <w:pPr>
        <w:pStyle w:val="ListParagraph"/>
        <w:numPr>
          <w:ilvl w:val="0"/>
          <w:numId w:val="2"/>
        </w:numPr>
      </w:pPr>
      <w:r>
        <w:rPr>
          <w:rFonts w:ascii="Arial" w:cs="Arial" w:eastAsia="Arial" w:hAnsi="Arial"/>
          <w:sz w:val="22"/>
          <w:szCs w:val="22"/>
        </w:rPr>
        <w:t xml:space="preserve">Section 7: Asset Management</w:t>
      </w:r>
    </w:p>
    <w:p>
      <w:pPr>
        <w:pStyle w:val="ListParagraph"/>
        <w:numPr>
          <w:ilvl w:val="0"/>
          <w:numId w:val="4"/>
        </w:numPr>
      </w:pPr>
      <w:r>
        <w:rPr>
          <w:rFonts w:ascii="Arial" w:cs="Arial" w:eastAsia="Arial" w:hAnsi="Arial"/>
          <w:color w:val="595959"/>
          <w:sz w:val="20"/>
          <w:szCs w:val="20"/>
        </w:rPr>
        <w:t xml:space="preserve">Format: Include pseudocode or Python code snippets for key systems.</w:t>
      </w:r>
    </w:p>
    <w:p>
      <w:pPr>
        <w:pStyle w:val="Heading2"/>
      </w:pPr>
      <w:r>
        <w:t xml:space="preserve">TRD-003: Data Model &amp; State Management</w:t>
      </w:r>
    </w:p>
    <w:p>
      <w:pPr>
        <w:pStyle w:val="ListParagraph"/>
        <w:numPr>
          <w:ilvl w:val="0"/>
          <w:numId w:val="2"/>
        </w:numPr>
      </w:pPr>
      <w:r>
        <w:rPr>
          <w:rFonts w:ascii="Arial" w:cs="Arial" w:eastAsia="Arial" w:hAnsi="Arial"/>
          <w:sz w:val="22"/>
          <w:szCs w:val="22"/>
        </w:rPr>
        <w:t xml:space="preserve">Section 1: Entity Data Models (Character, Ship, Faction, Encounter, Choice)</w:t>
      </w:r>
    </w:p>
    <w:p>
      <w:pPr>
        <w:pStyle w:val="ListParagraph"/>
        <w:numPr>
          <w:ilvl w:val="0"/>
          <w:numId w:val="2"/>
        </w:numPr>
      </w:pPr>
      <w:r>
        <w:rPr>
          <w:rFonts w:ascii="Arial" w:cs="Arial" w:eastAsia="Arial" w:hAnsi="Arial"/>
          <w:sz w:val="22"/>
          <w:szCs w:val="22"/>
        </w:rPr>
        <w:t xml:space="preserve">Section 2: Game State Model</w:t>
      </w:r>
    </w:p>
    <w:p>
      <w:pPr>
        <w:pStyle w:val="ListParagraph"/>
        <w:numPr>
          <w:ilvl w:val="0"/>
          <w:numId w:val="2"/>
        </w:numPr>
      </w:pPr>
      <w:r>
        <w:rPr>
          <w:rFonts w:ascii="Arial" w:cs="Arial" w:eastAsia="Arial" w:hAnsi="Arial"/>
          <w:sz w:val="22"/>
          <w:szCs w:val="22"/>
        </w:rPr>
        <w:t xml:space="preserve">Section 3: Whisper Crystal Resource Model</w:t>
      </w:r>
    </w:p>
    <w:p>
      <w:pPr>
        <w:pStyle w:val="ListParagraph"/>
        <w:numPr>
          <w:ilvl w:val="0"/>
          <w:numId w:val="2"/>
        </w:numPr>
      </w:pPr>
      <w:r>
        <w:rPr>
          <w:rFonts w:ascii="Arial" w:cs="Arial" w:eastAsia="Arial" w:hAnsi="Arial"/>
          <w:sz w:val="22"/>
          <w:szCs w:val="22"/>
        </w:rPr>
        <w:t xml:space="preserve">Section 4: Save File Schema (JSON)</w:t>
      </w:r>
    </w:p>
    <w:p>
      <w:pPr>
        <w:pStyle w:val="ListParagraph"/>
        <w:numPr>
          <w:ilvl w:val="0"/>
          <w:numId w:val="2"/>
        </w:numPr>
      </w:pPr>
      <w:r>
        <w:rPr>
          <w:rFonts w:ascii="Arial" w:cs="Arial" w:eastAsia="Arial" w:hAnsi="Arial"/>
          <w:sz w:val="22"/>
          <w:szCs w:val="22"/>
        </w:rPr>
        <w:t xml:space="preserve">Section 5: Story Flag &amp; Choice History Model</w:t>
      </w:r>
    </w:p>
    <w:p>
      <w:pPr>
        <w:pStyle w:val="ListParagraph"/>
        <w:numPr>
          <w:ilvl w:val="0"/>
          <w:numId w:val="4"/>
        </w:numPr>
      </w:pPr>
      <w:r>
        <w:rPr>
          <w:rFonts w:ascii="Arial" w:cs="Arial" w:eastAsia="Arial" w:hAnsi="Arial"/>
          <w:color w:val="595959"/>
          <w:sz w:val="20"/>
          <w:szCs w:val="20"/>
        </w:rPr>
        <w:t xml:space="preserve">Format: Python dataclass or JSON schema examples for each entity.</w:t>
      </w:r>
    </w:p>
    <w:p>
      <w:pPr>
        <w:spacing w:after="160"/>
      </w:pPr>
    </w:p>
    <w:p>
      <w:pPr>
        <w:pBdr>
          <w:left w:val="single" w:color="FFC107" w:sz="12" w:space="4"/>
        </w:pBdr>
        <w:shd w:fill="FFF3CD" w:val="clear"/>
        <w:spacing w:after="120"/>
        <w:ind w:left="240"/>
      </w:pPr>
      <w:r>
        <w:rPr>
          <w:rFonts w:ascii="Arial" w:cs="Arial" w:eastAsia="Arial" w:hAnsi="Arial"/>
          <w:i/>
          <w:iCs/>
          <w:color w:val="856404"/>
          <w:sz w:val="20"/>
          <w:szCs w:val="20"/>
        </w:rPr>
        <w:t xml:space="preserve">AGENT INSTRUCTION: Generate all six documents in sequence. Use consistent requirement ID numbering across PRDs (PRD001-REQ-001, PRD002-REQ-001 etc). Cross-reference between documents where entities appear in both PRD and TRD. Maintain tone: professional technical documentation, no creative embellishment in requirements language.</w:t>
      </w:r>
    </w:p>
    <w:p>
      <w:pPr>
        <w:pBdr>
          <w:bottom w:val="single" w:color="CCCCCC" w:sz="6" w:space="1"/>
        </w:pBdr>
        <w:spacing w:before="60" w:after="60"/>
      </w:pPr>
    </w:p>
    <w:p>
      <w:pPr>
        <w:spacing w:before="160"/>
        <w:jc w:val="center"/>
      </w:pPr>
      <w:r>
        <w:rPr>
          <w:rFonts w:ascii="Arial" w:cs="Arial" w:eastAsia="Arial" w:hAnsi="Arial"/>
          <w:i/>
          <w:iCs/>
          <w:color w:val="999999"/>
          <w:sz w:val="18"/>
          <w:szCs w:val="18"/>
        </w:rPr>
        <w:t xml:space="preserve">Whisper Crystals — Project Brief v0.1 | For Agent Use | Creative Development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2026-02-28T23:52:29.485Z</dcterms:created>
  <dcterms:modified xsi:type="dcterms:W3CDTF">2026-02-28T23:52:29.486Z</dcterms:modified>
</cp:coreProperties>
</file>

<file path=docProps/custom.xml><?xml version="1.0" encoding="utf-8"?>
<Properties xmlns="http://schemas.openxmlformats.org/officeDocument/2006/custom-properties" xmlns:vt="http://schemas.openxmlformats.org/officeDocument/2006/docPropsVTypes"/>
</file>