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Glosario de e-Archivo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Titular Área Coordinadora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Archivo trámite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Archivo Conservación (a nivel del sujeto obligado)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Archivo Histórico (a nivel del sujeto obligado)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Cuadro General de Clasificación Archivística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instrumento de control archivístico que ayuda al Sujeto Obligado a organizar y clasificar los expedientes integrados por los documentos que produzca (genere), reciba, obtenga, adquiera, transforme o posea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CA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tálogo de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DI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sposición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cumental</w:t>
              <w:br w:type="textWrapping"/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 un registro general y sistemático que establece los valores documentales, los plazos de conservación, la vigencia documental, la clasificación de reserva o confidencialidad y el destino final de los documentos de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00" w:line="21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="21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testimonio material (físico o electrónico) de un hecho o acto realizado en funciones por instituciones o personas físicas, jurídicas, públicas o privadas.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00" w:line="21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Escrito, Carta, Diploma, Oficio, Factura, Reporte, Escrituras, Circular, Notificación, Acuerdos, Memorándum, Contrato, Acta, Planos, Manuales,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00" w:line="21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1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Electrónico Gubernamental,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00" w:line="21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="21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conjunto de documentos producidos (generados) y recibidos durante el desarrollo de un mismo trámite o procedimiento acumulados por una persona, dependencia o unidad administrativa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 o carpeta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Sujetos obligados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autoridad, entidad, órgano y organismo de los poderes Ejecutivo, Legislativo y Judicial, órganos autónomos, partidos políticos, fideicomisos y fondos públicos, así como cualquier persona física, moral o sindicato que reciba y ejerza recursos públicos o realice actos de autoridad en los ámbitos federal, de las entidades federativas y municipal.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200" w:line="21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8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 Administradora Productora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responsable de aprobar o rechazar los procesos de transferencia primaria, secundaria y baja documental.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line="259" w:lineRule="auto"/>
              <w:ind w:left="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Integrar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, previa verificación, los documentos que forman un expediente de forma lógica y cronológica.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line="259" w:lineRule="auto"/>
              <w:ind w:left="58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omisión o supresión de la información clasificada como reservada o confidencial, empleando sistemas o medios que impidan la recuperación o visualización de ésta.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80" w:line="259" w:lineRule="auto"/>
              <w:ind w:left="58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documento a partir del que se otorga acceso a la información, en el que se testan partes o secciones clasificadas, indicando el contenido de éstas de manera genérica, fundando y motivando la reserva o confidencialidad, a través de la resolución que para tal efecto emita el Comité de Transparencia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00" w:line="259" w:lineRule="auto"/>
              <w:ind w:left="58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instancias que cuenten o puedan contar con la información. Tratándose del sector público, serán aquellas que estén previstas en el reglamento interior, estatuto orgánico respectivo o equivalente y tratándose de las personas físicas o morales que reciban y ejerzan recursos públicos o realicen actos de autoridad, serán aquellas que sean integrantes de la estructura de los sujetos obligados a la que se le confieren atribuciones específicas en materia de transparencia y acceso a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Iconos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Accesos directos o ligas los cuales</w:t>
            </w:r>
          </w:p>
          <w:p w:rsidR="00000000" w:rsidDel="00000000" w:rsidP="00000000" w:rsidRDefault="00000000" w:rsidRPr="00000000" w14:paraId="0000002A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permiten visualizar el elemento seleccionado.</w:t>
            </w:r>
          </w:p>
          <w:p w:rsidR="00000000" w:rsidDel="00000000" w:rsidP="00000000" w:rsidRDefault="00000000" w:rsidRPr="00000000" w14:paraId="0000002B">
            <w:pPr>
              <w:spacing w:after="10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visualizar opciones  ( no/ 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UAP (Unidad Administrativa Productora)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la unidad que puede adicionar o eliminar expediente.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Configuración Compartida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conjunto de datos que determina la visualización del aplicativo, en este caso cualquier usuario de cualquier área puede visualizar solo el registro de todos los expedientes de toda la dependencia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Configuración Restringida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conjunto de datos que determina la visualización del aplicativo, solamente se pueden ver los expedientes del área.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Activa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refiere a que el expediente será gestionado para glosar o hacer las consultas que deriven de su actividad **</w:t>
            </w:r>
          </w:p>
          <w:p w:rsidR="00000000" w:rsidDel="00000000" w:rsidP="00000000" w:rsidRDefault="00000000" w:rsidRPr="00000000" w14:paraId="00000036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el expediente se encuentra en Archivo de Trámite)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00" w:line="259" w:lineRule="auto"/>
              <w:ind w:left="58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Semiactiva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refiere a que el expediente será consultado esporádicamente ( archivo de concentración 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Clasificación Confidencial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función lógica que nos permite restringir la visualización de cierta información, esta no tiene fecha de vencimiento hasta que se desclasifique.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Clasificación 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función lógica que nos permite restringir la visualización de cierta información, esta no tiene un periodo de vencimiento para su desclasificación.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Transferencias primarias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transferencia documental y corresponde al traslado habitual y controlado de fracciones de fondos documentales, una vez que éstos han cumplido el plazo de permanencia fijado por las normas establecidas.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*Condiciones Transferencia Primaria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Transferencias secundarias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Traslado controlado y sistemático de expedientes del archivo de concentración al archivo histórico, los cuales se deben conservar de manera permanente al contar por lo menos con un valor secundario.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Plazos de conservación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tiempo designado para permanecer en cada área de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documentales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00" w:line="259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2f2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f2f2f"/>
                <w:highlight w:val="white"/>
                <w:rtl w:val="0"/>
              </w:rPr>
              <w:t xml:space="preserve">Condición de los documentos que les confiere características administrativas, legales, fiscales o contables en los archivos de trámite o concentración (valores primarios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Icono de organigrama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Botón de acción: Durante la creación de un nuevo expediente, este icono abre una ventana con el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Catálogo de Disposición Documental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Icono 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Botón de acción: </w:t>
            </w:r>
            <w:r w:rsidDel="00000000" w:rsidR="00000000" w:rsidRPr="00000000">
              <w:rPr>
                <w:rFonts w:ascii="Calibri" w:cs="Calibri" w:eastAsia="Calibri" w:hAnsi="Calibri"/>
                <w:color w:val="3a3838"/>
                <w:rtl w:val="0"/>
              </w:rPr>
              <w:t xml:space="preserve">Permite mostrar el siguiente nivel, que puede ser una subsección, serie o subserie.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Icono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0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Botón de acción: </w:t>
            </w:r>
            <w:r w:rsidDel="00000000" w:rsidR="00000000" w:rsidRPr="00000000">
              <w:rPr>
                <w:rFonts w:ascii="Calibri" w:cs="Calibri" w:eastAsia="Calibri" w:hAnsi="Calibri"/>
                <w:color w:val="3a3838"/>
                <w:rtl w:val="0"/>
              </w:rPr>
              <w:t xml:space="preserve">Despliega la ventana Serie o Subserie y solo mostrará 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reservada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Clasificar documento para que nadie lo vea por un periodo de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confidencial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0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Clasificar información sin un periodo de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comité de transparencia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0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determinan la información que de clasifica / desclasifica | Juez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0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Unidad Administrativa Productora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Plazo de conservación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fecha apertura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fecha de cierre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Prórroga Solo una vez ( revisar 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 min de explicación ( diapositivas → 12 )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