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218B9" w14:textId="6A2A4016" w:rsidR="005B6044" w:rsidRPr="00E40C11" w:rsidRDefault="005B6044" w:rsidP="005B6044">
      <w:pPr>
        <w:pStyle w:val="m-7576159377365318483gmail-m-3247448244980942677gmail-m468235952954698867msolistparagraph"/>
        <w:shd w:val="clear" w:color="auto" w:fill="FFFFFF"/>
        <w:rPr>
          <w:i/>
          <w:iCs/>
        </w:rPr>
      </w:pPr>
      <w:r w:rsidRPr="00E40C11">
        <w:rPr>
          <w:i/>
          <w:iCs/>
        </w:rPr>
        <w:t>Extension Justification</w:t>
      </w:r>
    </w:p>
    <w:p w14:paraId="7C45CAB9" w14:textId="4D3A4B9E" w:rsidR="001D57B7" w:rsidRDefault="00911988" w:rsidP="004F3B2F">
      <w:pPr>
        <w:pStyle w:val="m-7576159377365318483gmail-m-3247448244980942677gmail-m468235952954698867msolistparagraph"/>
        <w:shd w:val="clear" w:color="auto" w:fill="FFFFFF"/>
      </w:pPr>
      <w:r>
        <w:t xml:space="preserve">The Covid-19 pandemic significantly impacted access to the Padilla Bay NERR reserve and in-person field studies. </w:t>
      </w:r>
      <w:r w:rsidRPr="005B6044">
        <w:t>This delayed the originally proposed field work by 6</w:t>
      </w:r>
      <w:r>
        <w:t>-9</w:t>
      </w:r>
      <w:r w:rsidRPr="005B6044">
        <w:t xml:space="preserve"> months, resulting in the loss of fall 2020 and winter 2021 sampling deployments.</w:t>
      </w:r>
      <w:r>
        <w:t xml:space="preserve"> With field activities delayed, Elmstrom did not have a full dataset to work with until the fall of 2021. This </w:t>
      </w:r>
      <w:r w:rsidR="004B5CAE">
        <w:t>caused Elmstrom to</w:t>
      </w:r>
      <w:r>
        <w:t xml:space="preserve"> shift to the project scope and pushed the ecosystem modeling and statistical analysis behind significantly. To meet the original proposed milestone of a publication for ready for submission, we request more time for statistical analyses, figure creation</w:t>
      </w:r>
      <w:r w:rsidR="00486BB7">
        <w:t>,</w:t>
      </w:r>
      <w:r>
        <w:t xml:space="preserve"> and writing. </w:t>
      </w:r>
      <w:r w:rsidR="00486BB7">
        <w:t xml:space="preserve">The </w:t>
      </w:r>
      <w:r w:rsidR="001A6EBD">
        <w:t>preparation</w:t>
      </w:r>
      <w:r w:rsidR="00486BB7">
        <w:t xml:space="preserve"> of a publication for peer review is a large </w:t>
      </w:r>
      <w:r w:rsidR="001A6EBD">
        <w:t xml:space="preserve">task. Writing-related activities will likely span across the full extension period (the academic 2022-2023 year). </w:t>
      </w:r>
      <w:r w:rsidR="004B5CAE">
        <w:t>Given that seasonality was a large piece of the original proposal, a</w:t>
      </w:r>
      <w:r>
        <w:t>dditional fall and winter fieldwork will</w:t>
      </w:r>
      <w:r w:rsidR="001A6EBD">
        <w:t xml:space="preserve"> also</w:t>
      </w:r>
      <w:r>
        <w:t xml:space="preserve"> </w:t>
      </w:r>
      <w:r w:rsidR="004F3B2F">
        <w:t xml:space="preserve">be considered upon completion of the preliminary analysis. </w:t>
      </w:r>
      <w:r w:rsidR="00896DF8">
        <w:t xml:space="preserve">If additional fieldwork is deemed necessary, this will </w:t>
      </w:r>
      <w:r w:rsidR="00E40C11">
        <w:t xml:space="preserve">also </w:t>
      </w:r>
      <w:r w:rsidR="00896DF8">
        <w:t xml:space="preserve">be completed during </w:t>
      </w:r>
      <w:r w:rsidR="001A6EBD">
        <w:t>fall or winter of the</w:t>
      </w:r>
      <w:r w:rsidR="00896DF8">
        <w:t xml:space="preserve"> extension period. </w:t>
      </w:r>
    </w:p>
    <w:p w14:paraId="353BBE5D" w14:textId="1A145B9F" w:rsidR="005B6044" w:rsidRPr="005B6044" w:rsidRDefault="005B6044" w:rsidP="005B6044">
      <w:pPr>
        <w:pStyle w:val="m-7576159377365318483gmail-m-3247448244980942677gmail-m468235952954698867msolistparagraph"/>
        <w:shd w:val="clear" w:color="auto" w:fill="FFFFFF"/>
      </w:pPr>
      <w:r w:rsidRPr="005B6044">
        <w:t xml:space="preserve">There have also been significant social distancing-related setbacks due to Covid-19 health precautions. Certain education and outreach activities have been canceled or moved online due to COVID-19. For example, both the Salish Sea Stewards volunteer training program and classes offered through the Coastal Training program remained virtual until this February. While it is important to note that Elmstrom participated in virtual trainings, she has yet to engage person. Padilla Bay’s Breazeal Interpretive Center also remained closed until late August 2021, altering </w:t>
      </w:r>
      <w:proofErr w:type="spellStart"/>
      <w:r w:rsidRPr="005B6044">
        <w:t>Elmstrom’s</w:t>
      </w:r>
      <w:proofErr w:type="spellEnd"/>
      <w:r w:rsidRPr="005B6044">
        <w:t xml:space="preserve"> progress to create an in-person project-based learning activity. Although this </w:t>
      </w:r>
      <w:r w:rsidR="00E40C11">
        <w:t>was</w:t>
      </w:r>
      <w:r w:rsidRPr="005B6044">
        <w:t xml:space="preserve"> proposed to be completed in August 2022, the setbacks to the field and subsequent data analysis </w:t>
      </w:r>
      <w:r w:rsidR="00B92AFA">
        <w:t>have also</w:t>
      </w:r>
      <w:r w:rsidRPr="005B6044">
        <w:t xml:space="preserve"> cause</w:t>
      </w:r>
      <w:r w:rsidR="00B92AFA">
        <w:t>d</w:t>
      </w:r>
      <w:r w:rsidRPr="005B6044">
        <w:t xml:space="preserve"> the timing of these activities to shift. </w:t>
      </w:r>
      <w:r w:rsidR="00896DF8">
        <w:t xml:space="preserve">If an extension is granted, Elmstrom will work with the education sector to create a project-based activity </w:t>
      </w:r>
      <w:r w:rsidR="00486BB7">
        <w:t>during the academic</w:t>
      </w:r>
      <w:r w:rsidR="00896DF8">
        <w:t xml:space="preserve"> 2022</w:t>
      </w:r>
      <w:r w:rsidR="00486BB7">
        <w:t>-2023 year</w:t>
      </w:r>
      <w:r w:rsidR="00896DF8">
        <w:t>.</w:t>
      </w:r>
    </w:p>
    <w:p w14:paraId="5002D77E" w14:textId="2AC8376A" w:rsidR="005B6044" w:rsidRPr="00E40C11" w:rsidRDefault="005B6044" w:rsidP="005B6044">
      <w:pPr>
        <w:pStyle w:val="m-7576159377365318483gmail-m-3247448244980942677gmail-m468235952954698867msolistparagraph"/>
        <w:shd w:val="clear" w:color="auto" w:fill="FFFFFF"/>
        <w:rPr>
          <w:i/>
          <w:iCs/>
        </w:rPr>
      </w:pPr>
      <w:r w:rsidRPr="00E40C11">
        <w:rPr>
          <w:i/>
          <w:iCs/>
        </w:rPr>
        <w:t xml:space="preserve">Remaining activities </w:t>
      </w:r>
    </w:p>
    <w:p w14:paraId="5E02A0A4" w14:textId="7FA66D6C" w:rsidR="00896DF8" w:rsidRDefault="00896DF8" w:rsidP="005B6044">
      <w:pPr>
        <w:pStyle w:val="m-7576159377365318483gmail-m-3247448244980942677gmail-m468235952954698867msolistparagraph"/>
        <w:shd w:val="clear" w:color="auto" w:fill="FFFFFF"/>
      </w:pPr>
      <w:r>
        <w:t>The remaining activities are as follows</w:t>
      </w:r>
      <w:r w:rsidR="00961E9E">
        <w:t>:</w:t>
      </w:r>
    </w:p>
    <w:p w14:paraId="26BC57F1" w14:textId="5FE0EE08" w:rsidR="00961E9E" w:rsidRDefault="00961E9E" w:rsidP="007D5A06">
      <w:pPr>
        <w:pStyle w:val="m-7576159377365318483gmail-m-3247448244980942677gmail-m468235952954698867msolistparagraph"/>
        <w:numPr>
          <w:ilvl w:val="0"/>
          <w:numId w:val="1"/>
        </w:numPr>
        <w:shd w:val="clear" w:color="auto" w:fill="FFFFFF"/>
      </w:pPr>
      <w:r>
        <w:t>Complete ecosystem metabolism models</w:t>
      </w:r>
    </w:p>
    <w:p w14:paraId="53189447" w14:textId="5E6D3122" w:rsidR="00961E9E" w:rsidRDefault="00961E9E" w:rsidP="00961E9E">
      <w:pPr>
        <w:pStyle w:val="m-7576159377365318483gmail-m-3247448244980942677gmail-m468235952954698867msolistparagraph"/>
        <w:numPr>
          <w:ilvl w:val="0"/>
          <w:numId w:val="1"/>
        </w:numPr>
        <w:shd w:val="clear" w:color="auto" w:fill="FFFFFF"/>
      </w:pPr>
      <w:r>
        <w:t xml:space="preserve">Additional fieldwork </w:t>
      </w:r>
      <w:r>
        <w:t>(if deemed necessary)</w:t>
      </w:r>
    </w:p>
    <w:p w14:paraId="096AD74E" w14:textId="131208F0" w:rsidR="00961E9E" w:rsidRDefault="00961E9E" w:rsidP="007D5A06">
      <w:pPr>
        <w:pStyle w:val="m-7576159377365318483gmail-m-3247448244980942677gmail-m468235952954698867msolistparagraph"/>
        <w:numPr>
          <w:ilvl w:val="0"/>
          <w:numId w:val="1"/>
        </w:numPr>
        <w:shd w:val="clear" w:color="auto" w:fill="FFFFFF"/>
      </w:pPr>
      <w:r>
        <w:t>Finalize statistical analysis for publication</w:t>
      </w:r>
    </w:p>
    <w:p w14:paraId="38C6A905" w14:textId="1E02CC9B" w:rsidR="00961E9E" w:rsidRDefault="00961E9E" w:rsidP="007D5A06">
      <w:pPr>
        <w:pStyle w:val="m-7576159377365318483gmail-m-3247448244980942677gmail-m468235952954698867msolistparagraph"/>
        <w:numPr>
          <w:ilvl w:val="0"/>
          <w:numId w:val="1"/>
        </w:numPr>
        <w:shd w:val="clear" w:color="auto" w:fill="FFFFFF"/>
      </w:pPr>
      <w:r>
        <w:t>Submission of publication for peer review</w:t>
      </w:r>
    </w:p>
    <w:p w14:paraId="6C701552" w14:textId="458586EC" w:rsidR="00961E9E" w:rsidRDefault="00961E9E" w:rsidP="007D5A06">
      <w:pPr>
        <w:pStyle w:val="m-7576159377365318483gmail-m-3247448244980942677gmail-m468235952954698867msolistparagraph"/>
        <w:numPr>
          <w:ilvl w:val="0"/>
          <w:numId w:val="1"/>
        </w:numPr>
        <w:shd w:val="clear" w:color="auto" w:fill="FFFFFF"/>
      </w:pPr>
      <w:r>
        <w:t xml:space="preserve">Creation of a </w:t>
      </w:r>
      <w:r w:rsidR="00E40C11">
        <w:t>project-based</w:t>
      </w:r>
      <w:r>
        <w:t xml:space="preserve"> learning activity </w:t>
      </w:r>
    </w:p>
    <w:p w14:paraId="7E942004" w14:textId="64AD9388" w:rsidR="005B6044" w:rsidRPr="005B6044" w:rsidRDefault="005B6044" w:rsidP="005B6044">
      <w:pPr>
        <w:pStyle w:val="m-7576159377365318483gmail-m-3247448244980942677gmail-m468235952954698867msolistparagraph"/>
        <w:shd w:val="clear" w:color="auto" w:fill="FFFFFF"/>
      </w:pPr>
      <w:r w:rsidRPr="005B6044">
        <w:t> Amount of funding remaining to support the remaining activities</w:t>
      </w:r>
    </w:p>
    <w:p w14:paraId="7434CEF2" w14:textId="503A3154" w:rsidR="005B6044" w:rsidRDefault="005B6044" w:rsidP="005B6044">
      <w:pPr>
        <w:pStyle w:val="m-7576159377365318483gmail-m-3247448244980942677gmail-m468235952954698867msolistparagraph"/>
        <w:shd w:val="clear" w:color="auto" w:fill="FFFFFF"/>
        <w:ind w:left="1440"/>
      </w:pPr>
      <w:r w:rsidRPr="005B6044">
        <w:t>$44,486</w:t>
      </w:r>
    </w:p>
    <w:p w14:paraId="63834F00" w14:textId="77777777" w:rsidR="008E474E" w:rsidRPr="005B6044" w:rsidRDefault="008E474E" w:rsidP="005B6044">
      <w:pPr>
        <w:pStyle w:val="m-7576159377365318483gmail-m-3247448244980942677gmail-m468235952954698867msolistparagraph"/>
        <w:shd w:val="clear" w:color="auto" w:fill="FFFFFF"/>
        <w:ind w:left="1440"/>
      </w:pPr>
    </w:p>
    <w:p w14:paraId="6F468039" w14:textId="311365EE" w:rsidR="0092744A" w:rsidRPr="008E474E" w:rsidRDefault="005B6044" w:rsidP="008E474E">
      <w:pPr>
        <w:pStyle w:val="m-7576159377365318483gmail-m-3247448244980942677gmail-m468235952954698867msolistparagraph"/>
        <w:shd w:val="clear" w:color="auto" w:fill="FFFFFF"/>
      </w:pPr>
      <w:r w:rsidRPr="005B6044">
        <w:t> Projected timetable for completing the activities within the extended period</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976"/>
        <w:gridCol w:w="975"/>
        <w:gridCol w:w="975"/>
        <w:gridCol w:w="975"/>
        <w:gridCol w:w="975"/>
        <w:gridCol w:w="975"/>
      </w:tblGrid>
      <w:tr w:rsidR="00252132" w:rsidRPr="00A40811" w14:paraId="79224CD8" w14:textId="77777777" w:rsidTr="00252132">
        <w:trPr>
          <w:trHeight w:val="759"/>
        </w:trPr>
        <w:tc>
          <w:tcPr>
            <w:tcW w:w="1808" w:type="pct"/>
            <w:tcBorders>
              <w:top w:val="single" w:sz="12" w:space="0" w:color="auto"/>
              <w:left w:val="single" w:sz="12" w:space="0" w:color="auto"/>
              <w:right w:val="single" w:sz="12" w:space="0" w:color="auto"/>
            </w:tcBorders>
            <w:shd w:val="clear" w:color="auto" w:fill="auto"/>
            <w:vAlign w:val="bottom"/>
          </w:tcPr>
          <w:p w14:paraId="2CBC8335" w14:textId="77777777" w:rsidR="00252132" w:rsidRPr="00E8146B" w:rsidRDefault="00252132" w:rsidP="00E22ED1">
            <w:pPr>
              <w:spacing w:after="0" w:line="240" w:lineRule="auto"/>
              <w:rPr>
                <w:rFonts w:ascii="Times New Roman" w:eastAsia="Times New Roman" w:hAnsi="Times New Roman" w:cs="Times New Roman"/>
                <w:i/>
                <w:iCs/>
                <w:color w:val="000000"/>
              </w:rPr>
            </w:pPr>
          </w:p>
        </w:tc>
        <w:tc>
          <w:tcPr>
            <w:tcW w:w="1064" w:type="pct"/>
            <w:gridSpan w:val="2"/>
            <w:tcBorders>
              <w:top w:val="single" w:sz="12" w:space="0" w:color="auto"/>
              <w:left w:val="single" w:sz="12" w:space="0" w:color="auto"/>
            </w:tcBorders>
            <w:shd w:val="clear" w:color="auto" w:fill="auto"/>
            <w:noWrap/>
            <w:vAlign w:val="center"/>
          </w:tcPr>
          <w:p w14:paraId="0EE4E224" w14:textId="54D032C5"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2022 Remaining</w:t>
            </w:r>
          </w:p>
        </w:tc>
        <w:tc>
          <w:tcPr>
            <w:tcW w:w="2127" w:type="pct"/>
            <w:gridSpan w:val="4"/>
            <w:tcBorders>
              <w:top w:val="single" w:sz="12" w:space="0" w:color="auto"/>
              <w:left w:val="single" w:sz="12" w:space="0" w:color="auto"/>
              <w:right w:val="single" w:sz="12" w:space="0" w:color="auto"/>
            </w:tcBorders>
            <w:vAlign w:val="center"/>
          </w:tcPr>
          <w:p w14:paraId="6310087B" w14:textId="395554C3"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2022-2023 Extension period</w:t>
            </w:r>
          </w:p>
        </w:tc>
      </w:tr>
      <w:tr w:rsidR="00252132" w:rsidRPr="00A40811" w14:paraId="150A3166" w14:textId="77777777" w:rsidTr="00252132">
        <w:trPr>
          <w:trHeight w:val="759"/>
        </w:trPr>
        <w:tc>
          <w:tcPr>
            <w:tcW w:w="1808" w:type="pct"/>
            <w:tcBorders>
              <w:top w:val="single" w:sz="12" w:space="0" w:color="auto"/>
              <w:left w:val="single" w:sz="12" w:space="0" w:color="auto"/>
              <w:right w:val="single" w:sz="12" w:space="0" w:color="auto"/>
            </w:tcBorders>
            <w:shd w:val="clear" w:color="auto" w:fill="auto"/>
            <w:vAlign w:val="bottom"/>
          </w:tcPr>
          <w:p w14:paraId="7EB1FE05" w14:textId="77777777" w:rsidR="00252132" w:rsidRPr="00E8146B" w:rsidRDefault="00252132" w:rsidP="00E22ED1">
            <w:pPr>
              <w:spacing w:after="0" w:line="240" w:lineRule="auto"/>
              <w:rPr>
                <w:rFonts w:ascii="Times New Roman" w:eastAsia="Times New Roman" w:hAnsi="Times New Roman" w:cs="Times New Roman"/>
                <w:i/>
                <w:iCs/>
                <w:color w:val="000000"/>
              </w:rPr>
            </w:pPr>
            <w:r w:rsidRPr="00E8146B">
              <w:rPr>
                <w:rFonts w:ascii="Times New Roman" w:eastAsia="Times New Roman" w:hAnsi="Times New Roman" w:cs="Times New Roman"/>
                <w:i/>
                <w:iCs/>
                <w:color w:val="000000"/>
              </w:rPr>
              <w:t xml:space="preserve">Research Activities: </w:t>
            </w:r>
          </w:p>
        </w:tc>
        <w:tc>
          <w:tcPr>
            <w:tcW w:w="532" w:type="pct"/>
            <w:tcBorders>
              <w:top w:val="single" w:sz="12" w:space="0" w:color="auto"/>
              <w:left w:val="single" w:sz="12" w:space="0" w:color="auto"/>
            </w:tcBorders>
            <w:shd w:val="clear" w:color="auto" w:fill="auto"/>
            <w:noWrap/>
            <w:vAlign w:val="center"/>
          </w:tcPr>
          <w:p w14:paraId="0D6AF4A4" w14:textId="1388E8A9"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Spring</w:t>
            </w:r>
          </w:p>
        </w:tc>
        <w:tc>
          <w:tcPr>
            <w:tcW w:w="532" w:type="pct"/>
            <w:tcBorders>
              <w:top w:val="single" w:sz="12" w:space="0" w:color="auto"/>
            </w:tcBorders>
            <w:shd w:val="clear" w:color="auto" w:fill="auto"/>
            <w:noWrap/>
            <w:vAlign w:val="center"/>
          </w:tcPr>
          <w:p w14:paraId="5B37DD91" w14:textId="44FEECA3"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Summer</w:t>
            </w:r>
          </w:p>
        </w:tc>
        <w:tc>
          <w:tcPr>
            <w:tcW w:w="532" w:type="pct"/>
            <w:tcBorders>
              <w:top w:val="single" w:sz="12" w:space="0" w:color="auto"/>
              <w:left w:val="single" w:sz="12" w:space="0" w:color="auto"/>
            </w:tcBorders>
            <w:vAlign w:val="center"/>
          </w:tcPr>
          <w:p w14:paraId="60C95E60" w14:textId="0D9E6BB9"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rPr>
              <w:t>all</w:t>
            </w:r>
          </w:p>
        </w:tc>
        <w:tc>
          <w:tcPr>
            <w:tcW w:w="532" w:type="pct"/>
            <w:tcBorders>
              <w:top w:val="single" w:sz="12" w:space="0" w:color="auto"/>
            </w:tcBorders>
            <w:vAlign w:val="center"/>
          </w:tcPr>
          <w:p w14:paraId="283668B6" w14:textId="40A6ECBC"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Pr>
                <w:rFonts w:ascii="Times New Roman" w:eastAsia="Times New Roman" w:hAnsi="Times New Roman" w:cs="Times New Roman"/>
                <w:color w:val="000000"/>
              </w:rPr>
              <w:t>inter</w:t>
            </w:r>
          </w:p>
        </w:tc>
        <w:tc>
          <w:tcPr>
            <w:tcW w:w="532" w:type="pct"/>
            <w:tcBorders>
              <w:top w:val="single" w:sz="12" w:space="0" w:color="auto"/>
            </w:tcBorders>
            <w:vAlign w:val="center"/>
          </w:tcPr>
          <w:p w14:paraId="4A5BCDCE" w14:textId="58BF78A2"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rPr>
              <w:t>pring</w:t>
            </w:r>
          </w:p>
        </w:tc>
        <w:tc>
          <w:tcPr>
            <w:tcW w:w="532" w:type="pct"/>
            <w:tcBorders>
              <w:top w:val="single" w:sz="12" w:space="0" w:color="auto"/>
              <w:right w:val="single" w:sz="12" w:space="0" w:color="auto"/>
            </w:tcBorders>
            <w:vAlign w:val="center"/>
          </w:tcPr>
          <w:p w14:paraId="3EF340D0" w14:textId="5EDB4F7D"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rPr>
              <w:t>ummer</w:t>
            </w:r>
          </w:p>
        </w:tc>
      </w:tr>
      <w:tr w:rsidR="00252132" w:rsidRPr="00A40811" w14:paraId="3154B272" w14:textId="77777777" w:rsidTr="00252132">
        <w:trPr>
          <w:trHeight w:val="288"/>
        </w:trPr>
        <w:tc>
          <w:tcPr>
            <w:tcW w:w="1808" w:type="pct"/>
            <w:tcBorders>
              <w:left w:val="single" w:sz="12" w:space="0" w:color="auto"/>
              <w:right w:val="single" w:sz="12" w:space="0" w:color="auto"/>
            </w:tcBorders>
            <w:shd w:val="clear" w:color="auto" w:fill="auto"/>
            <w:vAlign w:val="bottom"/>
            <w:hideMark/>
          </w:tcPr>
          <w:p w14:paraId="4315D49F" w14:textId="48B86384"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Ecosystem metabolism models</w:t>
            </w:r>
          </w:p>
        </w:tc>
        <w:tc>
          <w:tcPr>
            <w:tcW w:w="532" w:type="pct"/>
            <w:tcBorders>
              <w:left w:val="single" w:sz="12" w:space="0" w:color="auto"/>
            </w:tcBorders>
            <w:shd w:val="clear" w:color="auto" w:fill="auto"/>
            <w:noWrap/>
            <w:vAlign w:val="bottom"/>
            <w:hideMark/>
          </w:tcPr>
          <w:p w14:paraId="378AA4F0"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shd w:val="clear" w:color="auto" w:fill="auto"/>
            <w:noWrap/>
            <w:vAlign w:val="bottom"/>
            <w:hideMark/>
          </w:tcPr>
          <w:p w14:paraId="5CE66879"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left w:val="single" w:sz="12" w:space="0" w:color="auto"/>
            </w:tcBorders>
            <w:vAlign w:val="bottom"/>
          </w:tcPr>
          <w:p w14:paraId="56161610"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28594D63"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04FAA62F" w14:textId="4454E359" w:rsidR="00252132" w:rsidRDefault="00252132" w:rsidP="00E22ED1">
            <w:pPr>
              <w:spacing w:after="0" w:line="240" w:lineRule="auto"/>
              <w:rPr>
                <w:rFonts w:ascii="Times New Roman" w:eastAsia="Times New Roman" w:hAnsi="Times New Roman" w:cs="Times New Roman"/>
                <w:color w:val="000000"/>
              </w:rPr>
            </w:pPr>
          </w:p>
        </w:tc>
        <w:tc>
          <w:tcPr>
            <w:tcW w:w="532" w:type="pct"/>
            <w:tcBorders>
              <w:right w:val="single" w:sz="12" w:space="0" w:color="auto"/>
            </w:tcBorders>
            <w:vAlign w:val="bottom"/>
          </w:tcPr>
          <w:p w14:paraId="1EC61D09" w14:textId="1427D9FC" w:rsidR="00252132" w:rsidRDefault="00252132" w:rsidP="00E22ED1">
            <w:pPr>
              <w:spacing w:after="0" w:line="240" w:lineRule="auto"/>
              <w:rPr>
                <w:rFonts w:ascii="Times New Roman" w:eastAsia="Times New Roman" w:hAnsi="Times New Roman" w:cs="Times New Roman"/>
                <w:color w:val="000000"/>
              </w:rPr>
            </w:pPr>
          </w:p>
        </w:tc>
      </w:tr>
      <w:tr w:rsidR="00252132" w:rsidRPr="00A40811" w14:paraId="75C7ECD4" w14:textId="77777777" w:rsidTr="00252132">
        <w:trPr>
          <w:trHeight w:val="288"/>
        </w:trPr>
        <w:tc>
          <w:tcPr>
            <w:tcW w:w="1808" w:type="pct"/>
            <w:tcBorders>
              <w:left w:val="single" w:sz="12" w:space="0" w:color="auto"/>
              <w:right w:val="single" w:sz="12" w:space="0" w:color="auto"/>
            </w:tcBorders>
            <w:shd w:val="clear" w:color="auto" w:fill="auto"/>
            <w:vAlign w:val="bottom"/>
            <w:hideMark/>
          </w:tcPr>
          <w:p w14:paraId="194E8088" w14:textId="304CE979"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Statistical analyses</w:t>
            </w:r>
            <w:r w:rsidRPr="00A40811">
              <w:rPr>
                <w:rFonts w:ascii="Times New Roman" w:eastAsia="Times New Roman" w:hAnsi="Times New Roman" w:cs="Times New Roman"/>
                <w:color w:val="000000"/>
              </w:rPr>
              <w:t xml:space="preserve"> </w:t>
            </w:r>
          </w:p>
        </w:tc>
        <w:tc>
          <w:tcPr>
            <w:tcW w:w="532" w:type="pct"/>
            <w:tcBorders>
              <w:left w:val="single" w:sz="12" w:space="0" w:color="auto"/>
            </w:tcBorders>
            <w:shd w:val="clear" w:color="auto" w:fill="auto"/>
            <w:noWrap/>
            <w:vAlign w:val="bottom"/>
            <w:hideMark/>
          </w:tcPr>
          <w:p w14:paraId="73A58EF6"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shd w:val="clear" w:color="auto" w:fill="auto"/>
            <w:noWrap/>
            <w:vAlign w:val="bottom"/>
            <w:hideMark/>
          </w:tcPr>
          <w:p w14:paraId="316A5DFE"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left w:val="single" w:sz="12" w:space="0" w:color="auto"/>
            </w:tcBorders>
            <w:vAlign w:val="bottom"/>
          </w:tcPr>
          <w:p w14:paraId="494DBCF2"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46566CD3"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7C99BD7B" w14:textId="23AD2443" w:rsidR="00252132" w:rsidRDefault="00252132" w:rsidP="00E22ED1">
            <w:pPr>
              <w:spacing w:after="0" w:line="240" w:lineRule="auto"/>
              <w:rPr>
                <w:rFonts w:ascii="Times New Roman" w:eastAsia="Times New Roman" w:hAnsi="Times New Roman" w:cs="Times New Roman"/>
                <w:color w:val="000000"/>
              </w:rPr>
            </w:pPr>
          </w:p>
        </w:tc>
        <w:tc>
          <w:tcPr>
            <w:tcW w:w="532" w:type="pct"/>
            <w:tcBorders>
              <w:right w:val="single" w:sz="12" w:space="0" w:color="auto"/>
            </w:tcBorders>
            <w:vAlign w:val="bottom"/>
          </w:tcPr>
          <w:p w14:paraId="310707ED" w14:textId="57E26798" w:rsidR="00252132" w:rsidRDefault="00252132" w:rsidP="00E22ED1">
            <w:pPr>
              <w:spacing w:after="0" w:line="240" w:lineRule="auto"/>
              <w:rPr>
                <w:rFonts w:ascii="Times New Roman" w:eastAsia="Times New Roman" w:hAnsi="Times New Roman" w:cs="Times New Roman"/>
                <w:color w:val="000000"/>
              </w:rPr>
            </w:pPr>
          </w:p>
        </w:tc>
      </w:tr>
      <w:tr w:rsidR="00252132" w:rsidRPr="00A40811" w14:paraId="5632FD33" w14:textId="77777777" w:rsidTr="00252132">
        <w:trPr>
          <w:trHeight w:val="288"/>
        </w:trPr>
        <w:tc>
          <w:tcPr>
            <w:tcW w:w="1808" w:type="pct"/>
            <w:tcBorders>
              <w:left w:val="single" w:sz="12" w:space="0" w:color="auto"/>
              <w:right w:val="single" w:sz="12" w:space="0" w:color="auto"/>
            </w:tcBorders>
            <w:shd w:val="clear" w:color="auto" w:fill="auto"/>
            <w:vAlign w:val="bottom"/>
          </w:tcPr>
          <w:p w14:paraId="11D58A23" w14:textId="14BD088E"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Fall/winter field work</w:t>
            </w:r>
          </w:p>
        </w:tc>
        <w:tc>
          <w:tcPr>
            <w:tcW w:w="532" w:type="pct"/>
            <w:tcBorders>
              <w:left w:val="single" w:sz="12" w:space="0" w:color="auto"/>
            </w:tcBorders>
            <w:shd w:val="clear" w:color="auto" w:fill="auto"/>
            <w:noWrap/>
            <w:vAlign w:val="bottom"/>
          </w:tcPr>
          <w:p w14:paraId="482123C7"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shd w:val="clear" w:color="auto" w:fill="auto"/>
            <w:noWrap/>
            <w:vAlign w:val="bottom"/>
          </w:tcPr>
          <w:p w14:paraId="3A665293" w14:textId="3D34A586"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left w:val="single" w:sz="12" w:space="0" w:color="auto"/>
            </w:tcBorders>
            <w:vAlign w:val="bottom"/>
          </w:tcPr>
          <w:p w14:paraId="6BC47E74" w14:textId="5D0E0B77" w:rsidR="00252132"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32" w:type="pct"/>
            <w:vAlign w:val="bottom"/>
          </w:tcPr>
          <w:p w14:paraId="6C3415E9" w14:textId="29D871BC" w:rsidR="00252132"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532" w:type="pct"/>
            <w:vAlign w:val="bottom"/>
          </w:tcPr>
          <w:p w14:paraId="25396988" w14:textId="27BEC811" w:rsidR="00252132" w:rsidRDefault="00252132" w:rsidP="00E22ED1">
            <w:pPr>
              <w:spacing w:after="0" w:line="240" w:lineRule="auto"/>
              <w:rPr>
                <w:rFonts w:ascii="Times New Roman" w:eastAsia="Times New Roman" w:hAnsi="Times New Roman" w:cs="Times New Roman"/>
                <w:color w:val="000000"/>
              </w:rPr>
            </w:pPr>
          </w:p>
        </w:tc>
        <w:tc>
          <w:tcPr>
            <w:tcW w:w="532" w:type="pct"/>
            <w:tcBorders>
              <w:right w:val="single" w:sz="12" w:space="0" w:color="auto"/>
            </w:tcBorders>
            <w:vAlign w:val="bottom"/>
          </w:tcPr>
          <w:p w14:paraId="269250D0" w14:textId="77777777" w:rsidR="00252132" w:rsidRDefault="00252132" w:rsidP="00E22ED1">
            <w:pPr>
              <w:spacing w:after="0" w:line="240" w:lineRule="auto"/>
              <w:rPr>
                <w:rFonts w:ascii="Times New Roman" w:eastAsia="Times New Roman" w:hAnsi="Times New Roman" w:cs="Times New Roman"/>
                <w:color w:val="000000"/>
              </w:rPr>
            </w:pPr>
          </w:p>
        </w:tc>
      </w:tr>
      <w:tr w:rsidR="008E474E" w:rsidRPr="00A40811" w14:paraId="72947400" w14:textId="77777777" w:rsidTr="00252132">
        <w:trPr>
          <w:trHeight w:val="288"/>
        </w:trPr>
        <w:tc>
          <w:tcPr>
            <w:tcW w:w="1808" w:type="pct"/>
            <w:tcBorders>
              <w:left w:val="single" w:sz="12" w:space="0" w:color="auto"/>
              <w:right w:val="single" w:sz="12" w:space="0" w:color="auto"/>
            </w:tcBorders>
            <w:shd w:val="clear" w:color="auto" w:fill="auto"/>
            <w:vAlign w:val="bottom"/>
          </w:tcPr>
          <w:p w14:paraId="73AB02E8" w14:textId="5959303A" w:rsidR="008E474E"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Manuscript writing</w:t>
            </w:r>
          </w:p>
        </w:tc>
        <w:tc>
          <w:tcPr>
            <w:tcW w:w="532" w:type="pct"/>
            <w:tcBorders>
              <w:left w:val="single" w:sz="12" w:space="0" w:color="auto"/>
            </w:tcBorders>
            <w:shd w:val="clear" w:color="auto" w:fill="auto"/>
            <w:noWrap/>
            <w:vAlign w:val="bottom"/>
          </w:tcPr>
          <w:p w14:paraId="029B6F34" w14:textId="77777777" w:rsidR="008E474E" w:rsidRPr="00A40811" w:rsidRDefault="008E474E" w:rsidP="00E22ED1">
            <w:pPr>
              <w:spacing w:after="0" w:line="240" w:lineRule="auto"/>
              <w:rPr>
                <w:rFonts w:ascii="Times New Roman" w:eastAsia="Times New Roman" w:hAnsi="Times New Roman" w:cs="Times New Roman"/>
                <w:color w:val="000000"/>
              </w:rPr>
            </w:pPr>
          </w:p>
        </w:tc>
        <w:tc>
          <w:tcPr>
            <w:tcW w:w="532" w:type="pct"/>
            <w:shd w:val="clear" w:color="auto" w:fill="auto"/>
            <w:noWrap/>
            <w:vAlign w:val="bottom"/>
          </w:tcPr>
          <w:p w14:paraId="2005C72E" w14:textId="77777777" w:rsidR="008E474E" w:rsidRPr="00A40811" w:rsidRDefault="008E474E" w:rsidP="00E22ED1">
            <w:pPr>
              <w:spacing w:after="0" w:line="240" w:lineRule="auto"/>
              <w:rPr>
                <w:rFonts w:ascii="Times New Roman" w:eastAsia="Times New Roman" w:hAnsi="Times New Roman" w:cs="Times New Roman"/>
                <w:color w:val="000000"/>
              </w:rPr>
            </w:pPr>
          </w:p>
        </w:tc>
        <w:tc>
          <w:tcPr>
            <w:tcW w:w="532" w:type="pct"/>
            <w:tcBorders>
              <w:left w:val="single" w:sz="12" w:space="0" w:color="auto"/>
            </w:tcBorders>
            <w:vAlign w:val="bottom"/>
          </w:tcPr>
          <w:p w14:paraId="18B6E66A" w14:textId="4D9BF883" w:rsidR="008E474E"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3BB22B8D" w14:textId="73999274" w:rsidR="008E474E"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vAlign w:val="bottom"/>
          </w:tcPr>
          <w:p w14:paraId="3D3D9F28" w14:textId="65945650" w:rsidR="008E474E"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right w:val="single" w:sz="12" w:space="0" w:color="auto"/>
            </w:tcBorders>
            <w:vAlign w:val="bottom"/>
          </w:tcPr>
          <w:p w14:paraId="000FA0B2" w14:textId="06C023BE" w:rsidR="008E474E" w:rsidRDefault="008E474E"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252132" w:rsidRPr="00A40811" w14:paraId="2B65E406" w14:textId="77777777" w:rsidTr="00252132">
        <w:trPr>
          <w:trHeight w:val="288"/>
        </w:trPr>
        <w:tc>
          <w:tcPr>
            <w:tcW w:w="1808" w:type="pct"/>
            <w:tcBorders>
              <w:left w:val="single" w:sz="12" w:space="0" w:color="auto"/>
              <w:right w:val="single" w:sz="12" w:space="0" w:color="auto"/>
            </w:tcBorders>
            <w:shd w:val="clear" w:color="auto" w:fill="auto"/>
            <w:vAlign w:val="bottom"/>
          </w:tcPr>
          <w:p w14:paraId="7D286BDC" w14:textId="39EFFED2"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w:t>
            </w:r>
            <w:r w:rsidRPr="00A40811">
              <w:rPr>
                <w:rFonts w:ascii="Times New Roman" w:eastAsia="Times New Roman" w:hAnsi="Times New Roman" w:cs="Times New Roman"/>
                <w:color w:val="000000"/>
              </w:rPr>
              <w:t xml:space="preserve">ublication </w:t>
            </w:r>
            <w:r>
              <w:rPr>
                <w:rFonts w:ascii="Times New Roman" w:eastAsia="Times New Roman" w:hAnsi="Times New Roman" w:cs="Times New Roman"/>
                <w:color w:val="000000"/>
              </w:rPr>
              <w:t>submission</w:t>
            </w:r>
          </w:p>
        </w:tc>
        <w:tc>
          <w:tcPr>
            <w:tcW w:w="532" w:type="pct"/>
            <w:tcBorders>
              <w:left w:val="single" w:sz="12" w:space="0" w:color="auto"/>
            </w:tcBorders>
            <w:shd w:val="clear" w:color="auto" w:fill="auto"/>
            <w:noWrap/>
            <w:vAlign w:val="bottom"/>
          </w:tcPr>
          <w:p w14:paraId="12BECB10"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shd w:val="clear" w:color="auto" w:fill="auto"/>
            <w:noWrap/>
            <w:vAlign w:val="bottom"/>
          </w:tcPr>
          <w:p w14:paraId="3C80ED45"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left w:val="single" w:sz="12" w:space="0" w:color="auto"/>
            </w:tcBorders>
            <w:vAlign w:val="bottom"/>
          </w:tcPr>
          <w:p w14:paraId="0620FDD3" w14:textId="77777777" w:rsidR="00252132" w:rsidRDefault="00252132" w:rsidP="00E22ED1">
            <w:pPr>
              <w:spacing w:after="0" w:line="240" w:lineRule="auto"/>
              <w:rPr>
                <w:rFonts w:ascii="Times New Roman" w:eastAsia="Times New Roman" w:hAnsi="Times New Roman" w:cs="Times New Roman"/>
                <w:color w:val="000000"/>
              </w:rPr>
            </w:pPr>
          </w:p>
        </w:tc>
        <w:tc>
          <w:tcPr>
            <w:tcW w:w="532" w:type="pct"/>
            <w:vAlign w:val="bottom"/>
          </w:tcPr>
          <w:p w14:paraId="3AB6386E" w14:textId="77777777" w:rsidR="00252132" w:rsidRDefault="00252132" w:rsidP="00E22ED1">
            <w:pPr>
              <w:spacing w:after="0" w:line="240" w:lineRule="auto"/>
              <w:rPr>
                <w:rFonts w:ascii="Times New Roman" w:eastAsia="Times New Roman" w:hAnsi="Times New Roman" w:cs="Times New Roman"/>
                <w:color w:val="000000"/>
              </w:rPr>
            </w:pPr>
          </w:p>
        </w:tc>
        <w:tc>
          <w:tcPr>
            <w:tcW w:w="532" w:type="pct"/>
            <w:vAlign w:val="bottom"/>
          </w:tcPr>
          <w:p w14:paraId="7B9FB750" w14:textId="77777777" w:rsidR="00252132" w:rsidRDefault="00252132" w:rsidP="00E22ED1">
            <w:pPr>
              <w:spacing w:after="0" w:line="240" w:lineRule="auto"/>
              <w:rPr>
                <w:rFonts w:ascii="Times New Roman" w:eastAsia="Times New Roman" w:hAnsi="Times New Roman" w:cs="Times New Roman"/>
                <w:color w:val="000000"/>
              </w:rPr>
            </w:pPr>
          </w:p>
        </w:tc>
        <w:tc>
          <w:tcPr>
            <w:tcW w:w="532" w:type="pct"/>
            <w:tcBorders>
              <w:right w:val="single" w:sz="12" w:space="0" w:color="auto"/>
            </w:tcBorders>
            <w:vAlign w:val="bottom"/>
          </w:tcPr>
          <w:p w14:paraId="394872B9"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252132" w:rsidRPr="00A40811" w14:paraId="71E1C55E" w14:textId="77777777" w:rsidTr="00252132">
        <w:trPr>
          <w:trHeight w:val="288"/>
        </w:trPr>
        <w:tc>
          <w:tcPr>
            <w:tcW w:w="1808" w:type="pct"/>
            <w:tcBorders>
              <w:left w:val="single" w:sz="12" w:space="0" w:color="auto"/>
              <w:right w:val="single" w:sz="12" w:space="0" w:color="auto"/>
            </w:tcBorders>
            <w:shd w:val="clear" w:color="auto" w:fill="auto"/>
            <w:vAlign w:val="bottom"/>
          </w:tcPr>
          <w:p w14:paraId="7EE97239" w14:textId="3C89DF04"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Padilla Bay research meetings</w:t>
            </w:r>
          </w:p>
        </w:tc>
        <w:tc>
          <w:tcPr>
            <w:tcW w:w="532" w:type="pct"/>
            <w:tcBorders>
              <w:left w:val="single" w:sz="12" w:space="0" w:color="auto"/>
            </w:tcBorders>
            <w:shd w:val="clear" w:color="auto" w:fill="auto"/>
            <w:noWrap/>
            <w:vAlign w:val="bottom"/>
          </w:tcPr>
          <w:p w14:paraId="5CCFEFD0"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532" w:type="pct"/>
            <w:shd w:val="clear" w:color="auto" w:fill="auto"/>
            <w:noWrap/>
            <w:vAlign w:val="bottom"/>
          </w:tcPr>
          <w:p w14:paraId="302FE930" w14:textId="77777777" w:rsidR="00252132" w:rsidRPr="00A40811"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532" w:type="pct"/>
            <w:tcBorders>
              <w:left w:val="single" w:sz="12" w:space="0" w:color="auto"/>
            </w:tcBorders>
            <w:vAlign w:val="bottom"/>
          </w:tcPr>
          <w:p w14:paraId="3BD81B08"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532" w:type="pct"/>
            <w:vAlign w:val="bottom"/>
          </w:tcPr>
          <w:p w14:paraId="6C91DE71" w14:textId="77777777" w:rsidR="00252132" w:rsidRDefault="00252132" w:rsidP="00E22ED1">
            <w:pPr>
              <w:spacing w:after="0" w:line="240" w:lineRule="auto"/>
              <w:rPr>
                <w:rFonts w:ascii="Times New Roman" w:eastAsia="Times New Roman" w:hAnsi="Times New Roman" w:cs="Times New Roman"/>
                <w:color w:val="000000"/>
              </w:rPr>
            </w:pPr>
          </w:p>
        </w:tc>
        <w:tc>
          <w:tcPr>
            <w:tcW w:w="532" w:type="pct"/>
            <w:vAlign w:val="bottom"/>
          </w:tcPr>
          <w:p w14:paraId="330F7B67"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X </w:t>
            </w:r>
          </w:p>
        </w:tc>
        <w:tc>
          <w:tcPr>
            <w:tcW w:w="532" w:type="pct"/>
            <w:tcBorders>
              <w:right w:val="single" w:sz="12" w:space="0" w:color="auto"/>
            </w:tcBorders>
            <w:vAlign w:val="bottom"/>
          </w:tcPr>
          <w:p w14:paraId="73FDFD0D" w14:textId="77777777" w:rsidR="00252132" w:rsidRDefault="00252132" w:rsidP="00E22ED1">
            <w:pPr>
              <w:spacing w:after="0" w:line="240" w:lineRule="auto"/>
              <w:rPr>
                <w:rFonts w:ascii="Times New Roman" w:eastAsia="Times New Roman" w:hAnsi="Times New Roman" w:cs="Times New Roman"/>
                <w:color w:val="000000"/>
              </w:rPr>
            </w:pPr>
          </w:p>
        </w:tc>
      </w:tr>
      <w:tr w:rsidR="00252132" w:rsidRPr="00A40811" w14:paraId="0984FAF2" w14:textId="77777777" w:rsidTr="008E474E">
        <w:trPr>
          <w:trHeight w:val="288"/>
        </w:trPr>
        <w:tc>
          <w:tcPr>
            <w:tcW w:w="1808" w:type="pct"/>
            <w:tcBorders>
              <w:left w:val="single" w:sz="12" w:space="0" w:color="auto"/>
              <w:bottom w:val="single" w:sz="4" w:space="0" w:color="auto"/>
              <w:right w:val="single" w:sz="12" w:space="0" w:color="auto"/>
            </w:tcBorders>
            <w:shd w:val="clear" w:color="auto" w:fill="auto"/>
            <w:vAlign w:val="bottom"/>
          </w:tcPr>
          <w:p w14:paraId="7D5DABD8" w14:textId="77777777" w:rsidR="00252132" w:rsidRPr="00E8146B" w:rsidRDefault="00252132" w:rsidP="00E22ED1">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i/>
                <w:iCs/>
                <w:color w:val="000000"/>
              </w:rPr>
              <w:t>Education components:</w:t>
            </w:r>
          </w:p>
        </w:tc>
        <w:tc>
          <w:tcPr>
            <w:tcW w:w="532" w:type="pct"/>
            <w:tcBorders>
              <w:left w:val="single" w:sz="12" w:space="0" w:color="auto"/>
              <w:bottom w:val="single" w:sz="4" w:space="0" w:color="auto"/>
            </w:tcBorders>
            <w:shd w:val="clear" w:color="auto" w:fill="auto"/>
            <w:noWrap/>
            <w:vAlign w:val="bottom"/>
          </w:tcPr>
          <w:p w14:paraId="0D9671B0"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bottom w:val="single" w:sz="4" w:space="0" w:color="auto"/>
            </w:tcBorders>
            <w:shd w:val="clear" w:color="auto" w:fill="auto"/>
            <w:noWrap/>
            <w:vAlign w:val="bottom"/>
          </w:tcPr>
          <w:p w14:paraId="5F9415EC"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left w:val="single" w:sz="12" w:space="0" w:color="auto"/>
              <w:bottom w:val="single" w:sz="4" w:space="0" w:color="auto"/>
            </w:tcBorders>
            <w:vAlign w:val="bottom"/>
          </w:tcPr>
          <w:p w14:paraId="4F06D148"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bottom w:val="single" w:sz="4" w:space="0" w:color="auto"/>
            </w:tcBorders>
            <w:vAlign w:val="bottom"/>
          </w:tcPr>
          <w:p w14:paraId="5397A394"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bottom w:val="single" w:sz="4" w:space="0" w:color="auto"/>
            </w:tcBorders>
            <w:vAlign w:val="bottom"/>
          </w:tcPr>
          <w:p w14:paraId="7B6B383C"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bottom w:val="single" w:sz="4" w:space="0" w:color="auto"/>
              <w:right w:val="single" w:sz="12" w:space="0" w:color="auto"/>
            </w:tcBorders>
            <w:vAlign w:val="bottom"/>
          </w:tcPr>
          <w:p w14:paraId="5B593CF9" w14:textId="77777777" w:rsidR="00252132" w:rsidRPr="00A40811" w:rsidRDefault="00252132" w:rsidP="00E22ED1">
            <w:pPr>
              <w:spacing w:after="0" w:line="240" w:lineRule="auto"/>
              <w:rPr>
                <w:rFonts w:ascii="Times New Roman" w:eastAsia="Times New Roman" w:hAnsi="Times New Roman" w:cs="Times New Roman"/>
                <w:color w:val="000000"/>
              </w:rPr>
            </w:pPr>
          </w:p>
        </w:tc>
      </w:tr>
      <w:tr w:rsidR="00252132" w:rsidRPr="00A40811" w14:paraId="7FAF82B2" w14:textId="77777777" w:rsidTr="008E474E">
        <w:trPr>
          <w:trHeight w:val="288"/>
        </w:trPr>
        <w:tc>
          <w:tcPr>
            <w:tcW w:w="1808" w:type="pct"/>
            <w:tcBorders>
              <w:left w:val="single" w:sz="12" w:space="0" w:color="auto"/>
              <w:bottom w:val="single" w:sz="12" w:space="0" w:color="auto"/>
              <w:right w:val="single" w:sz="12" w:space="0" w:color="auto"/>
            </w:tcBorders>
            <w:shd w:val="clear" w:color="auto" w:fill="auto"/>
            <w:vAlign w:val="bottom"/>
            <w:hideMark/>
          </w:tcPr>
          <w:p w14:paraId="4D9BCB43" w14:textId="37DED1B1" w:rsidR="00252132" w:rsidRPr="006B1D89"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Project-based learning activity</w:t>
            </w:r>
          </w:p>
        </w:tc>
        <w:tc>
          <w:tcPr>
            <w:tcW w:w="532" w:type="pct"/>
            <w:tcBorders>
              <w:left w:val="single" w:sz="12" w:space="0" w:color="auto"/>
              <w:bottom w:val="single" w:sz="12" w:space="0" w:color="auto"/>
            </w:tcBorders>
            <w:shd w:val="clear" w:color="auto" w:fill="auto"/>
            <w:noWrap/>
            <w:vAlign w:val="bottom"/>
            <w:hideMark/>
          </w:tcPr>
          <w:p w14:paraId="6CD1AFC4"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bottom w:val="single" w:sz="12" w:space="0" w:color="auto"/>
            </w:tcBorders>
            <w:shd w:val="clear" w:color="auto" w:fill="auto"/>
            <w:noWrap/>
            <w:vAlign w:val="bottom"/>
            <w:hideMark/>
          </w:tcPr>
          <w:p w14:paraId="4350D7A8" w14:textId="77777777" w:rsidR="00252132" w:rsidRPr="00A40811" w:rsidRDefault="00252132" w:rsidP="00E22ED1">
            <w:pPr>
              <w:spacing w:after="0" w:line="240" w:lineRule="auto"/>
              <w:rPr>
                <w:rFonts w:ascii="Times New Roman" w:eastAsia="Times New Roman" w:hAnsi="Times New Roman" w:cs="Times New Roman"/>
                <w:color w:val="000000"/>
              </w:rPr>
            </w:pPr>
          </w:p>
        </w:tc>
        <w:tc>
          <w:tcPr>
            <w:tcW w:w="532" w:type="pct"/>
            <w:tcBorders>
              <w:left w:val="single" w:sz="12" w:space="0" w:color="auto"/>
              <w:bottom w:val="single" w:sz="12" w:space="0" w:color="auto"/>
            </w:tcBorders>
            <w:vAlign w:val="bottom"/>
          </w:tcPr>
          <w:p w14:paraId="52FC3306"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bottom w:val="single" w:sz="12" w:space="0" w:color="auto"/>
            </w:tcBorders>
            <w:vAlign w:val="bottom"/>
          </w:tcPr>
          <w:p w14:paraId="303E5748"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bottom w:val="single" w:sz="12" w:space="0" w:color="auto"/>
            </w:tcBorders>
            <w:vAlign w:val="bottom"/>
          </w:tcPr>
          <w:p w14:paraId="62A7206C"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532" w:type="pct"/>
            <w:tcBorders>
              <w:bottom w:val="single" w:sz="12" w:space="0" w:color="auto"/>
              <w:right w:val="single" w:sz="12" w:space="0" w:color="auto"/>
            </w:tcBorders>
            <w:vAlign w:val="bottom"/>
          </w:tcPr>
          <w:p w14:paraId="4093C313" w14:textId="77777777" w:rsidR="00252132" w:rsidRDefault="00252132" w:rsidP="00E22ED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X</w:t>
            </w:r>
          </w:p>
        </w:tc>
      </w:tr>
    </w:tbl>
    <w:p w14:paraId="7575569B" w14:textId="17260943" w:rsidR="00954440" w:rsidRPr="005B6044" w:rsidRDefault="00954440">
      <w:pPr>
        <w:rPr>
          <w:rFonts w:ascii="Times New Roman" w:hAnsi="Times New Roman" w:cs="Times New Roman"/>
          <w:sz w:val="24"/>
          <w:szCs w:val="24"/>
        </w:rPr>
      </w:pPr>
    </w:p>
    <w:p w14:paraId="293E1FF7" w14:textId="77777777" w:rsidR="005B6044" w:rsidRPr="005B6044" w:rsidRDefault="005B6044">
      <w:pPr>
        <w:rPr>
          <w:rFonts w:ascii="Times New Roman" w:hAnsi="Times New Roman" w:cs="Times New Roman"/>
          <w:sz w:val="24"/>
          <w:szCs w:val="24"/>
        </w:rPr>
      </w:pPr>
    </w:p>
    <w:sectPr w:rsidR="005B6044" w:rsidRPr="005B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D3FFB"/>
    <w:multiLevelType w:val="hybridMultilevel"/>
    <w:tmpl w:val="8D02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44"/>
    <w:rsid w:val="001A6EBD"/>
    <w:rsid w:val="001D57B7"/>
    <w:rsid w:val="00252132"/>
    <w:rsid w:val="00397F9B"/>
    <w:rsid w:val="00486BB7"/>
    <w:rsid w:val="004B5CAE"/>
    <w:rsid w:val="004F3B2F"/>
    <w:rsid w:val="005B6044"/>
    <w:rsid w:val="00653C68"/>
    <w:rsid w:val="00666E35"/>
    <w:rsid w:val="006C436E"/>
    <w:rsid w:val="007D5A06"/>
    <w:rsid w:val="00896DF8"/>
    <w:rsid w:val="008E474E"/>
    <w:rsid w:val="00911988"/>
    <w:rsid w:val="0092744A"/>
    <w:rsid w:val="00954440"/>
    <w:rsid w:val="00961E9E"/>
    <w:rsid w:val="00B92AFA"/>
    <w:rsid w:val="00C30B99"/>
    <w:rsid w:val="00E4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7C55"/>
  <w15:chartTrackingRefBased/>
  <w15:docId w15:val="{E385E443-09F6-4B59-9900-BC1C0C82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576159377365318483gmail-m-3247448244980942677gmail-m468235952954698867msolistparagraph">
    <w:name w:val="m_-7576159377365318483gmail-m-3247448244980942677gmail-m468235952954698867msolistparagraph"/>
    <w:basedOn w:val="Normal"/>
    <w:rsid w:val="005B6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36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elmstrom</dc:creator>
  <cp:keywords/>
  <dc:description/>
  <cp:lastModifiedBy>elmstrom</cp:lastModifiedBy>
  <cp:revision>1</cp:revision>
  <dcterms:created xsi:type="dcterms:W3CDTF">2022-04-04T17:35:00Z</dcterms:created>
  <dcterms:modified xsi:type="dcterms:W3CDTF">2022-04-04T20:35:00Z</dcterms:modified>
</cp:coreProperties>
</file>