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525" w:rsidRPr="004C6C99" w:rsidRDefault="002930DB" w:rsidP="004A7620">
      <w:pPr>
        <w:spacing w:after="0" w:line="240" w:lineRule="auto"/>
        <w:jc w:val="both"/>
        <w:rPr>
          <w:rFonts w:eastAsia="Calibri" w:cs="Calibri"/>
        </w:rPr>
      </w:pPr>
      <w:r w:rsidRPr="004C6C99">
        <w:rPr>
          <w:rFonts w:eastAsia="Calibri" w:cs="Calibri"/>
        </w:rPr>
        <w:t>Chapter 1 Introduction</w:t>
      </w:r>
    </w:p>
    <w:p w:rsidR="00601525" w:rsidRPr="004C6C99" w:rsidRDefault="00601525" w:rsidP="004A7620">
      <w:pPr>
        <w:spacing w:after="0" w:line="240" w:lineRule="auto"/>
        <w:jc w:val="both"/>
        <w:rPr>
          <w:rFonts w:eastAsia="Calibri" w:cs="Calibri"/>
        </w:rPr>
      </w:pPr>
    </w:p>
    <w:p w:rsidR="00601525" w:rsidRPr="004C6C99" w:rsidRDefault="002930DB" w:rsidP="004A7620">
      <w:pPr>
        <w:numPr>
          <w:ilvl w:val="0"/>
          <w:numId w:val="1"/>
        </w:numPr>
        <w:spacing w:after="0" w:line="240" w:lineRule="auto"/>
        <w:ind w:left="360" w:hanging="360"/>
        <w:jc w:val="both"/>
        <w:rPr>
          <w:rFonts w:eastAsia="Calibri" w:cs="Calibri"/>
        </w:rPr>
      </w:pPr>
      <w:r w:rsidRPr="004C6C99">
        <w:rPr>
          <w:rFonts w:eastAsia="Calibri" w:cs="Calibri"/>
        </w:rPr>
        <w:t xml:space="preserve">Background Describe Direct Memory Access (DMA). </w:t>
      </w:r>
    </w:p>
    <w:p w:rsidR="00601525" w:rsidRPr="004C6C99" w:rsidRDefault="00601525" w:rsidP="004A7620">
      <w:pPr>
        <w:spacing w:after="0" w:line="240" w:lineRule="auto"/>
        <w:jc w:val="both"/>
        <w:rPr>
          <w:rFonts w:eastAsia="Calibri" w:cs="Calibri"/>
        </w:rPr>
      </w:pPr>
    </w:p>
    <w:p w:rsidR="00601525" w:rsidRPr="004C6C99" w:rsidRDefault="001A4CDD" w:rsidP="004A7620">
      <w:pPr>
        <w:spacing w:after="0" w:line="240" w:lineRule="auto"/>
        <w:jc w:val="both"/>
        <w:rPr>
          <w:rFonts w:eastAsia="Calibri" w:cs="Calibri"/>
        </w:rPr>
      </w:pPr>
      <w:r>
        <w:rPr>
          <w:rFonts w:eastAsia="Calibri" w:cs="Calibri"/>
        </w:rPr>
        <w:t>In this chapter, was</w:t>
      </w:r>
      <w:r w:rsidR="002930DB" w:rsidRPr="004C6C99">
        <w:rPr>
          <w:rFonts w:eastAsia="Calibri" w:cs="Calibri"/>
        </w:rPr>
        <w:t xml:space="preserve"> provide</w:t>
      </w:r>
      <w:r>
        <w:rPr>
          <w:rFonts w:eastAsia="Calibri" w:cs="Calibri"/>
        </w:rPr>
        <w:t>d</w:t>
      </w:r>
      <w:r w:rsidR="002930DB" w:rsidRPr="004C6C99">
        <w:rPr>
          <w:rFonts w:eastAsia="Calibri" w:cs="Calibri"/>
        </w:rPr>
        <w:t xml:space="preserve"> examples and a detailed explanation of the DMA controller used in stm32f429 Discovery board. </w:t>
      </w:r>
    </w:p>
    <w:p w:rsidR="00601525" w:rsidRPr="004C6C99" w:rsidRDefault="00601525" w:rsidP="004A7620">
      <w:pPr>
        <w:spacing w:after="0" w:line="240" w:lineRule="auto"/>
        <w:ind w:left="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DMA controller transfers data from one address to another without CPU involvement, across the entire address range. The most advanced of DMA controller is to avoid occupying CPU. DMA controller transfer data from ADC12 conversion memory to RAM then transfer data from RAM to DAC12 device. The contained of DMA controller may have one or more than two DMA channels available using the DMA controller. The number of DMA channel can increase throughput of peripheral module. DMA controller can reduce system power consumption because allow the CPU to remain in a low power mode without having to awaken to move transfer data or from a peripheral or memory.  </w:t>
      </w: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DMA is a means of having a peripheral device control a processor's memory bus directly. DMA permits the peripheral, such as a UART, to transfer data directly to or from memory without having each byte (or word) handled by the processor. Thus DMA enables more efficient use of interrupts, increases data throughput, and potentially reduces hardware costs by eliminating the need for peripheral-specific FIFO buffers.</w:t>
      </w: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The DMA </w:t>
      </w:r>
      <w:r w:rsidR="005748B6" w:rsidRPr="004C6C99">
        <w:rPr>
          <w:rFonts w:eastAsia="Calibri" w:cs="Calibri"/>
        </w:rPr>
        <w:t>controller asserts</w:t>
      </w:r>
      <w:r w:rsidRPr="004C6C99">
        <w:rPr>
          <w:rFonts w:eastAsia="Calibri" w:cs="Calibri"/>
        </w:rPr>
        <w:t xml:space="preserve"> a DMA request signal to the CPU. The DMA </w:t>
      </w:r>
      <w:r w:rsidR="00FE3C2C" w:rsidRPr="004C6C99">
        <w:rPr>
          <w:rFonts w:eastAsia="Calibri" w:cs="Calibri"/>
        </w:rPr>
        <w:t>controller requests</w:t>
      </w:r>
      <w:r w:rsidRPr="004C6C99">
        <w:rPr>
          <w:rFonts w:eastAsia="Calibri" w:cs="Calibri"/>
        </w:rPr>
        <w:t xml:space="preserve"> the permission to use the AHB bus. The CPU complete its current bus activity, stop driving the bus and return a DMA acknowledge signal to the DMA controller. The next step DMA controller read</w:t>
      </w:r>
      <w:r w:rsidR="00FE3C2C" w:rsidRPr="004C6C99">
        <w:rPr>
          <w:rFonts w:eastAsia="Calibri" w:cs="Calibri"/>
        </w:rPr>
        <w:t>s</w:t>
      </w:r>
      <w:r w:rsidRPr="004C6C99">
        <w:rPr>
          <w:rFonts w:eastAsia="Calibri" w:cs="Calibri"/>
        </w:rPr>
        <w:t xml:space="preserve"> and write</w:t>
      </w:r>
      <w:r w:rsidR="00FE3C2C" w:rsidRPr="004C6C99">
        <w:rPr>
          <w:rFonts w:eastAsia="Calibri" w:cs="Calibri"/>
        </w:rPr>
        <w:t>s</w:t>
      </w:r>
      <w:r w:rsidRPr="004C6C99">
        <w:rPr>
          <w:rFonts w:eastAsia="Calibri" w:cs="Calibri"/>
        </w:rPr>
        <w:t xml:space="preserve"> one or more memory byte then driving the address, data and signals as itself the </w:t>
      </w:r>
      <w:r w:rsidR="00824D5E" w:rsidRPr="004C6C99">
        <w:rPr>
          <w:rFonts w:eastAsia="Calibri" w:cs="Calibri"/>
        </w:rPr>
        <w:t>CPU. Once the transfers complete</w:t>
      </w:r>
      <w:r w:rsidRPr="004C6C99">
        <w:rPr>
          <w:rFonts w:eastAsia="Calibri" w:cs="Calibri"/>
        </w:rPr>
        <w:t xml:space="preserve"> DMA stop driving the bus and assert the DMA request the signal. The CPU then remove its DMA acknowledge signal and resume control of the bus</w:t>
      </w:r>
    </w:p>
    <w:p w:rsidR="00601525" w:rsidRPr="004C6C99" w:rsidRDefault="00601525" w:rsidP="004A7620">
      <w:pPr>
        <w:spacing w:after="0" w:line="240" w:lineRule="auto"/>
        <w:ind w:firstLine="360"/>
        <w:jc w:val="both"/>
        <w:rPr>
          <w:rFonts w:eastAsia="Calibri" w:cs="Calibri"/>
        </w:rPr>
      </w:pPr>
      <w:r w:rsidRPr="004C6C99">
        <w:object w:dxaOrig="7167" w:dyaOrig="3563">
          <v:rect id="rectole0000000000" o:spid="_x0000_i1025" style="width:357.95pt;height:178.65pt" o:ole="" o:preferrelative="t" stroked="f">
            <v:imagedata r:id="rId5" o:title=""/>
          </v:rect>
          <o:OLEObject Type="Embed" ProgID="StaticMetafile" ShapeID="rectole0000000000" DrawAspect="Content" ObjectID="_1512809441" r:id="rId6"/>
        </w:object>
      </w: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Figure 1.1 DMA </w:t>
      </w:r>
      <w:r w:rsidR="005748B6" w:rsidRPr="004C6C99">
        <w:rPr>
          <w:rFonts w:eastAsia="Calibri" w:cs="Calibri"/>
        </w:rPr>
        <w:t>controllers</w:t>
      </w:r>
      <w:r w:rsidRPr="004C6C99">
        <w:rPr>
          <w:rFonts w:eastAsia="Calibri" w:cs="Calibri"/>
        </w:rPr>
        <w:t xml:space="preserve"> the processor bus. </w:t>
      </w:r>
      <w:proofErr w:type="gramStart"/>
      <w:r w:rsidRPr="004C6C99">
        <w:rPr>
          <w:rFonts w:eastAsia="Calibri" w:cs="Calibri"/>
        </w:rPr>
        <w:t>access</w:t>
      </w:r>
      <w:proofErr w:type="gramEnd"/>
      <w:r w:rsidRPr="004C6C99">
        <w:rPr>
          <w:rFonts w:eastAsia="Calibri" w:cs="Calibri"/>
        </w:rPr>
        <w:t xml:space="preserve"> from </w:t>
      </w:r>
      <w:hyperlink r:id="rId7">
        <w:r w:rsidRPr="004C6C99">
          <w:rPr>
            <w:rFonts w:eastAsia="Calibri" w:cs="Calibri"/>
            <w:i/>
            <w:color w:val="0000FF"/>
            <w:u w:val="single"/>
          </w:rPr>
          <w:t>http://www.embedded.com/electronics-blogs/beginner-s-corner/4024879/Introduction-to-direct-memory-access</w:t>
        </w:r>
      </w:hyperlink>
    </w:p>
    <w:p w:rsidR="00601525" w:rsidRPr="004C6C99" w:rsidRDefault="00601525" w:rsidP="004A7620">
      <w:pPr>
        <w:spacing w:after="0" w:line="240" w:lineRule="auto"/>
        <w:ind w:firstLine="360"/>
        <w:jc w:val="both"/>
        <w:rPr>
          <w:rFonts w:eastAsia="Calibri" w:cs="Calibri"/>
        </w:rPr>
      </w:pPr>
    </w:p>
    <w:p w:rsidR="00601525" w:rsidRDefault="00601525" w:rsidP="004A7620">
      <w:pPr>
        <w:spacing w:after="0" w:line="240" w:lineRule="auto"/>
        <w:ind w:firstLine="360"/>
        <w:jc w:val="both"/>
        <w:rPr>
          <w:rFonts w:eastAsia="Calibri" w:cs="Calibri"/>
        </w:rPr>
      </w:pPr>
    </w:p>
    <w:p w:rsidR="001A4CDD" w:rsidRDefault="001A4CDD" w:rsidP="004A7620">
      <w:pPr>
        <w:spacing w:after="0" w:line="240" w:lineRule="auto"/>
        <w:ind w:firstLine="360"/>
        <w:jc w:val="both"/>
        <w:rPr>
          <w:rFonts w:eastAsia="Calibri" w:cs="Calibri"/>
        </w:rPr>
      </w:pPr>
    </w:p>
    <w:p w:rsidR="001A4CDD" w:rsidRDefault="001A4CDD" w:rsidP="004A7620">
      <w:pPr>
        <w:spacing w:after="0" w:line="240" w:lineRule="auto"/>
        <w:ind w:firstLine="360"/>
        <w:jc w:val="both"/>
        <w:rPr>
          <w:rFonts w:eastAsia="Calibri" w:cs="Calibri"/>
        </w:rPr>
      </w:pPr>
    </w:p>
    <w:p w:rsidR="001A4CDD" w:rsidRDefault="001A4CDD" w:rsidP="004A7620">
      <w:pPr>
        <w:spacing w:after="0" w:line="240" w:lineRule="auto"/>
        <w:ind w:firstLine="360"/>
        <w:jc w:val="both"/>
        <w:rPr>
          <w:rFonts w:eastAsia="Calibri" w:cs="Calibri"/>
        </w:rPr>
      </w:pPr>
    </w:p>
    <w:p w:rsidR="001A4CDD" w:rsidRPr="004C6C99" w:rsidRDefault="001A4CDD"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lastRenderedPageBreak/>
        <w:t xml:space="preserve">Chapter 2 </w:t>
      </w:r>
      <w:r w:rsidR="00B26374" w:rsidRPr="004C6C99">
        <w:rPr>
          <w:rFonts w:eastAsia="Calibri" w:cs="Calibri"/>
        </w:rPr>
        <w:t>Met</w:t>
      </w:r>
      <w:r w:rsidR="001A4CDD">
        <w:rPr>
          <w:rFonts w:eastAsia="Calibri" w:cs="Calibri"/>
        </w:rPr>
        <w:t>hod</w:t>
      </w:r>
      <w:r w:rsidR="00B26374" w:rsidRPr="004C6C99">
        <w:rPr>
          <w:rFonts w:eastAsia="Calibri" w:cs="Calibri"/>
        </w:rPr>
        <w:t>ology</w:t>
      </w:r>
    </w:p>
    <w:p w:rsidR="00601525" w:rsidRPr="004C6C99" w:rsidRDefault="002930DB" w:rsidP="004A7620">
      <w:pPr>
        <w:spacing w:after="0" w:line="240" w:lineRule="auto"/>
        <w:ind w:firstLine="360"/>
        <w:jc w:val="both"/>
        <w:rPr>
          <w:rFonts w:eastAsia="Calibri" w:cs="Calibri"/>
        </w:rPr>
      </w:pPr>
      <w:r w:rsidRPr="004C6C99">
        <w:rPr>
          <w:rFonts w:eastAsia="Calibri" w:cs="Calibri"/>
        </w:rPr>
        <w:t>2.1 Introduce the DMA feature in stm32f429 Discovery board.</w:t>
      </w: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In </w:t>
      </w:r>
      <w:r w:rsidR="001A4CDD">
        <w:rPr>
          <w:rFonts w:eastAsia="Calibri" w:cs="Calibri"/>
        </w:rPr>
        <w:t xml:space="preserve">the </w:t>
      </w:r>
      <w:r w:rsidRPr="004C6C99">
        <w:rPr>
          <w:rFonts w:eastAsia="Calibri" w:cs="Calibri"/>
        </w:rPr>
        <w:t xml:space="preserve">stm32f429 Discovery board there have two DMA </w:t>
      </w:r>
      <w:r w:rsidR="00824D5E" w:rsidRPr="004C6C99">
        <w:rPr>
          <w:rFonts w:eastAsia="Calibri" w:cs="Calibri"/>
        </w:rPr>
        <w:t>controllers</w:t>
      </w:r>
      <w:r w:rsidRPr="004C6C99">
        <w:rPr>
          <w:rFonts w:eastAsia="Calibri" w:cs="Calibri"/>
        </w:rPr>
        <w:t xml:space="preserve"> almost identical. The main difference between them is DMA2 can performance memory to memory transfer mode. </w:t>
      </w: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  </w:t>
      </w: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DMA controller can transfer data </w:t>
      </w:r>
      <w:r w:rsidR="001A4CDD">
        <w:rPr>
          <w:rFonts w:eastAsia="Calibri" w:cs="Calibri"/>
        </w:rPr>
        <w:t>from a peripheral to a memory,</w:t>
      </w:r>
      <w:r w:rsidRPr="004C6C99">
        <w:rPr>
          <w:rFonts w:eastAsia="Calibri" w:cs="Calibri"/>
        </w:rPr>
        <w:t xml:space="preserve"> memory to </w:t>
      </w:r>
      <w:r w:rsidR="00824D5E" w:rsidRPr="004C6C99">
        <w:rPr>
          <w:rFonts w:eastAsia="Calibri" w:cs="Calibri"/>
        </w:rPr>
        <w:t>peripheral</w:t>
      </w:r>
      <w:r w:rsidRPr="004C6C99">
        <w:rPr>
          <w:rFonts w:eastAsia="Calibri" w:cs="Calibri"/>
        </w:rPr>
        <w:t xml:space="preserve"> </w:t>
      </w:r>
      <w:r w:rsidR="001A4CDD">
        <w:rPr>
          <w:rFonts w:eastAsia="Calibri" w:cs="Calibri"/>
        </w:rPr>
        <w:t>or</w:t>
      </w:r>
      <w:r w:rsidRPr="004C6C99">
        <w:rPr>
          <w:rFonts w:eastAsia="Calibri" w:cs="Calibri"/>
        </w:rPr>
        <w:t xml:space="preserve"> memory to memory. DMA request that can be selected out of 8 </w:t>
      </w:r>
      <w:r w:rsidR="001A4CDD" w:rsidRPr="004C6C99">
        <w:rPr>
          <w:rFonts w:eastAsia="Calibri" w:cs="Calibri"/>
        </w:rPr>
        <w:t>possible</w:t>
      </w:r>
      <w:r w:rsidRPr="004C6C99">
        <w:rPr>
          <w:rFonts w:eastAsia="Calibri" w:cs="Calibri"/>
        </w:rPr>
        <w:t xml:space="preserve"> channel requests and each stream contain 8 possible </w:t>
      </w:r>
      <w:r w:rsidR="00824D5E" w:rsidRPr="004C6C99">
        <w:rPr>
          <w:rFonts w:eastAsia="Calibri" w:cs="Calibri"/>
        </w:rPr>
        <w:t>channels</w:t>
      </w:r>
      <w:r w:rsidRPr="004C6C99">
        <w:rPr>
          <w:rFonts w:eastAsia="Calibri" w:cs="Calibri"/>
        </w:rPr>
        <w:t xml:space="preserve">. The selection of the channel and stream can be select from the DMA request mapping </w:t>
      </w:r>
      <w:r w:rsidR="001A4CDD">
        <w:rPr>
          <w:rFonts w:eastAsia="Calibri" w:cs="Calibri"/>
        </w:rPr>
        <w:t>as shown in</w:t>
      </w:r>
      <w:r w:rsidRPr="004C6C99">
        <w:rPr>
          <w:rFonts w:eastAsia="Calibri" w:cs="Calibri"/>
        </w:rPr>
        <w:t xml:space="preserve"> appendix. I</w:t>
      </w:r>
      <w:r w:rsidR="001A4CDD">
        <w:rPr>
          <w:rFonts w:eastAsia="Calibri" w:cs="Calibri"/>
        </w:rPr>
        <w:t>f select the transfer mode was memory to memory then can cho</w:t>
      </w:r>
      <w:r w:rsidRPr="004C6C99">
        <w:rPr>
          <w:rFonts w:eastAsia="Calibri" w:cs="Calibri"/>
        </w:rPr>
        <w:t xml:space="preserve">se any column from the DMA2 request mapping. </w:t>
      </w:r>
    </w:p>
    <w:p w:rsidR="00601525" w:rsidRPr="004C6C99" w:rsidRDefault="00601525" w:rsidP="004A7620">
      <w:pPr>
        <w:spacing w:after="0" w:line="240" w:lineRule="auto"/>
        <w:ind w:firstLine="360"/>
        <w:jc w:val="both"/>
        <w:rPr>
          <w:rFonts w:eastAsia="Calibri" w:cs="Calibri"/>
        </w:rPr>
      </w:pPr>
    </w:p>
    <w:p w:rsidR="001A4CDD" w:rsidRDefault="002930DB" w:rsidP="004A7620">
      <w:pPr>
        <w:pStyle w:val="SP6225333"/>
        <w:spacing w:before="240"/>
        <w:ind w:firstLine="360"/>
        <w:jc w:val="both"/>
        <w:rPr>
          <w:rFonts w:asciiTheme="minorHAnsi" w:eastAsia="Calibri" w:hAnsiTheme="minorHAnsi" w:cs="Calibri"/>
          <w:sz w:val="22"/>
          <w:szCs w:val="22"/>
        </w:rPr>
      </w:pPr>
      <w:r w:rsidRPr="004C6C99">
        <w:rPr>
          <w:rFonts w:asciiTheme="minorHAnsi" w:eastAsia="Calibri" w:hAnsiTheme="minorHAnsi" w:cs="Calibri"/>
          <w:sz w:val="22"/>
          <w:szCs w:val="22"/>
        </w:rPr>
        <w:t xml:space="preserve">The circular mode, direct mode and double buffer mode not allow in memory to memory transfer mode. </w:t>
      </w:r>
      <w:r w:rsidR="00E26D83" w:rsidRPr="004C6C99">
        <w:rPr>
          <w:rFonts w:asciiTheme="minorHAnsi" w:eastAsia="Calibri" w:hAnsiTheme="minorHAnsi" w:cs="Calibri"/>
          <w:sz w:val="22"/>
          <w:szCs w:val="22"/>
        </w:rPr>
        <w:t xml:space="preserve">DMA_SXCR register </w:t>
      </w:r>
      <w:r w:rsidR="001A4CDD">
        <w:rPr>
          <w:rFonts w:asciiTheme="minorHAnsi" w:eastAsia="Calibri" w:hAnsiTheme="minorHAnsi" w:cs="Calibri"/>
          <w:sz w:val="22"/>
          <w:szCs w:val="22"/>
        </w:rPr>
        <w:t>is the register which configured</w:t>
      </w:r>
      <w:r w:rsidR="00E26D83" w:rsidRPr="004C6C99">
        <w:rPr>
          <w:rFonts w:asciiTheme="minorHAnsi" w:eastAsia="Calibri" w:hAnsiTheme="minorHAnsi" w:cs="Calibri"/>
          <w:sz w:val="22"/>
          <w:szCs w:val="22"/>
        </w:rPr>
        <w:t xml:space="preserve"> the DMA controller</w:t>
      </w:r>
      <w:r w:rsidRPr="004C6C99">
        <w:rPr>
          <w:rFonts w:asciiTheme="minorHAnsi" w:eastAsia="Calibri" w:hAnsiTheme="minorHAnsi" w:cs="Calibri"/>
          <w:sz w:val="22"/>
          <w:szCs w:val="22"/>
        </w:rPr>
        <w:t xml:space="preserve">. </w:t>
      </w:r>
      <w:r w:rsidR="00A07E57" w:rsidRPr="004C6C99">
        <w:rPr>
          <w:rFonts w:asciiTheme="minorHAnsi" w:eastAsia="Calibri" w:hAnsiTheme="minorHAnsi" w:cs="Calibri"/>
          <w:sz w:val="22"/>
          <w:szCs w:val="22"/>
        </w:rPr>
        <w:t>DMA</w:t>
      </w:r>
      <w:r w:rsidR="00CC2723" w:rsidRPr="004C6C99">
        <w:rPr>
          <w:rFonts w:asciiTheme="minorHAnsi" w:eastAsia="Calibri" w:hAnsiTheme="minorHAnsi" w:cs="Calibri"/>
          <w:sz w:val="22"/>
          <w:szCs w:val="22"/>
        </w:rPr>
        <w:t>_NDTR register s</w:t>
      </w:r>
      <w:r w:rsidRPr="004C6C99">
        <w:rPr>
          <w:rFonts w:asciiTheme="minorHAnsi" w:eastAsia="Calibri" w:hAnsiTheme="minorHAnsi" w:cs="Calibri"/>
          <w:sz w:val="22"/>
          <w:szCs w:val="22"/>
        </w:rPr>
        <w:t xml:space="preserve">etting the </w:t>
      </w:r>
      <w:r w:rsidR="004C6C99">
        <w:rPr>
          <w:rFonts w:asciiTheme="minorHAnsi" w:eastAsia="Calibri" w:hAnsiTheme="minorHAnsi" w:cs="Calibri"/>
          <w:sz w:val="22"/>
          <w:szCs w:val="22"/>
        </w:rPr>
        <w:t xml:space="preserve">total </w:t>
      </w:r>
      <w:r w:rsidRPr="004C6C99">
        <w:rPr>
          <w:rFonts w:asciiTheme="minorHAnsi" w:eastAsia="Calibri" w:hAnsiTheme="minorHAnsi" w:cs="Calibri"/>
          <w:sz w:val="22"/>
          <w:szCs w:val="22"/>
        </w:rPr>
        <w:t>number of data transfer.</w:t>
      </w:r>
      <w:r w:rsidR="004A7620" w:rsidRPr="004C6C99">
        <w:rPr>
          <w:rFonts w:asciiTheme="minorHAnsi" w:eastAsia="Calibri" w:hAnsiTheme="minorHAnsi" w:cs="Calibri"/>
          <w:sz w:val="22"/>
          <w:szCs w:val="22"/>
        </w:rPr>
        <w:t xml:space="preserve"> </w:t>
      </w:r>
      <w:r w:rsidR="004A7620" w:rsidRPr="004C6C99">
        <w:rPr>
          <w:rStyle w:val="SC62559"/>
          <w:rFonts w:asciiTheme="minorHAnsi" w:hAnsiTheme="minorHAnsi"/>
          <w:sz w:val="22"/>
          <w:szCs w:val="22"/>
        </w:rPr>
        <w:t>This value is decremented after each peripheral event or each beat of the burst.</w:t>
      </w:r>
      <w:r w:rsidRPr="004C6C99">
        <w:rPr>
          <w:rFonts w:asciiTheme="minorHAnsi" w:eastAsia="Calibri" w:hAnsiTheme="minorHAnsi" w:cs="Calibri"/>
          <w:sz w:val="22"/>
          <w:szCs w:val="22"/>
        </w:rPr>
        <w:t xml:space="preserve"> The interrupt status register</w:t>
      </w:r>
      <w:r w:rsidR="007C46A7" w:rsidRPr="004C6C99">
        <w:rPr>
          <w:rFonts w:asciiTheme="minorHAnsi" w:eastAsia="Calibri" w:hAnsiTheme="minorHAnsi" w:cs="Calibri"/>
          <w:sz w:val="22"/>
          <w:szCs w:val="22"/>
        </w:rPr>
        <w:t xml:space="preserve"> (DMA_LISR)</w:t>
      </w:r>
      <w:r w:rsidRPr="004C6C99">
        <w:rPr>
          <w:rFonts w:asciiTheme="minorHAnsi" w:eastAsia="Calibri" w:hAnsiTheme="minorHAnsi" w:cs="Calibri"/>
          <w:sz w:val="22"/>
          <w:szCs w:val="22"/>
        </w:rPr>
        <w:t xml:space="preserve"> for stream zer</w:t>
      </w:r>
      <w:r w:rsidR="007C46A7" w:rsidRPr="004C6C99">
        <w:rPr>
          <w:rFonts w:asciiTheme="minorHAnsi" w:eastAsia="Calibri" w:hAnsiTheme="minorHAnsi" w:cs="Calibri"/>
          <w:sz w:val="22"/>
          <w:szCs w:val="22"/>
        </w:rPr>
        <w:t xml:space="preserve">o to three. </w:t>
      </w:r>
      <w:r w:rsidRPr="004C6C99">
        <w:rPr>
          <w:rFonts w:asciiTheme="minorHAnsi" w:eastAsia="Calibri" w:hAnsiTheme="minorHAnsi" w:cs="Calibri"/>
          <w:sz w:val="22"/>
          <w:szCs w:val="22"/>
        </w:rPr>
        <w:t>DMA_HISR register</w:t>
      </w:r>
      <w:r w:rsidR="008539DA" w:rsidRPr="004C6C99">
        <w:rPr>
          <w:rFonts w:asciiTheme="minorHAnsi" w:eastAsia="Calibri" w:hAnsiTheme="minorHAnsi" w:cs="Calibri"/>
          <w:sz w:val="22"/>
          <w:szCs w:val="22"/>
        </w:rPr>
        <w:t xml:space="preserve"> for stream four to seven</w:t>
      </w:r>
      <w:r w:rsidRPr="004C6C99">
        <w:rPr>
          <w:rFonts w:asciiTheme="minorHAnsi" w:eastAsia="Calibri" w:hAnsiTheme="minorHAnsi" w:cs="Calibri"/>
          <w:sz w:val="22"/>
          <w:szCs w:val="22"/>
        </w:rPr>
        <w:t xml:space="preserve">. </w:t>
      </w:r>
      <w:r w:rsidR="001A4CDD">
        <w:rPr>
          <w:rFonts w:asciiTheme="minorHAnsi" w:eastAsia="Calibri" w:hAnsiTheme="minorHAnsi" w:cs="Calibri"/>
          <w:sz w:val="22"/>
          <w:szCs w:val="22"/>
        </w:rPr>
        <w:t xml:space="preserve">All the </w:t>
      </w:r>
      <w:r w:rsidR="008539DA" w:rsidRPr="004C6C99">
        <w:rPr>
          <w:rFonts w:asciiTheme="minorHAnsi" w:eastAsia="Calibri" w:hAnsiTheme="minorHAnsi" w:cs="Calibri"/>
          <w:sz w:val="22"/>
          <w:szCs w:val="22"/>
        </w:rPr>
        <w:t xml:space="preserve">DMA registers </w:t>
      </w:r>
      <w:r w:rsidR="001A4CDD">
        <w:rPr>
          <w:rFonts w:asciiTheme="minorHAnsi" w:eastAsia="Calibri" w:hAnsiTheme="minorHAnsi" w:cs="Calibri"/>
          <w:sz w:val="22"/>
          <w:szCs w:val="22"/>
        </w:rPr>
        <w:t xml:space="preserve">had been </w:t>
      </w:r>
      <w:r w:rsidR="008539DA" w:rsidRPr="004C6C99">
        <w:rPr>
          <w:rFonts w:asciiTheme="minorHAnsi" w:eastAsia="Calibri" w:hAnsiTheme="minorHAnsi" w:cs="Calibri"/>
          <w:sz w:val="22"/>
          <w:szCs w:val="22"/>
        </w:rPr>
        <w:t>shown i</w:t>
      </w:r>
      <w:r w:rsidR="0093682A" w:rsidRPr="004C6C99">
        <w:rPr>
          <w:rFonts w:asciiTheme="minorHAnsi" w:eastAsia="Calibri" w:hAnsiTheme="minorHAnsi" w:cs="Calibri"/>
          <w:sz w:val="22"/>
          <w:szCs w:val="22"/>
        </w:rPr>
        <w:t>n appendix</w:t>
      </w:r>
      <w:r w:rsidRPr="004C6C99">
        <w:rPr>
          <w:rFonts w:asciiTheme="minorHAnsi" w:eastAsia="Calibri" w:hAnsiTheme="minorHAnsi" w:cs="Calibri"/>
          <w:sz w:val="22"/>
          <w:szCs w:val="22"/>
        </w:rPr>
        <w:t>.</w:t>
      </w:r>
      <w:r w:rsidR="009D0D03" w:rsidRPr="004C6C99">
        <w:rPr>
          <w:rFonts w:asciiTheme="minorHAnsi" w:eastAsia="Calibri" w:hAnsiTheme="minorHAnsi" w:cs="Calibri"/>
          <w:sz w:val="22"/>
          <w:szCs w:val="22"/>
        </w:rPr>
        <w:t xml:space="preserve"> </w:t>
      </w:r>
      <w:proofErr w:type="gramStart"/>
      <w:r w:rsidR="00DE478E">
        <w:rPr>
          <w:rFonts w:asciiTheme="minorHAnsi" w:eastAsia="Calibri" w:hAnsiTheme="minorHAnsi" w:cs="Calibri"/>
          <w:sz w:val="22"/>
          <w:szCs w:val="22"/>
        </w:rPr>
        <w:t>All the</w:t>
      </w:r>
      <w:proofErr w:type="gramEnd"/>
      <w:r w:rsidR="00DE478E">
        <w:rPr>
          <w:rFonts w:asciiTheme="minorHAnsi" w:eastAsia="Calibri" w:hAnsiTheme="minorHAnsi" w:cs="Calibri"/>
          <w:sz w:val="22"/>
          <w:szCs w:val="22"/>
        </w:rPr>
        <w:t xml:space="preserve"> possible DMA configuration had been shown in figure 1.2.</w:t>
      </w:r>
    </w:p>
    <w:p w:rsidR="00601525" w:rsidRPr="004C6C99" w:rsidRDefault="009D0D03" w:rsidP="004A7620">
      <w:pPr>
        <w:pStyle w:val="SP6225333"/>
        <w:spacing w:before="240"/>
        <w:ind w:firstLine="360"/>
        <w:jc w:val="both"/>
        <w:rPr>
          <w:rFonts w:asciiTheme="minorHAnsi" w:eastAsia="Calibri" w:hAnsiTheme="minorHAnsi" w:cs="Calibri"/>
          <w:sz w:val="22"/>
          <w:szCs w:val="22"/>
        </w:rPr>
      </w:pPr>
      <w:r w:rsidRPr="004C6C99">
        <w:rPr>
          <w:rStyle w:val="SC62559"/>
          <w:rFonts w:asciiTheme="minorHAnsi" w:hAnsiTheme="minorHAnsi"/>
          <w:sz w:val="22"/>
          <w:szCs w:val="22"/>
        </w:rPr>
        <w:t xml:space="preserve">Peripheral port register address set </w:t>
      </w:r>
      <w:r w:rsidR="004A7620" w:rsidRPr="004C6C99">
        <w:rPr>
          <w:rStyle w:val="SC62559"/>
          <w:rFonts w:asciiTheme="minorHAnsi" w:hAnsiTheme="minorHAnsi"/>
          <w:sz w:val="22"/>
          <w:szCs w:val="22"/>
        </w:rPr>
        <w:t xml:space="preserve">in the </w:t>
      </w:r>
      <w:proofErr w:type="spellStart"/>
      <w:r w:rsidRPr="004C6C99">
        <w:rPr>
          <w:rStyle w:val="SC62559"/>
          <w:rFonts w:asciiTheme="minorHAnsi" w:hAnsiTheme="minorHAnsi"/>
          <w:sz w:val="22"/>
          <w:szCs w:val="22"/>
        </w:rPr>
        <w:t>DMA_SxPAR</w:t>
      </w:r>
      <w:proofErr w:type="spellEnd"/>
      <w:r w:rsidRPr="004C6C99">
        <w:rPr>
          <w:rStyle w:val="SC62559"/>
          <w:rFonts w:asciiTheme="minorHAnsi" w:hAnsiTheme="minorHAnsi"/>
          <w:sz w:val="22"/>
          <w:szCs w:val="22"/>
        </w:rPr>
        <w:t xml:space="preserve"> register.</w:t>
      </w:r>
      <w:r w:rsidR="00303F52" w:rsidRPr="004C6C99">
        <w:rPr>
          <w:rStyle w:val="SC62559"/>
          <w:rFonts w:asciiTheme="minorHAnsi" w:hAnsiTheme="minorHAnsi"/>
          <w:sz w:val="22"/>
          <w:szCs w:val="22"/>
        </w:rPr>
        <w:t xml:space="preserve"> DMA_SxMA0R register (and in the DMA_SxMA1R register in the case of a Double-buffer mode) set the memory address in the DMA. The data will be written to or read from this memory after the peripheral event.</w:t>
      </w:r>
      <w:r w:rsidR="002930DB" w:rsidRPr="004C6C99">
        <w:rPr>
          <w:rFonts w:asciiTheme="minorHAnsi" w:eastAsia="Calibri" w:hAnsiTheme="minorHAnsi" w:cs="Calibri"/>
          <w:sz w:val="22"/>
          <w:szCs w:val="22"/>
        </w:rPr>
        <w:t xml:space="preserve"> The </w:t>
      </w:r>
      <w:r w:rsidR="007C46A7" w:rsidRPr="004C6C99">
        <w:rPr>
          <w:rFonts w:asciiTheme="minorHAnsi" w:eastAsia="Calibri" w:hAnsiTheme="minorHAnsi" w:cs="Calibri"/>
          <w:sz w:val="22"/>
          <w:szCs w:val="22"/>
        </w:rPr>
        <w:t>figure in appendix describes</w:t>
      </w:r>
      <w:r w:rsidR="002930DB" w:rsidRPr="004C6C99">
        <w:rPr>
          <w:rFonts w:asciiTheme="minorHAnsi" w:eastAsia="Calibri" w:hAnsiTheme="minorHAnsi" w:cs="Calibri"/>
          <w:sz w:val="22"/>
          <w:szCs w:val="22"/>
        </w:rPr>
        <w:t xml:space="preserve"> the corresponding source</w:t>
      </w:r>
      <w:r w:rsidR="004A7620" w:rsidRPr="004C6C99">
        <w:rPr>
          <w:rFonts w:asciiTheme="minorHAnsi" w:eastAsia="Calibri" w:hAnsiTheme="minorHAnsi" w:cs="Calibri"/>
          <w:sz w:val="22"/>
          <w:szCs w:val="22"/>
        </w:rPr>
        <w:t xml:space="preserve"> </w:t>
      </w:r>
      <w:r w:rsidR="00751F6D" w:rsidRPr="004C6C99">
        <w:rPr>
          <w:rFonts w:asciiTheme="minorHAnsi" w:eastAsia="Calibri" w:hAnsiTheme="minorHAnsi" w:cs="Calibri"/>
          <w:sz w:val="22"/>
          <w:szCs w:val="22"/>
        </w:rPr>
        <w:t>(SRC)</w:t>
      </w:r>
      <w:r w:rsidR="002930DB" w:rsidRPr="004C6C99">
        <w:rPr>
          <w:rFonts w:asciiTheme="minorHAnsi" w:eastAsia="Calibri" w:hAnsiTheme="minorHAnsi" w:cs="Calibri"/>
          <w:sz w:val="22"/>
          <w:szCs w:val="22"/>
        </w:rPr>
        <w:t xml:space="preserve"> and destination</w:t>
      </w:r>
      <w:r w:rsidR="00751F6D" w:rsidRPr="004C6C99">
        <w:rPr>
          <w:rFonts w:asciiTheme="minorHAnsi" w:eastAsia="Calibri" w:hAnsiTheme="minorHAnsi" w:cs="Calibri"/>
          <w:sz w:val="22"/>
          <w:szCs w:val="22"/>
        </w:rPr>
        <w:t xml:space="preserve"> (DST)</w:t>
      </w:r>
      <w:r w:rsidR="002930DB" w:rsidRPr="004C6C99">
        <w:rPr>
          <w:rFonts w:asciiTheme="minorHAnsi" w:eastAsia="Calibri" w:hAnsiTheme="minorHAnsi" w:cs="Calibri"/>
          <w:sz w:val="22"/>
          <w:szCs w:val="22"/>
        </w:rPr>
        <w:t xml:space="preserve"> addresses</w:t>
      </w:r>
      <w:r w:rsidRPr="004C6C99">
        <w:rPr>
          <w:rFonts w:asciiTheme="minorHAnsi" w:eastAsia="Calibri" w:hAnsiTheme="minorHAnsi" w:cs="Calibri"/>
          <w:sz w:val="22"/>
          <w:szCs w:val="22"/>
        </w:rPr>
        <w:t>.</w:t>
      </w:r>
    </w:p>
    <w:p w:rsidR="004A7620" w:rsidRPr="004C6C99" w:rsidRDefault="004A7620" w:rsidP="004A7620">
      <w:pPr>
        <w:jc w:val="both"/>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Implementing direct memory access is straightforward, once know how it works and how to configure your DMA controller. Each channel can be controlled using four registers: Memory address, peripheral address, number of data and configuration. And all channels have two dedicated registers: DMA interrupt status register and interrupt flag clear register. Once set DMA takes care of memory address increment without disturbing CPU. DMA channels can generate three interrupts: transfer finished, half-finished and transfer error. The next </w:t>
      </w:r>
      <w:r w:rsidR="007C46A7" w:rsidRPr="004C6C99">
        <w:rPr>
          <w:rFonts w:eastAsia="Calibri" w:cs="Calibri"/>
        </w:rPr>
        <w:t xml:space="preserve">section </w:t>
      </w:r>
      <w:r w:rsidR="00DE478E">
        <w:rPr>
          <w:rFonts w:eastAsia="Calibri" w:cs="Calibri"/>
        </w:rPr>
        <w:t xml:space="preserve">will </w:t>
      </w:r>
      <w:r w:rsidR="00DE478E" w:rsidRPr="004C6C99">
        <w:rPr>
          <w:rFonts w:eastAsia="Calibri" w:cs="Calibri"/>
        </w:rPr>
        <w:t>discuss</w:t>
      </w:r>
      <w:r w:rsidRPr="004C6C99">
        <w:rPr>
          <w:rFonts w:eastAsia="Calibri" w:cs="Calibri"/>
        </w:rPr>
        <w:t xml:space="preserve"> the programming concept. </w:t>
      </w: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r w:rsidRPr="004C6C99">
        <w:object w:dxaOrig="8747" w:dyaOrig="3907">
          <v:rect id="rectole0000000001" o:spid="_x0000_i1026" style="width:438.1pt;height:195.6pt" o:ole="" o:preferrelative="t" stroked="f">
            <v:imagedata r:id="rId8" o:title=""/>
          </v:rect>
          <o:OLEObject Type="Embed" ProgID="StaticMetafile" ShapeID="rectole0000000001" DrawAspect="Content" ObjectID="_1512809442" r:id="rId9"/>
        </w:object>
      </w:r>
    </w:p>
    <w:p w:rsidR="00601525" w:rsidRPr="004C6C99" w:rsidRDefault="002930DB" w:rsidP="004A7620">
      <w:pPr>
        <w:spacing w:after="0" w:line="240" w:lineRule="auto"/>
        <w:ind w:firstLine="360"/>
        <w:jc w:val="both"/>
        <w:rPr>
          <w:rFonts w:eastAsia="Calibri" w:cs="Calibri"/>
        </w:rPr>
      </w:pPr>
      <w:r w:rsidRPr="004C6C99">
        <w:rPr>
          <w:rFonts w:eastAsia="Calibri" w:cs="Calibri"/>
        </w:rPr>
        <w:t>Figure 1.2 Possible DMA Configurations</w:t>
      </w:r>
    </w:p>
    <w:p w:rsidR="00601525" w:rsidRDefault="00601525" w:rsidP="004A7620">
      <w:pPr>
        <w:spacing w:after="0" w:line="240" w:lineRule="auto"/>
        <w:ind w:firstLine="360"/>
        <w:jc w:val="both"/>
        <w:rPr>
          <w:rFonts w:eastAsia="Calibri" w:cs="Calibri"/>
        </w:rPr>
      </w:pPr>
    </w:p>
    <w:p w:rsidR="007225F8" w:rsidRDefault="007225F8"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2.2 Programming Concept</w:t>
      </w:r>
    </w:p>
    <w:p w:rsidR="00601525" w:rsidRPr="004C6C99" w:rsidRDefault="00601525" w:rsidP="004A7620">
      <w:pPr>
        <w:spacing w:after="0" w:line="240" w:lineRule="auto"/>
        <w:ind w:firstLine="360"/>
        <w:jc w:val="both"/>
        <w:rPr>
          <w:rFonts w:eastAsia="Calibri" w:cs="Calibri"/>
        </w:rPr>
      </w:pPr>
    </w:p>
    <w:p w:rsidR="007225F8" w:rsidRDefault="002930DB" w:rsidP="007225F8">
      <w:pPr>
        <w:spacing w:after="0" w:line="240" w:lineRule="auto"/>
        <w:ind w:firstLine="360"/>
        <w:jc w:val="both"/>
        <w:rPr>
          <w:rFonts w:eastAsia="Calibri" w:cs="Calibri"/>
        </w:rPr>
      </w:pPr>
      <w:r w:rsidRPr="004C6C99">
        <w:rPr>
          <w:rFonts w:eastAsia="Calibri" w:cs="Calibri"/>
        </w:rPr>
        <w:t xml:space="preserve">As example lets write a simple program which transfers data between two arrays mean memory to memory transfer mode. To make it more interesting </w:t>
      </w:r>
      <w:r w:rsidR="007C46A7" w:rsidRPr="004C6C99">
        <w:rPr>
          <w:rFonts w:eastAsia="Calibri" w:cs="Calibri"/>
        </w:rPr>
        <w:t>let’s</w:t>
      </w:r>
      <w:r w:rsidRPr="004C6C99">
        <w:rPr>
          <w:rFonts w:eastAsia="Calibri" w:cs="Calibri"/>
        </w:rPr>
        <w:t xml:space="preserve"> do same task using DMA with difference configuration. Then can compare the transfer data in both </w:t>
      </w:r>
      <w:r w:rsidR="00CB3E00" w:rsidRPr="004C6C99">
        <w:rPr>
          <w:rFonts w:eastAsia="Calibri" w:cs="Calibri"/>
        </w:rPr>
        <w:t>arrays</w:t>
      </w:r>
      <w:r w:rsidRPr="004C6C99">
        <w:rPr>
          <w:rFonts w:eastAsia="Calibri" w:cs="Calibri"/>
        </w:rPr>
        <w:t xml:space="preserve">. </w:t>
      </w:r>
      <w:r w:rsidR="00DE478E">
        <w:rPr>
          <w:rFonts w:eastAsia="Calibri" w:cs="Calibri"/>
        </w:rPr>
        <w:t xml:space="preserve">The comparison both arrays will discuss in nest section. </w:t>
      </w:r>
      <w:r w:rsidRPr="004C6C99">
        <w:rPr>
          <w:rFonts w:eastAsia="Calibri" w:cs="Calibri"/>
        </w:rPr>
        <w:t xml:space="preserve">The </w:t>
      </w:r>
      <w:r w:rsidR="00CB3E00" w:rsidRPr="004C6C99">
        <w:rPr>
          <w:rFonts w:eastAsia="Calibri" w:cs="Calibri"/>
        </w:rPr>
        <w:t>code has</w:t>
      </w:r>
      <w:r w:rsidRPr="004C6C99">
        <w:rPr>
          <w:rFonts w:eastAsia="Calibri" w:cs="Calibri"/>
        </w:rPr>
        <w:t xml:space="preserve"> been shown in appendix. </w:t>
      </w:r>
    </w:p>
    <w:p w:rsidR="007225F8" w:rsidRDefault="007225F8" w:rsidP="004A7620">
      <w:pPr>
        <w:spacing w:after="0" w:line="240" w:lineRule="auto"/>
        <w:ind w:firstLine="360"/>
        <w:jc w:val="both"/>
        <w:rPr>
          <w:rFonts w:eastAsia="Calibri" w:cs="Calibri"/>
        </w:rPr>
      </w:pPr>
      <w:r>
        <w:t xml:space="preserve">Configuring a channel consists of setting appropriate parameters through a </w:t>
      </w:r>
      <w:proofErr w:type="spellStart"/>
      <w:r>
        <w:t>DMA_reg</w:t>
      </w:r>
      <w:proofErr w:type="spellEnd"/>
      <w:r>
        <w:t xml:space="preserve"> structure:</w:t>
      </w:r>
    </w:p>
    <w:p w:rsidR="007225F8" w:rsidRDefault="007225F8" w:rsidP="004A7620">
      <w:pPr>
        <w:spacing w:after="0" w:line="240" w:lineRule="auto"/>
        <w:ind w:firstLine="360"/>
        <w:jc w:val="both"/>
        <w:rPr>
          <w:rFonts w:eastAsia="Calibri" w:cs="Calibri"/>
        </w:rPr>
      </w:pPr>
    </w:p>
    <w:p w:rsidR="007225F8" w:rsidRPr="004C6C99" w:rsidRDefault="007225F8" w:rsidP="004A7620">
      <w:pPr>
        <w:spacing w:after="0" w:line="240" w:lineRule="auto"/>
        <w:ind w:firstLine="360"/>
        <w:jc w:val="both"/>
        <w:rPr>
          <w:rFonts w:eastAsia="Calibri" w:cs="Calibri"/>
        </w:rPr>
      </w:pPr>
      <w:r>
        <w:rPr>
          <w:rFonts w:eastAsia="Calibri" w:cs="Calibri"/>
          <w:noProof/>
        </w:rPr>
        <w:drawing>
          <wp:inline distT="0" distB="0" distL="0" distR="0">
            <wp:extent cx="1755736" cy="2355774"/>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755736" cy="2355774"/>
                    </a:xfrm>
                    <a:prstGeom prst="rect">
                      <a:avLst/>
                    </a:prstGeom>
                    <a:noFill/>
                    <a:ln w="9525">
                      <a:noFill/>
                      <a:miter lim="800000"/>
                      <a:headEnd/>
                      <a:tailEnd/>
                    </a:ln>
                  </pic:spPr>
                </pic:pic>
              </a:graphicData>
            </a:graphic>
          </wp:inline>
        </w:drawing>
      </w:r>
    </w:p>
    <w:p w:rsidR="00601525" w:rsidRPr="004C6C99" w:rsidRDefault="00601525" w:rsidP="004A7620">
      <w:pPr>
        <w:spacing w:after="0" w:line="240" w:lineRule="auto"/>
        <w:ind w:firstLine="360"/>
        <w:jc w:val="both"/>
        <w:rPr>
          <w:rFonts w:eastAsia="Calibri" w:cs="Calibri"/>
        </w:rPr>
      </w:pPr>
    </w:p>
    <w:p w:rsidR="00730A1F" w:rsidRDefault="002930DB" w:rsidP="004A7620">
      <w:pPr>
        <w:spacing w:after="0" w:line="240" w:lineRule="auto"/>
        <w:ind w:firstLine="360"/>
        <w:jc w:val="both"/>
        <w:rPr>
          <w:rFonts w:eastAsia="Calibri" w:cs="Calibri"/>
        </w:rPr>
      </w:pPr>
      <w:r w:rsidRPr="004C6C99">
        <w:rPr>
          <w:rFonts w:eastAsia="Calibri" w:cs="Calibri"/>
        </w:rPr>
        <w:t xml:space="preserve">First of all create two arrays: </w:t>
      </w:r>
      <w:proofErr w:type="spellStart"/>
      <w:r w:rsidRPr="004C6C99">
        <w:rPr>
          <w:rFonts w:eastAsia="Calibri" w:cs="Calibri"/>
        </w:rPr>
        <w:t>SRC_Const_Buffer</w:t>
      </w:r>
      <w:proofErr w:type="spellEnd"/>
      <w:r w:rsidRPr="004C6C99">
        <w:rPr>
          <w:rFonts w:eastAsia="Calibri" w:cs="Calibri"/>
        </w:rPr>
        <w:t xml:space="preserve"> and </w:t>
      </w:r>
      <w:proofErr w:type="spellStart"/>
      <w:r w:rsidRPr="004C6C99">
        <w:rPr>
          <w:rFonts w:eastAsia="Calibri" w:cs="Calibri"/>
        </w:rPr>
        <w:t>DST_Buffer</w:t>
      </w:r>
      <w:proofErr w:type="spellEnd"/>
      <w:r w:rsidRPr="004C6C99">
        <w:rPr>
          <w:rFonts w:eastAsia="Calibri" w:cs="Calibri"/>
        </w:rPr>
        <w:t xml:space="preserve">. Size of length is determined by </w:t>
      </w:r>
      <w:proofErr w:type="spellStart"/>
      <w:r w:rsidRPr="004C6C99">
        <w:rPr>
          <w:rFonts w:eastAsia="Calibri" w:cs="Calibri"/>
        </w:rPr>
        <w:t>len</w:t>
      </w:r>
      <w:proofErr w:type="spellEnd"/>
      <w:r w:rsidRPr="004C6C99">
        <w:rPr>
          <w:rFonts w:eastAsia="Calibri" w:cs="Calibri"/>
        </w:rPr>
        <w:t xml:space="preserve"> variable whi</w:t>
      </w:r>
      <w:r w:rsidR="00DE478E">
        <w:rPr>
          <w:rFonts w:eastAsia="Calibri" w:cs="Calibri"/>
        </w:rPr>
        <w:t>ch loaded</w:t>
      </w:r>
      <w:r w:rsidR="006C72BA" w:rsidRPr="004C6C99">
        <w:rPr>
          <w:rFonts w:eastAsia="Calibri" w:cs="Calibri"/>
        </w:rPr>
        <w:t xml:space="preserve"> </w:t>
      </w:r>
      <w:r w:rsidR="00DE478E">
        <w:rPr>
          <w:rFonts w:eastAsia="Calibri" w:cs="Calibri"/>
        </w:rPr>
        <w:t xml:space="preserve">with value </w:t>
      </w:r>
      <w:r w:rsidR="006C72BA" w:rsidRPr="004C6C99">
        <w:rPr>
          <w:rFonts w:eastAsia="Calibri" w:cs="Calibri"/>
        </w:rPr>
        <w:t>9. The following sequences configure DMA 7</w:t>
      </w:r>
      <w:r w:rsidR="00DE478E">
        <w:rPr>
          <w:rFonts w:eastAsia="Calibri" w:cs="Calibri"/>
        </w:rPr>
        <w:t xml:space="preserve"> </w:t>
      </w:r>
      <w:r w:rsidRPr="004C6C99">
        <w:rPr>
          <w:rFonts w:eastAsia="Calibri" w:cs="Calibri"/>
        </w:rPr>
        <w:t>stream in channel 0. Before configure the DMA should un</w:t>
      </w:r>
      <w:r w:rsidR="006C72BA" w:rsidRPr="004C6C99">
        <w:rPr>
          <w:rFonts w:eastAsia="Calibri" w:cs="Calibri"/>
        </w:rPr>
        <w:t>-</w:t>
      </w:r>
      <w:r w:rsidRPr="004C6C99">
        <w:rPr>
          <w:rFonts w:eastAsia="Calibri" w:cs="Calibri"/>
        </w:rPr>
        <w:t xml:space="preserve">reset enable clock. The function </w:t>
      </w:r>
      <w:proofErr w:type="spellStart"/>
      <w:proofErr w:type="gramStart"/>
      <w:r w:rsidRPr="004C6C99">
        <w:rPr>
          <w:rFonts w:eastAsia="Calibri" w:cs="Calibri"/>
        </w:rPr>
        <w:t>DMAUnresetEnableClock</w:t>
      </w:r>
      <w:proofErr w:type="spellEnd"/>
      <w:r w:rsidRPr="004C6C99">
        <w:rPr>
          <w:rFonts w:eastAsia="Calibri" w:cs="Calibri"/>
        </w:rPr>
        <w:t>(</w:t>
      </w:r>
      <w:proofErr w:type="gramEnd"/>
      <w:r w:rsidRPr="004C6C99">
        <w:rPr>
          <w:rFonts w:eastAsia="Calibri" w:cs="Calibri"/>
        </w:rPr>
        <w:t xml:space="preserve">) was reset the DMA2 and turn on DMA2 clock. The function </w:t>
      </w:r>
      <w:proofErr w:type="gramStart"/>
      <w:r w:rsidRPr="004C6C99">
        <w:rPr>
          <w:rFonts w:eastAsia="Calibri" w:cs="Calibri"/>
        </w:rPr>
        <w:t>configDMAM2M(</w:t>
      </w:r>
      <w:proofErr w:type="gramEnd"/>
      <w:r w:rsidRPr="004C6C99">
        <w:rPr>
          <w:rFonts w:eastAsia="Calibri" w:cs="Calibri"/>
        </w:rPr>
        <w:t xml:space="preserve">) was configure DMA </w:t>
      </w:r>
      <w:r w:rsidR="00DE478E">
        <w:rPr>
          <w:rFonts w:eastAsia="Calibri" w:cs="Calibri"/>
        </w:rPr>
        <w:t xml:space="preserve">in </w:t>
      </w:r>
      <w:r w:rsidRPr="004C6C99">
        <w:rPr>
          <w:rFonts w:eastAsia="Calibri" w:cs="Calibri"/>
        </w:rPr>
        <w:t>memory to memory mode. Before configure the DMA must disable the stream.</w:t>
      </w: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 </w:t>
      </w: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The following sequence </w:t>
      </w:r>
      <w:r w:rsidR="006C72BA" w:rsidRPr="004C6C99">
        <w:rPr>
          <w:rFonts w:eastAsia="Calibri" w:cs="Calibri"/>
        </w:rPr>
        <w:t xml:space="preserve">explain </w:t>
      </w:r>
      <w:proofErr w:type="gramStart"/>
      <w:r w:rsidRPr="004C6C99">
        <w:rPr>
          <w:rFonts w:eastAsia="Calibri" w:cs="Calibri"/>
        </w:rPr>
        <w:t>configDMAM2M(</w:t>
      </w:r>
      <w:proofErr w:type="gramEnd"/>
      <w:r w:rsidRPr="004C6C99">
        <w:rPr>
          <w:rFonts w:eastAsia="Calibri" w:cs="Calibri"/>
        </w:rPr>
        <w:t xml:space="preserve">) function. Select the DMA channel 0 (request) using </w:t>
      </w:r>
      <w:proofErr w:type="gramStart"/>
      <w:r w:rsidRPr="004C6C99">
        <w:rPr>
          <w:rFonts w:eastAsia="Calibri" w:cs="Calibri"/>
        </w:rPr>
        <w:t>CHSEL[</w:t>
      </w:r>
      <w:proofErr w:type="gramEnd"/>
      <w:r w:rsidRPr="004C6C99">
        <w:rPr>
          <w:rFonts w:eastAsia="Calibri" w:cs="Calibri"/>
        </w:rPr>
        <w:t xml:space="preserve">2:0] in the DMA_S7CR register. Select the DMA transfer mode using </w:t>
      </w:r>
      <w:proofErr w:type="gramStart"/>
      <w:r w:rsidRPr="004C6C99">
        <w:rPr>
          <w:rFonts w:eastAsia="Calibri" w:cs="Calibri"/>
        </w:rPr>
        <w:t>DIR[</w:t>
      </w:r>
      <w:proofErr w:type="gramEnd"/>
      <w:r w:rsidRPr="004C6C99">
        <w:rPr>
          <w:rFonts w:eastAsia="Calibri" w:cs="Calibri"/>
        </w:rPr>
        <w:t xml:space="preserve">1:0] in the DMA_S7CR. Select 32 bit memory and peripheral data size using </w:t>
      </w:r>
      <w:proofErr w:type="gramStart"/>
      <w:r w:rsidRPr="004C6C99">
        <w:rPr>
          <w:rFonts w:eastAsia="Calibri" w:cs="Calibri"/>
        </w:rPr>
        <w:t>MSIZE[</w:t>
      </w:r>
      <w:proofErr w:type="gramEnd"/>
      <w:r w:rsidRPr="004C6C99">
        <w:rPr>
          <w:rFonts w:eastAsia="Calibri" w:cs="Calibri"/>
        </w:rPr>
        <w:t>1:0] and  PSIZE[1:0].</w:t>
      </w:r>
      <w:r w:rsidR="00F00649">
        <w:rPr>
          <w:rFonts w:eastAsia="Calibri" w:cs="Calibri"/>
        </w:rPr>
        <w:t xml:space="preserve"> </w:t>
      </w:r>
      <w:r w:rsidR="00F00649">
        <w:t xml:space="preserve">Then we select data size to be transferred (32-bit word). This need to be done for both – peripheral and memory addresses. </w:t>
      </w:r>
      <w:r w:rsidRPr="004C6C99">
        <w:rPr>
          <w:rFonts w:eastAsia="Calibri" w:cs="Calibri"/>
        </w:rPr>
        <w:t>In order to transfer more than one array data then enable the memory and peripheral increment mode using MINC and PINC. The memory increment mode is a memory address pointer to incremented after each data transfer.</w:t>
      </w:r>
      <w:r>
        <w:rPr>
          <w:rFonts w:eastAsia="Calibri" w:cs="Calibri"/>
        </w:rPr>
        <w:t xml:space="preserve"> The incremented size based on the DMA_NDTR register.</w:t>
      </w:r>
      <w:r w:rsidRPr="004C6C99">
        <w:rPr>
          <w:rFonts w:eastAsia="Calibri" w:cs="Calibri"/>
        </w:rPr>
        <w:t xml:space="preserve"> </w:t>
      </w:r>
      <w:r w:rsidR="00F00649">
        <w:t>The priority mode assign very high.</w:t>
      </w:r>
      <w:r w:rsidR="00F00649">
        <w:rPr>
          <w:rFonts w:eastAsia="Calibri" w:cs="Calibri"/>
        </w:rPr>
        <w:t xml:space="preserve"> </w:t>
      </w:r>
      <w:r w:rsidR="007C46A7" w:rsidRPr="004C6C99">
        <w:rPr>
          <w:rFonts w:eastAsia="Calibri" w:cs="Calibri"/>
        </w:rPr>
        <w:t>Let’s</w:t>
      </w:r>
      <w:r w:rsidRPr="004C6C99">
        <w:rPr>
          <w:rFonts w:eastAsia="Calibri" w:cs="Calibri"/>
        </w:rPr>
        <w:t xml:space="preserve"> make it simple program, disable the FIFO and select the single memory burst transfer using MBURST. The last thing is enable </w:t>
      </w:r>
      <w:r w:rsidR="007C46A7" w:rsidRPr="004C6C99">
        <w:rPr>
          <w:rFonts w:eastAsia="Calibri" w:cs="Calibri"/>
        </w:rPr>
        <w:t>the entire</w:t>
      </w:r>
      <w:r w:rsidRPr="004C6C99">
        <w:rPr>
          <w:rFonts w:eastAsia="Calibri" w:cs="Calibri"/>
        </w:rPr>
        <w:t xml:space="preserve"> interrupt bit using TCIE, HTIE, TEIE and DMEIE. </w:t>
      </w:r>
    </w:p>
    <w:p w:rsidR="00601525" w:rsidRPr="004C6C99" w:rsidRDefault="00601525" w:rsidP="004A7620">
      <w:pPr>
        <w:spacing w:after="0" w:line="240" w:lineRule="auto"/>
        <w:ind w:firstLine="360"/>
        <w:jc w:val="both"/>
        <w:rPr>
          <w:rFonts w:eastAsia="Calibri" w:cs="Calibri"/>
        </w:rPr>
      </w:pPr>
    </w:p>
    <w:p w:rsidR="00030F91" w:rsidRDefault="002930DB" w:rsidP="004A7620">
      <w:pPr>
        <w:spacing w:after="0" w:line="240" w:lineRule="auto"/>
        <w:ind w:firstLine="360"/>
        <w:jc w:val="both"/>
        <w:rPr>
          <w:rFonts w:eastAsia="Calibri" w:cs="Calibri"/>
        </w:rPr>
      </w:pPr>
      <w:proofErr w:type="gramStart"/>
      <w:r w:rsidRPr="004C6C99">
        <w:rPr>
          <w:rFonts w:eastAsia="Calibri" w:cs="Calibri"/>
        </w:rPr>
        <w:t>The function DMA_m</w:t>
      </w:r>
      <w:r w:rsidR="00AE6290">
        <w:rPr>
          <w:rFonts w:eastAsia="Calibri" w:cs="Calibri"/>
        </w:rPr>
        <w:t xml:space="preserve">emcpy8 passing </w:t>
      </w:r>
      <w:proofErr w:type="spellStart"/>
      <w:r w:rsidR="00AE6290">
        <w:rPr>
          <w:rFonts w:eastAsia="Calibri" w:cs="Calibri"/>
        </w:rPr>
        <w:t>pDstAddr</w:t>
      </w:r>
      <w:proofErr w:type="spellEnd"/>
      <w:r w:rsidR="00AE6290">
        <w:rPr>
          <w:rFonts w:eastAsia="Calibri" w:cs="Calibri"/>
        </w:rPr>
        <w:t xml:space="preserve">, </w:t>
      </w:r>
      <w:proofErr w:type="spellStart"/>
      <w:r w:rsidR="00AE6290">
        <w:rPr>
          <w:rFonts w:eastAsia="Calibri" w:cs="Calibri"/>
        </w:rPr>
        <w:t>pSrcAddr</w:t>
      </w:r>
      <w:proofErr w:type="spellEnd"/>
      <w:r w:rsidR="00AE6290">
        <w:rPr>
          <w:rFonts w:eastAsia="Calibri" w:cs="Calibri"/>
        </w:rPr>
        <w:t xml:space="preserve"> and </w:t>
      </w:r>
      <w:proofErr w:type="spellStart"/>
      <w:r w:rsidR="00AE6290">
        <w:rPr>
          <w:rFonts w:eastAsia="Calibri" w:cs="Calibri"/>
        </w:rPr>
        <w:t>uSize</w:t>
      </w:r>
      <w:proofErr w:type="spellEnd"/>
      <w:r w:rsidR="00AE6290">
        <w:rPr>
          <w:rFonts w:eastAsia="Calibri" w:cs="Calibri"/>
        </w:rPr>
        <w:t xml:space="preserve"> parameter</w:t>
      </w:r>
      <w:r w:rsidRPr="004C6C99">
        <w:rPr>
          <w:rFonts w:eastAsia="Calibri" w:cs="Calibri"/>
        </w:rPr>
        <w:t>.</w:t>
      </w:r>
      <w:proofErr w:type="gramEnd"/>
      <w:r w:rsidRPr="004C6C99">
        <w:rPr>
          <w:rFonts w:eastAsia="Calibri" w:cs="Calibri"/>
        </w:rPr>
        <w:t xml:space="preserve"> </w:t>
      </w:r>
      <w:r w:rsidR="00AE6290">
        <w:rPr>
          <w:rFonts w:eastAsia="Calibri" w:cs="Calibri"/>
        </w:rPr>
        <w:t xml:space="preserve">The </w:t>
      </w:r>
      <w:proofErr w:type="spellStart"/>
      <w:r w:rsidRPr="004C6C99">
        <w:rPr>
          <w:rFonts w:eastAsia="Calibri" w:cs="Calibri"/>
        </w:rPr>
        <w:t>pDstAddr</w:t>
      </w:r>
      <w:proofErr w:type="spellEnd"/>
      <w:r w:rsidRPr="004C6C99">
        <w:rPr>
          <w:rFonts w:eastAsia="Calibri" w:cs="Calibri"/>
        </w:rPr>
        <w:t xml:space="preserve"> variable is the destination address. </w:t>
      </w:r>
      <w:r w:rsidR="00AE6290">
        <w:rPr>
          <w:rFonts w:eastAsia="Calibri" w:cs="Calibri"/>
        </w:rPr>
        <w:t xml:space="preserve">The </w:t>
      </w:r>
      <w:proofErr w:type="spellStart"/>
      <w:r w:rsidRPr="004C6C99">
        <w:rPr>
          <w:rFonts w:eastAsia="Calibri" w:cs="Calibri"/>
        </w:rPr>
        <w:t>pSrcAddr</w:t>
      </w:r>
      <w:proofErr w:type="spellEnd"/>
      <w:r w:rsidRPr="004C6C99">
        <w:rPr>
          <w:rFonts w:eastAsia="Calibri" w:cs="Calibri"/>
        </w:rPr>
        <w:t xml:space="preserve"> variable is source address. </w:t>
      </w:r>
      <w:r w:rsidR="00AE6290">
        <w:rPr>
          <w:rFonts w:eastAsia="Calibri" w:cs="Calibri"/>
        </w:rPr>
        <w:t xml:space="preserve">The </w:t>
      </w:r>
      <w:proofErr w:type="spellStart"/>
      <w:r w:rsidRPr="004C6C99">
        <w:rPr>
          <w:rFonts w:eastAsia="Calibri" w:cs="Calibri"/>
        </w:rPr>
        <w:t>uSize</w:t>
      </w:r>
      <w:proofErr w:type="spellEnd"/>
      <w:r w:rsidRPr="004C6C99">
        <w:rPr>
          <w:rFonts w:eastAsia="Calibri" w:cs="Calibri"/>
        </w:rPr>
        <w:t xml:space="preserve"> is size of the number d</w:t>
      </w:r>
      <w:r w:rsidR="00AE6290">
        <w:rPr>
          <w:rFonts w:eastAsia="Calibri" w:cs="Calibri"/>
        </w:rPr>
        <w:t>ata. This function first</w:t>
      </w:r>
      <w:r w:rsidR="00B5587F" w:rsidRPr="004C6C99">
        <w:rPr>
          <w:rFonts w:eastAsia="Calibri" w:cs="Calibri"/>
        </w:rPr>
        <w:t xml:space="preserve"> </w:t>
      </w:r>
      <w:r w:rsidR="00AE6290">
        <w:rPr>
          <w:rFonts w:eastAsia="Calibri" w:cs="Calibri"/>
        </w:rPr>
        <w:t>checked</w:t>
      </w:r>
      <w:r w:rsidRPr="004C6C99">
        <w:rPr>
          <w:rFonts w:eastAsia="Calibri" w:cs="Calibri"/>
        </w:rPr>
        <w:t xml:space="preserve"> the stream in enable and disable. If stream is enabled then disable it. Need a “source” a memory address where you’re copying data from, a “destination” where you’re copying to, some information about the size of the data chunks to be transferred, and some sort of signal telling the DMA controller when the next byte is ready to be transferred. Once the initialization structure is defined, it’s time to initialize the DMA stream, and turn it on. It should then be ready to receive and react to DMA requests on the specified channel. </w:t>
      </w:r>
    </w:p>
    <w:p w:rsidR="00030F91" w:rsidRDefault="00030F91" w:rsidP="004A7620">
      <w:pPr>
        <w:spacing w:after="0" w:line="240" w:lineRule="auto"/>
        <w:ind w:firstLine="360"/>
        <w:jc w:val="both"/>
      </w:pPr>
    </w:p>
    <w:p w:rsidR="00030F91" w:rsidRDefault="00AE6290" w:rsidP="004A7620">
      <w:pPr>
        <w:spacing w:after="0" w:line="240" w:lineRule="auto"/>
        <w:ind w:firstLine="360"/>
        <w:jc w:val="both"/>
      </w:pPr>
      <w:r>
        <w:lastRenderedPageBreak/>
        <w:t>Then load destination, source</w:t>
      </w:r>
      <w:r w:rsidR="00030F91">
        <w:t xml:space="preserve"> addresses and amount of data to be sent. After load these values using DMA_memcpy8</w:t>
      </w:r>
      <w:r>
        <w:t xml:space="preserve"> function</w:t>
      </w:r>
      <w:r w:rsidR="00030F91">
        <w:t xml:space="preserve">. After this operation DMA is prepared to do transfers. Any time DMA can be fired </w:t>
      </w:r>
      <w:proofErr w:type="spellStart"/>
      <w:proofErr w:type="gramStart"/>
      <w:r w:rsidR="00030F91">
        <w:t>usingenableDMA</w:t>
      </w:r>
      <w:proofErr w:type="spellEnd"/>
      <w:r w:rsidR="00030F91">
        <w:t>(</w:t>
      </w:r>
      <w:proofErr w:type="gramEnd"/>
      <w:r w:rsidR="00030F91">
        <w:t xml:space="preserve">) function. The function </w:t>
      </w:r>
      <w:proofErr w:type="spellStart"/>
      <w:proofErr w:type="gramStart"/>
      <w:r w:rsidR="00030F91">
        <w:t>enableDMA</w:t>
      </w:r>
      <w:proofErr w:type="spellEnd"/>
      <w:r w:rsidR="00030F91">
        <w:t>(</w:t>
      </w:r>
      <w:proofErr w:type="gramEnd"/>
      <w:r w:rsidR="00030F91">
        <w:t xml:space="preserve">) is enable the DMA. The </w:t>
      </w:r>
      <w:proofErr w:type="spellStart"/>
      <w:r w:rsidR="00030F91">
        <w:t>HAL_NVIC_EnableIRQ</w:t>
      </w:r>
      <w:proofErr w:type="spellEnd"/>
      <w:r w:rsidR="00030F91">
        <w:t xml:space="preserve"> (DMA2_Stream7_IRQn) function was </w:t>
      </w:r>
      <w:proofErr w:type="spellStart"/>
      <w:r w:rsidR="00030F91">
        <w:t>genearated</w:t>
      </w:r>
      <w:proofErr w:type="spellEnd"/>
      <w:r w:rsidR="00030F91">
        <w:t xml:space="preserve"> interrupt then DMA2_Stream7_IRQHandler function handler the interrupt.</w:t>
      </w:r>
    </w:p>
    <w:p w:rsidR="00030F91" w:rsidRDefault="00030F91" w:rsidP="004A7620">
      <w:pPr>
        <w:spacing w:after="0" w:line="240" w:lineRule="auto"/>
        <w:ind w:firstLine="360"/>
        <w:jc w:val="both"/>
        <w:rPr>
          <w:rFonts w:eastAsia="Calibri" w:cs="Calibri"/>
        </w:rPr>
      </w:pPr>
    </w:p>
    <w:p w:rsidR="00A70DC1" w:rsidRPr="004C6C99" w:rsidRDefault="002930DB" w:rsidP="004A7620">
      <w:pPr>
        <w:spacing w:after="0" w:line="240" w:lineRule="auto"/>
        <w:ind w:firstLine="360"/>
        <w:jc w:val="both"/>
        <w:rPr>
          <w:rFonts w:eastAsia="Calibri" w:cs="Calibri"/>
        </w:rPr>
      </w:pPr>
      <w:r w:rsidRPr="004C6C99">
        <w:rPr>
          <w:rFonts w:eastAsia="Calibri" w:cs="Calibri"/>
        </w:rPr>
        <w:t xml:space="preserve">The interrupt handler </w:t>
      </w:r>
      <w:r w:rsidR="007C46A7" w:rsidRPr="004C6C99">
        <w:rPr>
          <w:rFonts w:eastAsia="Calibri" w:cs="Calibri"/>
        </w:rPr>
        <w:t>code looks</w:t>
      </w:r>
      <w:r w:rsidRPr="004C6C99">
        <w:rPr>
          <w:rFonts w:eastAsia="Calibri" w:cs="Calibri"/>
        </w:rPr>
        <w:t xml:space="preserve"> </w:t>
      </w:r>
      <w:r w:rsidR="007E7B7C" w:rsidRPr="004C6C99">
        <w:rPr>
          <w:rFonts w:eastAsia="Calibri" w:cs="Calibri"/>
        </w:rPr>
        <w:t>general</w:t>
      </w:r>
      <w:r w:rsidRPr="004C6C99">
        <w:rPr>
          <w:rFonts w:eastAsia="Calibri" w:cs="Calibri"/>
        </w:rPr>
        <w:t xml:space="preserve"> like shown on figure. Once it enter interrupt handler function then clear the DMA_HIFCR register with write "1" to clear the interrupt flag to avoid </w:t>
      </w:r>
      <w:r w:rsidR="007C46A7" w:rsidRPr="004C6C99">
        <w:rPr>
          <w:rFonts w:eastAsia="Calibri" w:cs="Calibri"/>
        </w:rPr>
        <w:t>re-entering</w:t>
      </w:r>
      <w:r w:rsidRPr="004C6C99">
        <w:rPr>
          <w:rFonts w:eastAsia="Calibri" w:cs="Calibri"/>
        </w:rPr>
        <w:t xml:space="preserve"> the interrupt handler function. It’s important to ensure the interrupt clear has actually happened before you exit your interrupt code. The easy way to do this is to clear the interrupt at the very top of your interrupt handler, before you do anything else.</w:t>
      </w:r>
      <w:r w:rsidR="00A70DC1" w:rsidRPr="004C6C99">
        <w:rPr>
          <w:rFonts w:eastAsia="Calibri" w:cs="Calibri"/>
        </w:rPr>
        <w:t xml:space="preserve"> Inside </w:t>
      </w:r>
      <w:r w:rsidR="003630C5" w:rsidRPr="004C6C99">
        <w:rPr>
          <w:rFonts w:eastAsia="Calibri" w:cs="Calibri"/>
        </w:rPr>
        <w:t xml:space="preserve">the </w:t>
      </w:r>
      <w:r w:rsidR="00A70DC1" w:rsidRPr="004C6C99">
        <w:rPr>
          <w:rFonts w:eastAsia="Calibri" w:cs="Calibri"/>
        </w:rPr>
        <w:t xml:space="preserve">interrupt handler </w:t>
      </w:r>
      <w:r w:rsidR="009D0D03" w:rsidRPr="004C6C99">
        <w:rPr>
          <w:rFonts w:eastAsia="Calibri" w:cs="Calibri"/>
        </w:rPr>
        <w:t xml:space="preserve">function </w:t>
      </w:r>
      <w:r w:rsidR="00A70DC1" w:rsidRPr="004C6C99">
        <w:rPr>
          <w:rFonts w:eastAsia="Calibri" w:cs="Calibri"/>
        </w:rPr>
        <w:t xml:space="preserve">can observe the status register. </w:t>
      </w:r>
    </w:p>
    <w:p w:rsidR="00601525" w:rsidRPr="004C6C99" w:rsidRDefault="00601525" w:rsidP="004A7620">
      <w:pPr>
        <w:spacing w:after="0" w:line="240" w:lineRule="auto"/>
        <w:ind w:firstLine="360"/>
        <w:jc w:val="both"/>
        <w:rPr>
          <w:rFonts w:eastAsia="Calibri" w:cs="Calibri"/>
          <w:color w:val="000000"/>
          <w:shd w:val="clear" w:color="auto" w:fill="E8F2FE"/>
        </w:rPr>
      </w:pPr>
    </w:p>
    <w:p w:rsidR="00601525" w:rsidRPr="004C6C99" w:rsidRDefault="00601525" w:rsidP="004A7620">
      <w:pPr>
        <w:spacing w:after="0" w:line="240" w:lineRule="auto"/>
        <w:ind w:firstLine="360"/>
        <w:jc w:val="both"/>
        <w:rPr>
          <w:rFonts w:eastAsia="Calibri" w:cs="Calibri"/>
          <w:color w:val="000000"/>
          <w:shd w:val="clear" w:color="auto" w:fill="E8F2FE"/>
        </w:rPr>
      </w:pPr>
    </w:p>
    <w:p w:rsidR="00601525" w:rsidRPr="004C6C99" w:rsidRDefault="002A4B32" w:rsidP="004A7620">
      <w:pPr>
        <w:spacing w:after="0" w:line="240" w:lineRule="auto"/>
        <w:ind w:firstLine="360"/>
        <w:jc w:val="both"/>
        <w:rPr>
          <w:rFonts w:eastAsia="Calibri" w:cs="Calibri"/>
          <w:color w:val="000000"/>
          <w:shd w:val="clear" w:color="auto" w:fill="E8F2FE"/>
        </w:rPr>
      </w:pPr>
      <w:r w:rsidRPr="004C6C99">
        <w:object w:dxaOrig="8640" w:dyaOrig="4545">
          <v:rect id="rectole0000000002" o:spid="_x0000_i1027" style="width:378.35pt;height:199pt" o:ole="" o:preferrelative="t" stroked="f">
            <v:imagedata r:id="rId11" o:title=""/>
          </v:rect>
          <o:OLEObject Type="Embed" ProgID="StaticMetafile" ShapeID="rectole0000000002" DrawAspect="Content" ObjectID="_1512809443" r:id="rId12"/>
        </w:object>
      </w:r>
    </w:p>
    <w:p w:rsidR="00601525" w:rsidRPr="004C6C99" w:rsidRDefault="002930DB" w:rsidP="004A7620">
      <w:pPr>
        <w:spacing w:after="0" w:line="240" w:lineRule="auto"/>
        <w:ind w:firstLine="360"/>
        <w:jc w:val="both"/>
        <w:rPr>
          <w:rFonts w:eastAsia="Consolas" w:cs="Consolas"/>
          <w:color w:val="000000"/>
          <w:shd w:val="clear" w:color="auto" w:fill="E8F2FE"/>
        </w:rPr>
      </w:pPr>
      <w:r w:rsidRPr="004C6C99">
        <w:rPr>
          <w:rFonts w:eastAsia="Calibri" w:cs="Calibri"/>
          <w:color w:val="000000"/>
          <w:shd w:val="clear" w:color="auto" w:fill="E8F2FE"/>
        </w:rPr>
        <w:t xml:space="preserve"> </w:t>
      </w: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Default="002930DB" w:rsidP="004A7620">
      <w:pPr>
        <w:spacing w:after="0" w:line="240" w:lineRule="auto"/>
        <w:ind w:firstLine="360"/>
        <w:jc w:val="both"/>
        <w:rPr>
          <w:rFonts w:eastAsia="Calibri" w:cs="Calibri"/>
        </w:rPr>
      </w:pPr>
      <w:r w:rsidRPr="004C6C99">
        <w:rPr>
          <w:rFonts w:eastAsia="Calibri" w:cs="Calibri"/>
        </w:rPr>
        <w:t xml:space="preserve">Chapter 3 Result and </w:t>
      </w:r>
      <w:r w:rsidR="007C46A7" w:rsidRPr="004C6C99">
        <w:rPr>
          <w:rFonts w:eastAsia="Calibri" w:cs="Calibri"/>
        </w:rPr>
        <w:t>Discussion</w:t>
      </w:r>
      <w:r w:rsidRPr="004C6C99">
        <w:rPr>
          <w:rFonts w:eastAsia="Calibri" w:cs="Calibri"/>
        </w:rPr>
        <w:t xml:space="preserve"> </w:t>
      </w:r>
    </w:p>
    <w:p w:rsidR="000C04CC" w:rsidRPr="000C04CC" w:rsidRDefault="000C04CC" w:rsidP="000C04CC">
      <w:pPr>
        <w:spacing w:after="0" w:line="240" w:lineRule="auto"/>
        <w:ind w:firstLine="360"/>
        <w:jc w:val="both"/>
        <w:rPr>
          <w:rFonts w:eastAsia="Calibri" w:cs="Calibri"/>
        </w:rPr>
      </w:pPr>
      <w:r w:rsidRPr="000C04CC">
        <w:rPr>
          <w:rFonts w:eastAsia="Calibri" w:cs="Calibri"/>
        </w:rPr>
        <w:t xml:space="preserve">MSIZE </w:t>
      </w:r>
      <w:proofErr w:type="gramStart"/>
      <w:r w:rsidRPr="000C04CC">
        <w:rPr>
          <w:rFonts w:eastAsia="Calibri" w:cs="Calibri"/>
        </w:rPr>
        <w:t>( Memory</w:t>
      </w:r>
      <w:proofErr w:type="gramEnd"/>
      <w:r w:rsidRPr="000C04CC">
        <w:rPr>
          <w:rFonts w:eastAsia="Calibri" w:cs="Calibri"/>
        </w:rPr>
        <w:t xml:space="preserve"> data size) and PSIZE ( Peripheral data size) can be select difference data size to be </w:t>
      </w:r>
      <w:proofErr w:type="spellStart"/>
      <w:r w:rsidRPr="000C04CC">
        <w:rPr>
          <w:rFonts w:eastAsia="Calibri" w:cs="Calibri"/>
        </w:rPr>
        <w:t>transferred.When</w:t>
      </w:r>
      <w:proofErr w:type="spellEnd"/>
      <w:r w:rsidRPr="000C04CC">
        <w:rPr>
          <w:rFonts w:eastAsia="Calibri" w:cs="Calibri"/>
        </w:rPr>
        <w:t xml:space="preserve"> PSIZE and MSIZE are not equal, the DMA performs some data alignments as described in Table 47. </w:t>
      </w:r>
    </w:p>
    <w:p w:rsidR="000C04CC" w:rsidRPr="000C04CC" w:rsidRDefault="000C04CC" w:rsidP="000C04CC">
      <w:pPr>
        <w:spacing w:after="0" w:line="240" w:lineRule="auto"/>
        <w:ind w:firstLine="360"/>
        <w:jc w:val="both"/>
        <w:rPr>
          <w:rFonts w:eastAsia="Calibri" w:cs="Calibri"/>
        </w:rPr>
      </w:pPr>
      <w:r w:rsidRPr="000C04CC">
        <w:rPr>
          <w:rFonts w:eastAsia="Calibri" w:cs="Calibri"/>
          <w:i/>
          <w:iCs/>
        </w:rPr>
        <w:t xml:space="preserve">If one of memory sizes would be different, say source 16-bit and destination 8- bit – then DMA would cycle two times in 8 bit chunks as describe in figure a . In order to get the full transfer data use equation 1 to find number of times. </w:t>
      </w:r>
    </w:p>
    <w:p w:rsidR="000C04CC" w:rsidRDefault="000C04CC" w:rsidP="000C04CC">
      <w:pPr>
        <w:spacing w:after="0" w:line="240" w:lineRule="auto"/>
        <w:ind w:firstLine="360"/>
        <w:jc w:val="both"/>
        <w:rPr>
          <w:rFonts w:eastAsia="Calibri" w:cs="Calibri"/>
        </w:rPr>
      </w:pPr>
      <w:proofErr w:type="spellStart"/>
      <w:r w:rsidRPr="000C04CC">
        <w:rPr>
          <w:rFonts w:eastAsia="Calibri" w:cs="Calibri"/>
        </w:rPr>
        <w:t>DMA_SxNDTR</w:t>
      </w:r>
      <w:proofErr w:type="spellEnd"/>
      <w:r w:rsidRPr="000C04CC">
        <w:rPr>
          <w:rFonts w:eastAsia="Calibri" w:cs="Calibri"/>
        </w:rPr>
        <w:t xml:space="preserve"> = Multiple of ((</w:t>
      </w:r>
      <w:proofErr w:type="spellStart"/>
      <w:r w:rsidRPr="000C04CC">
        <w:rPr>
          <w:rFonts w:eastAsia="Calibri" w:cs="Calibri"/>
        </w:rPr>
        <w:t>Mburst</w:t>
      </w:r>
      <w:proofErr w:type="spellEnd"/>
      <w:r w:rsidRPr="000C04CC">
        <w:rPr>
          <w:rFonts w:eastAsia="Calibri" w:cs="Calibri"/>
        </w:rPr>
        <w:t xml:space="preserve"> beat) × (</w:t>
      </w:r>
      <w:proofErr w:type="spellStart"/>
      <w:r w:rsidRPr="000C04CC">
        <w:rPr>
          <w:rFonts w:eastAsia="Calibri" w:cs="Calibri"/>
        </w:rPr>
        <w:t>Msize</w:t>
      </w:r>
      <w:proofErr w:type="spellEnd"/>
      <w:r w:rsidRPr="000C04CC">
        <w:rPr>
          <w:rFonts w:eastAsia="Calibri" w:cs="Calibri"/>
        </w:rPr>
        <w:t>)</w:t>
      </w:r>
      <w:proofErr w:type="gramStart"/>
      <w:r w:rsidRPr="000C04CC">
        <w:rPr>
          <w:rFonts w:eastAsia="Calibri" w:cs="Calibri"/>
        </w:rPr>
        <w:t>/(</w:t>
      </w:r>
      <w:proofErr w:type="spellStart"/>
      <w:proofErr w:type="gramEnd"/>
      <w:r w:rsidRPr="000C04CC">
        <w:rPr>
          <w:rFonts w:eastAsia="Calibri" w:cs="Calibri"/>
        </w:rPr>
        <w:t>Psize</w:t>
      </w:r>
      <w:proofErr w:type="spellEnd"/>
      <w:r w:rsidRPr="000C04CC">
        <w:rPr>
          <w:rFonts w:eastAsia="Calibri" w:cs="Calibri"/>
        </w:rPr>
        <w:t>)) equation 1</w:t>
      </w:r>
    </w:p>
    <w:p w:rsidR="000C04CC" w:rsidRDefault="000C04CC" w:rsidP="000C04CC">
      <w:pPr>
        <w:spacing w:after="0" w:line="240" w:lineRule="auto"/>
        <w:ind w:firstLine="360"/>
        <w:jc w:val="both"/>
        <w:rPr>
          <w:rFonts w:eastAsia="Calibri" w:cs="Calibri"/>
        </w:rPr>
      </w:pPr>
    </w:p>
    <w:p w:rsidR="000C04CC" w:rsidRDefault="000C04CC" w:rsidP="000C04CC">
      <w:pPr>
        <w:spacing w:after="0" w:line="240" w:lineRule="auto"/>
        <w:ind w:firstLine="360"/>
        <w:jc w:val="both"/>
        <w:rPr>
          <w:rFonts w:eastAsia="Calibri" w:cs="Calibri"/>
        </w:rPr>
      </w:pPr>
      <w:r>
        <w:rPr>
          <w:rFonts w:eastAsia="Calibri" w:cs="Calibri"/>
          <w:noProof/>
        </w:rPr>
        <w:drawing>
          <wp:inline distT="0" distB="0" distL="0" distR="0">
            <wp:extent cx="2868461" cy="732115"/>
            <wp:effectExtent l="19050" t="0" r="808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2868461" cy="732115"/>
                    </a:xfrm>
                    <a:prstGeom prst="rect">
                      <a:avLst/>
                    </a:prstGeom>
                    <a:noFill/>
                    <a:ln w="9525">
                      <a:noFill/>
                      <a:miter lim="800000"/>
                      <a:headEnd/>
                      <a:tailEnd/>
                    </a:ln>
                  </pic:spPr>
                </pic:pic>
              </a:graphicData>
            </a:graphic>
          </wp:inline>
        </w:drawing>
      </w:r>
    </w:p>
    <w:p w:rsidR="000C04CC" w:rsidRPr="004C6C99" w:rsidRDefault="000C04CC" w:rsidP="000C04CC">
      <w:pPr>
        <w:spacing w:after="0" w:line="240" w:lineRule="auto"/>
        <w:ind w:firstLine="360"/>
        <w:jc w:val="both"/>
        <w:rPr>
          <w:rFonts w:eastAsia="Calibri" w:cs="Calibri"/>
        </w:rPr>
      </w:pPr>
      <w:r>
        <w:rPr>
          <w:rFonts w:eastAsia="Calibri" w:cs="Calibri"/>
          <w:noProof/>
        </w:rPr>
        <w:drawing>
          <wp:inline distT="0" distB="0" distL="0" distR="0">
            <wp:extent cx="4511817" cy="998426"/>
            <wp:effectExtent l="19050" t="0" r="303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4511817" cy="998426"/>
                    </a:xfrm>
                    <a:prstGeom prst="rect">
                      <a:avLst/>
                    </a:prstGeom>
                    <a:noFill/>
                    <a:ln w="9525">
                      <a:noFill/>
                      <a:miter lim="800000"/>
                      <a:headEnd/>
                      <a:tailEnd/>
                    </a:ln>
                  </pic:spPr>
                </pic:pic>
              </a:graphicData>
            </a:graphic>
          </wp:inline>
        </w:drawing>
      </w:r>
    </w:p>
    <w:p w:rsidR="000C04CC" w:rsidRDefault="000C04CC" w:rsidP="000C04CC">
      <w:pPr>
        <w:pStyle w:val="Default"/>
        <w:rPr>
          <w:sz w:val="22"/>
          <w:szCs w:val="22"/>
        </w:rPr>
      </w:pPr>
      <w:r>
        <w:rPr>
          <w:sz w:val="22"/>
          <w:szCs w:val="22"/>
        </w:rPr>
        <w:lastRenderedPageBreak/>
        <w:t>When select the difference memory data size and peripheral size without changing the number of data register (</w:t>
      </w:r>
      <w:proofErr w:type="spellStart"/>
      <w:r>
        <w:rPr>
          <w:sz w:val="22"/>
          <w:szCs w:val="22"/>
        </w:rPr>
        <w:t>DMA_SxNDTR</w:t>
      </w:r>
      <w:proofErr w:type="spellEnd"/>
      <w:r>
        <w:rPr>
          <w:sz w:val="22"/>
          <w:szCs w:val="22"/>
        </w:rPr>
        <w:t xml:space="preserve">) as describe in figure </w:t>
      </w:r>
    </w:p>
    <w:p w:rsidR="000C04CC" w:rsidRDefault="000C04CC" w:rsidP="000C04CC">
      <w:pPr>
        <w:pStyle w:val="Default"/>
        <w:rPr>
          <w:sz w:val="22"/>
          <w:szCs w:val="22"/>
        </w:rPr>
      </w:pPr>
    </w:p>
    <w:p w:rsidR="000C04CC" w:rsidRDefault="000C04CC" w:rsidP="000C04CC">
      <w:pPr>
        <w:pStyle w:val="Default"/>
        <w:rPr>
          <w:sz w:val="22"/>
          <w:szCs w:val="22"/>
        </w:rPr>
      </w:pPr>
      <w:r>
        <w:rPr>
          <w:sz w:val="22"/>
          <w:szCs w:val="22"/>
        </w:rPr>
        <w:t xml:space="preserve">Memory address pointer is incremented after each data transfer (increment is done according to MSIZE) </w:t>
      </w:r>
    </w:p>
    <w:p w:rsidR="00601525" w:rsidRDefault="000C04CC" w:rsidP="000C04CC">
      <w:pPr>
        <w:spacing w:after="0" w:line="240" w:lineRule="auto"/>
        <w:ind w:firstLine="360"/>
        <w:jc w:val="both"/>
      </w:pPr>
      <w:r>
        <w:t>Peripheral address pointer is incremented after each data transfer (increment is done according to PSIZE</w:t>
      </w:r>
    </w:p>
    <w:p w:rsidR="000C04CC" w:rsidRPr="004C6C99" w:rsidRDefault="000C04CC" w:rsidP="000C04CC">
      <w:pPr>
        <w:spacing w:after="0" w:line="240" w:lineRule="auto"/>
        <w:ind w:firstLine="360"/>
        <w:jc w:val="both"/>
        <w:rPr>
          <w:rFonts w:eastAsia="Calibri" w:cs="Calibri"/>
        </w:rPr>
      </w:pPr>
    </w:p>
    <w:p w:rsidR="00F07A1D" w:rsidRDefault="00F07A1D" w:rsidP="00F07A1D">
      <w:pPr>
        <w:spacing w:after="0" w:line="240" w:lineRule="auto"/>
        <w:ind w:firstLine="360"/>
        <w:jc w:val="both"/>
        <w:rPr>
          <w:rFonts w:ascii="Calibri" w:eastAsia="Calibri" w:hAnsi="Calibri" w:cs="Calibri"/>
        </w:rPr>
      </w:pPr>
    </w:p>
    <w:p w:rsidR="00F07A1D" w:rsidRDefault="00F07A1D" w:rsidP="00F07A1D">
      <w:pPr>
        <w:spacing w:after="0" w:line="240" w:lineRule="auto"/>
        <w:jc w:val="both"/>
        <w:rPr>
          <w:rFonts w:ascii="Calibri" w:eastAsia="Calibri" w:hAnsi="Calibri" w:cs="Calibri"/>
        </w:rPr>
      </w:pPr>
      <w:r>
        <w:rPr>
          <w:rFonts w:ascii="Calibri" w:eastAsia="Calibri" w:hAnsi="Calibri" w:cs="Calibri"/>
        </w:rPr>
        <w:tab/>
      </w:r>
    </w:p>
    <w:p w:rsidR="00F07A1D" w:rsidRDefault="00F07A1D" w:rsidP="00F07A1D">
      <w:pPr>
        <w:spacing w:after="0" w:line="240" w:lineRule="auto"/>
        <w:ind w:hanging="851"/>
        <w:jc w:val="both"/>
        <w:rPr>
          <w:rFonts w:ascii="Calibri" w:eastAsia="Calibri" w:hAnsi="Calibri" w:cs="Calibri"/>
        </w:rPr>
      </w:pPr>
      <w:r>
        <w:rPr>
          <w:rFonts w:ascii="Calibri" w:eastAsia="Calibri" w:hAnsi="Calibri" w:cs="Calibri"/>
          <w:noProof/>
        </w:rPr>
        <w:drawing>
          <wp:inline distT="0" distB="0" distL="0" distR="0">
            <wp:extent cx="6385524" cy="41447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a:stretch>
                      <a:fillRect/>
                    </a:stretch>
                  </pic:blipFill>
                  <pic:spPr bwMode="auto">
                    <a:xfrm>
                      <a:off x="0" y="0"/>
                      <a:ext cx="6385524" cy="414476"/>
                    </a:xfrm>
                    <a:prstGeom prst="rect">
                      <a:avLst/>
                    </a:prstGeom>
                    <a:noFill/>
                    <a:ln w="9525">
                      <a:noFill/>
                      <a:miter lim="800000"/>
                      <a:headEnd/>
                      <a:tailEnd/>
                    </a:ln>
                  </pic:spPr>
                </pic:pic>
              </a:graphicData>
            </a:graphic>
          </wp:inline>
        </w:drawing>
      </w:r>
    </w:p>
    <w:p w:rsidR="00F07A1D" w:rsidRDefault="00F07A1D" w:rsidP="00F07A1D">
      <w:pPr>
        <w:spacing w:after="0" w:line="240" w:lineRule="auto"/>
        <w:ind w:hanging="851"/>
        <w:jc w:val="both"/>
        <w:rPr>
          <w:rFonts w:ascii="Calibri" w:eastAsia="Calibri" w:hAnsi="Calibri" w:cs="Calibri"/>
        </w:rPr>
      </w:pPr>
    </w:p>
    <w:p w:rsidR="00F07A1D" w:rsidRDefault="00F07A1D" w:rsidP="00F07A1D">
      <w:pPr>
        <w:spacing w:after="0" w:line="240" w:lineRule="auto"/>
        <w:ind w:hanging="851"/>
        <w:jc w:val="both"/>
        <w:rPr>
          <w:rFonts w:ascii="Calibri" w:eastAsia="Calibri" w:hAnsi="Calibri" w:cs="Calibri"/>
        </w:rPr>
      </w:pPr>
    </w:p>
    <w:p w:rsidR="00F07A1D" w:rsidRDefault="00F07A1D" w:rsidP="00F07A1D">
      <w:pPr>
        <w:spacing w:after="0" w:line="240" w:lineRule="auto"/>
        <w:ind w:hanging="851"/>
        <w:jc w:val="both"/>
        <w:rPr>
          <w:rFonts w:ascii="Calibri" w:eastAsia="Calibri" w:hAnsi="Calibri" w:cs="Calibri"/>
        </w:rPr>
      </w:pPr>
    </w:p>
    <w:p w:rsidR="00F07A1D" w:rsidRDefault="00F07A1D" w:rsidP="00F07A1D">
      <w:pPr>
        <w:spacing w:after="0" w:line="240" w:lineRule="auto"/>
        <w:ind w:hanging="851"/>
        <w:jc w:val="both"/>
        <w:rPr>
          <w:rFonts w:ascii="Calibri" w:eastAsia="Calibri" w:hAnsi="Calibri" w:cs="Calibri"/>
        </w:rPr>
      </w:pPr>
    </w:p>
    <w:tbl>
      <w:tblPr>
        <w:tblStyle w:val="TableGrid"/>
        <w:tblW w:w="0" w:type="auto"/>
        <w:tblLook w:val="04A0"/>
      </w:tblPr>
      <w:tblGrid>
        <w:gridCol w:w="2660"/>
        <w:gridCol w:w="6582"/>
      </w:tblGrid>
      <w:tr w:rsidR="00F07A1D" w:rsidTr="00F61153">
        <w:tc>
          <w:tcPr>
            <w:tcW w:w="4621" w:type="dxa"/>
          </w:tcPr>
          <w:p w:rsidR="00F07A1D" w:rsidRDefault="00F07A1D" w:rsidP="00F61153">
            <w:pPr>
              <w:jc w:val="both"/>
              <w:rPr>
                <w:rFonts w:ascii="Calibri" w:eastAsia="Calibri" w:hAnsi="Calibri" w:cs="Calibri"/>
              </w:rPr>
            </w:pPr>
            <w:r>
              <w:object w:dxaOrig="334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6.85pt;height:185.45pt" o:ole="">
                  <v:imagedata r:id="rId16" o:title=""/>
                </v:shape>
                <o:OLEObject Type="Embed" ProgID="PBrush" ShapeID="_x0000_i1029" DrawAspect="Content" ObjectID="_1512809444" r:id="rId17"/>
              </w:object>
            </w:r>
          </w:p>
        </w:tc>
        <w:tc>
          <w:tcPr>
            <w:tcW w:w="4621" w:type="dxa"/>
          </w:tcPr>
          <w:p w:rsidR="00F07A1D" w:rsidRDefault="00F07A1D" w:rsidP="00F61153">
            <w:pPr>
              <w:jc w:val="both"/>
            </w:pPr>
            <w:r>
              <w:object w:dxaOrig="9330" w:dyaOrig="1455">
                <v:shape id="_x0000_i1030" type="#_x0000_t75" style="width:302.25pt;height:47.55pt" o:ole="">
                  <v:imagedata r:id="rId18" o:title=""/>
                </v:shape>
                <o:OLEObject Type="Embed" ProgID="PBrush" ShapeID="_x0000_i1030" DrawAspect="Content" ObjectID="_1512809445" r:id="rId19"/>
              </w:object>
            </w:r>
          </w:p>
          <w:p w:rsidR="00F07A1D" w:rsidRDefault="00F07A1D" w:rsidP="00F61153">
            <w:pPr>
              <w:jc w:val="both"/>
            </w:pPr>
          </w:p>
          <w:p w:rsidR="00F07A1D" w:rsidRDefault="00F07A1D" w:rsidP="00F61153">
            <w:pPr>
              <w:jc w:val="both"/>
            </w:pPr>
            <w:r>
              <w:t xml:space="preserve">1 word = 4 x byte </w:t>
            </w:r>
          </w:p>
          <w:p w:rsidR="00F07A1D" w:rsidRDefault="00F07A1D" w:rsidP="00F61153">
            <w:pPr>
              <w:jc w:val="both"/>
            </w:pPr>
            <w:r>
              <w:t xml:space="preserve">9 byte = 2.25 words  </w:t>
            </w:r>
          </w:p>
          <w:p w:rsidR="00F07A1D" w:rsidRDefault="00F07A1D" w:rsidP="00F61153">
            <w:pPr>
              <w:jc w:val="both"/>
              <w:rPr>
                <w:rFonts w:ascii="Calibri" w:eastAsia="Calibri" w:hAnsi="Calibri" w:cs="Calibri"/>
              </w:rPr>
            </w:pPr>
          </w:p>
        </w:tc>
      </w:tr>
      <w:tr w:rsidR="00F07A1D" w:rsidTr="00F61153">
        <w:tc>
          <w:tcPr>
            <w:tcW w:w="4621" w:type="dxa"/>
          </w:tcPr>
          <w:p w:rsidR="00F07A1D" w:rsidRDefault="00F07A1D" w:rsidP="00F61153">
            <w:pPr>
              <w:jc w:val="both"/>
            </w:pPr>
            <w:r>
              <w:object w:dxaOrig="3555" w:dyaOrig="5295">
                <v:shape id="_x0000_i1031" type="#_x0000_t75" style="width:124.3pt;height:185.45pt" o:ole="">
                  <v:imagedata r:id="rId20" o:title=""/>
                </v:shape>
                <o:OLEObject Type="Embed" ProgID="PBrush" ShapeID="_x0000_i1031" DrawAspect="Content" ObjectID="_1512809446" r:id="rId21"/>
              </w:object>
            </w:r>
          </w:p>
        </w:tc>
        <w:tc>
          <w:tcPr>
            <w:tcW w:w="4621" w:type="dxa"/>
          </w:tcPr>
          <w:p w:rsidR="00F07A1D" w:rsidRDefault="00F07A1D" w:rsidP="00F61153">
            <w:pPr>
              <w:jc w:val="both"/>
            </w:pPr>
            <w:r>
              <w:object w:dxaOrig="9165" w:dyaOrig="1485">
                <v:shape id="_x0000_i1032" type="#_x0000_t75" style="width:295.45pt;height:48.25pt" o:ole="">
                  <v:imagedata r:id="rId22" o:title=""/>
                </v:shape>
                <o:OLEObject Type="Embed" ProgID="PBrush" ShapeID="_x0000_i1032" DrawAspect="Content" ObjectID="_1512809447" r:id="rId23"/>
              </w:object>
            </w:r>
          </w:p>
          <w:p w:rsidR="00F07A1D" w:rsidRDefault="00F07A1D" w:rsidP="00F61153">
            <w:pPr>
              <w:jc w:val="both"/>
            </w:pPr>
          </w:p>
          <w:p w:rsidR="00F07A1D" w:rsidRDefault="00F07A1D" w:rsidP="00F61153">
            <w:pPr>
              <w:jc w:val="both"/>
            </w:pPr>
            <w:r>
              <w:t xml:space="preserve">1 word = 2 x </w:t>
            </w:r>
            <w:proofErr w:type="spellStart"/>
            <w:r>
              <w:t>halfword</w:t>
            </w:r>
            <w:proofErr w:type="spellEnd"/>
            <w:r>
              <w:t xml:space="preserve"> </w:t>
            </w:r>
          </w:p>
          <w:p w:rsidR="00F07A1D" w:rsidRDefault="00F07A1D" w:rsidP="00F61153">
            <w:pPr>
              <w:jc w:val="both"/>
            </w:pPr>
            <w:r>
              <w:t xml:space="preserve">5 </w:t>
            </w:r>
            <w:proofErr w:type="spellStart"/>
            <w:r>
              <w:t>halfword</w:t>
            </w:r>
            <w:proofErr w:type="spellEnd"/>
            <w:r>
              <w:t xml:space="preserve"> = 2.5 word </w:t>
            </w:r>
          </w:p>
        </w:tc>
      </w:tr>
      <w:tr w:rsidR="00F07A1D" w:rsidTr="00F61153">
        <w:tc>
          <w:tcPr>
            <w:tcW w:w="4621" w:type="dxa"/>
          </w:tcPr>
          <w:p w:rsidR="00F07A1D" w:rsidRDefault="00F07A1D" w:rsidP="00F61153">
            <w:pPr>
              <w:jc w:val="both"/>
            </w:pPr>
            <w:r>
              <w:object w:dxaOrig="3390" w:dyaOrig="5280">
                <v:shape id="_x0000_i1033" type="#_x0000_t75" style="width:118.85pt;height:185.45pt" o:ole="">
                  <v:imagedata r:id="rId24" o:title=""/>
                </v:shape>
                <o:OLEObject Type="Embed" ProgID="PBrush" ShapeID="_x0000_i1033" DrawAspect="Content" ObjectID="_1512809448" r:id="rId25"/>
              </w:object>
            </w:r>
          </w:p>
        </w:tc>
        <w:tc>
          <w:tcPr>
            <w:tcW w:w="4621" w:type="dxa"/>
          </w:tcPr>
          <w:p w:rsidR="00F07A1D" w:rsidRDefault="00F07A1D" w:rsidP="00F61153">
            <w:pPr>
              <w:jc w:val="both"/>
            </w:pPr>
            <w:r>
              <w:object w:dxaOrig="9165" w:dyaOrig="1470">
                <v:shape id="_x0000_i1034" type="#_x0000_t75" style="width:323.3pt;height:51.6pt" o:ole="">
                  <v:imagedata r:id="rId26" o:title=""/>
                </v:shape>
                <o:OLEObject Type="Embed" ProgID="PBrush" ShapeID="_x0000_i1034" DrawAspect="Content" ObjectID="_1512809449" r:id="rId27"/>
              </w:object>
            </w:r>
          </w:p>
          <w:p w:rsidR="00F07A1D" w:rsidRDefault="00F07A1D" w:rsidP="00F61153">
            <w:pPr>
              <w:jc w:val="both"/>
            </w:pPr>
            <w:r>
              <w:t>3 word</w:t>
            </w:r>
          </w:p>
        </w:tc>
      </w:tr>
    </w:tbl>
    <w:p w:rsidR="00F07A1D" w:rsidRDefault="00F07A1D" w:rsidP="00F07A1D">
      <w:pPr>
        <w:spacing w:after="0" w:line="240" w:lineRule="auto"/>
        <w:ind w:hanging="851"/>
        <w:jc w:val="both"/>
        <w:rPr>
          <w:rFonts w:ascii="Calibri" w:eastAsia="Calibri" w:hAnsi="Calibri" w:cs="Calibri"/>
        </w:rPr>
      </w:pPr>
    </w:p>
    <w:p w:rsidR="00F07A1D" w:rsidRDefault="00F07A1D" w:rsidP="00F07A1D">
      <w:pPr>
        <w:spacing w:after="0" w:line="240" w:lineRule="auto"/>
        <w:jc w:val="both"/>
        <w:rPr>
          <w:rFonts w:ascii="Calibri" w:eastAsia="Calibri" w:hAnsi="Calibri" w:cs="Calibri"/>
        </w:rPr>
      </w:pPr>
    </w:p>
    <w:p w:rsidR="00F07A1D" w:rsidRDefault="00F07A1D" w:rsidP="00F07A1D">
      <w:pPr>
        <w:spacing w:after="0" w:line="240" w:lineRule="auto"/>
        <w:jc w:val="both"/>
        <w:rPr>
          <w:rFonts w:ascii="Calibri" w:eastAsia="Calibri" w:hAnsi="Calibri" w:cs="Calibri"/>
        </w:rPr>
      </w:pPr>
    </w:p>
    <w:p w:rsidR="00F07A1D" w:rsidRDefault="00F07A1D" w:rsidP="00F07A1D">
      <w:pPr>
        <w:spacing w:after="0" w:line="240" w:lineRule="auto"/>
        <w:ind w:firstLine="360"/>
        <w:jc w:val="both"/>
        <w:rPr>
          <w:rFonts w:ascii="Calibri" w:eastAsia="Calibri" w:hAnsi="Calibri" w:cs="Calibri"/>
        </w:rPr>
      </w:pPr>
    </w:p>
    <w:p w:rsidR="00F07A1D" w:rsidRDefault="00F07A1D" w:rsidP="00F07A1D">
      <w:pPr>
        <w:spacing w:after="0" w:line="240" w:lineRule="auto"/>
        <w:ind w:firstLine="360"/>
        <w:jc w:val="both"/>
        <w:rPr>
          <w:rFonts w:ascii="Calibri" w:eastAsia="Calibri" w:hAnsi="Calibri" w:cs="Calibri"/>
        </w:rPr>
      </w:pPr>
    </w:p>
    <w:p w:rsidR="00F07A1D" w:rsidRDefault="00F07A1D" w:rsidP="00F07A1D">
      <w:pPr>
        <w:spacing w:after="0" w:line="240" w:lineRule="auto"/>
        <w:ind w:firstLine="360"/>
        <w:jc w:val="both"/>
        <w:rPr>
          <w:rFonts w:ascii="Calibri" w:eastAsia="Calibri" w:hAnsi="Calibri" w:cs="Calibri"/>
        </w:rPr>
      </w:pPr>
    </w:p>
    <w:p w:rsidR="00F07A1D" w:rsidRDefault="00F07A1D" w:rsidP="00F07A1D">
      <w:pPr>
        <w:spacing w:after="0" w:line="240" w:lineRule="auto"/>
        <w:rPr>
          <w:rFonts w:ascii="Verdana" w:eastAsia="Verdana" w:hAnsi="Verdana" w:cs="Verdana"/>
          <w:color w:val="222222"/>
          <w:sz w:val="20"/>
          <w:shd w:val="clear" w:color="auto" w:fill="FFFFFF"/>
        </w:rPr>
      </w:pPr>
    </w:p>
    <w:tbl>
      <w:tblPr>
        <w:tblStyle w:val="TableGrid"/>
        <w:tblW w:w="10065" w:type="dxa"/>
        <w:tblInd w:w="-459" w:type="dxa"/>
        <w:tblLayout w:type="fixed"/>
        <w:tblLook w:val="04A0"/>
      </w:tblPr>
      <w:tblGrid>
        <w:gridCol w:w="2552"/>
        <w:gridCol w:w="6095"/>
        <w:gridCol w:w="1418"/>
      </w:tblGrid>
      <w:tr w:rsidR="00F07A1D" w:rsidTr="00F61153">
        <w:tc>
          <w:tcPr>
            <w:tcW w:w="2552" w:type="dxa"/>
          </w:tcPr>
          <w:p w:rsidR="00F07A1D" w:rsidRDefault="00F07A1D" w:rsidP="00F61153">
            <w:pPr>
              <w:rPr>
                <w:rFonts w:ascii="Verdana" w:eastAsia="Verdana" w:hAnsi="Verdana" w:cs="Verdana"/>
                <w:color w:val="222222"/>
                <w:sz w:val="20"/>
                <w:shd w:val="clear" w:color="auto" w:fill="FFFFFF"/>
              </w:rPr>
            </w:pPr>
            <w:r>
              <w:object w:dxaOrig="3300" w:dyaOrig="5310">
                <v:shape id="_x0000_i1035" type="#_x0000_t75" style="width:108.7pt;height:175.25pt" o:ole="">
                  <v:imagedata r:id="rId28" o:title=""/>
                </v:shape>
                <o:OLEObject Type="Embed" ProgID="PBrush" ShapeID="_x0000_i1035" DrawAspect="Content" ObjectID="_1512809450" r:id="rId29"/>
              </w:object>
            </w:r>
          </w:p>
        </w:tc>
        <w:tc>
          <w:tcPr>
            <w:tcW w:w="6095" w:type="dxa"/>
          </w:tcPr>
          <w:p w:rsidR="00F07A1D" w:rsidRDefault="00F07A1D" w:rsidP="00F61153">
            <w:pPr>
              <w:rPr>
                <w:rFonts w:ascii="Verdana" w:eastAsia="Verdana" w:hAnsi="Verdana" w:cs="Verdana"/>
                <w:color w:val="222222"/>
                <w:sz w:val="20"/>
                <w:shd w:val="clear" w:color="auto" w:fill="FFFFFF"/>
              </w:rPr>
            </w:pPr>
            <w:r>
              <w:object w:dxaOrig="11085" w:dyaOrig="11160">
                <v:shape id="_x0000_i1036" type="#_x0000_t75" style="width:294.8pt;height:297.5pt" o:ole="">
                  <v:imagedata r:id="rId30" o:title=""/>
                </v:shape>
                <o:OLEObject Type="Embed" ProgID="PBrush" ShapeID="_x0000_i1036" DrawAspect="Content" ObjectID="_1512809451" r:id="rId31"/>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Byte</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Burst incr4</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16</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4 word </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p>
        </w:tc>
      </w:tr>
      <w:tr w:rsidR="00F07A1D" w:rsidTr="00F61153">
        <w:tc>
          <w:tcPr>
            <w:tcW w:w="2552" w:type="dxa"/>
          </w:tcPr>
          <w:p w:rsidR="00F07A1D" w:rsidRDefault="00F07A1D" w:rsidP="00F61153">
            <w:r>
              <w:object w:dxaOrig="3105" w:dyaOrig="5235">
                <v:shape id="_x0000_i1037" type="#_x0000_t75" style="width:109.35pt;height:184.1pt;mso-position-horizontal:absolute" o:ole="">
                  <v:imagedata r:id="rId32" o:title=""/>
                </v:shape>
                <o:OLEObject Type="Embed" ProgID="PBrush" ShapeID="_x0000_i1037" DrawAspect="Content" ObjectID="_1512809452" r:id="rId33"/>
              </w:object>
            </w:r>
          </w:p>
        </w:tc>
        <w:tc>
          <w:tcPr>
            <w:tcW w:w="6095" w:type="dxa"/>
          </w:tcPr>
          <w:p w:rsidR="00F07A1D" w:rsidRDefault="00F07A1D" w:rsidP="00F61153">
            <w:r>
              <w:object w:dxaOrig="10905" w:dyaOrig="11235">
                <v:shape id="_x0000_i1038" type="#_x0000_t75" style="width:272.4pt;height:281.2pt" o:ole="">
                  <v:imagedata r:id="rId34" o:title=""/>
                </v:shape>
                <o:OLEObject Type="Embed" ProgID="PBrush" ShapeID="_x0000_i1038" DrawAspect="Content" ObjectID="_1512809453" r:id="rId35"/>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Byte</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Incr8</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40</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Transmit 10 word</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p>
        </w:tc>
      </w:tr>
      <w:tr w:rsidR="00F07A1D" w:rsidTr="00F61153">
        <w:tc>
          <w:tcPr>
            <w:tcW w:w="2552" w:type="dxa"/>
          </w:tcPr>
          <w:p w:rsidR="00F07A1D" w:rsidRDefault="00F07A1D" w:rsidP="00F61153">
            <w:r>
              <w:object w:dxaOrig="3165" w:dyaOrig="5280">
                <v:shape id="_x0000_i1039" type="#_x0000_t75" style="width:116.85pt;height:194.95pt" o:ole="">
                  <v:imagedata r:id="rId36" o:title=""/>
                </v:shape>
                <o:OLEObject Type="Embed" ProgID="PBrush" ShapeID="_x0000_i1039" DrawAspect="Content" ObjectID="_1512809454" r:id="rId37"/>
              </w:object>
            </w:r>
          </w:p>
        </w:tc>
        <w:tc>
          <w:tcPr>
            <w:tcW w:w="6095" w:type="dxa"/>
          </w:tcPr>
          <w:p w:rsidR="00F07A1D" w:rsidRDefault="00F07A1D" w:rsidP="00F61153">
            <w:r>
              <w:object w:dxaOrig="11025" w:dyaOrig="11055">
                <v:shape id="_x0000_i1040" type="#_x0000_t75" style="width:294.1pt;height:294.8pt" o:ole="">
                  <v:imagedata r:id="rId38" o:title=""/>
                </v:shape>
                <o:OLEObject Type="Embed" ProgID="PBrush" ShapeID="_x0000_i1040" DrawAspect="Content" ObjectID="_1512809455" r:id="rId39"/>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Byte</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Incr16</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50</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11.5 word </w:t>
            </w:r>
          </w:p>
        </w:tc>
      </w:tr>
      <w:tr w:rsidR="00F07A1D" w:rsidTr="00F61153">
        <w:tc>
          <w:tcPr>
            <w:tcW w:w="2552" w:type="dxa"/>
          </w:tcPr>
          <w:p w:rsidR="00F07A1D" w:rsidRDefault="00F07A1D" w:rsidP="00F61153">
            <w:r>
              <w:object w:dxaOrig="3045" w:dyaOrig="5340">
                <v:shape id="_x0000_i1041" type="#_x0000_t75" style="width:116.85pt;height:204.45pt" o:ole="">
                  <v:imagedata r:id="rId40" o:title=""/>
                </v:shape>
                <o:OLEObject Type="Embed" ProgID="PBrush" ShapeID="_x0000_i1041" DrawAspect="Content" ObjectID="_1512809456" r:id="rId41"/>
              </w:object>
            </w:r>
          </w:p>
        </w:tc>
        <w:tc>
          <w:tcPr>
            <w:tcW w:w="6095" w:type="dxa"/>
          </w:tcPr>
          <w:p w:rsidR="00F07A1D" w:rsidRDefault="00F07A1D" w:rsidP="00F61153">
            <w:r>
              <w:object w:dxaOrig="10875" w:dyaOrig="11070">
                <v:shape id="_x0000_i1042" type="#_x0000_t75" style="width:293.45pt;height:298.85pt" o:ole="">
                  <v:imagedata r:id="rId42" o:title=""/>
                </v:shape>
                <o:OLEObject Type="Embed" ProgID="PBrush" ShapeID="_x0000_i1042" DrawAspect="Content" ObjectID="_1512809457" r:id="rId43"/>
              </w:object>
            </w:r>
          </w:p>
        </w:tc>
        <w:tc>
          <w:tcPr>
            <w:tcW w:w="1418" w:type="dxa"/>
          </w:tcPr>
          <w:p w:rsidR="00F07A1D" w:rsidRDefault="00F07A1D" w:rsidP="00F61153">
            <w:pPr>
              <w:rPr>
                <w:rFonts w:ascii="Verdana" w:eastAsia="Verdana" w:hAnsi="Verdana" w:cs="Verdana"/>
                <w:color w:val="222222"/>
                <w:sz w:val="20"/>
                <w:shd w:val="clear" w:color="auto" w:fill="FFFFFF"/>
              </w:rPr>
            </w:pPr>
            <w:proofErr w:type="spellStart"/>
            <w:r>
              <w:rPr>
                <w:rFonts w:ascii="Verdana" w:eastAsia="Verdana" w:hAnsi="Verdana" w:cs="Verdana"/>
                <w:color w:val="222222"/>
                <w:sz w:val="20"/>
                <w:shd w:val="clear" w:color="auto" w:fill="FFFFFF"/>
              </w:rPr>
              <w:t>Halfword</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Incr4</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30 </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15 word </w:t>
            </w:r>
          </w:p>
        </w:tc>
      </w:tr>
      <w:tr w:rsidR="00F07A1D" w:rsidTr="00F61153">
        <w:tc>
          <w:tcPr>
            <w:tcW w:w="2552" w:type="dxa"/>
          </w:tcPr>
          <w:p w:rsidR="00F07A1D" w:rsidRDefault="00F07A1D" w:rsidP="00F61153">
            <w:r>
              <w:object w:dxaOrig="3150" w:dyaOrig="5280">
                <v:shape id="_x0000_i1043" type="#_x0000_t75" style="width:116.85pt;height:195.6pt" o:ole="">
                  <v:imagedata r:id="rId44" o:title=""/>
                </v:shape>
                <o:OLEObject Type="Embed" ProgID="PBrush" ShapeID="_x0000_i1043" DrawAspect="Content" ObjectID="_1512809458" r:id="rId45"/>
              </w:object>
            </w:r>
          </w:p>
        </w:tc>
        <w:tc>
          <w:tcPr>
            <w:tcW w:w="6095" w:type="dxa"/>
          </w:tcPr>
          <w:p w:rsidR="00F07A1D" w:rsidRDefault="00F07A1D" w:rsidP="00F61153">
            <w:r>
              <w:object w:dxaOrig="10995" w:dyaOrig="11085">
                <v:shape id="_x0000_i1044" type="#_x0000_t75" style="width:293.45pt;height:296.15pt" o:ole="">
                  <v:imagedata r:id="rId46" o:title=""/>
                </v:shape>
                <o:OLEObject Type="Embed" ProgID="PBrush" ShapeID="_x0000_i1044" DrawAspect="Content" ObjectID="_1512809459" r:id="rId47"/>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Byte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Incr4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¼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20</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5 word </w:t>
            </w:r>
          </w:p>
        </w:tc>
      </w:tr>
      <w:tr w:rsidR="00F07A1D" w:rsidTr="00F61153">
        <w:tc>
          <w:tcPr>
            <w:tcW w:w="2552" w:type="dxa"/>
          </w:tcPr>
          <w:p w:rsidR="00F07A1D" w:rsidRDefault="00F07A1D" w:rsidP="00F61153">
            <w:r>
              <w:object w:dxaOrig="3180" w:dyaOrig="5205">
                <v:shape id="_x0000_i1045" type="#_x0000_t75" style="width:116.85pt;height:190.85pt" o:ole="">
                  <v:imagedata r:id="rId48" o:title=""/>
                </v:shape>
                <o:OLEObject Type="Embed" ProgID="PBrush" ShapeID="_x0000_i1045" DrawAspect="Content" ObjectID="_1512809460" r:id="rId49"/>
              </w:object>
            </w:r>
          </w:p>
        </w:tc>
        <w:tc>
          <w:tcPr>
            <w:tcW w:w="6095" w:type="dxa"/>
          </w:tcPr>
          <w:p w:rsidR="00F07A1D" w:rsidRDefault="00F07A1D" w:rsidP="00F61153">
            <w:r>
              <w:object w:dxaOrig="10935" w:dyaOrig="10965">
                <v:shape id="_x0000_i1046" type="#_x0000_t75" style="width:293.45pt;height:294.1pt" o:ole="">
                  <v:imagedata r:id="rId50" o:title=""/>
                </v:shape>
                <o:OLEObject Type="Embed" ProgID="PBrush" ShapeID="_x0000_i1046" DrawAspect="Content" ObjectID="_1512809461" r:id="rId51"/>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Byte</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Incr4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¾ </w:t>
            </w:r>
            <w:proofErr w:type="spellStart"/>
            <w:r>
              <w:rPr>
                <w:rFonts w:ascii="Verdana" w:eastAsia="Verdana" w:hAnsi="Verdana" w:cs="Verdana"/>
                <w:color w:val="222222"/>
                <w:sz w:val="20"/>
                <w:shd w:val="clear" w:color="auto" w:fill="FFFFFF"/>
              </w:rPr>
              <w:t>fifo</w:t>
            </w:r>
            <w:proofErr w:type="spellEnd"/>
            <w:r>
              <w:rPr>
                <w:rFonts w:ascii="Verdana" w:eastAsia="Verdana" w:hAnsi="Verdana" w:cs="Verdana"/>
                <w:color w:val="222222"/>
                <w:sz w:val="20"/>
                <w:shd w:val="clear" w:color="auto" w:fill="FFFFFF"/>
              </w:rPr>
              <w:t xml:space="preserve">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 15</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3.75 word </w:t>
            </w:r>
          </w:p>
        </w:tc>
      </w:tr>
      <w:tr w:rsidR="00F07A1D" w:rsidTr="00F61153">
        <w:tc>
          <w:tcPr>
            <w:tcW w:w="2552" w:type="dxa"/>
          </w:tcPr>
          <w:p w:rsidR="00F07A1D" w:rsidRDefault="00F07A1D" w:rsidP="00F61153">
            <w:r>
              <w:object w:dxaOrig="3225" w:dyaOrig="5295">
                <v:shape id="_x0000_i1047" type="#_x0000_t75" style="width:116.85pt;height:191.55pt" o:ole="">
                  <v:imagedata r:id="rId52" o:title=""/>
                </v:shape>
                <o:OLEObject Type="Embed" ProgID="PBrush" ShapeID="_x0000_i1047" DrawAspect="Content" ObjectID="_1512809462" r:id="rId53"/>
              </w:object>
            </w:r>
          </w:p>
        </w:tc>
        <w:tc>
          <w:tcPr>
            <w:tcW w:w="6095" w:type="dxa"/>
          </w:tcPr>
          <w:p w:rsidR="00F07A1D" w:rsidRDefault="00F07A1D" w:rsidP="00F61153">
            <w:r>
              <w:object w:dxaOrig="10875" w:dyaOrig="11115">
                <v:shape id="_x0000_i1048" type="#_x0000_t75" style="width:293.45pt;height:300.25pt" o:ole="">
                  <v:imagedata r:id="rId54" o:title=""/>
                </v:shape>
                <o:OLEObject Type="Embed" ProgID="PBrush" ShapeID="_x0000_i1048" DrawAspect="Content" ObjectID="_1512809463" r:id="rId55"/>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Byte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Inr4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½ </w:t>
            </w:r>
            <w:proofErr w:type="spellStart"/>
            <w:r>
              <w:rPr>
                <w:rFonts w:ascii="Verdana" w:eastAsia="Verdana" w:hAnsi="Verdana" w:cs="Verdana"/>
                <w:color w:val="222222"/>
                <w:sz w:val="20"/>
                <w:shd w:val="clear" w:color="auto" w:fill="FFFFFF"/>
              </w:rPr>
              <w:t>fifo</w:t>
            </w:r>
            <w:proofErr w:type="spellEnd"/>
            <w:r>
              <w:rPr>
                <w:rFonts w:ascii="Verdana" w:eastAsia="Verdana" w:hAnsi="Verdana" w:cs="Verdana"/>
                <w:color w:val="222222"/>
                <w:sz w:val="20"/>
                <w:shd w:val="clear" w:color="auto" w:fill="FFFFFF"/>
              </w:rPr>
              <w:t xml:space="preserve">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10</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2.5 word </w:t>
            </w:r>
          </w:p>
        </w:tc>
      </w:tr>
      <w:tr w:rsidR="00F07A1D" w:rsidTr="00F61153">
        <w:tc>
          <w:tcPr>
            <w:tcW w:w="2552" w:type="dxa"/>
          </w:tcPr>
          <w:p w:rsidR="00F07A1D" w:rsidRDefault="00F07A1D" w:rsidP="00F61153">
            <w:r>
              <w:object w:dxaOrig="3285" w:dyaOrig="5205">
                <v:shape id="_x0000_i1049" type="#_x0000_t75" style="width:116.85pt;height:184.75pt" o:ole="">
                  <v:imagedata r:id="rId56" o:title=""/>
                </v:shape>
                <o:OLEObject Type="Embed" ProgID="PBrush" ShapeID="_x0000_i1049" DrawAspect="Content" ObjectID="_1512809464" r:id="rId57"/>
              </w:object>
            </w:r>
          </w:p>
        </w:tc>
        <w:tc>
          <w:tcPr>
            <w:tcW w:w="6095" w:type="dxa"/>
          </w:tcPr>
          <w:p w:rsidR="00F07A1D" w:rsidRDefault="00F07A1D" w:rsidP="00F61153">
            <w:r>
              <w:object w:dxaOrig="10890" w:dyaOrig="11055">
                <v:shape id="_x0000_i1050" type="#_x0000_t75" style="width:293.45pt;height:298.2pt" o:ole="">
                  <v:imagedata r:id="rId58" o:title=""/>
                </v:shape>
                <o:OLEObject Type="Embed" ProgID="PBrush" ShapeID="_x0000_i1050" DrawAspect="Content" ObjectID="_1512809465" r:id="rId59"/>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Word</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Incr4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14</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14 word </w:t>
            </w:r>
          </w:p>
        </w:tc>
      </w:tr>
      <w:tr w:rsidR="00F07A1D" w:rsidTr="00F61153">
        <w:tc>
          <w:tcPr>
            <w:tcW w:w="2552" w:type="dxa"/>
          </w:tcPr>
          <w:p w:rsidR="00F07A1D" w:rsidRDefault="00F07A1D" w:rsidP="00F61153">
            <w:r>
              <w:object w:dxaOrig="2910" w:dyaOrig="5205">
                <v:shape id="_x0000_i1051" type="#_x0000_t75" style="width:116.85pt;height:208.55pt" o:ole="">
                  <v:imagedata r:id="rId60" o:title=""/>
                </v:shape>
                <o:OLEObject Type="Embed" ProgID="PBrush" ShapeID="_x0000_i1051" DrawAspect="Content" ObjectID="_1512809466" r:id="rId61"/>
              </w:object>
            </w:r>
          </w:p>
        </w:tc>
        <w:tc>
          <w:tcPr>
            <w:tcW w:w="6095" w:type="dxa"/>
          </w:tcPr>
          <w:p w:rsidR="00F07A1D" w:rsidRDefault="00F07A1D" w:rsidP="00F61153">
            <w:r>
              <w:object w:dxaOrig="10920" w:dyaOrig="11085">
                <v:shape id="_x0000_i1052" type="#_x0000_t75" style="width:293.45pt;height:298.2pt" o:ole="">
                  <v:imagedata r:id="rId62" o:title=""/>
                </v:shape>
                <o:OLEObject Type="Embed" ProgID="PBrush" ShapeID="_x0000_i1052" DrawAspect="Content" ObjectID="_1512809467" r:id="rId63"/>
              </w:object>
            </w:r>
          </w:p>
        </w:tc>
        <w:tc>
          <w:tcPr>
            <w:tcW w:w="1418" w:type="dxa"/>
          </w:tcPr>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Byte </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Incr16</w:t>
            </w: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 xml:space="preserve">Full </w:t>
            </w:r>
            <w:proofErr w:type="spellStart"/>
            <w:r>
              <w:rPr>
                <w:rFonts w:ascii="Verdana" w:eastAsia="Verdana" w:hAnsi="Verdana" w:cs="Verdana"/>
                <w:color w:val="222222"/>
                <w:sz w:val="20"/>
                <w:shd w:val="clear" w:color="auto" w:fill="FFFFFF"/>
              </w:rPr>
              <w:t>fifo</w:t>
            </w:r>
            <w:proofErr w:type="spellEnd"/>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Len 21</w:t>
            </w:r>
          </w:p>
          <w:p w:rsidR="00F07A1D" w:rsidRDefault="00F07A1D" w:rsidP="00F61153">
            <w:pPr>
              <w:rPr>
                <w:rFonts w:ascii="Verdana" w:eastAsia="Verdana" w:hAnsi="Verdana" w:cs="Verdana"/>
                <w:color w:val="222222"/>
                <w:sz w:val="20"/>
                <w:shd w:val="clear" w:color="auto" w:fill="FFFFFF"/>
              </w:rPr>
            </w:pPr>
          </w:p>
          <w:p w:rsidR="00F07A1D" w:rsidRDefault="00F07A1D" w:rsidP="00F61153">
            <w:pPr>
              <w:rPr>
                <w:rFonts w:ascii="Verdana" w:eastAsia="Verdana" w:hAnsi="Verdana" w:cs="Verdana"/>
                <w:color w:val="222222"/>
                <w:sz w:val="20"/>
                <w:shd w:val="clear" w:color="auto" w:fill="FFFFFF"/>
              </w:rPr>
            </w:pPr>
            <w:r>
              <w:rPr>
                <w:rFonts w:ascii="Verdana" w:eastAsia="Verdana" w:hAnsi="Verdana" w:cs="Verdana"/>
                <w:color w:val="222222"/>
                <w:sz w:val="20"/>
                <w:shd w:val="clear" w:color="auto" w:fill="FFFFFF"/>
              </w:rPr>
              <w:t>*Word 4.125</w:t>
            </w:r>
          </w:p>
        </w:tc>
      </w:tr>
    </w:tbl>
    <w:p w:rsidR="00F07A1D" w:rsidRDefault="00F07A1D" w:rsidP="00F07A1D">
      <w:pPr>
        <w:spacing w:after="0" w:line="240" w:lineRule="auto"/>
        <w:rPr>
          <w:rFonts w:ascii="Verdana" w:eastAsia="Verdana" w:hAnsi="Verdana" w:cs="Verdana"/>
          <w:color w:val="222222"/>
          <w:sz w:val="20"/>
          <w:shd w:val="clear" w:color="auto" w:fill="FFFFFF"/>
        </w:rPr>
      </w:pPr>
    </w:p>
    <w:p w:rsidR="00F07A1D" w:rsidRDefault="00F07A1D" w:rsidP="00F07A1D">
      <w:pPr>
        <w:spacing w:after="0" w:line="240" w:lineRule="auto"/>
        <w:rPr>
          <w:rFonts w:ascii="Verdana" w:eastAsia="Verdana" w:hAnsi="Verdana" w:cs="Verdana"/>
          <w:color w:val="222222"/>
          <w:sz w:val="20"/>
          <w:shd w:val="clear" w:color="auto" w:fill="FFFFFF"/>
        </w:rPr>
      </w:pPr>
    </w:p>
    <w:p w:rsidR="00F07A1D" w:rsidRDefault="00F07A1D" w:rsidP="00F07A1D">
      <w:pPr>
        <w:spacing w:after="0" w:line="240" w:lineRule="auto"/>
        <w:rPr>
          <w:rFonts w:ascii="Verdana" w:eastAsia="Verdana" w:hAnsi="Verdana" w:cs="Verdana"/>
          <w:color w:val="222222"/>
          <w:sz w:val="20"/>
          <w:shd w:val="clear" w:color="auto" w:fill="FFFFFF"/>
        </w:rPr>
      </w:pPr>
    </w:p>
    <w:p w:rsidR="00F07A1D" w:rsidRDefault="00F07A1D" w:rsidP="00F07A1D">
      <w:pPr>
        <w:spacing w:after="0" w:line="240" w:lineRule="auto"/>
        <w:rPr>
          <w:rFonts w:ascii="Calibri" w:eastAsia="Calibri" w:hAnsi="Calibri" w:cs="Calibri"/>
        </w:rPr>
      </w:pPr>
    </w:p>
    <w:p w:rsidR="00F07A1D" w:rsidRDefault="00F07A1D" w:rsidP="00F07A1D">
      <w:pPr>
        <w:spacing w:after="0" w:line="240" w:lineRule="auto"/>
        <w:rPr>
          <w:rFonts w:ascii="Calibri" w:eastAsia="Calibri" w:hAnsi="Calibri" w:cs="Calibri"/>
        </w:rPr>
      </w:pPr>
    </w:p>
    <w:p w:rsidR="00F07A1D" w:rsidRDefault="00F07A1D" w:rsidP="00F07A1D">
      <w:pPr>
        <w:spacing w:after="0" w:line="240" w:lineRule="auto"/>
        <w:rPr>
          <w:rFonts w:ascii="Calibri" w:eastAsia="Calibri" w:hAnsi="Calibri" w:cs="Calibri"/>
        </w:rPr>
      </w:pPr>
    </w:p>
    <w:p w:rsidR="00F07A1D" w:rsidRDefault="00F07A1D" w:rsidP="00F07A1D">
      <w:pPr>
        <w:spacing w:after="0" w:line="240" w:lineRule="auto"/>
        <w:rPr>
          <w:rFonts w:ascii="Helvetica" w:eastAsia="Helvetica" w:hAnsi="Helvetica" w:cs="Helvetica"/>
          <w:color w:val="222222"/>
          <w:sz w:val="18"/>
          <w:shd w:val="clear" w:color="auto" w:fill="FFFFFF"/>
        </w:rPr>
      </w:pP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Appendix </w:t>
      </w:r>
    </w:p>
    <w:p w:rsidR="00601525" w:rsidRPr="004C6C99" w:rsidRDefault="002930DB" w:rsidP="004A7620">
      <w:pPr>
        <w:spacing w:after="0" w:line="240" w:lineRule="auto"/>
        <w:ind w:firstLine="360"/>
        <w:jc w:val="both"/>
        <w:rPr>
          <w:rFonts w:eastAsia="Calibri" w:cs="Calibri"/>
        </w:rPr>
      </w:pPr>
      <w:r w:rsidRPr="004C6C99">
        <w:rPr>
          <w:rFonts w:eastAsia="Calibri" w:cs="Calibri"/>
        </w:rPr>
        <w:t xml:space="preserve">  </w:t>
      </w:r>
      <w:proofErr w:type="gramStart"/>
      <w:r w:rsidRPr="004C6C99">
        <w:rPr>
          <w:rFonts w:eastAsia="Calibri" w:cs="Calibri"/>
        </w:rPr>
        <w:t>request</w:t>
      </w:r>
      <w:proofErr w:type="gramEnd"/>
      <w:r w:rsidRPr="004C6C99">
        <w:rPr>
          <w:rFonts w:eastAsia="Calibri" w:cs="Calibri"/>
        </w:rPr>
        <w:t xml:space="preserve"> mapping figure 1.3</w:t>
      </w:r>
    </w:p>
    <w:p w:rsidR="00601525" w:rsidRPr="004C6C99" w:rsidRDefault="002930DB" w:rsidP="004A7620">
      <w:pPr>
        <w:spacing w:after="0" w:line="240" w:lineRule="auto"/>
        <w:ind w:firstLine="360"/>
        <w:jc w:val="both"/>
        <w:rPr>
          <w:rFonts w:eastAsia="Calibri" w:cs="Calibri"/>
        </w:rPr>
      </w:pPr>
      <w:proofErr w:type="gramStart"/>
      <w:r w:rsidRPr="004C6C99">
        <w:rPr>
          <w:rFonts w:eastAsia="Calibri" w:cs="Calibri"/>
        </w:rPr>
        <w:t>register</w:t>
      </w:r>
      <w:proofErr w:type="gramEnd"/>
      <w:r w:rsidRPr="004C6C99">
        <w:rPr>
          <w:rFonts w:eastAsia="Calibri" w:cs="Calibri"/>
        </w:rPr>
        <w:t xml:space="preserve"> figure .15 </w:t>
      </w:r>
    </w:p>
    <w:p w:rsidR="00601525" w:rsidRPr="004C6C99" w:rsidRDefault="00601525" w:rsidP="004A7620">
      <w:pPr>
        <w:spacing w:after="0" w:line="240" w:lineRule="auto"/>
        <w:ind w:firstLine="360"/>
        <w:jc w:val="both"/>
        <w:rPr>
          <w:rFonts w:eastAsia="Calibri" w:cs="Calibri"/>
        </w:rPr>
      </w:pPr>
      <w:r w:rsidRPr="004C6C99">
        <w:object w:dxaOrig="8640" w:dyaOrig="2204">
          <v:rect id="rectole0000000003" o:spid="_x0000_i1028" style="width:6in;height:110.05pt" o:ole="" o:preferrelative="t" stroked="f">
            <v:imagedata r:id="rId64" o:title=""/>
          </v:rect>
          <o:OLEObject Type="Embed" ProgID="StaticMetafile" ShapeID="rectole0000000003" DrawAspect="Content" ObjectID="_1512809468" r:id="rId65"/>
        </w:object>
      </w:r>
    </w:p>
    <w:p w:rsidR="00601525" w:rsidRPr="004C6C99" w:rsidRDefault="00601525" w:rsidP="004A7620">
      <w:pPr>
        <w:spacing w:after="0" w:line="240" w:lineRule="auto"/>
        <w:ind w:firstLine="360"/>
        <w:jc w:val="both"/>
        <w:rPr>
          <w:rFonts w:eastAsia="Calibri" w:cs="Calibri"/>
        </w:rPr>
      </w:pPr>
    </w:p>
    <w:p w:rsidR="00601525" w:rsidRPr="004C6C99" w:rsidRDefault="002930DB" w:rsidP="004A7620">
      <w:pPr>
        <w:spacing w:after="0" w:line="240" w:lineRule="auto"/>
        <w:ind w:firstLine="360"/>
        <w:jc w:val="both"/>
        <w:rPr>
          <w:rFonts w:eastAsia="Calibri" w:cs="Calibri"/>
        </w:rPr>
      </w:pPr>
      <w:r w:rsidRPr="004C6C99">
        <w:rPr>
          <w:rFonts w:eastAsia="Calibri" w:cs="Calibri"/>
        </w:rPr>
        <w:tab/>
      </w: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ind w:firstLine="360"/>
        <w:jc w:val="both"/>
        <w:rPr>
          <w:rFonts w:eastAsia="Calibri" w:cs="Calibri"/>
        </w:rPr>
      </w:pPr>
    </w:p>
    <w:p w:rsidR="00601525" w:rsidRPr="004C6C99" w:rsidRDefault="00601525" w:rsidP="004A7620">
      <w:pPr>
        <w:spacing w:after="0" w:line="240" w:lineRule="auto"/>
        <w:jc w:val="both"/>
        <w:rPr>
          <w:rFonts w:eastAsia="Verdana" w:cs="Verdana"/>
          <w:color w:val="222222"/>
          <w:shd w:val="clear" w:color="auto" w:fill="FFFFFF"/>
        </w:rPr>
      </w:pPr>
    </w:p>
    <w:p w:rsidR="00601525" w:rsidRPr="004C6C99" w:rsidRDefault="00601525" w:rsidP="004A7620">
      <w:pPr>
        <w:spacing w:after="0" w:line="240" w:lineRule="auto"/>
        <w:jc w:val="both"/>
        <w:rPr>
          <w:rFonts w:eastAsia="Helvetica" w:cs="Helvetica"/>
          <w:color w:val="222222"/>
          <w:shd w:val="clear" w:color="auto" w:fill="FFFFFF"/>
        </w:rPr>
      </w:pPr>
    </w:p>
    <w:sectPr w:rsidR="00601525" w:rsidRPr="004C6C99" w:rsidSect="00FE5C8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F16821"/>
    <w:multiLevelType w:val="multilevel"/>
    <w:tmpl w:val="401853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601525"/>
    <w:rsid w:val="0000713D"/>
    <w:rsid w:val="00030F91"/>
    <w:rsid w:val="000C04CC"/>
    <w:rsid w:val="001A4CDD"/>
    <w:rsid w:val="002930DB"/>
    <w:rsid w:val="002A4B32"/>
    <w:rsid w:val="00303F52"/>
    <w:rsid w:val="003630C5"/>
    <w:rsid w:val="004A7620"/>
    <w:rsid w:val="004C6C99"/>
    <w:rsid w:val="004F7AF7"/>
    <w:rsid w:val="005748B6"/>
    <w:rsid w:val="00601525"/>
    <w:rsid w:val="006C72BA"/>
    <w:rsid w:val="007225F8"/>
    <w:rsid w:val="00730A1F"/>
    <w:rsid w:val="00751F6D"/>
    <w:rsid w:val="007C46A7"/>
    <w:rsid w:val="007E7B7C"/>
    <w:rsid w:val="00824D5E"/>
    <w:rsid w:val="008539DA"/>
    <w:rsid w:val="0093682A"/>
    <w:rsid w:val="009D0D03"/>
    <w:rsid w:val="00A07E57"/>
    <w:rsid w:val="00A53515"/>
    <w:rsid w:val="00A70DC1"/>
    <w:rsid w:val="00AE6290"/>
    <w:rsid w:val="00B10CC9"/>
    <w:rsid w:val="00B26374"/>
    <w:rsid w:val="00B5587F"/>
    <w:rsid w:val="00BC058D"/>
    <w:rsid w:val="00CB3E00"/>
    <w:rsid w:val="00CC2723"/>
    <w:rsid w:val="00DE478E"/>
    <w:rsid w:val="00E26D83"/>
    <w:rsid w:val="00F00649"/>
    <w:rsid w:val="00F07A1D"/>
    <w:rsid w:val="00FC0D5D"/>
    <w:rsid w:val="00FE3C2C"/>
    <w:rsid w:val="00FE5C8B"/>
  </w:rsids>
  <m:mathPr>
    <m:mathFont m:val="Cambria Math"/>
    <m:brkBin m:val="before"/>
    <m:brkBinSub m:val="--"/>
    <m:smallFrac m:val="off"/>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C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25333">
    <w:name w:val="SP.6.225333"/>
    <w:basedOn w:val="Normal"/>
    <w:next w:val="Normal"/>
    <w:uiPriority w:val="99"/>
    <w:rsid w:val="009D0D03"/>
    <w:pPr>
      <w:autoSpaceDE w:val="0"/>
      <w:autoSpaceDN w:val="0"/>
      <w:adjustRightInd w:val="0"/>
      <w:spacing w:after="0" w:line="240" w:lineRule="auto"/>
    </w:pPr>
    <w:rPr>
      <w:rFonts w:ascii="Arial" w:hAnsi="Arial" w:cs="Arial"/>
      <w:sz w:val="24"/>
      <w:szCs w:val="24"/>
    </w:rPr>
  </w:style>
  <w:style w:type="paragraph" w:customStyle="1" w:styleId="SP6225352">
    <w:name w:val="SP.6.225352"/>
    <w:basedOn w:val="Normal"/>
    <w:next w:val="Normal"/>
    <w:uiPriority w:val="99"/>
    <w:rsid w:val="009D0D03"/>
    <w:pPr>
      <w:autoSpaceDE w:val="0"/>
      <w:autoSpaceDN w:val="0"/>
      <w:adjustRightInd w:val="0"/>
      <w:spacing w:after="0" w:line="240" w:lineRule="auto"/>
    </w:pPr>
    <w:rPr>
      <w:rFonts w:ascii="Arial" w:hAnsi="Arial" w:cs="Arial"/>
      <w:sz w:val="24"/>
      <w:szCs w:val="24"/>
    </w:rPr>
  </w:style>
  <w:style w:type="paragraph" w:customStyle="1" w:styleId="SP6225330">
    <w:name w:val="SP.6.225330"/>
    <w:basedOn w:val="Normal"/>
    <w:next w:val="Normal"/>
    <w:uiPriority w:val="99"/>
    <w:rsid w:val="009D0D03"/>
    <w:pPr>
      <w:autoSpaceDE w:val="0"/>
      <w:autoSpaceDN w:val="0"/>
      <w:adjustRightInd w:val="0"/>
      <w:spacing w:after="0" w:line="240" w:lineRule="auto"/>
    </w:pPr>
    <w:rPr>
      <w:rFonts w:ascii="Arial" w:hAnsi="Arial" w:cs="Arial"/>
      <w:sz w:val="24"/>
      <w:szCs w:val="24"/>
    </w:rPr>
  </w:style>
  <w:style w:type="character" w:customStyle="1" w:styleId="SC62559">
    <w:name w:val="SC.6.2559"/>
    <w:uiPriority w:val="99"/>
    <w:rsid w:val="009D0D03"/>
    <w:rPr>
      <w:color w:val="000000"/>
      <w:sz w:val="20"/>
      <w:szCs w:val="20"/>
    </w:rPr>
  </w:style>
  <w:style w:type="paragraph" w:styleId="BalloonText">
    <w:name w:val="Balloon Text"/>
    <w:basedOn w:val="Normal"/>
    <w:link w:val="BalloonTextChar"/>
    <w:uiPriority w:val="99"/>
    <w:semiHidden/>
    <w:unhideWhenUsed/>
    <w:rsid w:val="0072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5F8"/>
    <w:rPr>
      <w:rFonts w:ascii="Tahoma" w:hAnsi="Tahoma" w:cs="Tahoma"/>
      <w:sz w:val="16"/>
      <w:szCs w:val="16"/>
    </w:rPr>
  </w:style>
  <w:style w:type="paragraph" w:customStyle="1" w:styleId="Default">
    <w:name w:val="Default"/>
    <w:rsid w:val="000C04C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F07A1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oleObject" Target="embeddings/oleObject19.bin"/><Relationship Id="rId50" Type="http://schemas.openxmlformats.org/officeDocument/2006/relationships/image" Target="media/image25.png"/><Relationship Id="rId55" Type="http://schemas.openxmlformats.org/officeDocument/2006/relationships/oleObject" Target="embeddings/oleObject23.bin"/><Relationship Id="rId63" Type="http://schemas.openxmlformats.org/officeDocument/2006/relationships/oleObject" Target="embeddings/oleObject27.bin"/><Relationship Id="rId7" Type="http://schemas.openxmlformats.org/officeDocument/2006/relationships/hyperlink" Target="http://www.embedded.com/electronics-blogs/beginner-s-corner/4024879/Introduction-to-direct-memory-acces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oleObject" Target="embeddings/oleObject14.bin"/><Relationship Id="rId40" Type="http://schemas.openxmlformats.org/officeDocument/2006/relationships/image" Target="media/image20.png"/><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oleObject" Target="embeddings/oleObject7.bin"/><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oleObject" Target="embeddings/oleObject20.bin"/><Relationship Id="rId57" Type="http://schemas.openxmlformats.org/officeDocument/2006/relationships/oleObject" Target="embeddings/oleObject24.bin"/><Relationship Id="rId61" Type="http://schemas.openxmlformats.org/officeDocument/2006/relationships/oleObject" Target="embeddings/oleObject26.bin"/><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oleObject" Target="embeddings/oleObject28.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oleObject" Target="embeddings/oleObject9.bin"/><Relationship Id="rId30" Type="http://schemas.openxmlformats.org/officeDocument/2006/relationships/image" Target="media/image15.png"/><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oleObject" Target="embeddings/oleObject25.bin"/><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oleObject" Target="embeddings/oleObject16.bin"/><Relationship Id="rId54" Type="http://schemas.openxmlformats.org/officeDocument/2006/relationships/image" Target="media/image27.png"/><Relationship Id="rId6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11</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31</cp:revision>
  <dcterms:created xsi:type="dcterms:W3CDTF">2015-12-20T15:50:00Z</dcterms:created>
  <dcterms:modified xsi:type="dcterms:W3CDTF">2015-12-28T04:04:00Z</dcterms:modified>
</cp:coreProperties>
</file>