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EB697" w14:textId="77777777" w:rsidR="00AD5788" w:rsidRPr="00271E6D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1E6D">
        <w:rPr>
          <w:rFonts w:ascii="Times New Roman" w:hAnsi="Times New Roman" w:cs="Times New Roman"/>
          <w:sz w:val="24"/>
          <w:szCs w:val="24"/>
        </w:rPr>
        <w:t>Санкт-Петербургский Политехнический Университет Петра Великого</w:t>
      </w:r>
    </w:p>
    <w:p w14:paraId="250F9241" w14:textId="77777777" w:rsidR="00AD5788" w:rsidRPr="00271E6D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1E6D">
        <w:rPr>
          <w:rFonts w:ascii="Times New Roman" w:hAnsi="Times New Roman" w:cs="Times New Roman"/>
          <w:sz w:val="24"/>
          <w:szCs w:val="24"/>
        </w:rPr>
        <w:t>Физико-механический институт</w:t>
      </w:r>
    </w:p>
    <w:p w14:paraId="616A8175" w14:textId="77777777" w:rsidR="00AD5788" w:rsidRPr="00271E6D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Высшая школа</w:t>
      </w:r>
      <w:r w:rsidRPr="00271E6D">
        <w:rPr>
          <w:rFonts w:ascii="Times New Roman" w:hAnsi="Times New Roman" w:cs="Times New Roman"/>
          <w:sz w:val="24"/>
          <w:szCs w:val="24"/>
        </w:rPr>
        <w:t xml:space="preserve"> прикладной математики и вычислительной физики</w:t>
      </w:r>
    </w:p>
    <w:p w14:paraId="4DF54809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D955A3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73C4A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908FD7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EB0458" w14:textId="77777777" w:rsidR="00AD5788" w:rsidRDefault="00AD5788" w:rsidP="00AD578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8128A9F" w14:textId="25E9D8FB" w:rsidR="00AD5788" w:rsidRDefault="00AD5788" w:rsidP="00AD578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Отчёт по лабораторной работе №</w:t>
      </w:r>
      <w:r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</w:rPr>
        <w:t xml:space="preserve"> по дисциплине </w:t>
      </w:r>
    </w:p>
    <w:p w14:paraId="5A5CC9C1" w14:textId="77777777" w:rsidR="00AD5788" w:rsidRDefault="00AD5788" w:rsidP="00AD578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«Многомерный статистический анализ»</w:t>
      </w:r>
    </w:p>
    <w:p w14:paraId="34B4E2B5" w14:textId="77777777" w:rsidR="00AD5788" w:rsidRDefault="00AD5788" w:rsidP="00AD5788">
      <w:pPr>
        <w:jc w:val="center"/>
        <w:rPr>
          <w:rFonts w:ascii="Times New Roman" w:hAnsi="Times New Roman" w:cs="Times New Roman"/>
        </w:rPr>
      </w:pPr>
    </w:p>
    <w:p w14:paraId="1A69FB52" w14:textId="77777777" w:rsidR="00AD5788" w:rsidRDefault="00AD5788" w:rsidP="00AD5788">
      <w:pPr>
        <w:jc w:val="center"/>
        <w:rPr>
          <w:rFonts w:ascii="Times New Roman" w:hAnsi="Times New Roman" w:cs="Times New Roman"/>
        </w:rPr>
      </w:pPr>
    </w:p>
    <w:p w14:paraId="6EDB29CA" w14:textId="77777777" w:rsidR="00AD5788" w:rsidRDefault="00AD5788" w:rsidP="00AD5788">
      <w:pPr>
        <w:jc w:val="center"/>
        <w:rPr>
          <w:rFonts w:ascii="Times New Roman" w:hAnsi="Times New Roman" w:cs="Times New Roman"/>
        </w:rPr>
      </w:pPr>
    </w:p>
    <w:p w14:paraId="68DF22A4" w14:textId="77777777" w:rsidR="00AD5788" w:rsidRDefault="00AD5788" w:rsidP="00AD5788">
      <w:pPr>
        <w:jc w:val="center"/>
        <w:rPr>
          <w:rFonts w:ascii="Times New Roman" w:hAnsi="Times New Roman" w:cs="Times New Roman"/>
        </w:rPr>
      </w:pPr>
    </w:p>
    <w:p w14:paraId="5340DBF2" w14:textId="77777777" w:rsidR="00AD5788" w:rsidRDefault="00AD5788" w:rsidP="00AD5788">
      <w:pPr>
        <w:jc w:val="center"/>
        <w:rPr>
          <w:rFonts w:ascii="Times New Roman" w:hAnsi="Times New Roman" w:cs="Times New Roman"/>
        </w:rPr>
      </w:pPr>
    </w:p>
    <w:p w14:paraId="7A42C21B" w14:textId="77777777" w:rsidR="00AD5788" w:rsidRDefault="00AD5788" w:rsidP="00AD5788">
      <w:pPr>
        <w:jc w:val="center"/>
        <w:rPr>
          <w:rFonts w:ascii="Times New Roman" w:hAnsi="Times New Roman" w:cs="Times New Roman"/>
        </w:rPr>
      </w:pPr>
    </w:p>
    <w:p w14:paraId="6E1D74ED" w14:textId="77777777" w:rsidR="00AD5788" w:rsidRDefault="00AD5788" w:rsidP="00AD5788">
      <w:pPr>
        <w:rPr>
          <w:rFonts w:ascii="Times New Roman" w:hAnsi="Times New Roman" w:cs="Times New Roman"/>
          <w:sz w:val="28"/>
          <w:szCs w:val="28"/>
        </w:rPr>
      </w:pPr>
    </w:p>
    <w:p w14:paraId="7B1B9052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7C8D1A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43E0D44" w14:textId="77777777" w:rsidR="00AD5788" w:rsidRPr="00252730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5030102/90401: Реутов А. С.</w:t>
      </w:r>
    </w:p>
    <w:p w14:paraId="7B8FB60D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Преподаватель: к.ф.-м.н., доцент, Павлова Л. В.</w:t>
      </w:r>
    </w:p>
    <w:p w14:paraId="53481472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453FD8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EAF008E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B5458A" w14:textId="77777777" w:rsidR="00AD5788" w:rsidRDefault="00AD5788" w:rsidP="00AD57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9A603" w14:textId="77777777" w:rsidR="00AD5788" w:rsidRDefault="00AD5788" w:rsidP="00AD5788">
      <w:pPr>
        <w:rPr>
          <w:rFonts w:ascii="Times New Roman" w:hAnsi="Times New Roman" w:cs="Times New Roman"/>
          <w:sz w:val="28"/>
          <w:szCs w:val="28"/>
        </w:rPr>
      </w:pPr>
    </w:p>
    <w:p w14:paraId="69A283A0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A0765B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E943BF" w14:textId="77777777" w:rsidR="00AD5788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47D8C330" w14:textId="77777777" w:rsidR="00AD5788" w:rsidRPr="00873D19" w:rsidRDefault="00AD5788" w:rsidP="00AD57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</w:p>
    <w:sdt>
      <w:sdtPr>
        <w:id w:val="-11695539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118664F" w14:textId="49765EF4" w:rsidR="00290486" w:rsidRPr="00290486" w:rsidRDefault="00290486">
          <w:pPr>
            <w:pStyle w:val="a6"/>
            <w:rPr>
              <w:sz w:val="36"/>
              <w:szCs w:val="36"/>
            </w:rPr>
          </w:pPr>
          <w:r w:rsidRPr="00290486">
            <w:rPr>
              <w:sz w:val="36"/>
              <w:szCs w:val="36"/>
            </w:rPr>
            <w:t>Оглавление</w:t>
          </w:r>
        </w:p>
        <w:p w14:paraId="4D241DDB" w14:textId="77777777" w:rsidR="00290486" w:rsidRPr="00290486" w:rsidRDefault="00290486" w:rsidP="00290486">
          <w:pPr>
            <w:rPr>
              <w:lang w:eastAsia="ru-RU"/>
            </w:rPr>
          </w:pPr>
        </w:p>
        <w:p w14:paraId="01EF6754" w14:textId="2A046547" w:rsidR="00290486" w:rsidRPr="00290486" w:rsidRDefault="0029048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943178" w:history="1">
            <w:r w:rsidRPr="0029048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_Toc131943178 \h </w:instrTex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51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BC34D" w14:textId="01B682C6" w:rsidR="00290486" w:rsidRPr="00290486" w:rsidRDefault="0029048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943179" w:history="1">
            <w:r w:rsidRPr="0029048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Построение оценок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_Toc131943179 \h </w:instrTex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51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04D3F" w14:textId="5A1A22D9" w:rsidR="00290486" w:rsidRPr="00290486" w:rsidRDefault="0029048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943180" w:history="1">
            <w:r w:rsidRPr="0029048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Доверительные интервалы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_Toc131943180 \h </w:instrTex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51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0466D" w14:textId="2008FB14" w:rsidR="00290486" w:rsidRPr="00290486" w:rsidRDefault="0029048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943181" w:history="1">
            <w:r w:rsidRPr="0029048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Проверка гипотез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_Toc131943181 \h </w:instrTex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51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A8396" w14:textId="54654802" w:rsidR="00290486" w:rsidRPr="00290486" w:rsidRDefault="0029048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943182" w:history="1">
            <w:r w:rsidRPr="0029048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Прогноз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_Toc131943182 \h </w:instrTex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51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6EFFA" w14:textId="2814D5FE" w:rsidR="00290486" w:rsidRPr="00290486" w:rsidRDefault="0029048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943183" w:history="1">
            <w:r w:rsidRPr="0029048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_Toc131943183 \h </w:instrTex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51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904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9C62E" w14:textId="2ECEAAAC" w:rsidR="00290486" w:rsidRDefault="00290486">
          <w:r>
            <w:rPr>
              <w:b/>
              <w:bCs/>
            </w:rPr>
            <w:fldChar w:fldCharType="end"/>
          </w:r>
        </w:p>
      </w:sdtContent>
    </w:sdt>
    <w:p w14:paraId="547827B6" w14:textId="1735E309" w:rsidR="00AD5788" w:rsidRDefault="00AD5788">
      <w:r>
        <w:br w:type="page"/>
      </w:r>
    </w:p>
    <w:p w14:paraId="09539F8C" w14:textId="7BAF62FF" w:rsidR="00001BD3" w:rsidRPr="00290486" w:rsidRDefault="00AD5788" w:rsidP="00AD5788">
      <w:pPr>
        <w:pStyle w:val="1"/>
        <w:rPr>
          <w:sz w:val="36"/>
          <w:szCs w:val="36"/>
        </w:rPr>
      </w:pPr>
      <w:bookmarkStart w:id="0" w:name="_Toc131943178"/>
      <w:r w:rsidRPr="00290486">
        <w:rPr>
          <w:sz w:val="36"/>
          <w:szCs w:val="36"/>
        </w:rPr>
        <w:lastRenderedPageBreak/>
        <w:t>Постановка задачи</w:t>
      </w:r>
      <w:bookmarkEnd w:id="0"/>
    </w:p>
    <w:p w14:paraId="4D83324C" w14:textId="6DDF264C" w:rsidR="00AD5788" w:rsidRPr="00290486" w:rsidRDefault="00AD5788" w:rsidP="00AD578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90486">
        <w:rPr>
          <w:rFonts w:ascii="Times New Roman" w:hAnsi="Times New Roman" w:cs="Times New Roman"/>
          <w:sz w:val="28"/>
          <w:szCs w:val="28"/>
        </w:rPr>
        <w:t xml:space="preserve">По результату химического эксперимента, в котором реагируют вещество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 с веществом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 и получается вещество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290486">
        <w:rPr>
          <w:rFonts w:ascii="Times New Roman" w:eastAsiaTheme="minorEastAsia" w:hAnsi="Times New Roman" w:cs="Times New Roman"/>
          <w:sz w:val="28"/>
          <w:szCs w:val="28"/>
        </w:rPr>
        <w:t>, построить и проанализировать регрессионную модель.</w:t>
      </w:r>
    </w:p>
    <w:p w14:paraId="5EA21E6F" w14:textId="7B6DD891" w:rsidR="00AD5788" w:rsidRPr="00290486" w:rsidRDefault="008A60F3" w:rsidP="008A60F3">
      <w:pPr>
        <w:pStyle w:val="1"/>
        <w:rPr>
          <w:sz w:val="36"/>
          <w:szCs w:val="36"/>
        </w:rPr>
      </w:pPr>
      <w:bookmarkStart w:id="1" w:name="_Toc131943179"/>
      <w:r w:rsidRPr="00290486">
        <w:rPr>
          <w:sz w:val="36"/>
          <w:szCs w:val="36"/>
        </w:rPr>
        <w:t>Построение оценок</w:t>
      </w:r>
      <w:bookmarkEnd w:id="1"/>
    </w:p>
    <w:p w14:paraId="44787D97" w14:textId="39C3FC69" w:rsidR="008A60F3" w:rsidRPr="00290486" w:rsidRDefault="008A60F3" w:rsidP="008A60F3">
      <w:pPr>
        <w:rPr>
          <w:sz w:val="28"/>
          <w:szCs w:val="28"/>
        </w:rPr>
      </w:pPr>
      <w:r w:rsidRPr="00290486">
        <w:rPr>
          <w:sz w:val="28"/>
          <w:szCs w:val="28"/>
        </w:rPr>
        <w:t xml:space="preserve">Имеется матрица признаков Х, целевой вектор </w:t>
      </w:r>
      <w:r w:rsidRPr="00290486">
        <w:rPr>
          <w:sz w:val="28"/>
          <w:szCs w:val="28"/>
          <w:lang w:val="en-US"/>
        </w:rPr>
        <w:t>y</w:t>
      </w:r>
      <w:r w:rsidRPr="00290486">
        <w:rPr>
          <w:sz w:val="28"/>
          <w:szCs w:val="28"/>
        </w:rPr>
        <w:t xml:space="preserve">, тогда </w:t>
      </w:r>
      <w:r w:rsidRPr="00290486">
        <w:rPr>
          <w:b/>
          <w:bCs/>
          <w:sz w:val="28"/>
          <w:szCs w:val="28"/>
        </w:rPr>
        <w:t>МНК-оценка параметров «а»</w:t>
      </w:r>
      <w:r w:rsidRPr="00290486">
        <w:rPr>
          <w:sz w:val="28"/>
          <w:szCs w:val="28"/>
        </w:rPr>
        <w:t xml:space="preserve"> выражается следующим образом: </w:t>
      </w:r>
    </w:p>
    <w:p w14:paraId="0C5F0DD4" w14:textId="7F2D54B2" w:rsidR="008A60F3" w:rsidRPr="00290486" w:rsidRDefault="008A60F3" w:rsidP="008A60F3">
      <w:pPr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МНК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=а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y</m:t>
          </m:r>
        </m:oMath>
      </m:oMathPara>
    </w:p>
    <w:p w14:paraId="7EEAD526" w14:textId="0C960BA1" w:rsidR="008A60F3" w:rsidRPr="00290486" w:rsidRDefault="008A60F3" w:rsidP="008A60F3">
      <w:pPr>
        <w:rPr>
          <w:rFonts w:eastAsiaTheme="minorEastAsia"/>
          <w:sz w:val="28"/>
          <w:szCs w:val="28"/>
        </w:rPr>
      </w:pPr>
      <w:r w:rsidRPr="00290486">
        <w:rPr>
          <w:rFonts w:ascii="Times New Roman" w:hAnsi="Times New Roman" w:cs="Times New Roman"/>
          <w:sz w:val="28"/>
          <w:szCs w:val="28"/>
        </w:rPr>
        <w:t>Пусть</w:t>
      </w:r>
      <w:r w:rsidRPr="00290486"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=Xa- </m:t>
        </m:r>
      </m:oMath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оценка для вектора </w:t>
      </w:r>
      <w:r w:rsidRPr="00290486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, тогда </w:t>
      </w: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>оценка дисперсии</w:t>
      </w:r>
      <w:r w:rsidRPr="00290486">
        <w:rPr>
          <w:rFonts w:eastAsiaTheme="minorEastAsia"/>
          <w:b/>
          <w:b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Pr="00290486">
        <w:rPr>
          <w:rFonts w:eastAsiaTheme="minorEastAsia"/>
          <w:b/>
          <w:bCs/>
          <w:sz w:val="28"/>
          <w:szCs w:val="28"/>
        </w:rPr>
        <w:t>:</w:t>
      </w:r>
    </w:p>
    <w:p w14:paraId="137F26A8" w14:textId="1DE8EFB4" w:rsidR="00265FE4" w:rsidRDefault="00265FE4" w:rsidP="00265FE4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acc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n-m</m:t>
            </m:r>
          </m:den>
        </m:f>
      </m:oMath>
      <w:r>
        <w:rPr>
          <w:rFonts w:eastAsiaTheme="minorEastAsia"/>
        </w:rPr>
        <w:t xml:space="preserve"> ,</w:t>
      </w:r>
    </w:p>
    <w:p w14:paraId="69FA46ED" w14:textId="44267C66" w:rsidR="008A60F3" w:rsidRPr="00290486" w:rsidRDefault="00265FE4" w:rsidP="008A60F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eastAsiaTheme="minorEastAsia"/>
        </w:rPr>
        <w:t xml:space="preserve"> </w:t>
      </w:r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290486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наблюдений, </w:t>
      </w:r>
      <w:r w:rsidRPr="00290486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290486">
        <w:rPr>
          <w:rFonts w:ascii="Times New Roman" w:eastAsiaTheme="minorEastAsia" w:hAnsi="Times New Roman" w:cs="Times New Roman"/>
          <w:sz w:val="28"/>
          <w:szCs w:val="28"/>
        </w:rPr>
        <w:t xml:space="preserve"> – число признаков</w:t>
      </w:r>
    </w:p>
    <w:p w14:paraId="4BD3E97E" w14:textId="152EB31D" w:rsidR="00265FE4" w:rsidRPr="00265FE4" w:rsidRDefault="00265FE4" w:rsidP="008A60F3">
      <w:pPr>
        <w:rPr>
          <w:rFonts w:eastAsiaTheme="minorEastAsia"/>
          <w:b/>
          <w:bCs/>
        </w:rPr>
      </w:pP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>Оценка матрицы ковариаций:</w:t>
      </w:r>
      <w:r w:rsidRPr="00265FE4">
        <w:rPr>
          <w:rFonts w:eastAsiaTheme="minorEastAsia"/>
          <w:b/>
          <w:bCs/>
        </w:rPr>
        <w:t xml:space="preserve"> </w:t>
      </w:r>
    </w:p>
    <w:p w14:paraId="4B25A729" w14:textId="257B9F65" w:rsidR="00265FE4" w:rsidRPr="00290486" w:rsidRDefault="00265FE4" w:rsidP="008A60F3">
      <w:pPr>
        <w:rPr>
          <w:rFonts w:eastAsiaTheme="minorEastAsia"/>
          <w:sz w:val="28"/>
          <w:szCs w:val="28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cov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(а)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14:paraId="0AA0F776" w14:textId="4A6EA481" w:rsidR="00265FE4" w:rsidRPr="00290486" w:rsidRDefault="00265FE4" w:rsidP="008A60F3">
      <w:pPr>
        <w:rPr>
          <w:rFonts w:eastAsiaTheme="minorEastAsia"/>
          <w:sz w:val="28"/>
          <w:szCs w:val="28"/>
        </w:rPr>
      </w:pP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Стандартная ошибка оценки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>-го коэффициента</w:t>
      </w:r>
      <w:r w:rsidRPr="00290486">
        <w:rPr>
          <w:rFonts w:eastAsiaTheme="minorEastAsia"/>
          <w:b/>
          <w:bCs/>
          <w:sz w:val="28"/>
          <w:szCs w:val="28"/>
        </w:rPr>
        <w:t>:</w:t>
      </w:r>
    </w:p>
    <w:p w14:paraId="797A1E2E" w14:textId="2C3E5E2A" w:rsidR="00265FE4" w:rsidRPr="00290486" w:rsidRDefault="00265FE4" w:rsidP="008A60F3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ii</m:t>
                      </m:r>
                    </m:sub>
                  </m:sSub>
                </m:e>
              </m:acc>
            </m:e>
          </m:rad>
        </m:oMath>
      </m:oMathPara>
    </w:p>
    <w:p w14:paraId="00950B7F" w14:textId="59063FC9" w:rsidR="00265FE4" w:rsidRPr="00290486" w:rsidRDefault="00265FE4" w:rsidP="008A60F3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Матрица корреляций </w:t>
      </w: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corr(a):</w:t>
      </w:r>
    </w:p>
    <w:p w14:paraId="611DB4E6" w14:textId="09BC676A" w:rsidR="00265FE4" w:rsidRPr="00290486" w:rsidRDefault="00265FE4" w:rsidP="008A60F3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cor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w:bookmarkStart w:id="2" w:name="_Hlk131639323"/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bSup>
              <w:bookmarkEnd w:id="2"/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sup>
                  </m:sSubSup>
                </m:e>
              </m:rad>
            </m:den>
          </m:f>
        </m:oMath>
      </m:oMathPara>
    </w:p>
    <w:p w14:paraId="22145D8A" w14:textId="374DEE03" w:rsidR="00265FE4" w:rsidRPr="00290486" w:rsidRDefault="00265FE4" w:rsidP="008A60F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 программы:</w:t>
      </w:r>
    </w:p>
    <w:p w14:paraId="3E4E767A" w14:textId="1867C717" w:rsidR="00265FE4" w:rsidRDefault="00265FE4">
      <w:pPr>
        <w:rPr>
          <w:rFonts w:eastAsiaTheme="minorEastAsia"/>
          <w:b/>
          <w:bCs/>
        </w:rPr>
      </w:pPr>
      <w:r w:rsidRPr="00265FE4">
        <w:rPr>
          <w:rFonts w:eastAsiaTheme="minorEastAsia"/>
          <w:b/>
          <w:bCs/>
        </w:rPr>
        <w:drawing>
          <wp:inline distT="0" distB="0" distL="0" distR="0" wp14:anchorId="4D60105F" wp14:editId="2F744EC6">
            <wp:extent cx="4236610" cy="2933700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512" cy="294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5C11" w14:textId="7C307132" w:rsidR="00265FE4" w:rsidRPr="00290486" w:rsidRDefault="00265FE4" w:rsidP="008A60F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Результаты:</w:t>
      </w:r>
    </w:p>
    <w:p w14:paraId="0D1E9048" w14:textId="5B7FD952" w:rsidR="00265FE4" w:rsidRDefault="00265FE4" w:rsidP="008A60F3">
      <w:pPr>
        <w:rPr>
          <w:rFonts w:eastAsiaTheme="minorEastAsia"/>
          <w:b/>
          <w:bCs/>
        </w:rPr>
      </w:pPr>
      <w:r w:rsidRPr="00265FE4">
        <w:rPr>
          <w:rFonts w:eastAsiaTheme="minorEastAsia"/>
          <w:b/>
          <w:bCs/>
        </w:rPr>
        <w:drawing>
          <wp:anchor distT="0" distB="0" distL="114300" distR="114300" simplePos="0" relativeHeight="251658240" behindDoc="1" locked="0" layoutInCell="1" allowOverlap="1" wp14:anchorId="4E99CF38" wp14:editId="60EB9E0C">
            <wp:simplePos x="0" y="0"/>
            <wp:positionH relativeFrom="column">
              <wp:posOffset>1905</wp:posOffset>
            </wp:positionH>
            <wp:positionV relativeFrom="paragraph">
              <wp:posOffset>1912620</wp:posOffset>
            </wp:positionV>
            <wp:extent cx="5940425" cy="984885"/>
            <wp:effectExtent l="0" t="0" r="3175" b="5715"/>
            <wp:wrapNone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5FE4">
        <w:rPr>
          <w:rFonts w:eastAsiaTheme="minorEastAsia"/>
          <w:b/>
          <w:bCs/>
        </w:rPr>
        <w:drawing>
          <wp:inline distT="0" distB="0" distL="0" distR="0" wp14:anchorId="12AB7428" wp14:editId="4593ACC1">
            <wp:extent cx="5940425" cy="1940560"/>
            <wp:effectExtent l="0" t="0" r="3175" b="254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EE4" w14:textId="76DB70B5" w:rsidR="00265FE4" w:rsidRDefault="00265FE4" w:rsidP="008A60F3">
      <w:pPr>
        <w:rPr>
          <w:rFonts w:eastAsiaTheme="minorEastAsia"/>
          <w:b/>
          <w:bCs/>
        </w:rPr>
      </w:pPr>
    </w:p>
    <w:p w14:paraId="0B146DAD" w14:textId="77777777" w:rsidR="00265FE4" w:rsidRDefault="00265FE4" w:rsidP="008A60F3">
      <w:pPr>
        <w:rPr>
          <w:rFonts w:eastAsiaTheme="minorEastAsia"/>
          <w:b/>
          <w:bCs/>
        </w:rPr>
      </w:pPr>
    </w:p>
    <w:p w14:paraId="30B5EEA2" w14:textId="77777777" w:rsidR="00265FE4" w:rsidRDefault="00265FE4" w:rsidP="008A60F3">
      <w:pPr>
        <w:rPr>
          <w:rFonts w:eastAsiaTheme="minorEastAsia"/>
          <w:b/>
          <w:bCs/>
        </w:rPr>
      </w:pPr>
    </w:p>
    <w:p w14:paraId="1AC6E36D" w14:textId="16F34DA9" w:rsidR="00265FE4" w:rsidRPr="00290486" w:rsidRDefault="00DC03D0" w:rsidP="008A60F3">
      <w:pPr>
        <w:rPr>
          <w:rFonts w:ascii="Times New Roman" w:eastAsiaTheme="minorEastAsia" w:hAnsi="Times New Roman" w:cs="Times New Roman"/>
          <w:sz w:val="28"/>
          <w:szCs w:val="28"/>
        </w:rPr>
      </w:pPr>
      <w:r w:rsidRPr="00290486">
        <w:rPr>
          <w:rFonts w:ascii="Times New Roman" w:eastAsiaTheme="minorEastAsia" w:hAnsi="Times New Roman" w:cs="Times New Roman"/>
          <w:sz w:val="28"/>
          <w:szCs w:val="28"/>
        </w:rPr>
        <w:t>По корреляционной матрице заметна сильная корреляция между вторым и четвертым параметром.</w:t>
      </w:r>
    </w:p>
    <w:p w14:paraId="7D9CDFF7" w14:textId="6FE5ED23" w:rsidR="00265FE4" w:rsidRDefault="00265FE4" w:rsidP="008A60F3">
      <w:pPr>
        <w:rPr>
          <w:rFonts w:eastAsiaTheme="minorEastAsia"/>
          <w:b/>
          <w:bCs/>
        </w:rPr>
      </w:pPr>
      <w:r w:rsidRPr="00290486">
        <w:rPr>
          <w:rFonts w:ascii="Times New Roman" w:eastAsiaTheme="minorEastAsia" w:hAnsi="Times New Roman" w:cs="Times New Roman"/>
          <w:b/>
          <w:bCs/>
          <w:sz w:val="28"/>
          <w:szCs w:val="28"/>
        </w:rPr>
        <w:t>Построим гистограмму остатков:</w:t>
      </w:r>
    </w:p>
    <w:p w14:paraId="6BA4260A" w14:textId="77777777" w:rsidR="00265FE4" w:rsidRDefault="00265FE4" w:rsidP="00265FE4">
      <w:pPr>
        <w:keepNext/>
      </w:pPr>
      <w:r w:rsidRPr="00265FE4">
        <w:rPr>
          <w:rFonts w:eastAsiaTheme="minorEastAsia"/>
          <w:b/>
          <w:bCs/>
        </w:rPr>
        <w:drawing>
          <wp:inline distT="0" distB="0" distL="0" distR="0" wp14:anchorId="5B3C3588" wp14:editId="319A4A06">
            <wp:extent cx="5940425" cy="4569460"/>
            <wp:effectExtent l="0" t="0" r="3175" b="2540"/>
            <wp:docPr id="4" name="Рисунок 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947D" w14:textId="5EBE7D67" w:rsidR="00265FE4" w:rsidRDefault="00265FE4" w:rsidP="00265FE4">
      <w:pPr>
        <w:pStyle w:val="a4"/>
        <w:rPr>
          <w:rFonts w:eastAsiaTheme="minorEastAsia"/>
          <w:b/>
          <w:bCs/>
        </w:rPr>
      </w:pPr>
      <w:r>
        <w:t xml:space="preserve">Рисунок </w:t>
      </w:r>
      <w:fldSimple w:instr=" SEQ Рисунок \* ARABIC ">
        <w:r w:rsidR="003B52B4">
          <w:rPr>
            <w:noProof/>
          </w:rPr>
          <w:t>1</w:t>
        </w:r>
      </w:fldSimple>
      <w:r>
        <w:t xml:space="preserve"> Гистограмма остатков</w:t>
      </w:r>
    </w:p>
    <w:p w14:paraId="07D455FD" w14:textId="2F072F1D" w:rsidR="00265FE4" w:rsidRPr="00290486" w:rsidRDefault="00DC03D0" w:rsidP="00DC03D0">
      <w:pPr>
        <w:rPr>
          <w:rFonts w:ascii="Times New Roman" w:hAnsi="Times New Roman" w:cs="Times New Roman"/>
          <w:sz w:val="28"/>
          <w:szCs w:val="28"/>
        </w:rPr>
      </w:pPr>
      <w:r w:rsidRPr="00290486">
        <w:rPr>
          <w:rFonts w:ascii="Times New Roman" w:hAnsi="Times New Roman" w:cs="Times New Roman"/>
          <w:sz w:val="28"/>
          <w:szCs w:val="28"/>
        </w:rPr>
        <w:lastRenderedPageBreak/>
        <w:t xml:space="preserve">Гистограмма остатков </w:t>
      </w:r>
      <w:r w:rsidRPr="00290486">
        <w:rPr>
          <w:rFonts w:ascii="Times New Roman" w:hAnsi="Times New Roman" w:cs="Times New Roman"/>
          <w:sz w:val="28"/>
          <w:szCs w:val="28"/>
        </w:rPr>
        <w:t>показывает,</w:t>
      </w:r>
      <w:r w:rsidRPr="00290486">
        <w:rPr>
          <w:rFonts w:ascii="Times New Roman" w:hAnsi="Times New Roman" w:cs="Times New Roman"/>
          <w:sz w:val="28"/>
          <w:szCs w:val="28"/>
        </w:rPr>
        <w:t xml:space="preserve"> насколько хорошо модель линейной регрессии соответствует данным. </w:t>
      </w:r>
      <w:r w:rsidRPr="00290486">
        <w:rPr>
          <w:rFonts w:ascii="Times New Roman" w:hAnsi="Times New Roman" w:cs="Times New Roman"/>
          <w:sz w:val="28"/>
          <w:szCs w:val="28"/>
        </w:rPr>
        <w:t xml:space="preserve">Как видно по гистограмме, </w:t>
      </w:r>
      <w:r w:rsidRPr="00290486">
        <w:rPr>
          <w:rFonts w:ascii="Times New Roman" w:hAnsi="Times New Roman" w:cs="Times New Roman"/>
          <w:sz w:val="28"/>
          <w:szCs w:val="28"/>
        </w:rPr>
        <w:t>остатки распределены нормально</w:t>
      </w:r>
      <w:r w:rsidRPr="00290486">
        <w:rPr>
          <w:rFonts w:ascii="Times New Roman" w:hAnsi="Times New Roman" w:cs="Times New Roman"/>
          <w:sz w:val="28"/>
          <w:szCs w:val="28"/>
        </w:rPr>
        <w:t>.</w:t>
      </w:r>
      <w:r w:rsidRPr="00290486">
        <w:rPr>
          <w:rFonts w:ascii="Times New Roman" w:hAnsi="Times New Roman" w:cs="Times New Roman"/>
          <w:sz w:val="28"/>
          <w:szCs w:val="28"/>
        </w:rPr>
        <w:t xml:space="preserve"> </w:t>
      </w:r>
      <w:r w:rsidRPr="00290486">
        <w:rPr>
          <w:rFonts w:ascii="Times New Roman" w:hAnsi="Times New Roman" w:cs="Times New Roman"/>
          <w:sz w:val="28"/>
          <w:szCs w:val="28"/>
        </w:rPr>
        <w:t>Э</w:t>
      </w:r>
      <w:r w:rsidRPr="00290486">
        <w:rPr>
          <w:rFonts w:ascii="Times New Roman" w:hAnsi="Times New Roman" w:cs="Times New Roman"/>
          <w:sz w:val="28"/>
          <w:szCs w:val="28"/>
        </w:rPr>
        <w:t xml:space="preserve">то говорит о том, что модель линейной регрессии хорошо соответствует данным. </w:t>
      </w:r>
    </w:p>
    <w:p w14:paraId="35AE9514" w14:textId="328FA752" w:rsidR="00DC03D0" w:rsidRDefault="00DC03D0" w:rsidP="00DC03D0">
      <w:r w:rsidRPr="00290486">
        <w:rPr>
          <w:rFonts w:ascii="Times New Roman" w:hAnsi="Times New Roman" w:cs="Times New Roman"/>
          <w:sz w:val="28"/>
          <w:szCs w:val="28"/>
        </w:rPr>
        <w:t>Построим график регрессии и оцененной регрессии:</w:t>
      </w:r>
    </w:p>
    <w:p w14:paraId="1D885BDA" w14:textId="77777777" w:rsidR="00DC03D0" w:rsidRDefault="00DC03D0" w:rsidP="00DC03D0">
      <w:pPr>
        <w:keepNext/>
      </w:pPr>
      <w:r w:rsidRPr="00DC03D0">
        <w:drawing>
          <wp:inline distT="0" distB="0" distL="0" distR="0" wp14:anchorId="7E9365C6" wp14:editId="1804500D">
            <wp:extent cx="5940425" cy="4329430"/>
            <wp:effectExtent l="0" t="0" r="3175" b="0"/>
            <wp:docPr id="5" name="Рисунок 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D56" w14:textId="66411334" w:rsidR="00DC03D0" w:rsidRDefault="00DC03D0" w:rsidP="00DC03D0">
      <w:pPr>
        <w:pStyle w:val="a4"/>
      </w:pPr>
      <w:r>
        <w:t xml:space="preserve">Рисунок </w:t>
      </w:r>
      <w:fldSimple w:instr=" SEQ Рисунок \* ARABIC ">
        <w:r w:rsidR="003B52B4">
          <w:rPr>
            <w:noProof/>
          </w:rPr>
          <w:t>2</w:t>
        </w:r>
      </w:fldSimple>
      <w:r>
        <w:t xml:space="preserve"> Регрессия и ее оценка</w:t>
      </w:r>
    </w:p>
    <w:p w14:paraId="2AAB89BE" w14:textId="77777777" w:rsidR="00DC03D0" w:rsidRPr="00DC03D0" w:rsidRDefault="00DC03D0" w:rsidP="00DC03D0"/>
    <w:p w14:paraId="4B3EDDBD" w14:textId="272903A5" w:rsidR="00DC03D0" w:rsidRPr="00290486" w:rsidRDefault="00DC03D0" w:rsidP="00DC03D0">
      <w:pPr>
        <w:rPr>
          <w:rFonts w:ascii="Times New Roman" w:eastAsiaTheme="minorEastAsia" w:hAnsi="Times New Roman" w:cs="Times New Roman"/>
          <w:sz w:val="28"/>
          <w:szCs w:val="28"/>
        </w:rPr>
      </w:pPr>
      <w:r w:rsidRPr="00290486">
        <w:rPr>
          <w:rFonts w:ascii="Times New Roman" w:hAnsi="Times New Roman" w:cs="Times New Roman"/>
          <w:sz w:val="28"/>
          <w:szCs w:val="28"/>
        </w:rPr>
        <w:t xml:space="preserve">Коэффициент детерминации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(и несмещенный)</m:t>
        </m:r>
      </m:oMath>
      <w:r w:rsidRPr="0029048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C9DC864" w14:textId="47278FCA" w:rsidR="00DC03D0" w:rsidRPr="00290486" w:rsidRDefault="00DC03D0" w:rsidP="00DC03D0">
      <w:pPr>
        <w:rPr>
          <w:rFonts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=1-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241E64D4" w14:textId="45BF61A9" w:rsidR="00501C89" w:rsidRPr="008F5123" w:rsidRDefault="00501C89" w:rsidP="00DC03D0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5123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e=y-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-среднее </m:t>
        </m:r>
      </m:oMath>
    </w:p>
    <w:p w14:paraId="12A2E8FA" w14:textId="61DEBF87" w:rsidR="00501C89" w:rsidRPr="008F5123" w:rsidRDefault="00501C89" w:rsidP="00DC03D0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Несмещенный к</w:t>
      </w:r>
      <w:r w:rsidRPr="008F5123">
        <w:rPr>
          <w:rFonts w:ascii="Times New Roman" w:hAnsi="Times New Roman" w:cs="Times New Roman"/>
          <w:sz w:val="28"/>
          <w:szCs w:val="28"/>
        </w:rPr>
        <w:t xml:space="preserve">оэффициент детерминации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5F29FC90" w14:textId="23A75314" w:rsidR="00501C89" w:rsidRPr="00290486" w:rsidRDefault="00501C89" w:rsidP="00501C89">
      <w:pPr>
        <w:pStyle w:val="a5"/>
        <w:rPr>
          <w:rFonts w:eastAsiaTheme="minorEastAsia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н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 xml:space="preserve"> =1-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/(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n-m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/ (n-1)</m:t>
              </m:r>
            </m:den>
          </m:f>
        </m:oMath>
      </m:oMathPara>
    </w:p>
    <w:p w14:paraId="2AD6575C" w14:textId="77777777" w:rsidR="008F5123" w:rsidRDefault="008F5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A458AB" w14:textId="33DFC6B2" w:rsidR="00501C89" w:rsidRPr="008F5123" w:rsidRDefault="00501C89" w:rsidP="00DC03D0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lastRenderedPageBreak/>
        <w:t>Результаты:</w:t>
      </w:r>
    </w:p>
    <w:p w14:paraId="101A644D" w14:textId="730EDFF7" w:rsidR="00501C89" w:rsidRDefault="00501C89" w:rsidP="00DC03D0">
      <w:r w:rsidRPr="00501C89">
        <w:drawing>
          <wp:inline distT="0" distB="0" distL="0" distR="0" wp14:anchorId="1CB2F567" wp14:editId="187D2ED6">
            <wp:extent cx="4620270" cy="638264"/>
            <wp:effectExtent l="0" t="0" r="8890" b="9525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8459" w14:textId="2D4B6A25" w:rsidR="00501C89" w:rsidRPr="008F5123" w:rsidRDefault="00501C89" w:rsidP="00501C8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 xml:space="preserve">Коэффициент детерминации </w:t>
      </w:r>
      <w:r w:rsidRPr="008F5123">
        <w:rPr>
          <w:rFonts w:ascii="Times New Roman" w:hAnsi="Times New Roman" w:cs="Times New Roman"/>
          <w:sz w:val="28"/>
          <w:szCs w:val="28"/>
        </w:rPr>
        <w:t>довольно высокий</w:t>
      </w:r>
      <w:r w:rsidRPr="008F5123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8F5123">
        <w:rPr>
          <w:rFonts w:ascii="Times New Roman" w:hAnsi="Times New Roman" w:cs="Times New Roman"/>
          <w:sz w:val="28"/>
          <w:szCs w:val="28"/>
        </w:rPr>
        <w:t>означает</w:t>
      </w:r>
      <w:r w:rsidRPr="008F5123">
        <w:rPr>
          <w:rFonts w:ascii="Times New Roman" w:hAnsi="Times New Roman" w:cs="Times New Roman"/>
          <w:sz w:val="28"/>
          <w:szCs w:val="28"/>
        </w:rPr>
        <w:t xml:space="preserve">, что модель регрессии сильно лучше модели среднего. </w:t>
      </w:r>
    </w:p>
    <w:p w14:paraId="1BCE606A" w14:textId="7DD3FB6D" w:rsidR="00501C89" w:rsidRPr="008F5123" w:rsidRDefault="00501C89" w:rsidP="00501C89">
      <w:pPr>
        <w:pStyle w:val="1"/>
        <w:rPr>
          <w:sz w:val="36"/>
          <w:szCs w:val="36"/>
        </w:rPr>
      </w:pPr>
      <w:bookmarkStart w:id="3" w:name="_Toc131943180"/>
      <w:r w:rsidRPr="008F5123">
        <w:rPr>
          <w:sz w:val="36"/>
          <w:szCs w:val="36"/>
        </w:rPr>
        <w:t>Доверительные интервалы</w:t>
      </w:r>
      <w:bookmarkEnd w:id="3"/>
    </w:p>
    <w:p w14:paraId="07C991A0" w14:textId="352CBA20" w:rsidR="00501C89" w:rsidRPr="008F5123" w:rsidRDefault="00501C89" w:rsidP="00501C8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П</w:t>
      </w:r>
      <w:r w:rsidRPr="008F5123">
        <w:rPr>
          <w:rFonts w:ascii="Times New Roman" w:hAnsi="Times New Roman" w:cs="Times New Roman"/>
          <w:sz w:val="28"/>
          <w:szCs w:val="28"/>
        </w:rPr>
        <w:t>острои</w:t>
      </w:r>
      <w:r w:rsidRPr="008F5123">
        <w:rPr>
          <w:rFonts w:ascii="Times New Roman" w:hAnsi="Times New Roman" w:cs="Times New Roman"/>
          <w:sz w:val="28"/>
          <w:szCs w:val="28"/>
        </w:rPr>
        <w:t>м</w:t>
      </w:r>
      <w:r w:rsidRPr="008F5123">
        <w:rPr>
          <w:rFonts w:ascii="Times New Roman" w:hAnsi="Times New Roman" w:cs="Times New Roman"/>
          <w:sz w:val="28"/>
          <w:szCs w:val="28"/>
        </w:rPr>
        <w:t xml:space="preserve"> индивидуальные доверительные интервалы для коэффициентов регрессии и для них же – обобщенную доверительную область</w:t>
      </w:r>
      <w:r w:rsidRPr="008F5123">
        <w:rPr>
          <w:rFonts w:ascii="Times New Roman" w:hAnsi="Times New Roman" w:cs="Times New Roman"/>
          <w:sz w:val="28"/>
          <w:szCs w:val="28"/>
        </w:rPr>
        <w:t xml:space="preserve"> на основе принципа Тьюки.</w:t>
      </w:r>
    </w:p>
    <w:p w14:paraId="1ACBDE06" w14:textId="474C252C" w:rsidR="00501C89" w:rsidRPr="008F5123" w:rsidRDefault="00501C89" w:rsidP="00501C8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И</w:t>
      </w:r>
      <w:r w:rsidRPr="008F5123">
        <w:rPr>
          <w:rFonts w:ascii="Times New Roman" w:hAnsi="Times New Roman" w:cs="Times New Roman"/>
          <w:sz w:val="28"/>
          <w:szCs w:val="28"/>
        </w:rPr>
        <w:t>ндивидуальные доверительные интервалы для</w:t>
      </w:r>
      <w:r w:rsidRPr="008F512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8F512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7556AAC" w14:textId="24A61ACC" w:rsidR="00501C89" w:rsidRPr="008F5123" w:rsidRDefault="00501C89" w:rsidP="00501C89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={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 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n-m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 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n-m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}</m:t>
          </m:r>
        </m:oMath>
      </m:oMathPara>
    </w:p>
    <w:p w14:paraId="447886A4" w14:textId="2A81434D" w:rsidR="00501C89" w:rsidRPr="008F5123" w:rsidRDefault="00501C89" w:rsidP="00501C8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 xml:space="preserve">Где уровень значимости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  <m:r>
          <w:rPr>
            <w:rFonts w:ascii="Cambria Math" w:eastAsiaTheme="minorEastAsia" w:hAnsi="Cambria Math" w:cs="Times New Roman"/>
            <w:sz w:val="28"/>
            <w:szCs w:val="28"/>
          </w:rPr>
          <m:t>=0.05</m:t>
        </m:r>
      </m:oMath>
    </w:p>
    <w:p w14:paraId="5CF397A1" w14:textId="3B9A39DD" w:rsidR="00501C89" w:rsidRPr="008F5123" w:rsidRDefault="00501C89" w:rsidP="00501C8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5123">
        <w:rPr>
          <w:rFonts w:ascii="Times New Roman" w:eastAsiaTheme="minorEastAsia" w:hAnsi="Times New Roman" w:cs="Times New Roman"/>
          <w:sz w:val="28"/>
          <w:szCs w:val="28"/>
        </w:rPr>
        <w:t xml:space="preserve">Получим следующие интервалы: </w:t>
      </w:r>
    </w:p>
    <w:p w14:paraId="081AE11B" w14:textId="77777777" w:rsidR="00342079" w:rsidRDefault="00342079" w:rsidP="00342079">
      <w:pPr>
        <w:keepNext/>
      </w:pPr>
      <w:r w:rsidRPr="00342079">
        <w:rPr>
          <w:lang w:val="en-US"/>
        </w:rPr>
        <w:drawing>
          <wp:inline distT="0" distB="0" distL="0" distR="0" wp14:anchorId="6A72C5BE" wp14:editId="5AD5EC01">
            <wp:extent cx="5940425" cy="2423795"/>
            <wp:effectExtent l="0" t="0" r="3175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D7A9" w14:textId="0AC8FD48" w:rsidR="00501C89" w:rsidRDefault="00342079" w:rsidP="00342079">
      <w:pPr>
        <w:pStyle w:val="a4"/>
      </w:pPr>
      <w:r>
        <w:t xml:space="preserve">Рисунок </w:t>
      </w:r>
      <w:fldSimple w:instr=" SEQ Рисунок \* ARABIC ">
        <w:r w:rsidR="003B52B4">
          <w:rPr>
            <w:noProof/>
          </w:rPr>
          <w:t>3</w:t>
        </w:r>
      </w:fldSimple>
      <w:r>
        <w:t xml:space="preserve"> Индивидуальные доверительные интервалы</w:t>
      </w:r>
    </w:p>
    <w:p w14:paraId="1A55C37E" w14:textId="77777777" w:rsidR="00342079" w:rsidRPr="00342079" w:rsidRDefault="00342079" w:rsidP="00342079"/>
    <w:p w14:paraId="7EA771DE" w14:textId="5D02538F" w:rsidR="00342079" w:rsidRPr="008F5123" w:rsidRDefault="00342079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Доверительная область:</w:t>
      </w:r>
    </w:p>
    <w:p w14:paraId="78C84629" w14:textId="1688085D" w:rsidR="00342079" w:rsidRPr="008F5123" w:rsidRDefault="00342079" w:rsidP="0034207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={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2m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 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n-m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2m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 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n-m</m:t>
                      </m:r>
                    </m:e>
                  </m:d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}</m:t>
          </m:r>
        </m:oMath>
      </m:oMathPara>
    </w:p>
    <w:p w14:paraId="244635E6" w14:textId="77777777" w:rsidR="008F5123" w:rsidRDefault="008F5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F4E52F" w14:textId="36DF016B" w:rsidR="00342079" w:rsidRPr="008F5123" w:rsidRDefault="00342079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lastRenderedPageBreak/>
        <w:t>Результаты:</w:t>
      </w:r>
    </w:p>
    <w:p w14:paraId="379C36DC" w14:textId="77777777" w:rsidR="00342079" w:rsidRDefault="00342079" w:rsidP="00342079">
      <w:pPr>
        <w:keepNext/>
      </w:pPr>
      <w:r w:rsidRPr="00342079">
        <w:drawing>
          <wp:inline distT="0" distB="0" distL="0" distR="0" wp14:anchorId="00DE2504" wp14:editId="3917801E">
            <wp:extent cx="5940425" cy="2465070"/>
            <wp:effectExtent l="0" t="0" r="3175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40D" w14:textId="704AB1FA" w:rsidR="00342079" w:rsidRDefault="00342079" w:rsidP="00342079">
      <w:pPr>
        <w:pStyle w:val="a4"/>
      </w:pPr>
      <w:r>
        <w:t xml:space="preserve">Рисунок </w:t>
      </w:r>
      <w:fldSimple w:instr=" SEQ Рисунок \* ARABIC ">
        <w:r w:rsidR="003B52B4">
          <w:rPr>
            <w:noProof/>
          </w:rPr>
          <w:t>4</w:t>
        </w:r>
      </w:fldSimple>
      <w:r>
        <w:t xml:space="preserve"> Доверительная область (на основе принципа Тьюки)</w:t>
      </w:r>
    </w:p>
    <w:p w14:paraId="61CBB1F2" w14:textId="39DF8B13" w:rsidR="00342079" w:rsidRPr="008F5123" w:rsidRDefault="00342079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В обоих случаях коэффициенты попадают в доверительные интервалы. Но доверительная область на основе принципа Тьюки, можно сказать, точнее определяет область нахождения коэффициентов. Точность интервальных оценок небольшая и по ним довольно сложно определить хорошее значение (например, для четвертого параметра).</w:t>
      </w:r>
    </w:p>
    <w:p w14:paraId="340D50CD" w14:textId="77777777" w:rsidR="00342079" w:rsidRDefault="00342079" w:rsidP="00342079"/>
    <w:p w14:paraId="7011AAC1" w14:textId="46C9D31F" w:rsidR="00342079" w:rsidRPr="008F5123" w:rsidRDefault="00342079" w:rsidP="00342079">
      <w:pPr>
        <w:pStyle w:val="1"/>
        <w:rPr>
          <w:sz w:val="36"/>
          <w:szCs w:val="36"/>
        </w:rPr>
      </w:pPr>
      <w:bookmarkStart w:id="4" w:name="_Toc131943181"/>
      <w:r w:rsidRPr="008F5123">
        <w:rPr>
          <w:sz w:val="36"/>
          <w:szCs w:val="36"/>
        </w:rPr>
        <w:t>Проверка гипотез</w:t>
      </w:r>
      <w:bookmarkEnd w:id="4"/>
    </w:p>
    <w:p w14:paraId="0A6CB1AA" w14:textId="47111759" w:rsidR="00342079" w:rsidRPr="008F5123" w:rsidRDefault="00342079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 xml:space="preserve">Проверим гипотезу </w:t>
      </w:r>
      <w:r w:rsidRPr="008F5123">
        <w:rPr>
          <w:rFonts w:ascii="Times New Roman" w:hAnsi="Times New Roman" w:cs="Times New Roman"/>
          <w:sz w:val="28"/>
          <w:szCs w:val="28"/>
        </w:rPr>
        <w:t>о равенстве отдельных коэффициентов нулю</w:t>
      </w:r>
      <w:r w:rsidRPr="008F5123">
        <w:rPr>
          <w:rFonts w:ascii="Times New Roman" w:hAnsi="Times New Roman" w:cs="Times New Roman"/>
          <w:sz w:val="28"/>
          <w:szCs w:val="28"/>
        </w:rPr>
        <w:t>.</w:t>
      </w:r>
    </w:p>
    <w:p w14:paraId="6839FE61" w14:textId="6E367607" w:rsidR="00342079" w:rsidRPr="008F5123" w:rsidRDefault="00342079" w:rsidP="0034207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14:paraId="4B7F637C" w14:textId="6C73818E" w:rsidR="00342079" w:rsidRPr="008F5123" w:rsidRDefault="003B52B4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 xml:space="preserve">Область принятия гипотезы: </w:t>
      </w:r>
    </w:p>
    <w:p w14:paraId="7D879840" w14:textId="4E78B458" w:rsidR="003B52B4" w:rsidRPr="008F5123" w:rsidRDefault="003B52B4" w:rsidP="003B52B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n-m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57AEA3B7" w14:textId="58F85E04" w:rsidR="003B52B4" w:rsidRPr="008F5123" w:rsidRDefault="003B52B4" w:rsidP="003B52B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F5123">
        <w:rPr>
          <w:rFonts w:ascii="Times New Roman" w:eastAsiaTheme="minorEastAsia" w:hAnsi="Times New Roman" w:cs="Times New Roman"/>
          <w:iCs/>
          <w:sz w:val="28"/>
          <w:szCs w:val="28"/>
        </w:rPr>
        <w:t>В результате получим булевый вектор:</w:t>
      </w:r>
    </w:p>
    <w:p w14:paraId="4760B055" w14:textId="48669834" w:rsidR="003B52B4" w:rsidRDefault="003B52B4" w:rsidP="003B52B4">
      <w:pPr>
        <w:rPr>
          <w:rFonts w:eastAsiaTheme="minorEastAsia"/>
          <w:iCs/>
        </w:rPr>
      </w:pPr>
      <w:r w:rsidRPr="003B52B4">
        <w:rPr>
          <w:rFonts w:eastAsiaTheme="minorEastAsia"/>
          <w:iCs/>
        </w:rPr>
        <w:drawing>
          <wp:inline distT="0" distB="0" distL="0" distR="0" wp14:anchorId="22E9E007" wp14:editId="01443DEB">
            <wp:extent cx="2610214" cy="4382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6C2C" w14:textId="586A1F47" w:rsidR="003B52B4" w:rsidRPr="008F5123" w:rsidRDefault="003B52B4" w:rsidP="003B52B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F5123">
        <w:rPr>
          <w:rFonts w:ascii="Times New Roman" w:eastAsiaTheme="minorEastAsia" w:hAnsi="Times New Roman" w:cs="Times New Roman"/>
          <w:iCs/>
          <w:sz w:val="28"/>
          <w:szCs w:val="28"/>
        </w:rPr>
        <w:t>Примем второй и четвертый коэффициенты равными нулю и посмотрим, что получится</w:t>
      </w:r>
      <w:r w:rsidR="008F33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F5123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8F3383">
        <w:rPr>
          <w:rFonts w:ascii="Times New Roman" w:eastAsiaTheme="minorEastAsia" w:hAnsi="Times New Roman" w:cs="Times New Roman"/>
          <w:iCs/>
          <w:sz w:val="28"/>
          <w:szCs w:val="28"/>
        </w:rPr>
        <w:t>п</w:t>
      </w:r>
      <w:r w:rsidR="008F5123">
        <w:rPr>
          <w:rFonts w:ascii="Times New Roman" w:eastAsiaTheme="minorEastAsia" w:hAnsi="Times New Roman" w:cs="Times New Roman"/>
          <w:iCs/>
          <w:sz w:val="28"/>
          <w:szCs w:val="28"/>
        </w:rPr>
        <w:t>ринимаем их равными нулю на основе того, что как раз эти коэффициенты сильно коррелир</w:t>
      </w:r>
      <w:r w:rsidR="00D71B94">
        <w:rPr>
          <w:rFonts w:ascii="Times New Roman" w:eastAsiaTheme="minorEastAsia" w:hAnsi="Times New Roman" w:cs="Times New Roman"/>
          <w:iCs/>
          <w:sz w:val="28"/>
          <w:szCs w:val="28"/>
        </w:rPr>
        <w:t>уют</w:t>
      </w:r>
      <w:r w:rsidR="008F51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друг с другом</w:t>
      </w:r>
      <w:r w:rsidR="00D71B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могут вносить мультиколлинеарность в модель, что может приводить к ее нестабильности и менее точным прогнозам</w:t>
      </w:r>
      <w:r w:rsidR="008F5123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D71B9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6896405" w14:textId="56C28C6B" w:rsidR="003B52B4" w:rsidRDefault="00290486" w:rsidP="003B52B4">
      <w:pPr>
        <w:keepNext/>
      </w:pPr>
      <w:r w:rsidRPr="00290486">
        <w:lastRenderedPageBreak/>
        <w:drawing>
          <wp:inline distT="0" distB="0" distL="0" distR="0" wp14:anchorId="0091C36F" wp14:editId="201BE79E">
            <wp:extent cx="5940425" cy="4365625"/>
            <wp:effectExtent l="0" t="0" r="3175" b="0"/>
            <wp:docPr id="17" name="Рисунок 1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0B5B" w14:textId="0A98EFCB" w:rsidR="003B52B4" w:rsidRDefault="003B52B4" w:rsidP="003B52B4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</w:p>
    <w:p w14:paraId="0E077EE6" w14:textId="2D92A21E" w:rsidR="003B52B4" w:rsidRPr="008F5123" w:rsidRDefault="003B52B4" w:rsidP="003B52B4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Видно, что, убрав два признака, модель регрессии не сильно ухудшилась (хотя вообще визуально сложно понять ухудшилась ли она).</w:t>
      </w:r>
    </w:p>
    <w:p w14:paraId="2D8BDAA3" w14:textId="7A10F9AB" w:rsidR="003B52B4" w:rsidRPr="008F5123" w:rsidRDefault="003B52B4" w:rsidP="003B52B4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Посмотрим на оценки:</w:t>
      </w:r>
    </w:p>
    <w:p w14:paraId="5713050A" w14:textId="5ECCAB20" w:rsidR="003B52B4" w:rsidRDefault="003B52B4" w:rsidP="003B52B4">
      <w:r w:rsidRPr="003B52B4">
        <w:drawing>
          <wp:anchor distT="0" distB="0" distL="114300" distR="114300" simplePos="0" relativeHeight="251659264" behindDoc="1" locked="0" layoutInCell="1" allowOverlap="1" wp14:anchorId="3F81634D" wp14:editId="3B27823A">
            <wp:simplePos x="0" y="0"/>
            <wp:positionH relativeFrom="column">
              <wp:posOffset>1905</wp:posOffset>
            </wp:positionH>
            <wp:positionV relativeFrom="paragraph">
              <wp:posOffset>2152650</wp:posOffset>
            </wp:positionV>
            <wp:extent cx="5940425" cy="854710"/>
            <wp:effectExtent l="0" t="0" r="3175" b="254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52B4">
        <w:drawing>
          <wp:inline distT="0" distB="0" distL="0" distR="0" wp14:anchorId="118E94F7" wp14:editId="0DE8768D">
            <wp:extent cx="5940425" cy="2160905"/>
            <wp:effectExtent l="0" t="0" r="3175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C2CE" w14:textId="5CD7D329" w:rsidR="003B52B4" w:rsidRPr="003B52B4" w:rsidRDefault="003B52B4" w:rsidP="003B52B4"/>
    <w:p w14:paraId="3683E8D2" w14:textId="77777777" w:rsidR="003B52B4" w:rsidRPr="003B52B4" w:rsidRDefault="003B52B4" w:rsidP="00342079"/>
    <w:p w14:paraId="504874D5" w14:textId="77777777" w:rsidR="00342079" w:rsidRDefault="00342079" w:rsidP="00342079"/>
    <w:p w14:paraId="69773877" w14:textId="48D9192C" w:rsidR="003B52B4" w:rsidRPr="008F5123" w:rsidRDefault="003B52B4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 xml:space="preserve">Оценка дисперсии увеличилась немного больше чем в два раза. </w:t>
      </w:r>
    </w:p>
    <w:p w14:paraId="75AF9587" w14:textId="3921FF70" w:rsidR="003B52B4" w:rsidRPr="008F5123" w:rsidRDefault="003B52B4" w:rsidP="00342079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lastRenderedPageBreak/>
        <w:t>Интервалы:</w:t>
      </w:r>
    </w:p>
    <w:p w14:paraId="11D972BA" w14:textId="1421915E" w:rsidR="003B52B4" w:rsidRDefault="0098781F" w:rsidP="00342079">
      <w:r w:rsidRPr="0098781F">
        <w:drawing>
          <wp:inline distT="0" distB="0" distL="0" distR="0" wp14:anchorId="66D28229" wp14:editId="34D855E2">
            <wp:extent cx="5410955" cy="1390844"/>
            <wp:effectExtent l="0" t="0" r="0" b="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CBF4" w14:textId="5977B7BC" w:rsidR="0098781F" w:rsidRDefault="0098781F" w:rsidP="00342079">
      <w:r w:rsidRPr="0098781F">
        <w:drawing>
          <wp:inline distT="0" distB="0" distL="0" distR="0" wp14:anchorId="60D09B82" wp14:editId="298AF329">
            <wp:extent cx="5940425" cy="1362075"/>
            <wp:effectExtent l="0" t="0" r="3175" b="9525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4B08" w14:textId="77777777" w:rsidR="0098781F" w:rsidRDefault="0098781F" w:rsidP="00342079"/>
    <w:p w14:paraId="60087C45" w14:textId="547883CE" w:rsidR="0098781F" w:rsidRPr="008F5123" w:rsidRDefault="0098781F" w:rsidP="0034207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 xml:space="preserve">Проверим гипотезу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=…=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61134379" w14:textId="4A27CD0C" w:rsidR="0098781F" w:rsidRPr="008F5123" w:rsidRDefault="0098781F" w:rsidP="0034207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F5123">
        <w:rPr>
          <w:rFonts w:ascii="Times New Roman" w:eastAsiaTheme="minorEastAsia" w:hAnsi="Times New Roman" w:cs="Times New Roman"/>
          <w:sz w:val="28"/>
          <w:szCs w:val="28"/>
        </w:rPr>
        <w:t xml:space="preserve">Нулевая гипотеза утверждает, что набор независимых переменных </w:t>
      </w:r>
      <w:r w:rsidRPr="008F5123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8F5123">
        <w:rPr>
          <w:rFonts w:ascii="Times New Roman" w:eastAsiaTheme="minorEastAsia" w:hAnsi="Times New Roman" w:cs="Times New Roman"/>
          <w:sz w:val="28"/>
          <w:szCs w:val="28"/>
        </w:rPr>
        <w:t xml:space="preserve"> не оказывает статистического влияния на переменную </w:t>
      </w:r>
      <w:r w:rsidRPr="008F5123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</w:p>
    <w:p w14:paraId="2AA3B933" w14:textId="2352C871" w:rsidR="0098781F" w:rsidRPr="008F5123" w:rsidRDefault="0098781F" w:rsidP="0034207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n-m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m-1</m:t>
              </m:r>
            </m:den>
          </m:f>
        </m:oMath>
      </m:oMathPara>
    </w:p>
    <w:p w14:paraId="4B9EFBE9" w14:textId="63248A2B" w:rsidR="0098781F" w:rsidRPr="008F5123" w:rsidRDefault="0098781F" w:rsidP="0098781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t</m:t>
          </m:r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m-1,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n-m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15DAD949" w14:textId="35BD69D1" w:rsidR="007026CD" w:rsidRPr="008F5123" w:rsidRDefault="007026CD" w:rsidP="0098781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F5123">
        <w:rPr>
          <w:rFonts w:ascii="Times New Roman" w:eastAsiaTheme="minorEastAsia" w:hAnsi="Times New Roman" w:cs="Times New Roman"/>
          <w:iCs/>
          <w:sz w:val="28"/>
          <w:szCs w:val="28"/>
        </w:rPr>
        <w:t>По результатам была принята альтернативная гипотеза, которая говорит о том, что существует хотя бы один фактор, который значимо влияет на зависимую переменную.</w:t>
      </w:r>
    </w:p>
    <w:p w14:paraId="6897B814" w14:textId="656D1FB1" w:rsidR="007026CD" w:rsidRDefault="007026CD">
      <w:pPr>
        <w:rPr>
          <w:rFonts w:eastAsiaTheme="minorEastAsia"/>
          <w:iCs/>
        </w:rPr>
      </w:pPr>
    </w:p>
    <w:p w14:paraId="37EE3D38" w14:textId="23894010" w:rsidR="007026CD" w:rsidRPr="008F5123" w:rsidRDefault="007026CD" w:rsidP="007026CD">
      <w:pPr>
        <w:pStyle w:val="1"/>
        <w:rPr>
          <w:rFonts w:eastAsiaTheme="minorEastAsia"/>
          <w:sz w:val="36"/>
          <w:szCs w:val="36"/>
        </w:rPr>
      </w:pPr>
      <w:bookmarkStart w:id="5" w:name="_Toc131943182"/>
      <w:r w:rsidRPr="008F5123">
        <w:rPr>
          <w:rFonts w:eastAsiaTheme="minorEastAsia"/>
          <w:sz w:val="36"/>
          <w:szCs w:val="36"/>
        </w:rPr>
        <w:t>Прогноз</w:t>
      </w:r>
      <w:bookmarkEnd w:id="5"/>
    </w:p>
    <w:p w14:paraId="2AD9C033" w14:textId="122F9E5A" w:rsidR="007026CD" w:rsidRPr="008F5123" w:rsidRDefault="007026CD" w:rsidP="007026CD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Для простоты уберем первое наблюдение, тогда:</w:t>
      </w:r>
    </w:p>
    <w:p w14:paraId="72B70E33" w14:textId="5E8B13B0" w:rsidR="007026CD" w:rsidRPr="008F5123" w:rsidRDefault="007026CD" w:rsidP="007026CD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real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645AB2F3" w14:textId="02DC362E" w:rsidR="007026CD" w:rsidRPr="008F5123" w:rsidRDefault="007026CD" w:rsidP="007026C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F5123">
        <w:rPr>
          <w:rFonts w:ascii="Times New Roman" w:eastAsiaTheme="minorEastAsia" w:hAnsi="Times New Roman" w:cs="Times New Roman"/>
          <w:iCs/>
          <w:sz w:val="28"/>
          <w:szCs w:val="28"/>
        </w:rPr>
        <w:t>Получим:</w:t>
      </w:r>
    </w:p>
    <w:p w14:paraId="742DDC23" w14:textId="401D2651" w:rsidR="007026CD" w:rsidRPr="007026CD" w:rsidRDefault="007026CD" w:rsidP="007026CD">
      <w:pPr>
        <w:rPr>
          <w:rFonts w:eastAsiaTheme="minorEastAsia"/>
          <w:iCs/>
        </w:rPr>
      </w:pPr>
      <w:r w:rsidRPr="007026CD">
        <w:rPr>
          <w:rFonts w:eastAsiaTheme="minorEastAsia"/>
          <w:iCs/>
        </w:rPr>
        <w:drawing>
          <wp:inline distT="0" distB="0" distL="0" distR="0" wp14:anchorId="4B2A6341" wp14:editId="3953D60E">
            <wp:extent cx="4572638" cy="924054"/>
            <wp:effectExtent l="0" t="0" r="0" b="9525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7725" w14:textId="5E4F45FE" w:rsidR="007026CD" w:rsidRPr="008F5123" w:rsidRDefault="007026CD" w:rsidP="007026CD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Предсказанное значение близко к искомому.</w:t>
      </w:r>
    </w:p>
    <w:p w14:paraId="21BC59FF" w14:textId="6DF640B3" w:rsidR="000C0C95" w:rsidRPr="008F5123" w:rsidRDefault="000C0C95" w:rsidP="000C0C95">
      <w:pPr>
        <w:pStyle w:val="1"/>
        <w:rPr>
          <w:sz w:val="36"/>
          <w:szCs w:val="36"/>
        </w:rPr>
      </w:pPr>
      <w:bookmarkStart w:id="6" w:name="_Toc131943183"/>
      <w:r w:rsidRPr="008F5123">
        <w:rPr>
          <w:sz w:val="36"/>
          <w:szCs w:val="36"/>
        </w:rPr>
        <w:lastRenderedPageBreak/>
        <w:t>Вывод</w:t>
      </w:r>
      <w:bookmarkEnd w:id="6"/>
    </w:p>
    <w:p w14:paraId="696CA6F2" w14:textId="09E82CDF" w:rsidR="007026CD" w:rsidRPr="008F5123" w:rsidRDefault="000C0C95" w:rsidP="000C0C95">
      <w:pPr>
        <w:rPr>
          <w:rFonts w:ascii="Times New Roman" w:hAnsi="Times New Roman" w:cs="Times New Roman"/>
          <w:sz w:val="28"/>
          <w:szCs w:val="28"/>
        </w:rPr>
      </w:pPr>
      <w:r w:rsidRPr="008F5123">
        <w:rPr>
          <w:rFonts w:ascii="Times New Roman" w:hAnsi="Times New Roman" w:cs="Times New Roman"/>
          <w:sz w:val="28"/>
          <w:szCs w:val="28"/>
        </w:rPr>
        <w:t>В результате проведенной работы было установлено, что линейная регрессия может быть использована для построения зависимости целевого признака от наблюдений с высокой точностью. При использовании гипотезы о равенстве некоторых параметров нулю, можно улучшить производительность вычислений и сократить размерность модели. Однако, не следует убирать параметры основываясь только на результате проверки гипотезы – необходимо</w:t>
      </w:r>
      <w:r w:rsidR="007B666C">
        <w:rPr>
          <w:rFonts w:ascii="Times New Roman" w:hAnsi="Times New Roman" w:cs="Times New Roman"/>
          <w:sz w:val="28"/>
          <w:szCs w:val="28"/>
        </w:rPr>
        <w:t xml:space="preserve"> дополнительно</w:t>
      </w:r>
      <w:r w:rsidRPr="008F5123">
        <w:rPr>
          <w:rFonts w:ascii="Times New Roman" w:hAnsi="Times New Roman" w:cs="Times New Roman"/>
          <w:sz w:val="28"/>
          <w:szCs w:val="28"/>
        </w:rPr>
        <w:t xml:space="preserve"> провести анализ корреляции между параметрами и на основе этого делать выводы о целесообразности их сокращения.</w:t>
      </w:r>
    </w:p>
    <w:p w14:paraId="29184560" w14:textId="77777777" w:rsidR="0098781F" w:rsidRPr="0098781F" w:rsidRDefault="0098781F" w:rsidP="00342079">
      <w:pPr>
        <w:rPr>
          <w:rFonts w:eastAsiaTheme="minorEastAsia"/>
        </w:rPr>
      </w:pPr>
    </w:p>
    <w:sectPr w:rsidR="0098781F" w:rsidRPr="00987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44405"/>
    <w:multiLevelType w:val="hybridMultilevel"/>
    <w:tmpl w:val="87C41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86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48"/>
    <w:rsid w:val="00001BD3"/>
    <w:rsid w:val="000C0C95"/>
    <w:rsid w:val="00265FE4"/>
    <w:rsid w:val="00290486"/>
    <w:rsid w:val="00342079"/>
    <w:rsid w:val="003B52B4"/>
    <w:rsid w:val="00501C89"/>
    <w:rsid w:val="007026CD"/>
    <w:rsid w:val="007B666C"/>
    <w:rsid w:val="008A60F3"/>
    <w:rsid w:val="008F3383"/>
    <w:rsid w:val="008F5123"/>
    <w:rsid w:val="00981148"/>
    <w:rsid w:val="0098781F"/>
    <w:rsid w:val="00AD5788"/>
    <w:rsid w:val="00D71B94"/>
    <w:rsid w:val="00DC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1974"/>
  <w15:chartTrackingRefBased/>
  <w15:docId w15:val="{BA56681C-907C-46FF-8E01-047CC50C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81F"/>
  </w:style>
  <w:style w:type="paragraph" w:styleId="1">
    <w:name w:val="heading 1"/>
    <w:basedOn w:val="a"/>
    <w:next w:val="a"/>
    <w:link w:val="10"/>
    <w:uiPriority w:val="9"/>
    <w:qFormat/>
    <w:rsid w:val="00AD5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AD5788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265F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501C89"/>
    <w:pPr>
      <w:suppressAutoHyphens/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29048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0486"/>
    <w:pPr>
      <w:spacing w:after="100"/>
    </w:pPr>
  </w:style>
  <w:style w:type="character" w:styleId="a7">
    <w:name w:val="Hyperlink"/>
    <w:basedOn w:val="a0"/>
    <w:uiPriority w:val="99"/>
    <w:unhideWhenUsed/>
    <w:rsid w:val="002904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79CD6-8BD3-460E-AA5B-DEB379912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5</cp:revision>
  <dcterms:created xsi:type="dcterms:W3CDTF">2023-04-09T09:23:00Z</dcterms:created>
  <dcterms:modified xsi:type="dcterms:W3CDTF">2023-04-09T11:51:00Z</dcterms:modified>
</cp:coreProperties>
</file>