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Subnetting Scenario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You work for the Ursa Major company. The company’s headquarters is located in Dubhe city. Your company plans to launch a new office in Merak city. With the new office, your company decided to renew its network infrastructure. They establish new departments in the headquarters.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To install the new network, your company applied to IANA for an IP address. IANA registered the IP address 195.168.10.0/24 to your company.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According to the below network diagram, prepare the IP addressing plan for each network segment taking into account the number of hosts in each segment.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Answer the following questions: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1. Based on the topology, how many subnets are needed? </w:t>
      </w:r>
    </w:p>
    <w:tbl>
      <w:tblPr>
        <w:tblStyle w:val="Table1"/>
        <w:tblW w:w="15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tblGridChange w:id="0">
          <w:tblGrid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2. How many bits must be borrowed to support the number of subnets in the topology?</w:t>
      </w:r>
    </w:p>
    <w:tbl>
      <w:tblPr>
        <w:tblStyle w:val="Table2"/>
        <w:tblW w:w="15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tblGridChange w:id="0">
          <w:tblGrid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3. With the borrowed bits, how many subnets can be created?</w:t>
      </w:r>
    </w:p>
    <w:tbl>
      <w:tblPr>
        <w:tblStyle w:val="Table3"/>
        <w:tblW w:w="15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tblGridChange w:id="0">
          <w:tblGrid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4. How many usable hosts per subnet can be assigned an IP address with the remaining bits?</w:t>
      </w:r>
    </w:p>
    <w:tbl>
      <w:tblPr>
        <w:tblStyle w:val="Table4"/>
        <w:tblW w:w="1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tblGridChange w:id="0">
          <w:tblGrid>
            <w:gridCol w:w="1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2^5-2 = 30</w:t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5. Calculate the binary values for the subnets.</w:t>
      </w:r>
    </w:p>
    <w:tbl>
      <w:tblPr>
        <w:tblStyle w:val="Table5"/>
        <w:tblW w:w="4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tblGridChange w:id="0">
          <w:tblGrid>
            <w:gridCol w:w="4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0" w:firstLine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195.168.10.</w:t>
            </w: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color w:val="0000ff"/>
                <w:rtl w:val="0"/>
              </w:rPr>
              <w:t xml:space="preserve">11111 - 195.168.10.0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195.168.10.001</w:t>
            </w:r>
            <w:r w:rsidDel="00000000" w:rsidR="00000000" w:rsidRPr="00000000">
              <w:rPr>
                <w:color w:val="0000ff"/>
                <w:rtl w:val="0"/>
              </w:rPr>
              <w:t xml:space="preserve">00000 - 195.168.10.32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195.168.10.010</w:t>
            </w:r>
            <w:r w:rsidDel="00000000" w:rsidR="00000000" w:rsidRPr="00000000">
              <w:rPr>
                <w:color w:val="0000ff"/>
                <w:rtl w:val="0"/>
              </w:rPr>
              <w:t xml:space="preserve">00000 - 195.168.10.64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195.168.10.011</w:t>
            </w:r>
            <w:r w:rsidDel="00000000" w:rsidR="00000000" w:rsidRPr="00000000">
              <w:rPr>
                <w:color w:val="0000ff"/>
                <w:rtl w:val="0"/>
              </w:rPr>
              <w:t xml:space="preserve">00000 - 195.168.10.96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195.168.10.100</w:t>
            </w:r>
            <w:r w:rsidDel="00000000" w:rsidR="00000000" w:rsidRPr="00000000">
              <w:rPr>
                <w:color w:val="0000ff"/>
                <w:rtl w:val="0"/>
              </w:rPr>
              <w:t xml:space="preserve">00000 - 195.168.10.128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195.168.10.101</w:t>
            </w:r>
            <w:r w:rsidDel="00000000" w:rsidR="00000000" w:rsidRPr="00000000">
              <w:rPr>
                <w:color w:val="0000ff"/>
                <w:rtl w:val="0"/>
              </w:rPr>
              <w:t xml:space="preserve">00000 - 195.168.10.160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195.168.10.110</w:t>
            </w:r>
            <w:r w:rsidDel="00000000" w:rsidR="00000000" w:rsidRPr="00000000">
              <w:rPr>
                <w:color w:val="0000ff"/>
                <w:rtl w:val="0"/>
              </w:rPr>
              <w:t xml:space="preserve">00000 - 195.168.10.192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195.168.10.111</w:t>
            </w:r>
            <w:r w:rsidDel="00000000" w:rsidR="00000000" w:rsidRPr="00000000">
              <w:rPr>
                <w:color w:val="0000ff"/>
                <w:rtl w:val="0"/>
              </w:rPr>
              <w:t xml:space="preserve">00000 - 195.168.10.224</w:t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6. Calculate the binary and decimal value of the new subnet mask.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8160"/>
        <w:tblGridChange w:id="0">
          <w:tblGrid>
            <w:gridCol w:w="1200"/>
            <w:gridCol w:w="8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11111111.11111111.11111111.111</w:t>
            </w:r>
            <w:r w:rsidDel="00000000" w:rsidR="00000000" w:rsidRPr="00000000">
              <w:rPr>
                <w:color w:val="0000ff"/>
                <w:rtl w:val="0"/>
              </w:rPr>
              <w:t xml:space="preserve">00000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</w:r>
    </w:p>
    <w:p w:rsidR="00000000" w:rsidDel="00000000" w:rsidP="00000000" w:rsidRDefault="00000000" w:rsidRPr="00000000" w14:paraId="00000031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7. Fill in the below table, listing the decimal value of all available subnets, the first and last usable host address, and the broadcast address. 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890"/>
        <w:gridCol w:w="1880"/>
        <w:gridCol w:w="1880"/>
        <w:gridCol w:w="1880"/>
        <w:tblGridChange w:id="0">
          <w:tblGrid>
            <w:gridCol w:w="1830"/>
            <w:gridCol w:w="1890"/>
            <w:gridCol w:w="1880"/>
            <w:gridCol w:w="1880"/>
            <w:gridCol w:w="1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Subnet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Usable Host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Usable Host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Broadcast Address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195.168.10.0</w:t>
            </w:r>
          </w:p>
          <w:p w:rsidR="00000000" w:rsidDel="00000000" w:rsidP="00000000" w:rsidRDefault="00000000" w:rsidRPr="00000000" w14:paraId="0000003E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.00000000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195.168.10.1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.000</w:t>
            </w:r>
            <w:r w:rsidDel="00000000" w:rsidR="00000000" w:rsidRPr="00000000">
              <w:rPr>
                <w:color w:val="ff0000"/>
                <w:rtl w:val="0"/>
              </w:rPr>
              <w:t xml:space="preserve">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195.168.10.30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.000</w:t>
            </w:r>
            <w:r w:rsidDel="00000000" w:rsidR="00000000" w:rsidRPr="00000000">
              <w:rPr>
                <w:color w:val="ff0000"/>
                <w:rtl w:val="0"/>
              </w:rPr>
              <w:t xml:space="preserve">11110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195.168.10.31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.000</w:t>
            </w:r>
            <w:r w:rsidDel="00000000" w:rsidR="00000000" w:rsidRPr="00000000">
              <w:rPr>
                <w:color w:val="ff0000"/>
                <w:rtl w:val="0"/>
              </w:rPr>
              <w:t xml:space="preserve">11111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195.168.10.32</w:t>
            </w:r>
          </w:p>
          <w:p w:rsidR="00000000" w:rsidDel="00000000" w:rsidP="00000000" w:rsidRDefault="00000000" w:rsidRPr="00000000" w14:paraId="00000047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.00100000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195.168.10.33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.001</w:t>
            </w:r>
            <w:r w:rsidDel="00000000" w:rsidR="00000000" w:rsidRPr="00000000">
              <w:rPr>
                <w:color w:val="ff0000"/>
                <w:rtl w:val="0"/>
              </w:rPr>
              <w:t xml:space="preserve">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195.168.10.62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.001</w:t>
            </w:r>
            <w:r w:rsidDel="00000000" w:rsidR="00000000" w:rsidRPr="00000000">
              <w:rPr>
                <w:color w:val="ff0000"/>
                <w:rtl w:val="0"/>
              </w:rPr>
              <w:t xml:space="preserve">11110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195.168.10.63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.001</w:t>
            </w:r>
            <w:r w:rsidDel="00000000" w:rsidR="00000000" w:rsidRPr="00000000">
              <w:rPr>
                <w:color w:val="ff0000"/>
                <w:rtl w:val="0"/>
              </w:rPr>
              <w:t xml:space="preserve">11111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195.168.10.64</w:t>
            </w:r>
          </w:p>
          <w:p w:rsidR="00000000" w:rsidDel="00000000" w:rsidP="00000000" w:rsidRDefault="00000000" w:rsidRPr="00000000" w14:paraId="00000050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.01000000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195.168.10.65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.010</w:t>
            </w:r>
            <w:r w:rsidDel="00000000" w:rsidR="00000000" w:rsidRPr="00000000">
              <w:rPr>
                <w:color w:val="ff0000"/>
                <w:rtl w:val="0"/>
              </w:rPr>
              <w:t xml:space="preserve">00001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195.168.10.94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.010</w:t>
            </w:r>
            <w:r w:rsidDel="00000000" w:rsidR="00000000" w:rsidRPr="00000000">
              <w:rPr>
                <w:color w:val="ff0000"/>
                <w:rtl w:val="0"/>
              </w:rPr>
              <w:t xml:space="preserve">11110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195.168.10.95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.010</w:t>
            </w:r>
            <w:r w:rsidDel="00000000" w:rsidR="00000000" w:rsidRPr="00000000">
              <w:rPr>
                <w:color w:val="ff0000"/>
                <w:rtl w:val="0"/>
              </w:rPr>
              <w:t xml:space="preserve">11111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195.168.10.96</w:t>
            </w:r>
          </w:p>
          <w:p w:rsidR="00000000" w:rsidDel="00000000" w:rsidP="00000000" w:rsidRDefault="00000000" w:rsidRPr="00000000" w14:paraId="00000059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.01100000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195.168.10.97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.011</w:t>
            </w:r>
            <w:r w:rsidDel="00000000" w:rsidR="00000000" w:rsidRPr="00000000">
              <w:rPr>
                <w:color w:val="ff0000"/>
                <w:rtl w:val="0"/>
              </w:rPr>
              <w:t xml:space="preserve">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195.168.10.126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.011</w:t>
            </w:r>
            <w:r w:rsidDel="00000000" w:rsidR="00000000" w:rsidRPr="00000000">
              <w:rPr>
                <w:color w:val="ff0000"/>
                <w:rtl w:val="0"/>
              </w:rPr>
              <w:t xml:space="preserve">11110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195.168.10.127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.011</w:t>
            </w:r>
            <w:r w:rsidDel="00000000" w:rsidR="00000000" w:rsidRPr="00000000">
              <w:rPr>
                <w:color w:val="ff0000"/>
                <w:rtl w:val="0"/>
              </w:rPr>
              <w:t xml:space="preserve">11111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