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2tau132qhrd7" w:id="0"/>
      <w:bookmarkEnd w:id="0"/>
      <w:r w:rsidDel="00000000" w:rsidR="00000000" w:rsidRPr="00000000">
        <w:rPr>
          <w:rtl w:val="0"/>
        </w:rPr>
        <w:t xml:space="preserve">Plano de TDI ATM - 2025</w:t>
      </w:r>
    </w:p>
    <w:p w:rsidR="00000000" w:rsidDel="00000000" w:rsidP="00000000" w:rsidRDefault="00000000" w:rsidRPr="00000000" w14:paraId="00000002">
      <w:pPr>
        <w:rPr/>
      </w:pPr>
      <w:r w:rsidDel="00000000" w:rsidR="00000000" w:rsidRPr="00000000">
        <w:rPr>
          <w:rtl w:val="0"/>
        </w:rPr>
        <w:t xml:space="preserve">Este documento descreve um plano de testes de segurança para o caixa eletrônico (ATM) Bradesco, dividido em três semanas, focando em diferentes frentes de teste para garantir uma cobertura abrangente.</w:t>
      </w:r>
    </w:p>
    <w:p w:rsidR="00000000" w:rsidDel="00000000" w:rsidP="00000000" w:rsidRDefault="00000000" w:rsidRPr="00000000" w14:paraId="00000003">
      <w:pPr>
        <w:pStyle w:val="Heading1"/>
        <w:rPr/>
      </w:pPr>
      <w:bookmarkStart w:colFirst="0" w:colLast="0" w:name="_rilfd3sz0ii8" w:id="1"/>
      <w:bookmarkEnd w:id="1"/>
      <w:r w:rsidDel="00000000" w:rsidR="00000000" w:rsidRPr="00000000">
        <w:rPr>
          <w:rtl w:val="0"/>
        </w:rPr>
        <w:t xml:space="preserve">Visão Geral do Projeto</w:t>
      </w:r>
    </w:p>
    <w:p w:rsidR="00000000" w:rsidDel="00000000" w:rsidP="00000000" w:rsidRDefault="00000000" w:rsidRPr="00000000" w14:paraId="00000004">
      <w:pPr>
        <w:rPr/>
      </w:pPr>
      <w:r w:rsidDel="00000000" w:rsidR="00000000" w:rsidRPr="00000000">
        <w:rPr>
          <w:rtl w:val="0"/>
        </w:rPr>
        <w:t xml:space="preserve">Este pentest visa identificar vulnerabilidades em caixas eletrônicos sob perspectiva de um </w:t>
      </w:r>
      <w:r w:rsidDel="00000000" w:rsidR="00000000" w:rsidRPr="00000000">
        <w:rPr>
          <w:b w:val="1"/>
          <w:rtl w:val="0"/>
        </w:rPr>
        <w:t xml:space="preserve">atacante Interno/Insider</w:t>
      </w:r>
      <w:r w:rsidDel="00000000" w:rsidR="00000000" w:rsidRPr="00000000">
        <w:rPr>
          <w:rtl w:val="0"/>
        </w:rPr>
        <w:t xml:space="preserve">, abordando a aplicação, o sistema operacional e a rede interna. O objetivo é fortalecer a postura de segurança dos ATMs em todas as camadas, além das acessíveis apenas para Agentes Externos/Criminosos, que seria apenas o Hardware exposto.</w:t>
      </w:r>
    </w:p>
    <w:p w:rsidR="00000000" w:rsidDel="00000000" w:rsidP="00000000" w:rsidRDefault="00000000" w:rsidRPr="00000000" w14:paraId="00000005">
      <w:pPr>
        <w:pStyle w:val="Heading1"/>
        <w:rPr/>
      </w:pPr>
      <w:bookmarkStart w:colFirst="0" w:colLast="0" w:name="_6z292z1vmdfm" w:id="2"/>
      <w:bookmarkEnd w:id="2"/>
      <w:r w:rsidDel="00000000" w:rsidR="00000000" w:rsidRPr="00000000">
        <w:rPr>
          <w:rtl w:val="0"/>
        </w:rPr>
        <w:t xml:space="preserve">Estrutura do Plano</w:t>
      </w:r>
    </w:p>
    <w:p w:rsidR="00000000" w:rsidDel="00000000" w:rsidP="00000000" w:rsidRDefault="00000000" w:rsidRPr="00000000" w14:paraId="00000006">
      <w:pPr>
        <w:rPr/>
      </w:pPr>
      <w:r w:rsidDel="00000000" w:rsidR="00000000" w:rsidRPr="00000000">
        <w:rPr>
          <w:rtl w:val="0"/>
        </w:rPr>
        <w:t xml:space="preserve">O plano de testes está dividido em três semanas, cada uma com um foco específico: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Semana 1:</w:t>
      </w:r>
      <w:r w:rsidDel="00000000" w:rsidR="00000000" w:rsidRPr="00000000">
        <w:rPr>
          <w:rtl w:val="0"/>
        </w:rPr>
        <w:t xml:space="preserve"> Testes na Aplicação do ATM</w:t>
      </w:r>
    </w:p>
    <w:p w:rsidR="00000000" w:rsidDel="00000000" w:rsidP="00000000" w:rsidRDefault="00000000" w:rsidRPr="00000000" w14:paraId="00000009">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Semana 2:</w:t>
      </w:r>
      <w:r w:rsidDel="00000000" w:rsidR="00000000" w:rsidRPr="00000000">
        <w:rPr>
          <w:rtl w:val="0"/>
        </w:rPr>
        <w:t xml:space="preserve"> Testes no Sistema Operacional do ATM</w:t>
      </w:r>
    </w:p>
    <w:p w:rsidR="00000000" w:rsidDel="00000000" w:rsidP="00000000" w:rsidRDefault="00000000" w:rsidRPr="00000000" w14:paraId="0000000A">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Semana 3:</w:t>
      </w:r>
      <w:r w:rsidDel="00000000" w:rsidR="00000000" w:rsidRPr="00000000">
        <w:rPr>
          <w:rtl w:val="0"/>
        </w:rPr>
        <w:t xml:space="preserve"> Testes na Rede Interna do ATM</w:t>
      </w:r>
    </w:p>
    <w:p w:rsidR="00000000" w:rsidDel="00000000" w:rsidP="00000000" w:rsidRDefault="00000000" w:rsidRPr="00000000" w14:paraId="0000000B">
      <w:pPr>
        <w:pStyle w:val="Heading1"/>
        <w:rPr/>
      </w:pPr>
      <w:bookmarkStart w:colFirst="0" w:colLast="0" w:name="_gmuj7io0lb1x" w:id="3"/>
      <w:bookmarkEnd w:id="3"/>
      <w:r w:rsidDel="00000000" w:rsidR="00000000" w:rsidRPr="00000000">
        <w:rPr>
          <w:rtl w:val="0"/>
        </w:rPr>
        <w:t xml:space="preserve">Semana 1: Testes na Aplicação do ATM</w:t>
      </w:r>
    </w:p>
    <w:p w:rsidR="00000000" w:rsidDel="00000000" w:rsidP="00000000" w:rsidRDefault="00000000" w:rsidRPr="00000000" w14:paraId="0000000C">
      <w:pPr>
        <w:rPr/>
      </w:pPr>
      <w:r w:rsidDel="00000000" w:rsidR="00000000" w:rsidRPr="00000000">
        <w:rPr>
          <w:rtl w:val="0"/>
        </w:rPr>
        <w:t xml:space="preserve">Foco nos testes de segurança da aplicação que roda no ATM, incluindo interfaces de usuário e funcionalidades transacionais.</w:t>
      </w:r>
    </w:p>
    <w:p w:rsidR="00000000" w:rsidDel="00000000" w:rsidP="00000000" w:rsidRDefault="00000000" w:rsidRPr="00000000" w14:paraId="0000000D">
      <w:pPr>
        <w:pStyle w:val="Heading2"/>
        <w:rPr/>
      </w:pPr>
      <w:bookmarkStart w:colFirst="0" w:colLast="0" w:name="_t8ayskwtrgq5" w:id="4"/>
      <w:bookmarkEnd w:id="4"/>
      <w:r w:rsidDel="00000000" w:rsidR="00000000" w:rsidRPr="00000000">
        <w:rPr>
          <w:rtl w:val="0"/>
        </w:rPr>
        <w:t xml:space="preserve">Etapas de Teste</w:t>
      </w:r>
    </w:p>
    <w:p w:rsidR="00000000" w:rsidDel="00000000" w:rsidP="00000000" w:rsidRDefault="00000000" w:rsidRPr="00000000" w14:paraId="0000000E">
      <w:pPr>
        <w:numPr>
          <w:ilvl w:val="0"/>
          <w:numId w:val="5"/>
        </w:numPr>
        <w:ind w:left="720" w:hanging="360"/>
        <w:rPr/>
      </w:pPr>
      <w:r w:rsidDel="00000000" w:rsidR="00000000" w:rsidRPr="00000000">
        <w:rPr>
          <w:rtl w:val="0"/>
        </w:rPr>
        <w:t xml:space="preserve">Reconhecimento</w:t>
      </w:r>
    </w:p>
    <w:p w:rsidR="00000000" w:rsidDel="00000000" w:rsidP="00000000" w:rsidRDefault="00000000" w:rsidRPr="00000000" w14:paraId="0000000F">
      <w:pPr>
        <w:numPr>
          <w:ilvl w:val="0"/>
          <w:numId w:val="2"/>
        </w:numPr>
        <w:ind w:left="1440" w:hanging="360"/>
        <w:rPr>
          <w:u w:val="none"/>
        </w:rPr>
      </w:pPr>
      <w:r w:rsidDel="00000000" w:rsidR="00000000" w:rsidRPr="00000000">
        <w:rPr>
          <w:rtl w:val="0"/>
        </w:rPr>
        <w:t xml:space="preserve">Engenharia reversa</w:t>
      </w:r>
    </w:p>
    <w:p w:rsidR="00000000" w:rsidDel="00000000" w:rsidP="00000000" w:rsidRDefault="00000000" w:rsidRPr="00000000" w14:paraId="00000010">
      <w:pPr>
        <w:numPr>
          <w:ilvl w:val="0"/>
          <w:numId w:val="2"/>
        </w:numPr>
        <w:ind w:left="1440" w:hanging="360"/>
        <w:rPr>
          <w:u w:val="none"/>
        </w:rPr>
      </w:pPr>
      <w:r w:rsidDel="00000000" w:rsidR="00000000" w:rsidRPr="00000000">
        <w:rPr>
          <w:rtl w:val="0"/>
        </w:rPr>
        <w:t xml:space="preserve">Análise Estática</w:t>
      </w:r>
    </w:p>
    <w:p w:rsidR="00000000" w:rsidDel="00000000" w:rsidP="00000000" w:rsidRDefault="00000000" w:rsidRPr="00000000" w14:paraId="00000011">
      <w:pPr>
        <w:numPr>
          <w:ilvl w:val="0"/>
          <w:numId w:val="2"/>
        </w:numPr>
        <w:ind w:left="1440" w:hanging="360"/>
        <w:rPr>
          <w:u w:val="none"/>
        </w:rPr>
      </w:pPr>
      <w:r w:rsidDel="00000000" w:rsidR="00000000" w:rsidRPr="00000000">
        <w:rPr>
          <w:rtl w:val="0"/>
        </w:rPr>
        <w:t xml:space="preserve">Análise do comportamento da aplicação</w:t>
      </w:r>
    </w:p>
    <w:p w:rsidR="00000000" w:rsidDel="00000000" w:rsidP="00000000" w:rsidRDefault="00000000" w:rsidRPr="00000000" w14:paraId="00000012">
      <w:pPr>
        <w:numPr>
          <w:ilvl w:val="0"/>
          <w:numId w:val="5"/>
        </w:numPr>
        <w:ind w:left="720" w:hanging="360"/>
      </w:pPr>
      <w:r w:rsidDel="00000000" w:rsidR="00000000" w:rsidRPr="00000000">
        <w:rPr>
          <w:rtl w:val="0"/>
        </w:rPr>
        <w:t xml:space="preserve">Análise de Vulnerabilidade e Exploração</w:t>
      </w:r>
    </w:p>
    <w:p w:rsidR="00000000" w:rsidDel="00000000" w:rsidP="00000000" w:rsidRDefault="00000000" w:rsidRPr="00000000" w14:paraId="00000013">
      <w:pPr>
        <w:numPr>
          <w:ilvl w:val="0"/>
          <w:numId w:val="6"/>
        </w:numPr>
        <w:ind w:left="1440" w:hanging="360"/>
        <w:rPr>
          <w:u w:val="none"/>
        </w:rPr>
      </w:pPr>
      <w:r w:rsidDel="00000000" w:rsidR="00000000" w:rsidRPr="00000000">
        <w:rPr>
          <w:rtl w:val="0"/>
        </w:rPr>
        <w:t xml:space="preserve">Baseado nos achados da fase de reconhecimento, serão realizadas validações de segurança e busca de vulnerabilidades, além de validar se são exploráveis.</w:t>
      </w:r>
    </w:p>
    <w:p w:rsidR="00000000" w:rsidDel="00000000" w:rsidP="00000000" w:rsidRDefault="00000000" w:rsidRPr="00000000" w14:paraId="00000014">
      <w:pPr>
        <w:numPr>
          <w:ilvl w:val="0"/>
          <w:numId w:val="6"/>
        </w:numPr>
        <w:ind w:left="1440" w:hanging="360"/>
      </w:pPr>
      <w:r w:rsidDel="00000000" w:rsidR="00000000" w:rsidRPr="00000000">
        <w:rPr>
          <w:rtl w:val="0"/>
        </w:rPr>
        <w:t xml:space="preserve">Verificação de boas práticas de segurança</w:t>
      </w:r>
    </w:p>
    <w:p w:rsidR="00000000" w:rsidDel="00000000" w:rsidP="00000000" w:rsidRDefault="00000000" w:rsidRPr="00000000" w14:paraId="00000015">
      <w:pPr>
        <w:pStyle w:val="Heading2"/>
        <w:rPr/>
      </w:pPr>
      <w:bookmarkStart w:colFirst="0" w:colLast="0" w:name="_jhck3yj2k9eo" w:id="5"/>
      <w:bookmarkEnd w:id="5"/>
      <w:r w:rsidDel="00000000" w:rsidR="00000000" w:rsidRPr="00000000">
        <w:rPr>
          <w:rtl w:val="0"/>
        </w:rPr>
        <w:t xml:space="preserve">Semana 2: Testes no Sistema Operacional do ATM</w:t>
      </w:r>
    </w:p>
    <w:p w:rsidR="00000000" w:rsidDel="00000000" w:rsidP="00000000" w:rsidRDefault="00000000" w:rsidRPr="00000000" w14:paraId="00000016">
      <w:pPr>
        <w:rPr/>
      </w:pPr>
      <w:r w:rsidDel="00000000" w:rsidR="00000000" w:rsidRPr="00000000">
        <w:rPr>
          <w:rtl w:val="0"/>
        </w:rPr>
        <w:t xml:space="preserve">Foco nos testes de segurança do sistema operacional que roda no ATM, incluindo configurações, serviços e patching.</w:t>
      </w:r>
    </w:p>
    <w:p w:rsidR="00000000" w:rsidDel="00000000" w:rsidP="00000000" w:rsidRDefault="00000000" w:rsidRPr="00000000" w14:paraId="00000017">
      <w:pPr>
        <w:pStyle w:val="Heading2"/>
        <w:rPr/>
      </w:pPr>
      <w:bookmarkStart w:colFirst="0" w:colLast="0" w:name="_wq7ls6awue96" w:id="6"/>
      <w:bookmarkEnd w:id="6"/>
      <w:r w:rsidDel="00000000" w:rsidR="00000000" w:rsidRPr="00000000">
        <w:rPr>
          <w:rtl w:val="0"/>
        </w:rPr>
        <w:t xml:space="preserve">Etapas de Teste</w:t>
      </w:r>
    </w:p>
    <w:p w:rsidR="00000000" w:rsidDel="00000000" w:rsidP="00000000" w:rsidRDefault="00000000" w:rsidRPr="00000000" w14:paraId="00000018">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Reconhecimento/Análise de Configuração do Sistema Operacional:</w:t>
      </w:r>
      <w:r w:rsidDel="00000000" w:rsidR="00000000" w:rsidRPr="00000000">
        <w:rPr>
          <w:rtl w:val="0"/>
        </w:rPr>
      </w:r>
    </w:p>
    <w:p w:rsidR="00000000" w:rsidDel="00000000" w:rsidP="00000000" w:rsidRDefault="00000000" w:rsidRPr="00000000" w14:paraId="00000019">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Levantamento de configurações do Sistema Operacional, Aplicações, controle de acesso, etc..</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Verificação de boas práticas de segurança</w:t>
      </w:r>
    </w:p>
    <w:p w:rsidR="00000000" w:rsidDel="00000000" w:rsidP="00000000" w:rsidRDefault="00000000" w:rsidRPr="00000000" w14:paraId="0000001B">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Ex: </w:t>
      </w:r>
    </w:p>
    <w:p w:rsidR="00000000" w:rsidDel="00000000" w:rsidP="00000000" w:rsidRDefault="00000000" w:rsidRPr="00000000" w14:paraId="0000001C">
      <w:pPr>
        <w:numPr>
          <w:ilvl w:val="2"/>
          <w:numId w:val="1"/>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Verificação de </w:t>
      </w:r>
      <w:r w:rsidDel="00000000" w:rsidR="00000000" w:rsidRPr="00000000">
        <w:rPr>
          <w:rtl w:val="0"/>
        </w:rPr>
        <w:t xml:space="preserve">hardening</w:t>
      </w:r>
      <w:r w:rsidDel="00000000" w:rsidR="00000000" w:rsidRPr="00000000">
        <w:rPr>
          <w:rtl w:val="0"/>
        </w:rPr>
        <w:t xml:space="preserve"> do SO (Windows Embedded, Linux, etc.).</w:t>
      </w:r>
    </w:p>
    <w:p w:rsidR="00000000" w:rsidDel="00000000" w:rsidP="00000000" w:rsidRDefault="00000000" w:rsidRPr="00000000" w14:paraId="0000001D">
      <w:pPr>
        <w:numPr>
          <w:ilvl w:val="2"/>
          <w:numId w:val="1"/>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Identificação de serviços e portas abertas desnecessárias.</w:t>
      </w:r>
    </w:p>
    <w:p w:rsidR="00000000" w:rsidDel="00000000" w:rsidP="00000000" w:rsidRDefault="00000000" w:rsidRPr="00000000" w14:paraId="0000001E">
      <w:pPr>
        <w:numPr>
          <w:ilvl w:val="2"/>
          <w:numId w:val="1"/>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Checagem de usuários e grupos com privilégios excessivos.</w:t>
      </w:r>
    </w:p>
    <w:p w:rsidR="00000000" w:rsidDel="00000000" w:rsidP="00000000" w:rsidRDefault="00000000" w:rsidRPr="00000000" w14:paraId="0000001F">
      <w:pPr>
        <w:numPr>
          <w:ilvl w:val="2"/>
          <w:numId w:val="1"/>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Varredura por vulnerabilidades conhecidas no SO e softwares instalados.</w:t>
      </w:r>
    </w:p>
    <w:p w:rsidR="00000000" w:rsidDel="00000000" w:rsidP="00000000" w:rsidRDefault="00000000" w:rsidRPr="00000000" w14:paraId="00000020">
      <w:pPr>
        <w:numPr>
          <w:ilvl w:val="2"/>
          <w:numId w:val="1"/>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Verificação do nível de patch e atualização do SO.</w:t>
      </w:r>
    </w:p>
    <w:p w:rsidR="00000000" w:rsidDel="00000000" w:rsidP="00000000" w:rsidRDefault="00000000" w:rsidRPr="00000000" w14:paraId="00000021">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Análise de Vulnerabilidade e Exploração:</w:t>
      </w:r>
    </w:p>
    <w:p w:rsidR="00000000" w:rsidDel="00000000" w:rsidP="00000000" w:rsidRDefault="00000000" w:rsidRPr="00000000" w14:paraId="00000022">
      <w:pPr>
        <w:numPr>
          <w:ilvl w:val="1"/>
          <w:numId w:val="7"/>
        </w:numPr>
        <w:ind w:left="1440" w:hanging="360"/>
        <w:rPr>
          <w:b w:val="1"/>
        </w:rPr>
      </w:pPr>
      <w:r w:rsidDel="00000000" w:rsidR="00000000" w:rsidRPr="00000000">
        <w:rPr>
          <w:rtl w:val="0"/>
        </w:rPr>
        <w:t xml:space="preserve">Tentativa de exploração de CVEs públicas relevantes em aplicações e SO.</w:t>
      </w:r>
      <w:r w:rsidDel="00000000" w:rsidR="00000000" w:rsidRPr="00000000">
        <w:rPr>
          <w:rtl w:val="0"/>
        </w:rPr>
      </w:r>
    </w:p>
    <w:p w:rsidR="00000000" w:rsidDel="00000000" w:rsidP="00000000" w:rsidRDefault="00000000" w:rsidRPr="00000000" w14:paraId="00000023">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Tentativa de escalação de privilégio local </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Tentativa de movimentação lateral</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Baseado nos achados da fase de reconhecimento, serão realizadas validações de segurança e busca de vulnerabilidades, além de validar se são exploráveis.</w:t>
      </w:r>
      <w:r w:rsidDel="00000000" w:rsidR="00000000" w:rsidRPr="00000000">
        <w:rPr>
          <w:rtl w:val="0"/>
        </w:rPr>
      </w:r>
    </w:p>
    <w:p w:rsidR="00000000" w:rsidDel="00000000" w:rsidP="00000000" w:rsidRDefault="00000000" w:rsidRPr="00000000" w14:paraId="00000026">
      <w:pPr>
        <w:pStyle w:val="Heading1"/>
        <w:rPr/>
      </w:pPr>
      <w:bookmarkStart w:colFirst="0" w:colLast="0" w:name="_tbd9ltrmtdty" w:id="7"/>
      <w:bookmarkEnd w:id="7"/>
      <w:r w:rsidDel="00000000" w:rsidR="00000000" w:rsidRPr="00000000">
        <w:rPr>
          <w:rtl w:val="0"/>
        </w:rPr>
        <w:t xml:space="preserve">Semana 3: Testes na Rede Interna do ATM </w:t>
      </w:r>
    </w:p>
    <w:p w:rsidR="00000000" w:rsidDel="00000000" w:rsidP="00000000" w:rsidRDefault="00000000" w:rsidRPr="00000000" w14:paraId="00000027">
      <w:pPr>
        <w:rPr/>
      </w:pPr>
      <w:r w:rsidDel="00000000" w:rsidR="00000000" w:rsidRPr="00000000">
        <w:rPr>
          <w:rtl w:val="0"/>
        </w:rPr>
        <w:t xml:space="preserve">Foco nos testes de segurança da conectividade do ATM com a rede interna da instituição financeira.</w:t>
      </w:r>
    </w:p>
    <w:p w:rsidR="00000000" w:rsidDel="00000000" w:rsidP="00000000" w:rsidRDefault="00000000" w:rsidRPr="00000000" w14:paraId="00000028">
      <w:pPr>
        <w:pStyle w:val="Heading2"/>
        <w:rPr/>
      </w:pPr>
      <w:bookmarkStart w:colFirst="0" w:colLast="0" w:name="_6wmyoi87yhm2" w:id="8"/>
      <w:bookmarkEnd w:id="8"/>
      <w:r w:rsidDel="00000000" w:rsidR="00000000" w:rsidRPr="00000000">
        <w:rPr>
          <w:rtl w:val="0"/>
        </w:rPr>
        <w:t xml:space="preserve">Etapas de Teste</w:t>
      </w:r>
    </w:p>
    <w:p w:rsidR="00000000" w:rsidDel="00000000" w:rsidP="00000000" w:rsidRDefault="00000000" w:rsidRPr="00000000" w14:paraId="00000029">
      <w:pPr>
        <w:numPr>
          <w:ilvl w:val="0"/>
          <w:numId w:val="3"/>
        </w:numPr>
        <w:ind w:left="720" w:hanging="360"/>
        <w:rPr>
          <w:rFonts w:ascii="Arial" w:cs="Arial" w:eastAsia="Arial" w:hAnsi="Arial"/>
          <w:b w:val="1"/>
          <w:color w:val="000000"/>
        </w:rPr>
      </w:pPr>
      <w:r w:rsidDel="00000000" w:rsidR="00000000" w:rsidRPr="00000000">
        <w:rPr>
          <w:b w:val="1"/>
          <w:rtl w:val="0"/>
        </w:rPr>
        <w:t xml:space="preserve">Tentativa de ingresso a rede interna</w:t>
      </w:r>
    </w:p>
    <w:p w:rsidR="00000000" w:rsidDel="00000000" w:rsidP="00000000" w:rsidRDefault="00000000" w:rsidRPr="00000000" w14:paraId="0000002A">
      <w:pPr>
        <w:numPr>
          <w:ilvl w:val="1"/>
          <w:numId w:val="3"/>
        </w:numPr>
        <w:ind w:left="1440" w:hanging="360"/>
        <w:rPr>
          <w:rFonts w:ascii="Arial" w:cs="Arial" w:eastAsia="Arial" w:hAnsi="Arial"/>
          <w:color w:val="000000"/>
        </w:rPr>
      </w:pPr>
      <w:r w:rsidDel="00000000" w:rsidR="00000000" w:rsidRPr="00000000">
        <w:rPr>
          <w:rtl w:val="0"/>
        </w:rPr>
        <w:t xml:space="preserve">Análise do NAC/802.1x.</w:t>
      </w:r>
    </w:p>
    <w:p w:rsidR="00000000" w:rsidDel="00000000" w:rsidP="00000000" w:rsidRDefault="00000000" w:rsidRPr="00000000" w14:paraId="0000002B">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Análise de Segmentação de Rede:</w:t>
      </w:r>
      <w:r w:rsidDel="00000000" w:rsidR="00000000" w:rsidRPr="00000000">
        <w:rPr>
          <w:rtl w:val="0"/>
        </w:rPr>
      </w:r>
    </w:p>
    <w:p w:rsidR="00000000" w:rsidDel="00000000" w:rsidP="00000000" w:rsidRDefault="00000000" w:rsidRPr="00000000" w14:paraId="0000002C">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Verificação da segmentação da rede do ATM em relação a outras redes internas.</w:t>
      </w:r>
    </w:p>
    <w:p w:rsidR="00000000" w:rsidDel="00000000" w:rsidP="00000000" w:rsidRDefault="00000000" w:rsidRPr="00000000" w14:paraId="0000002D">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Testes de Varredura de Rede e Descoberta:</w:t>
      </w:r>
      <w:r w:rsidDel="00000000" w:rsidR="00000000" w:rsidRPr="00000000">
        <w:rPr>
          <w:rtl w:val="0"/>
        </w:rPr>
      </w:r>
    </w:p>
    <w:p w:rsidR="00000000" w:rsidDel="00000000" w:rsidP="00000000" w:rsidRDefault="00000000" w:rsidRPr="00000000" w14:paraId="0000002E">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Identificação de hosts e serviços na rede do ATM.</w:t>
      </w:r>
    </w:p>
    <w:p w:rsidR="00000000" w:rsidDel="00000000" w:rsidP="00000000" w:rsidRDefault="00000000" w:rsidRPr="00000000" w14:paraId="0000002F">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Varredura de portas para identificar serviços expostos.</w:t>
      </w:r>
    </w:p>
    <w:p w:rsidR="00000000" w:rsidDel="00000000" w:rsidP="00000000" w:rsidRDefault="00000000" w:rsidRPr="00000000" w14:paraId="00000030">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Mapeamento de topologia da rede.</w:t>
      </w:r>
    </w:p>
    <w:p w:rsidR="00000000" w:rsidDel="00000000" w:rsidP="00000000" w:rsidRDefault="00000000" w:rsidRPr="00000000" w14:paraId="00000031">
      <w:pPr>
        <w:pStyle w:val="Heading1"/>
        <w:rPr/>
      </w:pPr>
      <w:bookmarkStart w:colFirst="0" w:colLast="0" w:name="_mkiajs18ws10" w:id="9"/>
      <w:bookmarkEnd w:id="9"/>
      <w:r w:rsidDel="00000000" w:rsidR="00000000" w:rsidRPr="00000000">
        <w:rPr>
          <w:rtl w:val="0"/>
        </w:rPr>
        <w:t xml:space="preserve">Pré-requisitos de Acesso</w:t>
      </w:r>
    </w:p>
    <w:p w:rsidR="00000000" w:rsidDel="00000000" w:rsidP="00000000" w:rsidRDefault="00000000" w:rsidRPr="00000000" w14:paraId="00000032">
      <w:pPr>
        <w:rPr/>
      </w:pPr>
      <w:r w:rsidDel="00000000" w:rsidR="00000000" w:rsidRPr="00000000">
        <w:rPr>
          <w:rtl w:val="0"/>
        </w:rPr>
        <w:t xml:space="preserve">Esta seção lista os itens necessários para a execução bem-sucedida do pentest.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Semana 1 - Acesso a aplicação: </w:t>
      </w:r>
      <w:r w:rsidDel="00000000" w:rsidR="00000000" w:rsidRPr="00000000">
        <w:rPr>
          <w:rtl w:val="0"/>
        </w:rPr>
        <w:t xml:space="preserve">Acesso a aplicação utilizada pelo ATM, apontando para ambiente de homologação ou produção, </w:t>
      </w:r>
      <w:r w:rsidDel="00000000" w:rsidR="00000000" w:rsidRPr="00000000">
        <w:rPr>
          <w:u w:val="single"/>
          <w:rtl w:val="0"/>
        </w:rPr>
        <w:t xml:space="preserve">se possível source code</w:t>
      </w:r>
      <w:r w:rsidDel="00000000" w:rsidR="00000000" w:rsidRPr="00000000">
        <w:rPr>
          <w:rtl w:val="0"/>
        </w:rPr>
        <w:t xml:space="preserve">. Objetivo que seja rodado localmente em nossa máquina/ambiente controlado para análise do código, avaliar seu comportamento, testes em execução, sniffing de rede etc…., similar a um ambiente controlado de um desenvolvedor. A versão a ser testada deve ser a principal/mais utilizada em campo no momento da realização dos testes (09/2025).</w:t>
      </w:r>
    </w:p>
    <w:p w:rsidR="00000000" w:rsidDel="00000000" w:rsidP="00000000" w:rsidRDefault="00000000" w:rsidRPr="00000000" w14:paraId="00000035">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Semana 2 - </w:t>
      </w:r>
      <w:r w:rsidDel="00000000" w:rsidR="00000000" w:rsidRPr="00000000">
        <w:rPr>
          <w:b w:val="1"/>
          <w:rtl w:val="0"/>
        </w:rPr>
        <w:t xml:space="preserve">Acesso ao SO: </w:t>
      </w:r>
      <w:r w:rsidDel="00000000" w:rsidR="00000000" w:rsidRPr="00000000">
        <w:rPr>
          <w:rtl w:val="0"/>
        </w:rPr>
        <w:t xml:space="preserve">Disponibilização do disco de instalação das imagens fornecido a técnicos com manual</w:t>
      </w:r>
      <w:r w:rsidDel="00000000" w:rsidR="00000000" w:rsidRPr="00000000">
        <w:rPr>
          <w:b w:val="1"/>
          <w:rtl w:val="0"/>
        </w:rPr>
        <w:t xml:space="preserve">, </w:t>
      </w:r>
      <w:r w:rsidDel="00000000" w:rsidR="00000000" w:rsidRPr="00000000">
        <w:rPr>
          <w:rtl w:val="0"/>
        </w:rPr>
        <w:t xml:space="preserve">Imagem/VM do caixa eletrônico já instalada, para teste em ambiente controlado. Objetivo é acessarmos a máquina Windows via cmd ou interface gráfica e validar suas configurações, </w:t>
      </w:r>
      <w:r w:rsidDel="00000000" w:rsidR="00000000" w:rsidRPr="00000000">
        <w:rPr>
          <w:rtl w:val="0"/>
        </w:rPr>
        <w:t xml:space="preserve">hardening</w:t>
      </w:r>
      <w:r w:rsidDel="00000000" w:rsidR="00000000" w:rsidRPr="00000000">
        <w:rPr>
          <w:rtl w:val="0"/>
        </w:rPr>
        <w:t xml:space="preserve">, etc… De preferência com a aplicação já instalada, a fim de validar um cenário realista do comportamento da aplicação no ambiente realista do ATM/Windows com Hardening aplicado. Além de validar, se possível, detecções e respostas da equipe SOC para tentativas de ataques realizados na imagem Windows. A versão/imagem a ser testada deve ser a principal/mais utilizada em campo no momento da realização dos testes (09/2025).</w:t>
      </w:r>
    </w:p>
    <w:p w:rsidR="00000000" w:rsidDel="00000000" w:rsidP="00000000" w:rsidRDefault="00000000" w:rsidRPr="00000000" w14:paraId="00000036">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Semana 3 - Acesso Físico:</w:t>
      </w:r>
      <w:r w:rsidDel="00000000" w:rsidR="00000000" w:rsidRPr="00000000">
        <w:rPr>
          <w:rtl w:val="0"/>
        </w:rPr>
        <w:t xml:space="preserve"> Acesso físico ao ATM/rede de ATM, a fim de verificar segregação de rede, e demais testes. Não será necessário acesso interno ao cofre, nem hardware, apenas cabos de rede.</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Em complemento solicitamos contatos técnicos para eventuais duvidas.</w:t>
      </w:r>
    </w:p>
    <w:p w:rsidR="00000000" w:rsidDel="00000000" w:rsidP="00000000" w:rsidRDefault="00000000" w:rsidRPr="00000000" w14:paraId="00000038">
      <w:pPr>
        <w:pStyle w:val="Heading1"/>
        <w:rPr/>
      </w:pPr>
      <w:bookmarkStart w:colFirst="0" w:colLast="0" w:name="_y25ygid8u4vm" w:id="10"/>
      <w:bookmarkEnd w:id="10"/>
      <w:r w:rsidDel="00000000" w:rsidR="00000000" w:rsidRPr="00000000">
        <w:rPr>
          <w:rtl w:val="0"/>
        </w:rPr>
        <w:t xml:space="preserve">Evidências de Segurança - Threat Modelling</w:t>
      </w:r>
    </w:p>
    <w:p w:rsidR="00000000" w:rsidDel="00000000" w:rsidP="00000000" w:rsidRDefault="00000000" w:rsidRPr="00000000" w14:paraId="00000039">
      <w:pPr>
        <w:rPr>
          <w:rFonts w:ascii="Arial" w:cs="Arial" w:eastAsia="Arial" w:hAnsi="Arial"/>
          <w:color w:val="000000"/>
        </w:rPr>
      </w:pPr>
      <w:r w:rsidDel="00000000" w:rsidR="00000000" w:rsidRPr="00000000">
        <w:rPr>
          <w:rFonts w:ascii="Arial" w:cs="Arial" w:eastAsia="Arial" w:hAnsi="Arial"/>
          <w:color w:val="000000"/>
          <w:rtl w:val="0"/>
        </w:rPr>
        <w:t xml:space="preserve">Previamente ao início dos testes, foi realizada uma atividade de Threat Modelling, a qual trouxe uma série de levantamentos de casos de teste para apoio da equipe Red Team, além de uma série de recomendações de segurança e boas práticas para equipe responsável pelos ATM’s.</w:t>
      </w:r>
    </w:p>
    <w:p w:rsidR="00000000" w:rsidDel="00000000" w:rsidP="00000000" w:rsidRDefault="00000000" w:rsidRPr="00000000" w14:paraId="0000003A">
      <w:pPr>
        <w:rPr>
          <w:rFonts w:ascii="Arial" w:cs="Arial" w:eastAsia="Arial" w:hAnsi="Arial"/>
          <w:color w:val="000000"/>
        </w:rPr>
      </w:pPr>
      <w:r w:rsidDel="00000000" w:rsidR="00000000" w:rsidRPr="00000000">
        <w:rPr>
          <w:rFonts w:ascii="Arial" w:cs="Arial" w:eastAsia="Arial" w:hAnsi="Arial"/>
          <w:color w:val="000000"/>
          <w:rtl w:val="0"/>
        </w:rPr>
        <w:t xml:space="preserve">Para garantir que boas práticas de segurança estão sendo implementadas, solicitamos para colocar no report final, em complemento aos testes que serão realizados pela equipe Red Team, evidências pela equipe responsável dos ATM’s sobre os pontos levantados : </w:t>
      </w:r>
    </w:p>
    <w:p w:rsidR="00000000" w:rsidDel="00000000" w:rsidP="00000000" w:rsidRDefault="00000000" w:rsidRPr="00000000" w14:paraId="0000003B">
      <w:pPr>
        <w:rPr>
          <w:rFonts w:ascii="Arial" w:cs="Arial" w:eastAsia="Arial" w:hAnsi="Arial"/>
          <w:color w:val="000000"/>
        </w:rPr>
      </w:pPr>
      <w:r w:rsidDel="00000000" w:rsidR="00000000" w:rsidRPr="00000000">
        <w:rPr>
          <w:rtl w:val="0"/>
        </w:rPr>
      </w:r>
    </w:p>
    <w:p w:rsidR="00000000" w:rsidDel="00000000" w:rsidP="00000000" w:rsidRDefault="00000000" w:rsidRPr="00000000" w14:paraId="0000003C">
      <w:pPr>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3D">
      <w:pPr>
        <w:rPr>
          <w:rFonts w:ascii="Arial" w:cs="Arial" w:eastAsia="Arial" w:hAnsi="Arial"/>
          <w:color w:val="000000"/>
        </w:rPr>
      </w:pPr>
      <w:r w:rsidDel="00000000" w:rsidR="00000000" w:rsidRPr="00000000">
        <w:rPr>
          <w:rtl w:val="0"/>
        </w:rPr>
      </w:r>
    </w:p>
    <w:p w:rsidR="00000000" w:rsidDel="00000000" w:rsidP="00000000" w:rsidRDefault="00000000" w:rsidRPr="00000000" w14:paraId="0000003E">
      <w:pPr>
        <w:rPr>
          <w:rFonts w:ascii="Arial" w:cs="Arial" w:eastAsia="Arial" w:hAnsi="Arial"/>
          <w:color w:val="000000"/>
        </w:rPr>
      </w:pPr>
      <w:r w:rsidDel="00000000" w:rsidR="00000000" w:rsidRPr="00000000">
        <w:rPr>
          <w:rFonts w:ascii="Arial" w:cs="Arial" w:eastAsia="Arial" w:hAnsi="Arial"/>
          <w:color w:val="000000"/>
          <w:rtl w:val="0"/>
        </w:rPr>
        <w:t xml:space="preserve">Em complemento, recomendamos que a aplicação/binário que roda nos ATM’s passe futuramente por testes SAST e DAST, a fim de avaliar vulnerabilidades estáticas e dinâmicas, além de passar pelo ciclo de desenvolvimento seguro/SDLC, a fim de garantir que novos upda tes/builds tenham uma avaliação de segurança.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pt_B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sz w:val="32"/>
      <w:szCs w:val="32"/>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sz w:val="28"/>
      <w:szCs w:val="28"/>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sz w:val="24"/>
      <w:szCs w:val="24"/>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sz w:val="22"/>
      <w:szCs w:val="22"/>
    </w:rPr>
  </w:style>
  <w:style w:type="paragraph" w:styleId="Heading5">
    <w:name w:val="heading 5"/>
    <w:basedOn w:val="Normal"/>
    <w:next w:val="Normal"/>
    <w:pPr>
      <w:keepNext w:val="1"/>
      <w:keepLines w:val="1"/>
      <w:pageBreakBefore w:val="0"/>
      <w:spacing w:after="80" w:before="240" w:lineRule="auto"/>
    </w:pPr>
    <w:rPr>
      <w:rFonts w:ascii="Inter Medium" w:cs="Inter Medium" w:eastAsia="Inter Medium" w:hAnsi="Inter Medium"/>
      <w:i w:val="1"/>
      <w:sz w:val="22"/>
      <w:szCs w:val="22"/>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sz w:val="22"/>
      <w:szCs w:val="22"/>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sz w:val="48"/>
      <w:szCs w:val="48"/>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