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spacing w:before="0" w:line="96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48"/>
          <w:szCs w:val="48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64"/>
          <w:szCs w:val="64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>Introduction</w:t>
      </w:r>
    </w:p>
    <w:p>
      <w:pPr>
        <w:pStyle w:val="Par défaut"/>
        <w:spacing w:before="0" w:line="960" w:lineRule="atLeast"/>
        <w:rPr>
          <w:rStyle w:val="Aucun"/>
          <w:rFonts w:ascii="Helvetica" w:cs="Helvetica" w:hAnsi="Helvetica" w:eastAsia="Helvetica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Maximiser les rendements avec Adamant / 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en-US"/>
          <w14:textFill>
            <w14:solidFill>
              <w14:srgbClr w14:val="3B454E"/>
            </w14:solidFill>
          </w14:textFill>
        </w:rPr>
        <w:t>Maximize Yields with Adamant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 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Adamant est un optimiseur de rendement qui regroupe les tokens de fournisseur de liquidit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(token LP) des utilisateurs dans des vaults afin de composer les int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ts de mani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re automatique. La puissance des int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ts compos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s exponentiels permet aux vaults d'Adamant d'obtenir des rendements beaucoup plus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lev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 xml:space="preserve">s que le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staking classique. Les utilisateurs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vitent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galement les frais de gas et le travail fastidieux de devoir 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colter et composer eux-m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mes plusieurs pools.</w:t>
      </w:r>
    </w:p>
    <w:p>
      <w:pPr>
        <w:pStyle w:val="Par défaut"/>
        <w:spacing w:before="0" w:after="480" w:line="520" w:lineRule="atLeast"/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Adamant dispose actuellement de plus de 100 vaults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n-US"/>
          <w14:textFill>
            <w14:solidFill>
              <w14:srgbClr w14:val="3B454E"/>
            </w14:solidFill>
          </w14:textFill>
        </w:rPr>
        <w:t xml:space="preserve"> pour Quickswap, Sushiswap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, Curve, Qi DAO et d'autres plateformes importantes du 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seau Polygon. Les utilisateurs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posent des tokens LP dans les vaults d'Adamant, qui sont ensuite compos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automatiquement, jusqu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’à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des centaines de fois par jour, en token LP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n-US"/>
          <w14:textFill>
            <w14:solidFill>
              <w14:srgbClr w14:val="3B454E"/>
            </w14:solidFill>
          </w14:textFill>
        </w:rPr>
        <w:t xml:space="preserve"> suppl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mentaires. 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  <w:br w:type="page"/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b454e"/>
          <w:sz w:val="38"/>
          <w:szCs w:val="38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Supply et </w:t>
      </w: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mission de tokens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en-US"/>
          <w14:textFill>
            <w14:solidFill>
              <w14:srgbClr w14:val="3B454E"/>
            </w14:solidFill>
          </w14:textFill>
        </w:rPr>
        <w:t>Token Supply &amp; Emissio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3b454e"/>
          <w:sz w:val="38"/>
          <w:szCs w:val="38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n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Le token Adamant (ADDY) est le token natif de la plateforme et fournit de la valeur aux fournisseurs de liquidit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et aux acqu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reurs de token. Vous pouvez gagner du ADDY en utilisant les vaults ou en l'achetant sur</w:t>
      </w:r>
      <w:r>
        <w:rPr>
          <w:rStyle w:val="Aucun"/>
          <w:rFonts w:ascii="Helvetica" w:hAnsi="Helvetica"/>
          <w:outline w:val="0"/>
          <w:color w:val="00f900"/>
          <w:sz w:val="32"/>
          <w:szCs w:val="32"/>
          <w:u w:color="00f900"/>
          <w:shd w:val="clear" w:color="auto" w:fill="ffffff"/>
          <w:rtl w:val="0"/>
          <w:lang w:val="fr-FR"/>
          <w14:textFill>
            <w14:solidFill>
              <w14:srgbClr w14:val="00F900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00f900"/>
          <w:sz w:val="32"/>
          <w:szCs w:val="32"/>
          <w:u w:val="single" w:color="00f900"/>
          <w:shd w:val="clear" w:color="auto" w:fill="ffffff"/>
          <w:lang w:val="fr-FR"/>
          <w14:textFill>
            <w14:solidFill>
              <w14:srgbClr w14:val="00F90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f900"/>
          <w:sz w:val="32"/>
          <w:szCs w:val="32"/>
          <w:u w:val="single" w:color="00f900"/>
          <w:shd w:val="clear" w:color="auto" w:fill="ffffff"/>
          <w:lang w:val="fr-FR"/>
          <w14:textFill>
            <w14:solidFill>
              <w14:srgbClr w14:val="00F900"/>
            </w14:solidFill>
          </w14:textFill>
        </w:rPr>
        <w:instrText xml:space="preserve"> HYPERLINK "https://paraswap.io/%23/?network=polygon"</w:instrText>
      </w:r>
      <w:r>
        <w:rPr>
          <w:rStyle w:val="Hyperlink.0"/>
          <w:rFonts w:ascii="Helvetica" w:cs="Helvetica" w:hAnsi="Helvetica" w:eastAsia="Helvetica"/>
          <w:outline w:val="0"/>
          <w:color w:val="00f900"/>
          <w:sz w:val="32"/>
          <w:szCs w:val="32"/>
          <w:u w:val="single" w:color="00f900"/>
          <w:shd w:val="clear" w:color="auto" w:fill="ffffff"/>
          <w:lang w:val="fr-FR"/>
          <w14:textFill>
            <w14:solidFill>
              <w14:srgbClr w14:val="00F90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f900"/>
          <w:sz w:val="32"/>
          <w:szCs w:val="32"/>
          <w:u w:val="single" w:color="00f900"/>
          <w:shd w:val="clear" w:color="auto" w:fill="ffffff"/>
          <w:rtl w:val="0"/>
          <w:lang w:val="fr-FR"/>
          <w14:textFill>
            <w14:solidFill>
              <w14:srgbClr w14:val="00F900"/>
            </w14:solidFill>
          </w14:textFill>
        </w:rPr>
        <w:t>Paraswap.io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 (un agr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gateur de dex pour obtenir le meilleur prix entre Quickswap et Sushiswap). </w:t>
      </w:r>
      <w:r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:lang w:val="fr-FR"/>
          <w14:textFill>
            <w14:solidFill>
              <w14:srgbClr w14:val="3B454E"/>
            </w14:solidFill>
          </w14:textFill>
        </w:rPr>
        <w:br w:type="textWrapping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13 % des ADDY frapp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sont affect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au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veloppement afin de garantir une innovation et un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veloppement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pt-PT"/>
          <w14:textFill>
            <w14:solidFill>
              <w14:srgbClr w14:val="3B454E"/>
            </w14:solidFill>
          </w14:textFill>
        </w:rPr>
        <w:t>rapide.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Une tokenomics </w:t>
      </w: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prouv</w:t>
      </w: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e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n-US"/>
          <w14:textFill>
            <w14:solidFill>
              <w14:srgbClr w14:val="3B454E"/>
            </w14:solidFill>
          </w14:textFill>
        </w:rPr>
        <w:t>Proven Tokenomics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ADDY a un syst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it-IT"/>
          <w14:textFill>
            <w14:solidFill>
              <w14:srgbClr w14:val="3B454E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me d'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mission similaire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celui de Bunny Finance sur la Binance Smart Chain, dans le sens o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ù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chaque BNB gagn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en commission de performance, 5 BUNNY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taient frapp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s. Dans le cas d'ADDY, 450 ADDY sont frapp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pour chaque ETH gagn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en frais de performance. La quantit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d'ADDY frapp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e pour chaque ETH gagn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en commission de performance diminuera avec le temps. </w:t>
      </w:r>
    </w:p>
    <w:p>
      <w:pPr>
        <w:pStyle w:val="Par défaut"/>
        <w:spacing w:before="0" w:after="480" w:line="520" w:lineRule="atLeast"/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Le token ADDY n'a pas d'offre maximale, mais comme il n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est frapp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qu'en fonction des b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fices g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par les commissions de performance, cela signifie que l'offre exc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dentaire n'inondera pas le march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pendant les 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riodes de faibles revenus, comme les march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baissiers. La totalit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de ces frais de performances sont revers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s aux stakers ADDY, cela garantit que le token ADDY conservera sa valeur mieux que la plupart des tokens dans des conditions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conomiques sous-optimales.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  <w:br w:type="page"/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</w:t>
      </w: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curit</w:t>
      </w: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Safety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Les hacks ou arbitrage par flashloan qui ont affect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des plateformes comme Bunny et Harvest impliquaient le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t dans une chambre forte, la manipulation du prix des actifs avec des flashloans, puis la manipulation de la quantit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de token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nl-NL"/>
          <w14:textFill>
            <w14:solidFill>
              <w14:srgbClr w14:val="3B454E"/>
            </w14:solidFill>
          </w14:textFill>
        </w:rPr>
        <w:t xml:space="preserve"> de 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compense frapp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e par divers moyens.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Contrairement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 xml:space="preserve">BUNNY, nos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vault bloquent les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ts de smart contrat, ce qui signifie qu'une attaque par flashloan bas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e sur la manipulation du prix de l'actif sous-jacent lors de la 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clamation d'ADDY n'est pas possible. Nos vaults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it-IT"/>
          <w14:textFill>
            <w14:solidFill>
              <w14:srgbClr w14:val="3B454E"/>
            </w14:solidFill>
          </w14:textFill>
        </w:rPr>
        <w:t xml:space="preserve"> prot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it-IT"/>
          <w14:textFill>
            <w14:solidFill>
              <w14:srgbClr w14:val="3B454E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gent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galement contre d'autres exploits de manipulation des 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pt-PT"/>
          <w14:textFill>
            <w14:solidFill>
              <w14:srgbClr w14:val="3B454E"/>
            </w14:solidFill>
          </w14:textFill>
        </w:rPr>
        <w:t>compenses.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Le calculateur de prix que le contrat Minter consulte obtient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galement le prix du WMATIC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partir d'un</w:t>
      </w:r>
      <w:r>
        <w:rPr>
          <w:rStyle w:val="Aucun"/>
          <w:rFonts w:ascii="Helvetica" w:hAnsi="Helvetica"/>
          <w:outline w:val="0"/>
          <w:color w:val="00f900"/>
          <w:sz w:val="32"/>
          <w:szCs w:val="32"/>
          <w:u w:color="00f900"/>
          <w:shd w:val="clear" w:color="auto" w:fill="ffffff"/>
          <w:rtl w:val="0"/>
          <w:lang w:val="fr-FR"/>
          <w14:textFill>
            <w14:solidFill>
              <w14:srgbClr w14:val="00F900"/>
            </w14:solidFill>
          </w14:textFill>
        </w:rPr>
        <w:t xml:space="preserve"> </w:t>
      </w:r>
      <w:r>
        <w:rPr>
          <w:rStyle w:val="Hyperlink.1"/>
          <w:rFonts w:ascii="Helvetica" w:cs="Helvetica" w:hAnsi="Helvetica" w:eastAsia="Helvetica"/>
          <w:outline w:val="0"/>
          <w:color w:val="00f900"/>
          <w:sz w:val="32"/>
          <w:szCs w:val="32"/>
          <w:u w:val="single" w:color="00f900"/>
          <w:shd w:val="clear" w:color="auto" w:fill="ffffff"/>
          <w:lang w:val="en-US"/>
          <w14:textFill>
            <w14:solidFill>
              <w14:srgbClr w14:val="00F900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f900"/>
          <w:sz w:val="32"/>
          <w:szCs w:val="32"/>
          <w:u w:val="single" w:color="00f900"/>
          <w:shd w:val="clear" w:color="auto" w:fill="ffffff"/>
          <w:lang w:val="en-US"/>
          <w14:textFill>
            <w14:solidFill>
              <w14:srgbClr w14:val="00F900"/>
            </w14:solidFill>
          </w14:textFill>
        </w:rPr>
        <w:instrText xml:space="preserve"> HYPERLINK "https://data.chain.link/polygon/mainnet/crypto-eth/matic-eth"</w:instrText>
      </w:r>
      <w:r>
        <w:rPr>
          <w:rStyle w:val="Hyperlink.1"/>
          <w:rFonts w:ascii="Helvetica" w:cs="Helvetica" w:hAnsi="Helvetica" w:eastAsia="Helvetica"/>
          <w:outline w:val="0"/>
          <w:color w:val="00f900"/>
          <w:sz w:val="32"/>
          <w:szCs w:val="32"/>
          <w:u w:val="single" w:color="00f900"/>
          <w:shd w:val="clear" w:color="auto" w:fill="ffffff"/>
          <w:lang w:val="en-US"/>
          <w14:textFill>
            <w14:solidFill>
              <w14:srgbClr w14:val="00F900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f900"/>
          <w:sz w:val="32"/>
          <w:szCs w:val="32"/>
          <w:u w:val="single" w:color="00f900"/>
          <w:shd w:val="clear" w:color="auto" w:fill="ffffff"/>
          <w:rtl w:val="0"/>
          <w:lang w:val="en-US"/>
          <w14:textFill>
            <w14:solidFill>
              <w14:srgbClr w14:val="00F900"/>
            </w14:solidFill>
          </w14:textFill>
        </w:rPr>
        <w:t>oracle Chainlink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 et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met des ADDY sur la base </w:t>
      </w:r>
      <w:r>
        <w:rPr>
          <w:rStyle w:val="Aucun"/>
          <w:rFonts w:ascii="Menlo Regular" w:hAnsi="Menlo Regular"/>
          <w:b w:val="1"/>
          <w:bCs w:val="1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fr-FR"/>
          <w14:textFill>
            <w14:solidFill>
              <w14:srgbClr w14:val="5E5E5E"/>
            </w14:solidFill>
          </w14:textFill>
        </w:rPr>
        <w:t>min(oracle price, price pool)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, ce qui emp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che d'autres types possibles d'exploits de manipulation de prix.</w:t>
      </w:r>
    </w:p>
    <w:p>
      <w:pPr>
        <w:pStyle w:val="Par défaut"/>
        <w:spacing w:before="0" w:after="480" w:line="520" w:lineRule="atLeast"/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Nos contrats sont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galement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"https://adamantfinance.gitbook.io/adamant-finance/audits"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audit</w:t>
      </w:r>
      <w:r>
        <w:rPr>
          <w:rStyle w:val="Hyperlink.2"/>
          <w:rtl w:val="0"/>
          <w:lang w:val="fr-FR"/>
        </w:rPr>
        <w:t>é</w:t>
      </w:r>
      <w:r>
        <w:rPr>
          <w:rStyle w:val="Hyperlink.2"/>
          <w:rtl w:val="0"/>
          <w:lang w:val="fr-FR"/>
        </w:rPr>
        <w:t>s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 </w:t>
        <w:br w:type="textWrapping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(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"https://adamantfinance.gitbook.io/adamant-finance/audits"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fr-FR"/>
        </w:rPr>
        <w:t>https://adamantfinance.gitbook.io/adamant-finance/audits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)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  <w:br w:type="page"/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Usage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Utility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n-US"/>
          <w14:textFill>
            <w14:solidFill>
              <w14:srgbClr w14:val="3B454E"/>
            </w14:solidFill>
          </w14:textFill>
        </w:rPr>
        <w:t xml:space="preserve">Stake et/ou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lock vos ADDY pour gagner des performance fee depuis les vaults d'Adamant. 100% des performances fees sont redistribu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possesseurs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ADDY.</w:t>
      </w:r>
      <w:r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:lang w:val="fr-FR"/>
          <w14:textFill>
            <w14:solidFill>
              <w14:srgbClr w14:val="3B454E"/>
            </w14:solidFill>
          </w14:textFill>
        </w:rPr>
        <w:br w:type="textWrapping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Les Stakers peuvent s'exposer aux rendements de l'ensemble de la sc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it-IT"/>
          <w14:textFill>
            <w14:solidFill>
              <w14:srgbClr w14:val="3B454E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da-DK"/>
          <w14:textFill>
            <w14:solidFill>
              <w14:srgbClr w14:val="3B454E"/>
            </w14:solidFill>
          </w14:textFill>
        </w:rPr>
        <w:t xml:space="preserve">ne DeFi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sur Polygon sans avoir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g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rer plusieurs plateformes et fermes.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8"/>
          <w:szCs w:val="38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Vaults</w:t>
      </w:r>
      <w:r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textWrapping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Les utilisateurs peuvent profiter des avantages de 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autocompound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nl-NL"/>
          <w14:textFill>
            <w14:solidFill>
              <w14:srgbClr w14:val="242A31"/>
            </w14:solidFill>
          </w14:textFill>
        </w:rPr>
        <w:t xml:space="preserve"> en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posant des tokens LP dans les vaults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Adamant, 70% des tokens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cup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s sont ensuite convertis en token LP pour renforcer le principal.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Des frais de performance de 30 % sont pr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lev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sur les b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fices g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par chaque vault, mais pour 1 Ethereum collect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, 450 ADDY sont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mis. 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Certains vaults peuvent avoir des multiplicateurs de r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compense qui changent ce chiffre (les vaults avec une forte activit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de vente auront un multiplicateur plus faible que ceux qui conservent les r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compenses. L'ADDY/ETH a 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galement un multiplicateur plus 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lev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 afin d'encourager la liquidit</w:t>
      </w:r>
      <w:r>
        <w:rPr>
          <w:rStyle w:val="Aucun"/>
          <w:rFonts w:ascii="Helvetica" w:hAnsi="Helvetica" w:hint="default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000000"/>
          <w:sz w:val="30"/>
          <w:szCs w:val="3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pour le token natif.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Il y a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galement des frais de retrait de 0,5 % de votre mise totale pour les retraits anticip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s dans les 72 heures pour tous les vaults,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l'exception du pool principal ADDY-ETH.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Certains vaults comme Qi ont des frais de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 de 0,5 % (distincts des frais d'Adamant).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14:textFill>
            <w14:solidFill>
              <w14:srgbClr w14:val="56C1FF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Info : 100 % des frais de performances sont re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pt-PT"/>
          <w14:textFill>
            <w14:solidFill>
              <w14:srgbClr w14:val="56C1FF"/>
            </w14:solidFill>
          </w14:textFill>
        </w:rPr>
        <w:t>distribu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s aux stakers/lockers d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’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ADDY sous forme de w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it-IT"/>
          <w14:textFill>
            <w14:solidFill>
              <w14:srgbClr w14:val="56C1FF"/>
            </w14:solidFill>
          </w14:textFill>
        </w:rPr>
        <w:t>MATIC.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 rendement annuel indiqu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sur la page d'accueil prend en compte les frais et les multiplicateurs de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compense, ainsi que le rendement suppl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mentaire des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compenses ADDY. Les ADDY g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par votre position LP sont vested 3 mois, et g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rent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leur tour les int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ts des performances fees en wMATIC.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Types de vault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Vault Types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nl-NL"/>
          <w14:textFill>
            <w14:solidFill>
              <w14:srgbClr w14:val="242A31"/>
            </w14:solidFill>
          </w14:textFill>
        </w:rPr>
        <w:t>Pool de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compenses ADDY/ETH LP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: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Les utilisateurs peuvent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poser des tokens ADDY/ETH LP dans ce vault pour gagner encore plus de tokens ADDY.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Auto-Compound LP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: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Les vaults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auto-compound vendent automatiquement les tokens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colt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pt-PT"/>
          <w14:textFill>
            <w14:solidFill>
              <w14:srgbClr w14:val="242A31"/>
            </w14:solidFill>
          </w14:textFill>
        </w:rPr>
        <w:t>s (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Quick, Qi, Sushi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…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) et les composent en token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 xml:space="preserve"> LP suppl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mentaires pour renforcer le principal. Cette op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ration est effectu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 entre 20 et 100+ fois par jour, selon les facteurs suivant ; le montant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pos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, le rendement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colt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et l'activit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du vault.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Les utilisateurs peuvent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galement composer manuellement s'ils le souhaitent. Pour QI DAO par exemple, la composition manuelle se fait en deux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tapes car la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es-ES_tradnl"/>
          <w14:textFill>
            <w14:solidFill>
              <w14:srgbClr w14:val="242A31"/>
            </w14:solidFill>
          </w14:textFill>
        </w:rPr>
        <w:t xml:space="preserve"> pool que le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vault utilise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poss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une fonction qui emp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che les smart-contracts externes de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clamer des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compenses et de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poser dans le pool au cours de la m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 transaction. Donc la premi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re transaction consiste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colter les tokens, et la deuxi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 a les vendre pour renforcer la position LP.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Lorsque vous effectuez un retrait dans un vault qui auto-compound, vous retirez davantage de vos tokens LP mais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galement les ADDY vested 3 mois (et les performances fees en wMatic)</w:t>
      </w:r>
      <w:r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textWrapping"/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Les retraits partiels ne sont pas pris en charge ce qui implique que vous retirerez la totalit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vos tokens LP si vous quittez le vault.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Vault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 xml:space="preserve"> Legacy (Auto-Compound PolyZap)</w:t>
      </w:r>
      <w:r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:lang w:val="fr-FR"/>
          <w14:textFill>
            <w14:solidFill>
              <w14:srgbClr w14:val="242A31"/>
            </w14:solidFill>
          </w14:textFill>
        </w:rPr>
        <w:br w:type="textWrapping"/>
      </w:r>
    </w:p>
    <w:p>
      <w:pPr>
        <w:pStyle w:val="Par défaut"/>
        <w:spacing w:before="0" w:line="240" w:lineRule="auto"/>
      </w:pP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Ces vaults vendent automatiquement la moiti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 xml:space="preserve">é 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des tokens r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Aucun"/>
          <w:rFonts w:ascii="Helvetica" w:hAnsi="Helvetica"/>
          <w:sz w:val="30"/>
          <w:szCs w:val="30"/>
          <w:rtl w:val="0"/>
          <w:lang w:val="it-IT"/>
        </w:rPr>
        <w:t>colt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s et les convertissent en d'autres tokens LP, comme les vault d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’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 xml:space="preserve">auto-Compound. Cependant, ils ne sont pas 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ligibles pour les r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compenses ADDY car le contrat de distribution des frais ne prend pas en charge la distribution des tokens r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colt</w:t>
      </w:r>
      <w:r>
        <w:rPr>
          <w:rStyle w:val="Aucun"/>
          <w:rFonts w:ascii="Helvetica" w:hAnsi="Helvetica" w:hint="default"/>
          <w:sz w:val="30"/>
          <w:szCs w:val="30"/>
          <w:rtl w:val="0"/>
          <w:lang w:val="fr-FR"/>
        </w:rPr>
        <w:t>é</w:t>
      </w:r>
      <w:r>
        <w:rPr>
          <w:rStyle w:val="Aucun"/>
          <w:rFonts w:ascii="Helvetica" w:hAnsi="Helvetica"/>
          <w:sz w:val="30"/>
          <w:szCs w:val="30"/>
          <w:rtl w:val="0"/>
          <w:lang w:val="fr-FR"/>
        </w:rPr>
        <w:t>s, et n'ont qu'une commission de performance de 2%.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</w:rPr>
        <w:br w:type="page"/>
      </w:r>
    </w:p>
    <w:p>
      <w:pPr>
        <w:pStyle w:val="Titre A"/>
        <w:rPr>
          <w:rStyle w:val="Aucun"/>
          <w:i w:val="1"/>
          <w:iCs w:val="1"/>
          <w:sz w:val="44"/>
          <w:szCs w:val="44"/>
        </w:rPr>
      </w:pPr>
      <w:r>
        <w:rPr>
          <w:rStyle w:val="Aucun"/>
          <w:sz w:val="44"/>
          <w:szCs w:val="44"/>
          <w:rtl w:val="0"/>
          <w:lang w:val="fr-FR"/>
        </w:rPr>
        <w:t xml:space="preserve">Stake des tokens LP pour gagner des ADDY / </w:t>
      </w:r>
      <w:r>
        <w:rPr>
          <w:rStyle w:val="Aucun"/>
          <w:i w:val="1"/>
          <w:iCs w:val="1"/>
          <w:sz w:val="44"/>
          <w:szCs w:val="44"/>
          <w:rtl w:val="0"/>
          <w:lang w:val="en-US"/>
        </w:rPr>
        <w:t>Staking LP Tokens to Earn ADDY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36"/>
          <w:szCs w:val="36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</w:t>
      </w:r>
      <w:r>
        <w:rPr>
          <w:rStyle w:val="Aucun"/>
          <w:rFonts w:ascii="Helvetica" w:hAnsi="Helvetica" w:hint="default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</w:t>
      </w:r>
      <w:r>
        <w:rPr>
          <w:rStyle w:val="Aucun"/>
          <w:rFonts w:ascii="Helvetica" w:hAnsi="Helvetica" w:hint="default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ô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t dans le vault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Depositing into the vault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Pour obtenir des tokens LP de Quickswap par exemple, cliquez sur le bouton </w:t>
      </w:r>
      <w:r>
        <w:rPr>
          <w:rStyle w:val="Aucun"/>
          <w:rFonts w:ascii="Menlo Regular" w:hAnsi="Menlo Regular"/>
          <w:b w:val="1"/>
          <w:bCs w:val="1"/>
          <w:outline w:val="0"/>
          <w:color w:val="5e5e5e"/>
          <w:sz w:val="30"/>
          <w:szCs w:val="30"/>
          <w:u w:color="5e5e5e"/>
          <w:rtl w:val="0"/>
          <w:lang w:val="fr-FR"/>
          <w14:textFill>
            <w14:solidFill>
              <w14:srgbClr w14:val="5E5E5E"/>
            </w14:solidFill>
          </w14:textFill>
        </w:rPr>
        <w:t>+/- Liquidit</w:t>
      </w:r>
      <w:r>
        <w:rPr>
          <w:rStyle w:val="Aucun"/>
          <w:rFonts w:ascii="Menlo Regular" w:hAnsi="Menlo Regular" w:hint="default"/>
          <w:b w:val="1"/>
          <w:bCs w:val="1"/>
          <w:outline w:val="0"/>
          <w:color w:val="5e5e5e"/>
          <w:sz w:val="30"/>
          <w:szCs w:val="30"/>
          <w:u w:color="5e5e5e"/>
          <w:rtl w:val="0"/>
          <w:lang w:val="fr-FR"/>
          <w14:textFill>
            <w14:solidFill>
              <w14:srgbClr w14:val="5E5E5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sur la page du vaults. Sur l'interface de Quickswap,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posez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valeur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 xml:space="preserve">gale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les deux tokens pour lesquels vous souhaitez fournir de la liquidit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. Une fois que vous avez les tokens LP, cliquez sur le bouton </w:t>
      </w:r>
      <w:r>
        <w:rPr>
          <w:rStyle w:val="Aucun"/>
          <w:rFonts w:ascii="Menlo Regular" w:hAnsi="Menlo Regular"/>
          <w:b w:val="1"/>
          <w:bCs w:val="1"/>
          <w:outline w:val="0"/>
          <w:color w:val="5e5e5e"/>
          <w:sz w:val="30"/>
          <w:szCs w:val="30"/>
          <w:u w:color="5e5e5e"/>
          <w:rtl w:val="0"/>
          <w:lang w:val="en-US"/>
          <w14:textFill>
            <w14:solidFill>
              <w14:srgbClr w14:val="5E5E5E"/>
            </w14:solidFill>
          </w14:textFill>
        </w:rPr>
        <w:t>Stake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sur la page des vaults. Vous pouvez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galement passer le dashboard </w:t>
      </w:r>
      <w:r>
        <w:rPr>
          <w:rStyle w:val="Hyperlink.4"/>
          <w:rFonts w:ascii="Helvetica" w:cs="Helvetica" w:hAnsi="Helvetica" w:eastAsia="Helvetica"/>
          <w:b w:val="1"/>
          <w:bCs w:val="1"/>
          <w:outline w:val="0"/>
          <w:color w:val="88fa4e"/>
          <w:sz w:val="30"/>
          <w:szCs w:val="30"/>
          <w:u w:val="single" w:color="88fa4e"/>
          <w:lang w:val="fr-FR"/>
          <w14:textFill>
            <w14:solidFill>
              <w14:srgbClr w14:val="88FA4E"/>
            </w14:solidFill>
          </w14:textFill>
        </w:rPr>
        <w:fldChar w:fldCharType="begin" w:fldLock="0"/>
      </w:r>
      <w:r>
        <w:rPr>
          <w:rStyle w:val="Hyperlink.4"/>
          <w:rFonts w:ascii="Helvetica" w:cs="Helvetica" w:hAnsi="Helvetica" w:eastAsia="Helvetica"/>
          <w:b w:val="1"/>
          <w:bCs w:val="1"/>
          <w:outline w:val="0"/>
          <w:color w:val="88fa4e"/>
          <w:sz w:val="30"/>
          <w:szCs w:val="30"/>
          <w:u w:val="single" w:color="88fa4e"/>
          <w:lang w:val="fr-FR"/>
          <w14:textFill>
            <w14:solidFill>
              <w14:srgbClr w14:val="88FA4E"/>
            </w14:solidFill>
          </w14:textFill>
        </w:rPr>
        <w:instrText xml:space="preserve"> HYPERLINK "https://zapper.fi/fr/invest"</w:instrText>
      </w:r>
      <w:r>
        <w:rPr>
          <w:rStyle w:val="Hyperlink.4"/>
          <w:rFonts w:ascii="Helvetica" w:cs="Helvetica" w:hAnsi="Helvetica" w:eastAsia="Helvetica"/>
          <w:b w:val="1"/>
          <w:bCs w:val="1"/>
          <w:outline w:val="0"/>
          <w:color w:val="88fa4e"/>
          <w:sz w:val="30"/>
          <w:szCs w:val="30"/>
          <w:u w:val="single" w:color="88fa4e"/>
          <w:lang w:val="fr-FR"/>
          <w14:textFill>
            <w14:solidFill>
              <w14:srgbClr w14:val="88FA4E"/>
            </w14:solidFill>
          </w14:textFill>
        </w:rPr>
        <w:fldChar w:fldCharType="separate" w:fldLock="0"/>
      </w:r>
      <w:r>
        <w:rPr>
          <w:rStyle w:val="Hyperlink.4"/>
          <w:rFonts w:ascii="Helvetica" w:hAnsi="Helvetica"/>
          <w:b w:val="1"/>
          <w:bCs w:val="1"/>
          <w:outline w:val="0"/>
          <w:color w:val="88fa4e"/>
          <w:sz w:val="30"/>
          <w:szCs w:val="30"/>
          <w:u w:val="single" w:color="88fa4e"/>
          <w:rtl w:val="0"/>
          <w:lang w:val="fr-FR"/>
          <w14:textFill>
            <w14:solidFill>
              <w14:srgbClr w14:val="88FA4E"/>
            </w14:solidFill>
          </w14:textFill>
        </w:rPr>
        <w:t>zapper.fi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pour plus de confort.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14:textFill>
            <w14:solidFill>
              <w14:srgbClr w14:val="00A2FF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Info : Des frais de retrait de 0,5 % sont appliqu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s aux retraits anticip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 xml:space="preserve">s dans les 72 heures pour tous les vaults-forts, 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 xml:space="preserve">à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l'exception du vault principal ADDY-ETH.</w:t>
      </w:r>
      <w:r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lang w:val="fr-FR"/>
          <w14:textFill>
            <w14:solidFill>
              <w14:srgbClr w14:val="00A2FF"/>
            </w14:solidFill>
          </w14:textFill>
        </w:rPr>
        <w:br w:type="textWrapping"/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Le bouton exit sera rouge si les frais de retrait du vault sont actifs, sinon orange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it-IT"/>
          <w14:textFill>
            <w14:solidFill>
              <w14:srgbClr w14:val="00A2FF"/>
            </w14:solidFill>
          </w14:textFill>
        </w:rPr>
        <w:t>. Un d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ô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t dans le vault 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initialisera la minuterie de retrait anticip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00a2ff"/>
          <w:sz w:val="30"/>
          <w:szCs w:val="30"/>
          <w:u w:color="00a2ff"/>
          <w:rtl w:val="0"/>
          <w:lang w:val="fr-FR"/>
          <w14:textFill>
            <w14:solidFill>
              <w14:srgbClr w14:val="00A2FF"/>
            </w14:solidFill>
          </w14:textFill>
        </w:rPr>
        <w:t>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36"/>
          <w:szCs w:val="36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36"/>
          <w:szCs w:val="36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clamer des ADDY vested pour recevoir des commissions de performance du vault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36"/>
          <w:szCs w:val="36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Claiming vested ADDY to receive vault performance fees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Les ADDY pourront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tre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clam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apr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la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colte du vault.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ce moment-l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à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, le bouton </w:t>
      </w:r>
      <w:r>
        <w:rPr>
          <w:rStyle w:val="Aucun"/>
          <w:rFonts w:ascii="Menlo Regular" w:hAnsi="Menlo Regular"/>
          <w:b w:val="1"/>
          <w:bCs w:val="1"/>
          <w:outline w:val="0"/>
          <w:color w:val="5e5e5e"/>
          <w:sz w:val="30"/>
          <w:szCs w:val="30"/>
          <w:u w:color="5e5e5e"/>
          <w:rtl w:val="0"/>
          <w:lang w:val="fr-FR"/>
          <w14:textFill>
            <w14:solidFill>
              <w14:srgbClr w14:val="5E5E5E"/>
            </w14:solidFill>
          </w14:textFill>
        </w:rPr>
        <w:t>Vest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 xml:space="preserve"> appara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î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tra. Cliquez sur ce bouton et votre ADDY vested sera frapp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(de nouveaux tokens sont cr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s) et automatiquement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pos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dans le contrat de distribution des frais. Le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 ou le retrait du vault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clamera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galement tous les ADDY en attente pour vous.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Les ADDY dans le contrat </w:t>
      </w:r>
      <w:r>
        <w:rPr>
          <w:rStyle w:val="Aucun"/>
          <w:rFonts w:ascii="Menlo Regular" w:hAnsi="Menlo Regular"/>
          <w:b w:val="1"/>
          <w:bCs w:val="1"/>
          <w:outline w:val="0"/>
          <w:color w:val="5e5e5e"/>
          <w:sz w:val="30"/>
          <w:szCs w:val="30"/>
          <w:u w:color="5e5e5e"/>
          <w:rtl w:val="0"/>
          <w:lang w:val="fr-FR"/>
          <w14:textFill>
            <w14:solidFill>
              <w14:srgbClr w14:val="5E5E5E"/>
            </w14:solidFill>
          </w14:textFill>
        </w:rPr>
        <w:t>FeeDistribution</w:t>
      </w:r>
      <w:r>
        <w:rPr>
          <w:rStyle w:val="Aucun"/>
          <w:rFonts w:ascii="Helvetica" w:hAnsi="Helvetica"/>
          <w:i w:val="1"/>
          <w:iCs w:val="1"/>
          <w:outline w:val="0"/>
          <w:color w:val="ee220c"/>
          <w:sz w:val="30"/>
          <w:szCs w:val="30"/>
          <w:u w:color="ee220c"/>
          <w:rtl w:val="0"/>
          <w:lang w:val="fr-FR"/>
          <w14:textFill>
            <w14:solidFill>
              <w14:srgbClr w14:val="EE220C"/>
            </w14:solidFill>
          </w14:textFill>
        </w:rPr>
        <w:t xml:space="preserve">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compensent automatiquement les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tenteurs avec les commissions de performance g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es par les vaults. Les commissions sont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riodiquement transf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es des vaults vers le contrat de distribution et lib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es de mani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re liss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 au cours des sept jours suivants.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textWrapping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i w:val="1"/>
          <w:i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info : L'ADDY acquis peut 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ê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tre retir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é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de mani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it-IT"/>
          <w14:textFill>
            <w14:solidFill>
              <w14:srgbClr w14:val="56C1FF"/>
            </w14:solidFill>
          </w14:textFill>
        </w:rPr>
        <w:t>è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it-IT"/>
          <w14:textFill>
            <w14:solidFill>
              <w14:srgbClr w14:val="56C1FF"/>
            </w14:solidFill>
          </w14:textFill>
        </w:rPr>
        <w:t>re anticip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e mais est soumis 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à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une 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nalit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é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de sortie anticip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e de 50 %</w:t>
      </w:r>
      <w:r>
        <w:rPr>
          <w:rStyle w:val="Aucun"/>
          <w:rFonts w:ascii="Helvetica" w:cs="Helvetica" w:hAnsi="Helvetica" w:eastAsia="Helvetica"/>
          <w:i w:val="1"/>
          <w:iCs w:val="1"/>
          <w:outline w:val="0"/>
          <w:color w:val="242a31"/>
          <w:sz w:val="30"/>
          <w:szCs w:val="30"/>
          <w:u w:color="242a31"/>
          <w:lang w:val="fr-FR"/>
          <w14:textFill>
            <w14:solidFill>
              <w14:srgbClr w14:val="242A31"/>
            </w14:solidFill>
          </w14:textFill>
        </w:rPr>
        <w:br w:type="textWrapping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Les ADDY fra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î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chement frapp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sont vested pour une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riode de 90 jours. Il est possible de le retirer avant la fin, mais cela entra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î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ne une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sortie anticip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e de 50%. Votre ADDY vested continuera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percevoir des commissions de performance pendant cette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riode. Une fois les 90 jours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coul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s, votre ADDY vested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 xml:space="preserve"> sera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bloqu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et pourra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tre retir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librement.</w:t>
      </w:r>
    </w:p>
    <w:p>
      <w:pPr>
        <w:pStyle w:val="Par défaut"/>
        <w:spacing w:before="0" w:line="240" w:lineRule="auto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page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Staking d</w:t>
      </w:r>
      <w:r>
        <w:rPr>
          <w:rStyle w:val="Aucun"/>
          <w:rFonts w:ascii="Helvetica" w:hAnsi="Helvetica" w:hint="default"/>
          <w:b w:val="1"/>
          <w:b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’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ADDY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Staking ADDY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Verrouillez vos ADDY dans le contrat de distribution des frais pour une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riode de 3 mois, afin de recevoir des ADDY suppl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mentaires en cas de sortie anticip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e.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Une fois que vous avez un solde d'ADDY dans votre portefeuille, soit en le gagnant, soit en l'achetant sur </w:t>
      </w:r>
      <w:r>
        <w:rPr>
          <w:rStyle w:val="Hyperlink.5"/>
          <w:rFonts w:ascii="Helvetica" w:cs="Helvetica" w:hAnsi="Helvetica" w:eastAsia="Helvetica"/>
          <w:outline w:val="0"/>
          <w:color w:val="88fa4e"/>
          <w:sz w:val="30"/>
          <w:szCs w:val="30"/>
          <w:u w:val="single" w:color="88fa4e"/>
          <w:lang w:val="nl-NL"/>
          <w14:textFill>
            <w14:solidFill>
              <w14:srgbClr w14:val="88FA4E"/>
            </w14:solidFill>
          </w14:textFill>
        </w:rPr>
        <w:fldChar w:fldCharType="begin" w:fldLock="0"/>
      </w:r>
      <w:r>
        <w:rPr>
          <w:rStyle w:val="Hyperlink.5"/>
          <w:rFonts w:ascii="Helvetica" w:cs="Helvetica" w:hAnsi="Helvetica" w:eastAsia="Helvetica"/>
          <w:outline w:val="0"/>
          <w:color w:val="88fa4e"/>
          <w:sz w:val="30"/>
          <w:szCs w:val="30"/>
          <w:u w:val="single" w:color="88fa4e"/>
          <w:lang w:val="nl-NL"/>
          <w14:textFill>
            <w14:solidFill>
              <w14:srgbClr w14:val="88FA4E"/>
            </w14:solidFill>
          </w14:textFill>
        </w:rPr>
        <w:instrText xml:space="preserve"> HYPERLINK "https://paraswap.io/%23/?network=polygon"</w:instrText>
      </w:r>
      <w:r>
        <w:rPr>
          <w:rStyle w:val="Hyperlink.5"/>
          <w:rFonts w:ascii="Helvetica" w:cs="Helvetica" w:hAnsi="Helvetica" w:eastAsia="Helvetica"/>
          <w:outline w:val="0"/>
          <w:color w:val="88fa4e"/>
          <w:sz w:val="30"/>
          <w:szCs w:val="30"/>
          <w:u w:val="single" w:color="88fa4e"/>
          <w:lang w:val="nl-NL"/>
          <w14:textFill>
            <w14:solidFill>
              <w14:srgbClr w14:val="88FA4E"/>
            </w14:solidFill>
          </w14:textFill>
        </w:rPr>
        <w:fldChar w:fldCharType="separate" w:fldLock="0"/>
      </w:r>
      <w:r>
        <w:rPr>
          <w:rStyle w:val="Hyperlink.5"/>
          <w:rFonts w:ascii="Helvetica" w:hAnsi="Helvetica"/>
          <w:outline w:val="0"/>
          <w:color w:val="88fa4e"/>
          <w:sz w:val="30"/>
          <w:szCs w:val="30"/>
          <w:u w:val="single" w:color="88fa4e"/>
          <w:rtl w:val="0"/>
          <w:lang w:val="nl-NL"/>
          <w14:textFill>
            <w14:solidFill>
              <w14:srgbClr w14:val="88FA4E"/>
            </w14:solidFill>
          </w14:textFill>
        </w:rPr>
        <w:t>Paraswap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, vous pouvez choisir de le "verrouiller" dans le contrat de distribution des frais. Les ADDY verrouill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s ne peuvent pas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tre retir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pendant 90 jours - il n'est PAS possible de payer une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pour retirer les ADDY verrouill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de mani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re anticip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e.</w:t>
      </w:r>
      <w:r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:lang w:val="fr-FR"/>
          <w14:textFill>
            <w14:solidFill>
              <w14:srgbClr w14:val="242A31"/>
            </w14:solidFill>
          </w14:textFill>
        </w:rPr>
        <w:tab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i w:val="1"/>
          <w:iCs w:val="1"/>
          <w:outline w:val="0"/>
          <w:color w:val="56c1ff"/>
          <w:sz w:val="30"/>
          <w:szCs w:val="30"/>
          <w:u w:color="56c1ff"/>
          <w14:textFill>
            <w14:solidFill>
              <w14:srgbClr w14:val="56C1FF"/>
            </w14:solidFill>
          </w14:textFill>
        </w:rPr>
      </w:pPr>
      <w:r>
        <w:rPr>
          <w:rStyle w:val="Aucun"/>
          <w:rFonts w:ascii="Helvetica" w:hAnsi="Helvetica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Info : Il n'est pas possible de verrouiller directement l'ADDY vested. Il faut d'abord le retirer (50% de p</w:t>
      </w:r>
      <w:r>
        <w:rPr>
          <w:rStyle w:val="Aucun"/>
          <w:rFonts w:ascii="Helvetica" w:hAnsi="Helvetica" w:hint="default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nalit</w:t>
      </w:r>
      <w:r>
        <w:rPr>
          <w:rStyle w:val="Aucun"/>
          <w:rFonts w:ascii="Helvetica" w:hAnsi="Helvetica" w:hint="default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), puis le verrouiller.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 verrouillage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montre un engagement envers la vision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long terme d'Adamant. En plus de recevoir les dividendes de la commission de performance, les utilisateurs qui verrouillent ADDY re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ç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oivent 100% des frais de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pay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par les utilisateurs qui retirent les tokens vested. La distribution des frais de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sortie commence imm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diatement lorsqu'un utilisateur retire ses tokens de mani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re anticip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e, et leur distribution est liss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 au cours des sept jours suivants. Les ADDY gagn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nl-NL"/>
          <w14:textFill>
            <w14:solidFill>
              <w14:srgbClr w14:val="242A31"/>
            </w14:solidFill>
          </w14:textFill>
        </w:rPr>
        <w:t>s en ver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rouillant ADDY ne sont pas bloqu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s ni soumis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la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retrait anticip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Actuellement, ADDY et wMATIC sont distribu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 via le contrat de distribution des frais.</w:t>
      </w:r>
      <w:r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textWrapping"/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page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48"/>
          <w:szCs w:val="48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0"/>
          <w:szCs w:val="4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Comparaison de Vesting / Staking / Locking ADDY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40"/>
          <w:szCs w:val="4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</w:t>
        <w:br w:type="textWrapping"/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0"/>
          <w:szCs w:val="4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Comparison of Vesting/Staking/Locking ADDY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textWrapping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14:textFill>
            <w14:solidFill>
              <w14:srgbClr w14:val="56C1FF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Info :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es-ES_tradnl"/>
          <w14:textFill>
            <w14:solidFill>
              <w14:srgbClr w14:val="56C1FF"/>
            </w14:solidFill>
          </w14:textFill>
        </w:rPr>
        <w:t>Un ADDY fra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î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chement cr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éé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est consid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é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comme vested jusqu'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à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es-ES_tradnl"/>
          <w14:textFill>
            <w14:solidFill>
              <w14:srgbClr w14:val="56C1FF"/>
            </w14:solidFill>
          </w14:textFill>
        </w:rPr>
        <w:t>ce que la 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riode d'acquisition de 90 jours expire ou qu'il soit r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clam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 xml:space="preserve">é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avec la p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nalit</w:t>
      </w:r>
      <w:r>
        <w:rPr>
          <w:rStyle w:val="Aucun"/>
          <w:rFonts w:ascii="Helvetica" w:hAnsi="Helvetica" w:hint="default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:rtl w:val="0"/>
          <w:lang w:val="fr-FR"/>
          <w14:textFill>
            <w14:solidFill>
              <w14:srgbClr w14:val="56C1FF"/>
            </w14:solidFill>
          </w14:textFill>
        </w:rPr>
        <w:t>.</w:t>
      </w: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089"/>
        <w:gridCol w:w="1302"/>
        <w:gridCol w:w="1235"/>
        <w:gridCol w:w="2011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VESTING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en-US"/>
              </w:rPr>
              <w:t>STAKING</w:t>
            </w:r>
          </w:p>
        </w:tc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es-ES_tradnl"/>
              </w:rPr>
              <w:t>LOCKING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508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</w:rPr>
              <w:t>Dur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du verrouillage</w:t>
            </w:r>
          </w:p>
        </w:tc>
        <w:tc>
          <w:tcPr>
            <w:tcW w:type="dxa" w:w="13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90 jours</w:t>
            </w:r>
          </w:p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Aucune</w:t>
            </w:r>
          </w:p>
        </w:tc>
        <w:tc>
          <w:tcPr>
            <w:tcW w:type="dxa" w:w="20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90 jours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de-DE"/>
              </w:rPr>
              <w:t>Per</w:t>
            </w:r>
            <w:r>
              <w:rPr>
                <w:rStyle w:val="Aucun"/>
                <w:shd w:val="nil" w:color="auto" w:fill="auto"/>
                <w:rtl w:val="0"/>
              </w:rPr>
              <w:t>ç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oit les frais de performance</w:t>
            </w:r>
          </w:p>
        </w:tc>
        <w:tc>
          <w:tcPr>
            <w:tcW w:type="dxa" w:w="13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Oui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Oui</w:t>
            </w:r>
          </w:p>
        </w:tc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Oui</w:t>
            </w:r>
          </w:p>
        </w:tc>
      </w:tr>
      <w:tr>
        <w:tblPrEx>
          <w:shd w:val="clear" w:color="auto" w:fill="cadfff"/>
        </w:tblPrEx>
        <w:trPr>
          <w:trHeight w:val="285" w:hRule="atLeast"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  <w:lang w:val="de-DE"/>
              </w:rPr>
              <w:t>Per</w:t>
            </w:r>
            <w:r>
              <w:rPr>
                <w:rStyle w:val="Aucun"/>
                <w:shd w:val="nil" w:color="auto" w:fill="auto"/>
                <w:rtl w:val="0"/>
              </w:rPr>
              <w:t>ç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oit des frais de 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nalit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pour retrait anticip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3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it-IT"/>
              </w:rPr>
              <w:t>Non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it-IT"/>
              </w:rPr>
              <w:t>Non</w:t>
            </w:r>
          </w:p>
        </w:tc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Oui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5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</w:pPr>
            <w:r>
              <w:rPr>
                <w:rStyle w:val="Aucun"/>
                <w:shd w:val="nil" w:color="auto" w:fill="auto"/>
                <w:rtl w:val="0"/>
              </w:rPr>
              <w:t>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</w:rPr>
              <w:t>nalit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pour retrait anticip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</w:p>
        </w:tc>
        <w:tc>
          <w:tcPr>
            <w:tcW w:type="dxa" w:w="130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right"/>
            </w:pPr>
            <w:r>
              <w:rPr>
                <w:rStyle w:val="Aucun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  <w:r>
              <w:rPr>
                <w:rStyle w:val="Aucun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Aucun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1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Aucune</w:t>
            </w:r>
          </w:p>
        </w:tc>
        <w:tc>
          <w:tcPr>
            <w:tcW w:type="dxa" w:w="20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Pas de retrait possible</w:t>
            </w:r>
          </w:p>
        </w:tc>
      </w:tr>
    </w:tbl>
    <w:p>
      <w:pPr>
        <w:pStyle w:val="Par défaut"/>
        <w:widowControl w:val="0"/>
        <w:spacing w:before="0" w:line="240" w:lineRule="auto"/>
        <w:ind w:left="108" w:hanging="108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56c1ff"/>
          <w:sz w:val="30"/>
          <w:szCs w:val="30"/>
          <w:u w:color="56c1ff"/>
          <w14:textFill>
            <w14:solidFill>
              <w14:srgbClr w14:val="56C1FF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textWrapping"/>
        <w:br w:type="textWrapping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Les ADDY vested, staked et locked gagnent tous le m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 pourcentage des frai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pt-PT"/>
          <w14:textFill>
            <w14:solidFill>
              <w14:srgbClr w14:val="242A31"/>
            </w14:solidFill>
          </w14:textFill>
        </w:rPr>
        <w:t xml:space="preserve">s de performance.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Cela signifie qu'un ADDY vested ou staked rapportera le m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ê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me pourcentage de commission de performance qu'un ADDY lock.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page"/>
      </w:r>
    </w:p>
    <w:p>
      <w:pPr>
        <w:pStyle w:val="Par défaut"/>
        <w:spacing w:before="0" w:line="960" w:lineRule="atLeast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 xml:space="preserve">Liens des contrats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nl-NL"/>
          <w14:textFill>
            <w14:solidFill>
              <w14:srgbClr w14:val="242A31"/>
            </w14:solidFill>
          </w14:textFill>
        </w:rPr>
        <w:t>Contract Links</w:t>
      </w:r>
    </w:p>
    <w:p>
      <w:pPr>
        <w:pStyle w:val="Par défaut"/>
        <w:spacing w:before="0" w:line="520" w:lineRule="atLeast"/>
        <w:rPr>
          <w:rStyle w:val="Aucun"/>
          <w:rFonts w:ascii="Helvetica" w:cs="Helvetica" w:hAnsi="Helvetica" w:eastAsia="Helvetica"/>
          <w:outline w:val="0"/>
          <w:color w:val="74818d"/>
          <w:sz w:val="32"/>
          <w:szCs w:val="32"/>
          <w:u w:color="74818d"/>
          <w:shd w:val="clear" w:color="auto" w:fill="ffffff"/>
          <w14:textFill>
            <w14:solidFill>
              <w14:srgbClr w14:val="74818D"/>
            </w14:solidFill>
          </w14:textFill>
        </w:rPr>
      </w:pPr>
      <w:r>
        <w:rPr>
          <w:rStyle w:val="Aucun"/>
          <w:rFonts w:ascii="Helvetica" w:hAnsi="Helvetica"/>
          <w:outline w:val="0"/>
          <w:color w:val="74818d"/>
          <w:sz w:val="32"/>
          <w:szCs w:val="32"/>
          <w:u w:color="74818d"/>
          <w:shd w:val="clear" w:color="auto" w:fill="ffffff"/>
          <w:rtl w:val="0"/>
          <w:lang w:val="fr-FR"/>
          <w14:textFill>
            <w14:solidFill>
              <w14:srgbClr w14:val="74818D"/>
            </w14:solidFill>
          </w14:textFill>
        </w:rPr>
        <w:t>Liens vers les contrats Adamant sur le r</w:t>
      </w:r>
      <w:r>
        <w:rPr>
          <w:rStyle w:val="Aucun"/>
          <w:rFonts w:ascii="Helvetica" w:hAnsi="Helvetica" w:hint="default"/>
          <w:outline w:val="0"/>
          <w:color w:val="74818d"/>
          <w:sz w:val="32"/>
          <w:szCs w:val="32"/>
          <w:u w:color="74818d"/>
          <w:shd w:val="clear" w:color="auto" w:fill="ffffff"/>
          <w:rtl w:val="0"/>
          <w:lang w:val="fr-FR"/>
          <w14:textFill>
            <w14:solidFill>
              <w14:srgbClr w14:val="74818D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74818d"/>
          <w:sz w:val="32"/>
          <w:szCs w:val="32"/>
          <w:u w:color="74818d"/>
          <w:shd w:val="clear" w:color="auto" w:fill="ffffff"/>
          <w:rtl w:val="0"/>
          <w:lang w:val="fr-FR"/>
          <w14:textFill>
            <w14:solidFill>
              <w14:srgbClr w14:val="74818D"/>
            </w14:solidFill>
          </w14:textFill>
        </w:rPr>
        <w:t>seau Matic</w:t>
      </w:r>
    </w:p>
    <w:p>
      <w:pPr>
        <w:pStyle w:val="Par défaut"/>
        <w:spacing w:before="0" w:line="520" w:lineRule="atLeast"/>
        <w:rPr>
          <w:rStyle w:val="Aucun"/>
          <w:rFonts w:ascii="Helvetica" w:cs="Helvetica" w:hAnsi="Helvetica" w:eastAsia="Helvetica"/>
          <w:outline w:val="0"/>
          <w:color w:val="74818d"/>
          <w:sz w:val="32"/>
          <w:szCs w:val="32"/>
          <w:u w:color="74818d"/>
          <w:shd w:val="clear" w:color="auto" w:fill="ffffff"/>
          <w14:textFill>
            <w14:solidFill>
              <w14:srgbClr w14:val="74818D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:lang w:val="it-IT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8"/>
          <w:szCs w:val="48"/>
          <w:u w:color="242a31"/>
          <w:shd w:val="clear" w:color="auto" w:fill="ffffff"/>
          <w:rtl w:val="0"/>
          <w:lang w:val="it-IT"/>
          <w14:textFill>
            <w14:solidFill>
              <w14:srgbClr w14:val="242A31"/>
            </w14:solidFill>
          </w14:textFill>
        </w:rPr>
        <w:t>Protocol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037"/>
        <w:gridCol w:w="6595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30"/>
                <w:szCs w:val="30"/>
                <w:u w:color="9daab6"/>
                <w:shd w:val="clear" w:color="auto" w:fill="ffffff"/>
                <w:rtl w:val="0"/>
                <w14:textFill>
                  <w14:solidFill>
                    <w14:srgbClr w14:val="9DAAB6"/>
                  </w14:solidFill>
                </w14:textFill>
              </w:rPr>
              <w:t>Nom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:lang w:val="de-DE"/>
                <w14:textFill>
                  <w14:solidFill>
                    <w14:srgbClr w14:val="9DAAB6"/>
                  </w14:solidFill>
                </w14:textFill>
              </w:rPr>
              <w:t>Adresse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30"/>
                <w:szCs w:val="30"/>
                <w:shd w:val="clear" w:color="auto" w:fill="ffffff"/>
                <w:rtl w:val="0"/>
                <w:lang w:val="en-US"/>
              </w:rPr>
              <w:t>MultiFeeDistribution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"https://polygonscan.com/address/0x920f22E1e5da04504b765F8110ab96A20E6408Bd%23code"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tl w:val="0"/>
                <w:lang w:val="pt-PT"/>
              </w:rPr>
              <w:t>0x920f22E1e5da04504b765F8110ab96A20E6408Bd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30"/>
                <w:szCs w:val="30"/>
                <w:shd w:val="clear" w:color="auto" w:fill="ffffff"/>
                <w:rtl w:val="0"/>
                <w:lang w:val="es-ES_tradnl"/>
              </w:rPr>
              <w:t>ERCFund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"https://polygonscan.com/address/0x43c085B5aba4E83a7dd1A478B7458D1d472FF6b4%23code"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0x43c085B5aba4E83a7dd1A478B7458D1d472FF6b4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30"/>
                <w:szCs w:val="30"/>
                <w:shd w:val="clear" w:color="auto" w:fill="ffffff"/>
                <w:rtl w:val="0"/>
              </w:rPr>
              <w:t>Minter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"https://polygonscan.com/address/0xAAE758A2dB4204E1334236Acd6E6E73035704921%23code"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0xAAE758A2dB4204E1334236Acd6E6E73035704921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30"/>
                <w:szCs w:val="30"/>
                <w:shd w:val="clear" w:color="auto" w:fill="ffffff"/>
                <w:rtl w:val="0"/>
              </w:rPr>
              <w:t>Calculator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8"/>
              </w:rPr>
              <w:fldChar w:fldCharType="begin" w:fldLock="0"/>
            </w:r>
            <w:r>
              <w:rPr>
                <w:rStyle w:val="Hyperlink.8"/>
              </w:rPr>
              <w:instrText xml:space="preserve"> HYPERLINK "https://polygonscan.com/address/0xAc2F66971BC37eB443c4E11AAb277e19d1C4864C%23code"</w:instrText>
            </w:r>
            <w:r>
              <w:rPr>
                <w:rStyle w:val="Hyperlink.8"/>
              </w:rPr>
              <w:fldChar w:fldCharType="separate" w:fldLock="0"/>
            </w:r>
            <w:r>
              <w:rPr>
                <w:rStyle w:val="Hyperlink.8"/>
                <w:rtl w:val="0"/>
                <w:lang w:val="en-US"/>
              </w:rPr>
              <w:t>0xAc2F66971BC37eB443c4E11AAb277e19d1C4864C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30"/>
                <w:szCs w:val="30"/>
                <w:shd w:val="clear" w:color="auto" w:fill="ffffff"/>
                <w:rtl w:val="0"/>
              </w:rPr>
              <w:t>Timelock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"https://polygonscan.com/address/0x52D3Dcf0E59237B032802b40E69f65877091171F%23code"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0x52D3Dcf0E59237B032802b40E69f65877091171F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1052" w:hRule="atLeast"/>
        </w:trPr>
        <w:tc>
          <w:tcPr>
            <w:tcW w:type="dxa" w:w="3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30"/>
                <w:szCs w:val="30"/>
                <w:shd w:val="clear" w:color="auto" w:fill="ffffff"/>
                <w:rtl w:val="0"/>
                <w:lang w:val="nl-NL"/>
              </w:rPr>
              <w:t>Adamant Token (ADDY)</w:t>
            </w:r>
          </w:p>
        </w:tc>
        <w:tc>
          <w:tcPr>
            <w:tcW w:type="dxa" w:w="6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8"/>
              </w:rPr>
              <w:fldChar w:fldCharType="begin" w:fldLock="0"/>
            </w:r>
            <w:r>
              <w:rPr>
                <w:rStyle w:val="Hyperlink.8"/>
              </w:rPr>
              <w:instrText xml:space="preserve"> HYPERLINK "https://polygonscan.com/address/0xc3FdbadC7c795EF1D6Ba111e06fF8F16A20Ea539%23code"</w:instrText>
            </w:r>
            <w:r>
              <w:rPr>
                <w:rStyle w:val="Hyperlink.8"/>
              </w:rPr>
              <w:fldChar w:fldCharType="separate" w:fldLock="0"/>
            </w:r>
            <w:r>
              <w:rPr>
                <w:rStyle w:val="Hyperlink.8"/>
                <w:rtl w:val="0"/>
                <w:lang w:val="en-US"/>
              </w:rPr>
              <w:t>0xc3FdbadC7c795EF1D6Ba111e06fF8F16A20Ea539</w:t>
            </w:r>
            <w:r>
              <w:rPr/>
              <w:fldChar w:fldCharType="end" w:fldLock="0"/>
            </w:r>
          </w:p>
        </w:tc>
      </w:tr>
    </w:tbl>
    <w:p>
      <w:pPr>
        <w:pStyle w:val="Par défaut"/>
        <w:widowControl w:val="0"/>
        <w:spacing w:before="0" w:line="240" w:lineRule="auto"/>
        <w:ind w:left="108" w:hanging="108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:lang w:val="it-IT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:lang w:val="en-US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8"/>
          <w:szCs w:val="48"/>
          <w:u w:color="242a31"/>
          <w:shd w:val="clear" w:color="auto" w:fill="ffffff"/>
          <w:rtl w:val="0"/>
          <w:lang w:val="en-US"/>
          <w14:textFill>
            <w14:solidFill>
              <w14:srgbClr w14:val="242A31"/>
            </w14:solidFill>
          </w14:textFill>
        </w:rPr>
        <w:t>Vaults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Les contrats </w:t>
      </w:r>
      <w:r>
        <w:rPr>
          <w:rStyle w:val="Aucun"/>
          <w:rFonts w:ascii="Menlo Regular" w:hAnsi="Menlo Regular"/>
          <w:outline w:val="0"/>
          <w:color w:val="3b454e"/>
          <w:sz w:val="27"/>
          <w:szCs w:val="27"/>
          <w:u w:color="3b454e"/>
          <w:shd w:val="clear" w:color="auto" w:fill="f5f7f9"/>
          <w:rtl w:val="0"/>
          <w:lang w:val="en-US"/>
          <w14:textFill>
            <w14:solidFill>
              <w14:srgbClr w14:val="3B454E"/>
            </w14:solidFill>
          </w14:textFill>
        </w:rPr>
        <w:t>StrategyDeployer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  sont des contrats de wrap pour les contrats Vault et Strategy qui acc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it-IT"/>
          <w14:textFill>
            <w14:solidFill>
              <w14:srgbClr w14:val="3B454E"/>
            </w14:solidFill>
          </w14:textFill>
        </w:rPr>
        <w:t>è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rent le d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ploiement des vaults,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l'instar du contrat </w:t>
      </w:r>
      <w:r>
        <w:rPr>
          <w:rStyle w:val="Aucun"/>
          <w:rFonts w:ascii="Menlo Regular" w:hAnsi="Menlo Regular"/>
          <w:outline w:val="0"/>
          <w:color w:val="3b454e"/>
          <w:sz w:val="27"/>
          <w:szCs w:val="27"/>
          <w:u w:color="3b454e"/>
          <w:shd w:val="clear" w:color="auto" w:fill="f5f7f9"/>
          <w:rtl w:val="0"/>
          <w:lang w:val="en-US"/>
          <w14:textFill>
            <w14:solidFill>
              <w14:srgbClr w14:val="3B454E"/>
            </w14:solidFill>
          </w14:textFill>
        </w:rPr>
        <w:t>StakingRewardsFactory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it-IT"/>
          <w14:textFill>
            <w14:solidFill>
              <w14:srgbClr w14:val="3B454E"/>
            </w14:solidFill>
          </w14:textFill>
        </w:rPr>
        <w:t xml:space="preserve"> d'Uniswap.  </w:t>
      </w:r>
      <w:r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:lang w:val="fr-FR"/>
          <w14:textFill>
            <w14:solidFill>
              <w14:srgbClr w14:val="3B454E"/>
            </w14:solidFill>
          </w14:textFill>
        </w:rPr>
        <w:br w:type="textWrapping"/>
        <w:br w:type="textWrapping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Les adresses des contrats se trouvent 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galement sur la page Github d'Adamant.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180"/>
        <w:gridCol w:w="6458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0"/>
                <w:szCs w:val="0"/>
                <w:u w:color="9daab6"/>
                <w:shd w:val="clear" w:color="auto" w:fill="ffffff"/>
                <w:rtl w:val="0"/>
                <w14:textFill>
                  <w14:solidFill>
                    <w14:srgbClr w14:val="9DAAB6"/>
                  </w14:solidFill>
                </w14:textFill>
              </w:rPr>
              <w:t>Nom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:lang w:val="de-DE"/>
                <w14:textFill>
                  <w14:solidFill>
                    <w14:srgbClr w14:val="9DAAB6"/>
                  </w14:solidFill>
                </w14:textFill>
              </w:rPr>
              <w:t>Adresse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8"/>
              </w:rPr>
              <w:fldChar w:fldCharType="begin" w:fldLock="0"/>
            </w:r>
            <w:r>
              <w:rPr>
                <w:rStyle w:val="Hyperlink.8"/>
              </w:rPr>
              <w:instrText xml:space="preserve"> HYPERLINK "https://polygonscan.com/address/0x5377E8316956b8a9113b4c5CB3071516948c1e06%23code"</w:instrText>
            </w:r>
            <w:r>
              <w:rPr>
                <w:rStyle w:val="Hyperlink.8"/>
              </w:rPr>
              <w:fldChar w:fldCharType="separate" w:fldLock="0"/>
            </w:r>
            <w:r>
              <w:rPr>
                <w:rStyle w:val="Hyperlink.8"/>
                <w:rtl w:val="0"/>
                <w:lang w:val="en-US"/>
              </w:rPr>
              <w:t>0x5377E8316956b8a9113b4c5CB3071516948c1e06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StrategyDeployer2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9"/>
              </w:rPr>
              <w:fldChar w:fldCharType="begin" w:fldLock="0"/>
            </w:r>
            <w:r>
              <w:rPr>
                <w:rStyle w:val="Hyperlink.9"/>
              </w:rPr>
              <w:instrText xml:space="preserve"> HYPERLINK "https://polygonscan.com/address/0x5794527Edb73eCda5Fc8AFE24bA9fe6cDDB5B566"</w:instrText>
            </w:r>
            <w:r>
              <w:rPr>
                <w:rStyle w:val="Hyperlink.9"/>
              </w:rPr>
              <w:fldChar w:fldCharType="separate" w:fldLock="0"/>
            </w:r>
            <w:r>
              <w:rPr>
                <w:rStyle w:val="Hyperlink.9"/>
                <w:rtl w:val="0"/>
                <w:lang w:val="it-IT"/>
              </w:rPr>
              <w:t>0x5794527Edb73eCda5Fc8AFE24bA9fe6cDDB5B566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QuickStrategyDeployer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"https://polygonscan.com/address/0x2FC1B142aF4d0422f554947Cd5FCaA0CceA44199%23code"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0x2FC1B142aF4d0422f554947Cd5FCaA0CceA44199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ComethStrategyDeployer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"https://polygonscan.com/address/0x549a55e24A7161da0BAE579898469c25A851Be1E"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0x549a55e24A7161da0BAE579898469c25A851Be1E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ComethStrategyDeployer2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8"/>
              </w:rPr>
              <w:fldChar w:fldCharType="begin" w:fldLock="0"/>
            </w:r>
            <w:r>
              <w:rPr>
                <w:rStyle w:val="Hyperlink.8"/>
              </w:rPr>
              <w:instrText xml:space="preserve"> HYPERLINK "https://polygonscan.com/address/0xd99dF33dc8F1220e7A356Ba0c001b53948aBFC66"</w:instrText>
            </w:r>
            <w:r>
              <w:rPr>
                <w:rStyle w:val="Hyperlink.8"/>
              </w:rPr>
              <w:fldChar w:fldCharType="separate" w:fldLock="0"/>
            </w:r>
            <w:r>
              <w:rPr>
                <w:rStyle w:val="Hyperlink.8"/>
                <w:rtl w:val="0"/>
                <w:lang w:val="en-US"/>
              </w:rPr>
              <w:t>0xd99dF33dc8F1220e7A356Ba0c001b53948aBFC66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SushiStrategyDeployer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10"/>
              </w:rPr>
              <w:fldChar w:fldCharType="begin" w:fldLock="0"/>
            </w:r>
            <w:r>
              <w:rPr>
                <w:rStyle w:val="Hyperlink.10"/>
              </w:rPr>
              <w:instrText xml:space="preserve"> HYPERLINK "https://polygonscan.com/address/0x7b751E8a2fc2C6F2C844Ec548A41108f9fbbcD12"</w:instrText>
            </w:r>
            <w:r>
              <w:rPr>
                <w:rStyle w:val="Hyperlink.10"/>
              </w:rPr>
              <w:fldChar w:fldCharType="separate" w:fldLock="0"/>
            </w:r>
            <w:r>
              <w:rPr>
                <w:rStyle w:val="Hyperlink.10"/>
                <w:rtl w:val="0"/>
                <w:lang w:val="de-DE"/>
              </w:rPr>
              <w:t>0x7b751E8a2fc2C6F2C844Ec548A41108f9fbbcD12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PolyZapStrategyDeployer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10"/>
              </w:rPr>
              <w:fldChar w:fldCharType="begin" w:fldLock="0"/>
            </w:r>
            <w:r>
              <w:rPr>
                <w:rStyle w:val="Hyperlink.10"/>
              </w:rPr>
              <w:instrText xml:space="preserve"> HYPERLINK "https://polygonscan.com/address/0xD06D816DAae530f5Aa94903e89501f20BEBA6fB2"</w:instrText>
            </w:r>
            <w:r>
              <w:rPr>
                <w:rStyle w:val="Hyperlink.10"/>
              </w:rPr>
              <w:fldChar w:fldCharType="separate" w:fldLock="0"/>
            </w:r>
            <w:r>
              <w:rPr>
                <w:rStyle w:val="Hyperlink.10"/>
                <w:rtl w:val="0"/>
                <w:lang w:val="de-DE"/>
              </w:rPr>
              <w:t>0xD06D816DAae530f5Aa94903e89501f20BEBA6fB2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CurveStrategyDeployer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9"/>
              </w:rPr>
              <w:fldChar w:fldCharType="begin" w:fldLock="0"/>
            </w:r>
            <w:r>
              <w:rPr>
                <w:rStyle w:val="Hyperlink.9"/>
              </w:rPr>
              <w:instrText xml:space="preserve"> HYPERLINK "https://polygonscan.com/address/0xDF318d619894BA3d40BDc43DCA6F0CC040860Cd6%23code"</w:instrText>
            </w:r>
            <w:r>
              <w:rPr>
                <w:rStyle w:val="Hyperlink.9"/>
              </w:rPr>
              <w:fldChar w:fldCharType="separate" w:fldLock="0"/>
            </w:r>
            <w:r>
              <w:rPr>
                <w:rStyle w:val="Hyperlink.9"/>
                <w:rtl w:val="0"/>
                <w:lang w:val="it-IT"/>
              </w:rPr>
              <w:t>0xDF318d619894BA3d40BDc43DCA6F0CC040860Cd6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QiDaoStrategyDeployer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"https://polygonscan.com/address/0x43406a561Ae7F419e5Aba05703d09C7e4875929A"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0x43406a561Ae7F419e5Aba05703d09C7e4875929A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ADDY/ETH LP Rewards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8"/>
              </w:rPr>
              <w:fldChar w:fldCharType="begin" w:fldLock="0"/>
            </w:r>
            <w:r>
              <w:rPr>
                <w:rStyle w:val="Hyperlink.8"/>
              </w:rPr>
              <w:instrText xml:space="preserve"> HYPERLINK "https://polygonscan.com/address/0xA4c1763AEf101958635a0Ed1e0A744f4Bf630B73"</w:instrText>
            </w:r>
            <w:r>
              <w:rPr>
                <w:rStyle w:val="Hyperlink.8"/>
              </w:rPr>
              <w:fldChar w:fldCharType="separate" w:fldLock="0"/>
            </w:r>
            <w:r>
              <w:rPr>
                <w:rStyle w:val="Hyperlink.8"/>
                <w:rtl w:val="0"/>
                <w:lang w:val="en-US"/>
              </w:rPr>
              <w:t>0xA4c1763AEf101958635a0Ed1e0A744f4Bf630B73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ElkStrategyDeployer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"https://polygonscan.com/address/0x116c5a423fc20541ca24d8b391d2a9bd763854a3%23code"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0x116c5A423Fc20541ca24D8b391d2a9BD763854a3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Wault1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8"/>
              </w:rPr>
              <w:fldChar w:fldCharType="begin" w:fldLock="0"/>
            </w:r>
            <w:r>
              <w:rPr>
                <w:rStyle w:val="Hyperlink.8"/>
              </w:rPr>
              <w:instrText xml:space="preserve"> HYPERLINK "https://polygonscan.com/address/0x8384d60A2795B015C72AA359f6Bf61AF457e02FE%23code"</w:instrText>
            </w:r>
            <w:r>
              <w:rPr>
                <w:rStyle w:val="Hyperlink.8"/>
              </w:rPr>
              <w:fldChar w:fldCharType="separate" w:fldLock="0"/>
            </w:r>
            <w:r>
              <w:rPr>
                <w:rStyle w:val="Hyperlink.8"/>
                <w:rtl w:val="0"/>
                <w:lang w:val="en-US"/>
              </w:rPr>
              <w:t>0x8384d60A2795B015C72AA359f6Bf61AF457e02FE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Wault2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"https://polygonscan.com/address/0x21892e590F73f5FeB9d32AC995ca89156e74422e%23code"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0x21892e590F73f5FeB9d32AC995ca89156e74422e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en-US"/>
              </w:rPr>
              <w:t>Wault3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"https://polygonscan.com/address/0x9B88D2b433e56a6700679a1A0521B466214c84D8%23code"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</w:rPr>
              <w:t>0x9B88D2b433e56a6700679a1A0521B466214c84D8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0"/>
                <w:szCs w:val="0"/>
                <w:shd w:val="clear" w:color="auto" w:fill="ffffff"/>
                <w:rtl w:val="0"/>
                <w:lang w:val="pt-PT"/>
              </w:rPr>
              <w:t>Ape</w:t>
            </w:r>
          </w:p>
        </w:tc>
        <w:tc>
          <w:tcPr>
            <w:tcW w:type="dxa" w:w="6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Hyperlink.11"/>
              </w:rPr>
              <w:fldChar w:fldCharType="begin" w:fldLock="0"/>
            </w:r>
            <w:r>
              <w:rPr>
                <w:rStyle w:val="Hyperlink.11"/>
              </w:rPr>
              <w:instrText xml:space="preserve"> HYPERLINK "https://polygonscan.com/address/0x04261eF6D660794fE3543f6DF633265236BB91b0%23code"</w:instrText>
            </w:r>
            <w:r>
              <w:rPr>
                <w:rStyle w:val="Hyperlink.11"/>
              </w:rPr>
              <w:fldChar w:fldCharType="separate" w:fldLock="0"/>
            </w:r>
            <w:r>
              <w:rPr>
                <w:rStyle w:val="Hyperlink.11"/>
                <w:rtl w:val="0"/>
                <w:lang w:val="nl-NL"/>
              </w:rPr>
              <w:t>0x04261eF6D660794fE3543f6DF633265236BB91b0</w:t>
            </w:r>
            <w:r>
              <w:rPr/>
              <w:fldChar w:fldCharType="end" w:fldLock="0"/>
            </w:r>
          </w:p>
        </w:tc>
      </w:tr>
    </w:tbl>
    <w:p>
      <w:pPr>
        <w:pStyle w:val="Par défaut"/>
        <w:widowControl w:val="0"/>
        <w:spacing w:before="0" w:after="480" w:line="240" w:lineRule="auto"/>
        <w:ind w:left="108" w:hanging="108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48"/>
          <w:szCs w:val="48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44"/>
          <w:szCs w:val="4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 xml:space="preserve">Contrat de verrouillage des tokens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en-US"/>
          <w14:textFill>
            <w14:solidFill>
              <w14:srgbClr w14:val="242A31"/>
            </w14:solidFill>
          </w14:textFill>
        </w:rPr>
        <w:t>Token Lock Contracts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Les tokens des participants de la pr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sente sont bloqu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 6 mois.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592"/>
        <w:gridCol w:w="6046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14:textFill>
                  <w14:solidFill>
                    <w14:srgbClr w14:val="9DAAB6"/>
                  </w14:solidFill>
                </w14:textFill>
              </w:rPr>
              <w:t>Nom</w:t>
            </w:r>
          </w:p>
        </w:tc>
        <w:tc>
          <w:tcPr>
            <w:tcW w:type="dxa" w:w="6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:lang w:val="de-DE"/>
                <w14:textFill>
                  <w14:solidFill>
                    <w14:srgbClr w14:val="9DAAB6"/>
                  </w14:solidFill>
                </w14:textFill>
              </w:rPr>
              <w:t>Adresse</w:t>
            </w:r>
          </w:p>
        </w:tc>
      </w:tr>
      <w:tr>
        <w:tblPrEx>
          <w:shd w:val="clear" w:color="auto" w:fill="cadfff"/>
        </w:tblPrEx>
        <w:trPr>
          <w:trHeight w:val="972" w:hRule="atLeast"/>
        </w:trPr>
        <w:tc>
          <w:tcPr>
            <w:tcW w:type="dxa" w:w="3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en-US"/>
              </w:rPr>
              <w:t>TokenLocker (presale 50% lock)</w:t>
            </w:r>
          </w:p>
        </w:tc>
        <w:tc>
          <w:tcPr>
            <w:tcW w:type="dxa" w:w="6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</w:rPr>
              <w:t>0x341C6003D7E7d08AAF9580c0F1CE799FecD4b8aC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en-US"/>
              </w:rPr>
              <w:t>SimpleLocker (locked LP)</w:t>
            </w:r>
          </w:p>
        </w:tc>
        <w:tc>
          <w:tcPr>
            <w:tcW w:type="dxa" w:w="6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</w:rPr>
              <w:t>0xF4c1dfe482570bbA9c8b941B162a7509B9C54958</w:t>
            </w:r>
          </w:p>
        </w:tc>
      </w:tr>
    </w:tbl>
    <w:p>
      <w:pPr>
        <w:pStyle w:val="Par défaut"/>
        <w:widowControl w:val="0"/>
        <w:spacing w:before="0" w:after="480" w:line="240" w:lineRule="auto"/>
        <w:ind w:left="108" w:hanging="108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48"/>
          <w:szCs w:val="48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 xml:space="preserve">Autres tokens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en-US"/>
          <w14:textFill>
            <w14:solidFill>
              <w14:srgbClr w14:val="242A31"/>
            </w14:solidFill>
          </w14:textFill>
        </w:rPr>
        <w:t>Other Tokens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30"/>
        <w:gridCol w:w="6408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14:textFill>
                  <w14:solidFill>
                    <w14:srgbClr w14:val="9DAAB6"/>
                  </w14:solidFill>
                </w14:textFill>
              </w:rPr>
              <w:t>Nom</w:t>
            </w:r>
          </w:p>
        </w:tc>
        <w:tc>
          <w:tcPr>
            <w:tcW w:type="dxa" w:w="6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:lang w:val="de-DE"/>
                <w14:textFill>
                  <w14:solidFill>
                    <w14:srgbClr w14:val="9DAAB6"/>
                  </w14:solidFill>
                </w14:textFill>
              </w:rPr>
              <w:t>Adresse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en-US"/>
              </w:rPr>
              <w:t>ADDY/ETH Quickswap LP</w:t>
            </w:r>
          </w:p>
        </w:tc>
        <w:tc>
          <w:tcPr>
            <w:tcW w:type="dxa" w:w="6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</w:rPr>
              <w:t>0xa5BF14BB945297447fE96f6cD1b31b40d31175CB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en-US"/>
              </w:rPr>
              <w:t>ADDY/ETH Sushi LP</w:t>
            </w:r>
          </w:p>
        </w:tc>
        <w:tc>
          <w:tcPr>
            <w:tcW w:type="dxa" w:w="6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it-IT"/>
              </w:rPr>
              <w:t>0xB6d9a4649c579B8768f1cb55e9dd6Ba99581e4a9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3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de-DE"/>
              </w:rPr>
              <w:t>ADDY/WMATIC Wault LP</w:t>
            </w:r>
          </w:p>
        </w:tc>
        <w:tc>
          <w:tcPr>
            <w:tcW w:type="dxa" w:w="6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en-US"/>
              </w:rPr>
              <w:t>0x48063376EAC95806A59eE00B901b6104dA960B98</w:t>
            </w:r>
          </w:p>
        </w:tc>
      </w:tr>
    </w:tbl>
    <w:p>
      <w:pPr>
        <w:pStyle w:val="Par défaut"/>
        <w:widowControl w:val="0"/>
        <w:spacing w:before="0" w:line="240" w:lineRule="auto"/>
        <w:ind w:left="108" w:hanging="108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72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8"/>
          <w:szCs w:val="48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>Legacy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7"/>
        <w:gridCol w:w="6811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14:textFill>
                  <w14:solidFill>
                    <w14:srgbClr w14:val="9DAAB6"/>
                  </w14:solidFill>
                </w14:textFill>
              </w:rPr>
              <w:t>Nom</w:t>
            </w:r>
          </w:p>
        </w:tc>
        <w:tc>
          <w:tcPr>
            <w:tcW w:type="dxa" w:w="6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480" w:lineRule="atLeast"/>
            </w:pPr>
            <w:r>
              <w:rPr>
                <w:rStyle w:val="Aucun"/>
                <w:rFonts w:ascii="Helvetica" w:hAnsi="Helvetica"/>
                <w:outline w:val="0"/>
                <w:color w:val="9daab6"/>
                <w:sz w:val="24"/>
                <w:szCs w:val="24"/>
                <w:u w:color="9daab6"/>
                <w:shd w:val="clear" w:color="auto" w:fill="ffffff"/>
                <w:rtl w:val="0"/>
                <w:lang w:val="de-DE"/>
                <w14:textFill>
                  <w14:solidFill>
                    <w14:srgbClr w14:val="9DAAB6"/>
                  </w14:solidFill>
                </w14:textFill>
              </w:rPr>
              <w:t>Adresse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en-US"/>
              </w:rPr>
              <w:t>MultiFeeDistribution</w:t>
            </w:r>
          </w:p>
        </w:tc>
        <w:tc>
          <w:tcPr>
            <w:tcW w:type="dxa" w:w="6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nl-NL"/>
              </w:rPr>
              <w:t>0x2ac4569854e62f78f9c3dDF98f9f41961089935c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  <w:lang w:val="nl-NL"/>
              </w:rPr>
              <w:t>Adamant Token (old)</w:t>
            </w:r>
          </w:p>
        </w:tc>
        <w:tc>
          <w:tcPr>
            <w:tcW w:type="dxa" w:w="68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2"/>
              <w:spacing w:line="520" w:lineRule="atLeast"/>
            </w:pPr>
            <w:r>
              <w:rPr>
                <w:rStyle w:val="Aucun"/>
                <w:rFonts w:ascii="Helvetica" w:hAnsi="Helvetica"/>
                <w:sz w:val="24"/>
                <w:szCs w:val="24"/>
                <w:shd w:val="clear" w:color="auto" w:fill="ffffff"/>
                <w:rtl w:val="0"/>
              </w:rPr>
              <w:t>0x4a7aE6dF0B068d5b934f433358e6dEB81263745E</w:t>
            </w:r>
          </w:p>
        </w:tc>
      </w:tr>
    </w:tbl>
    <w:p>
      <w:pPr>
        <w:pStyle w:val="Par défaut"/>
        <w:widowControl w:val="0"/>
        <w:spacing w:before="0" w:line="240" w:lineRule="auto"/>
        <w:ind w:left="108" w:hanging="108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64"/>
          <w:szCs w:val="6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520" w:lineRule="atLeast"/>
        <w:rPr>
          <w:rStyle w:val="Aucun"/>
          <w:rFonts w:ascii="Helvetica" w:cs="Helvetica" w:hAnsi="Helvetica" w:eastAsia="Helvetica"/>
          <w:sz w:val="64"/>
          <w:szCs w:val="64"/>
          <w:shd w:val="clear" w:color="auto" w:fill="ffffff"/>
        </w:rPr>
      </w:pPr>
    </w:p>
    <w:p>
      <w:pPr>
        <w:pStyle w:val="Par défaut"/>
        <w:spacing w:before="0" w:line="240" w:lineRule="auto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a31"/>
          <w:sz w:val="44"/>
          <w:szCs w:val="44"/>
          <w:u w:color="242a31"/>
          <w14:textFill>
            <w14:solidFill>
              <w14:srgbClr w14:val="242A31"/>
            </w14:solidFill>
          </w14:textFill>
        </w:rPr>
        <w:br w:type="page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Privil</w:t>
      </w:r>
      <w:r>
        <w:rPr>
          <w:rStyle w:val="Aucun"/>
          <w:rFonts w:ascii="Helvetica" w:hAnsi="Helvetica" w:hint="default"/>
          <w:b w:val="1"/>
          <w:bCs w:val="1"/>
          <w:outline w:val="0"/>
          <w:color w:val="242a31"/>
          <w:sz w:val="44"/>
          <w:szCs w:val="44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è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ges du titulaire du contrat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Contract Owner Privileges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Minter.sol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Le contrat de mint est bloqu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dans le temps.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Minter.sol peut battre n'importe quelle quantit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token.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taire peut changer l'adresse du calculateur (n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cessaire pour ajouter de nouveaux tokens afin de calculer le montant d'ADDY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frapper).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taire peut modifier l'adresse de la distribution des frais (utilis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e uniquement lors de la migration d'ADDY 1.0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2.0).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taire peut ajouter les mint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ers (n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cessaire pour ajouter de nouveaux vaults).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StrategyBase.sol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taire peut retirer du contrat les tokens sauf </w:t>
      </w:r>
      <w:r>
        <w:rPr>
          <w:rStyle w:val="Aucun"/>
          <w:rFonts w:ascii="Helvetica" w:hAnsi="Helvetica"/>
          <w:i w:val="1"/>
          <w:iCs w:val="1"/>
          <w:outline w:val="0"/>
          <w:color w:val="242a31"/>
          <w:sz w:val="30"/>
          <w:szCs w:val="30"/>
          <w:u w:color="242a31"/>
          <w:rtl w:val="0"/>
          <w:lang w:val="en-US"/>
          <w14:textFill>
            <w14:solidFill>
              <w14:srgbClr w14:val="242A31"/>
            </w14:solidFill>
          </w14:textFill>
        </w:rPr>
        <w:t>wantToken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 (le token LP) et </w:t>
      </w:r>
      <w:r>
        <w:rPr>
          <w:rStyle w:val="Aucun"/>
          <w:rFonts w:ascii="Helvetica" w:hAnsi="Helvetica"/>
          <w:i w:val="1"/>
          <w:i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harvestedToken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. Pour les vaults Curve, le token gauge est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galement restreint.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VaultBase.sol/GenericVault.sol/DragonVault.sol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Notez que les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ô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ts dans les vaults sont automatiquement envoy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s au contrat Strategy. Il n'y aura des tokens 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l'int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rieur du contrat que si un utilisateur les envoie accidentellement au contrat :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strike w:val="1"/>
          <w:dstrike w:val="0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taire peut modifier le d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lai de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retrait (jusqu'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30 jours), la p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nalit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de retrait (jusqu'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5 %) et le multiplicateur de r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compense (jusqu'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10x).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ERCFund.sol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taire peut retirer des fonds du contrat ERCFund (Converter.sol est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taire du contrat ERCFund). 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-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it-IT"/>
          <w14:textFill>
            <w14:solidFill>
              <w14:srgbClr w14:val="242A31"/>
            </w14:solidFill>
          </w14:textFill>
        </w:rPr>
        <w:t>Le propri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taire peut modifier les frais (jusqu'</w:t>
      </w:r>
      <w:r>
        <w:rPr>
          <w:rStyle w:val="Aucun"/>
          <w:rFonts w:ascii="Helvetica" w:hAnsi="Helvetica" w:hint="default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242a31"/>
          <w:sz w:val="30"/>
          <w:szCs w:val="30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30%) et l'adresse du distributeur de frais.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</w:pPr>
    </w:p>
    <w:p>
      <w:pPr>
        <w:pStyle w:val="Par défaut"/>
        <w:spacing w:before="0" w:line="240" w:lineRule="auto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a31"/>
          <w:sz w:val="30"/>
          <w:szCs w:val="30"/>
          <w:u w:color="242a31"/>
          <w14:textFill>
            <w14:solidFill>
              <w14:srgbClr w14:val="242A31"/>
            </w14:solidFill>
          </w14:textFill>
        </w:rPr>
        <w:br w:type="page"/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 xml:space="preserve">Liens / </w:t>
      </w:r>
      <w:r>
        <w:rPr>
          <w:rStyle w:val="Aucun"/>
          <w:rFonts w:ascii="Helvetica" w:hAnsi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:rtl w:val="0"/>
          <w:lang w:val="fr-FR"/>
          <w14:textFill>
            <w14:solidFill>
              <w14:srgbClr w14:val="242A31"/>
            </w14:solidFill>
          </w14:textFill>
        </w:rPr>
        <w:t>Links</w:t>
      </w:r>
      <w:r>
        <w:rPr>
          <w:rStyle w:val="Aucun"/>
          <w:rFonts w:ascii="Helvetica" w:cs="Helvetica" w:hAnsi="Helvetica" w:eastAsia="Helvetica"/>
          <w:b w:val="1"/>
          <w:bCs w:val="1"/>
          <w:i w:val="1"/>
          <w:iCs w:val="1"/>
          <w:outline w:val="0"/>
          <w:color w:val="242a31"/>
          <w:sz w:val="44"/>
          <w:szCs w:val="44"/>
          <w:u w:color="242a31"/>
          <w14:textFill>
            <w14:solidFill>
              <w14:srgbClr w14:val="242A31"/>
            </w14:solidFill>
          </w14:textFill>
        </w:rPr>
        <w:br w:type="textWrapping"/>
        <w:br w:type="textWrapping"/>
      </w:r>
      <w:r>
        <w:rPr>
          <w:rStyle w:val="Aucun"/>
          <w:rFonts w:ascii="Helvetica" w:cs="Helvetica" w:hAnsi="Helvetica" w:eastAsia="Helvetica"/>
          <w:outline w:val="0"/>
          <w:color w:val="000000"/>
          <w:sz w:val="44"/>
          <w:szCs w:val="44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Par défaut"/>
        <w:spacing w:before="0" w:line="240" w:lineRule="auto"/>
        <w:rPr>
          <w:rStyle w:val="Aucun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Site: </w:t>
      </w:r>
      <w:r>
        <w:rPr>
          <w:rStyle w:val="Hyperlink.12"/>
          <w:rFonts w:ascii="Times Roman" w:cs="Times Roman" w:hAnsi="Times Roman" w:eastAsia="Times Roman"/>
          <w:b w:val="1"/>
          <w:bCs w:val="1"/>
          <w:outline w:val="0"/>
          <w:color w:val="26cb7c"/>
          <w:sz w:val="32"/>
          <w:szCs w:val="32"/>
          <w:u w:val="single" w:color="26cb7c"/>
          <w:lang w:val="pt-PT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2"/>
          <w:rFonts w:ascii="Times Roman" w:cs="Times Roman" w:hAnsi="Times Roman" w:eastAsia="Times Roman"/>
          <w:b w:val="1"/>
          <w:bCs w:val="1"/>
          <w:outline w:val="0"/>
          <w:color w:val="26cb7c"/>
          <w:sz w:val="32"/>
          <w:szCs w:val="32"/>
          <w:u w:val="single" w:color="26cb7c"/>
          <w:lang w:val="pt-PT"/>
          <w14:textFill>
            <w14:solidFill>
              <w14:srgbClr w14:val="26CB7C"/>
            </w14:solidFill>
          </w14:textFill>
        </w:rPr>
        <w:instrText xml:space="preserve"> HYPERLINK "https://adamant.finance/"</w:instrText>
      </w:r>
      <w:r>
        <w:rPr>
          <w:rStyle w:val="Hyperlink.12"/>
          <w:rFonts w:ascii="Times Roman" w:cs="Times Roman" w:hAnsi="Times Roman" w:eastAsia="Times Roman"/>
          <w:b w:val="1"/>
          <w:bCs w:val="1"/>
          <w:outline w:val="0"/>
          <w:color w:val="26cb7c"/>
          <w:sz w:val="32"/>
          <w:szCs w:val="32"/>
          <w:u w:val="single" w:color="26cb7c"/>
          <w:lang w:val="pt-PT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2"/>
          <w:rFonts w:ascii="Times Roman" w:hAnsi="Times Roman"/>
          <w:b w:val="1"/>
          <w:bCs w:val="1"/>
          <w:outline w:val="0"/>
          <w:color w:val="26cb7c"/>
          <w:sz w:val="32"/>
          <w:szCs w:val="32"/>
          <w:u w:val="single" w:color="26cb7c"/>
          <w:rtl w:val="0"/>
          <w:lang w:val="pt-PT"/>
          <w14:textFill>
            <w14:solidFill>
              <w14:srgbClr w14:val="26CB7C"/>
            </w14:solidFill>
          </w14:textFill>
        </w:rPr>
        <w:t>https://adamant.finance/</w:t>
      </w:r>
      <w:r>
        <w:rPr/>
        <w:fldChar w:fldCharType="end" w:fldLock="0"/>
      </w:r>
    </w:p>
    <w:p>
      <w:pPr>
        <w:pStyle w:val="Par défaut"/>
        <w:spacing w:before="0" w:line="240" w:lineRule="auto"/>
        <w:rPr>
          <w:rStyle w:val="Aucun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Par défaut"/>
        <w:spacing w:before="0" w:after="240" w:line="240" w:lineRule="auto"/>
        <w:rPr>
          <w:rStyle w:val="Aucun"/>
          <w:rFonts w:ascii="Times Roman" w:cs="Times Roman" w:hAnsi="Times Roman" w:eastAsia="Times Roman"/>
          <w:outline w:val="0"/>
          <w:color w:val="000000"/>
          <w:sz w:val="32"/>
          <w:szCs w:val="3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Telegram: </w:t>
      </w:r>
      <w:r>
        <w:rPr>
          <w:rStyle w:val="Hyperlink.13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3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instrText xml:space="preserve"> HYPERLINK "https://t.me/adamantfinance"</w:instrText>
      </w:r>
      <w:r>
        <w:rPr>
          <w:rStyle w:val="Hyperlink.13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3"/>
          <w:rFonts w:ascii="Times Roman" w:hAnsi="Times Roman"/>
          <w:outline w:val="0"/>
          <w:color w:val="26cb7c"/>
          <w:sz w:val="32"/>
          <w:szCs w:val="32"/>
          <w:u w:val="single" w:color="26cb7c"/>
          <w:rtl w:val="0"/>
          <w:lang w:val="de-DE"/>
          <w14:textFill>
            <w14:solidFill>
              <w14:srgbClr w14:val="26CB7C"/>
            </w14:solidFill>
          </w14:textFill>
        </w:rPr>
        <w:t>https://t.me/adamantfinance</w:t>
      </w:r>
      <w:r>
        <w:rPr/>
        <w:fldChar w:fldCharType="end" w:fldLock="0"/>
      </w:r>
    </w:p>
    <w:p>
      <w:pPr>
        <w:pStyle w:val="Par défaut"/>
        <w:spacing w:before="0" w:after="240" w:line="240" w:lineRule="auto"/>
        <w:rPr>
          <w:rStyle w:val="Aucun"/>
          <w:rFonts w:ascii="Times Roman" w:cs="Times Roman" w:hAnsi="Times Roman" w:eastAsia="Times Roman"/>
          <w:outline w:val="0"/>
          <w:color w:val="000000"/>
          <w:sz w:val="32"/>
          <w:szCs w:val="3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Discord</w:t>
      </w:r>
      <w:r>
        <w:rPr>
          <w:rStyle w:val="Aucun"/>
          <w:rFonts w:ascii="Times Roman" w:hAnsi="Times Roman"/>
          <w:outline w:val="0"/>
          <w:color w:val="000000"/>
          <w:sz w:val="32"/>
          <w:szCs w:val="32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14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en-US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4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en-US"/>
          <w14:textFill>
            <w14:solidFill>
              <w14:srgbClr w14:val="26CB7C"/>
            </w14:solidFill>
          </w14:textFill>
        </w:rPr>
        <w:instrText xml:space="preserve"> HYPERLINK "https://discord.gg/69ureKKYz2"</w:instrText>
      </w:r>
      <w:r>
        <w:rPr>
          <w:rStyle w:val="Hyperlink.14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en-US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4"/>
          <w:rFonts w:ascii="Times Roman" w:hAnsi="Times Roman"/>
          <w:outline w:val="0"/>
          <w:color w:val="26cb7c"/>
          <w:sz w:val="32"/>
          <w:szCs w:val="32"/>
          <w:u w:val="single" w:color="26cb7c"/>
          <w:rtl w:val="0"/>
          <w:lang w:val="en-US"/>
          <w14:textFill>
            <w14:solidFill>
              <w14:srgbClr w14:val="26CB7C"/>
            </w14:solidFill>
          </w14:textFill>
        </w:rPr>
        <w:t>https://discord.gg/69ureKKYz2</w:t>
      </w:r>
      <w:r>
        <w:rPr/>
        <w:fldChar w:fldCharType="end" w:fldLock="0"/>
      </w:r>
    </w:p>
    <w:p>
      <w:pPr>
        <w:pStyle w:val="Par défaut"/>
        <w:spacing w:before="0" w:after="240" w:line="240" w:lineRule="auto"/>
        <w:rPr>
          <w:rStyle w:val="Aucun"/>
          <w:rFonts w:ascii="Times Roman" w:cs="Times Roman" w:hAnsi="Times Roman" w:eastAsia="Times Roman"/>
          <w:outline w:val="0"/>
          <w:color w:val="000000"/>
          <w:sz w:val="32"/>
          <w:szCs w:val="3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>Medium</w:t>
      </w:r>
      <w:r>
        <w:rPr>
          <w:rStyle w:val="Aucun"/>
          <w:rFonts w:ascii="Times Roman" w:hAnsi="Times Roman"/>
          <w:outline w:val="0"/>
          <w:color w:val="000000"/>
          <w:sz w:val="32"/>
          <w:szCs w:val="32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13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3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instrText xml:space="preserve"> HYPERLINK "https://adamantfinance.medium.com/"</w:instrText>
      </w:r>
      <w:r>
        <w:rPr>
          <w:rStyle w:val="Hyperlink.13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3"/>
          <w:rFonts w:ascii="Times Roman" w:hAnsi="Times Roman"/>
          <w:outline w:val="0"/>
          <w:color w:val="26cb7c"/>
          <w:sz w:val="32"/>
          <w:szCs w:val="32"/>
          <w:u w:val="single" w:color="26cb7c"/>
          <w:rtl w:val="0"/>
          <w:lang w:val="de-DE"/>
          <w14:textFill>
            <w14:solidFill>
              <w14:srgbClr w14:val="26CB7C"/>
            </w14:solidFill>
          </w14:textFill>
        </w:rPr>
        <w:t>https://adamantfinance.medium.com/</w:t>
      </w:r>
      <w:r>
        <w:rPr/>
        <w:fldChar w:fldCharType="end" w:fldLock="0"/>
      </w:r>
    </w:p>
    <w:p>
      <w:pPr>
        <w:pStyle w:val="Par défaut"/>
        <w:spacing w:before="0" w:after="240" w:line="240" w:lineRule="auto"/>
        <w:rPr>
          <w:rStyle w:val="Aucun"/>
          <w:rFonts w:ascii="Times Roman" w:cs="Times Roman" w:hAnsi="Times Roman" w:eastAsia="Times Roman"/>
          <w:outline w:val="0"/>
          <w:color w:val="000000"/>
          <w:sz w:val="32"/>
          <w:szCs w:val="3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Github:</w:t>
      </w:r>
      <w:r>
        <w:rPr>
          <w:rStyle w:val="Aucun"/>
          <w:rFonts w:ascii="Times Roman" w:hAnsi="Times Roman"/>
          <w:outline w:val="0"/>
          <w:color w:val="000000"/>
          <w:sz w:val="32"/>
          <w:szCs w:val="32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14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en-US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4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en-US"/>
          <w14:textFill>
            <w14:solidFill>
              <w14:srgbClr w14:val="26CB7C"/>
            </w14:solidFill>
          </w14:textFill>
        </w:rPr>
        <w:instrText xml:space="preserve"> HYPERLINK "https://github.com/eepdev/frax-stake"</w:instrText>
      </w:r>
      <w:r>
        <w:rPr>
          <w:rStyle w:val="Hyperlink.14"/>
          <w:rFonts w:ascii="Times Roman" w:cs="Times Roman" w:hAnsi="Times Roman" w:eastAsia="Times Roman"/>
          <w:outline w:val="0"/>
          <w:color w:val="26cb7c"/>
          <w:sz w:val="32"/>
          <w:szCs w:val="32"/>
          <w:u w:val="single" w:color="26cb7c"/>
          <w:lang w:val="en-US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4"/>
          <w:rFonts w:ascii="Times Roman" w:hAnsi="Times Roman"/>
          <w:outline w:val="0"/>
          <w:color w:val="26cb7c"/>
          <w:sz w:val="32"/>
          <w:szCs w:val="32"/>
          <w:u w:val="single" w:color="26cb7c"/>
          <w:rtl w:val="0"/>
          <w:lang w:val="en-US"/>
          <w14:textFill>
            <w14:solidFill>
              <w14:srgbClr w14:val="26CB7C"/>
            </w14:solidFill>
          </w14:textFill>
        </w:rPr>
        <w:t>https://github.com/eepdev/frax-stake</w:t>
      </w:r>
      <w:r>
        <w:rPr/>
        <w:fldChar w:fldCharType="end" w:fldLock="0"/>
      </w:r>
    </w:p>
    <w:p>
      <w:pPr>
        <w:pStyle w:val="Par défaut"/>
        <w:spacing w:before="0" w:line="240" w:lineRule="auto"/>
        <w:rPr>
          <w:rStyle w:val="Aucun"/>
          <w:rFonts w:ascii="Times Roman" w:cs="Times Roman" w:hAnsi="Times Roman" w:eastAsia="Times Roman"/>
          <w:b w:val="1"/>
          <w:bCs w:val="1"/>
          <w:outline w:val="0"/>
          <w:color w:val="000000"/>
          <w:sz w:val="32"/>
          <w:szCs w:val="3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Twitter: </w:t>
      </w:r>
      <w:r>
        <w:rPr>
          <w:rStyle w:val="Hyperlink.15"/>
          <w:rFonts w:ascii="Times Roman" w:cs="Times Roman" w:hAnsi="Times Roman" w:eastAsia="Times Roman"/>
          <w:b w:val="1"/>
          <w:bCs w:val="1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5"/>
          <w:rFonts w:ascii="Times Roman" w:cs="Times Roman" w:hAnsi="Times Roman" w:eastAsia="Times Roman"/>
          <w:b w:val="1"/>
          <w:bCs w:val="1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instrText xml:space="preserve"> HYPERLINK "https://twitter.com/AdamantVault"</w:instrText>
      </w:r>
      <w:r>
        <w:rPr>
          <w:rStyle w:val="Hyperlink.15"/>
          <w:rFonts w:ascii="Times Roman" w:cs="Times Roman" w:hAnsi="Times Roman" w:eastAsia="Times Roman"/>
          <w:b w:val="1"/>
          <w:bCs w:val="1"/>
          <w:outline w:val="0"/>
          <w:color w:val="26cb7c"/>
          <w:sz w:val="32"/>
          <w:szCs w:val="32"/>
          <w:u w:val="single" w:color="26cb7c"/>
          <w:lang w:val="de-DE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5"/>
          <w:rFonts w:ascii="Times Roman" w:hAnsi="Times Roman"/>
          <w:b w:val="1"/>
          <w:bCs w:val="1"/>
          <w:outline w:val="0"/>
          <w:color w:val="26cb7c"/>
          <w:sz w:val="32"/>
          <w:szCs w:val="32"/>
          <w:u w:val="single" w:color="26cb7c"/>
          <w:rtl w:val="0"/>
          <w:lang w:val="de-DE"/>
          <w14:textFill>
            <w14:solidFill>
              <w14:srgbClr w14:val="26CB7C"/>
            </w14:solidFill>
          </w14:textFill>
        </w:rPr>
        <w:t>https://twitter.com/AdamantVault</w:t>
      </w:r>
      <w:r>
        <w:rPr/>
        <w:fldChar w:fldCharType="end" w:fldLock="0"/>
      </w:r>
    </w:p>
    <w:p>
      <w:pPr>
        <w:pStyle w:val="Par défaut"/>
        <w:spacing w:before="0" w:after="240" w:line="240" w:lineRule="auto"/>
        <w:rPr>
          <w:rStyle w:val="Aucun"/>
          <w:rFonts w:ascii="Times Roman" w:cs="Times Roman" w:hAnsi="Times Roman" w:eastAsia="Times Roman"/>
        </w:rPr>
      </w:pPr>
    </w:p>
    <w:p>
      <w:pPr>
        <w:pStyle w:val="Par défaut"/>
        <w:spacing w:before="0" w:line="240" w:lineRule="auto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a31"/>
          <w:sz w:val="44"/>
          <w:szCs w:val="44"/>
          <w:u w:color="242a31"/>
          <w14:textFill>
            <w14:solidFill>
              <w14:srgbClr w14:val="242A31"/>
            </w14:solidFill>
          </w14:textFill>
        </w:rPr>
        <w:br w:type="page"/>
      </w:r>
    </w:p>
    <w:p>
      <w:pPr>
        <w:pStyle w:val="Par défaut"/>
        <w:spacing w:before="0" w:line="96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44"/>
          <w:szCs w:val="44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44"/>
          <w:szCs w:val="44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>Audits</w:t>
      </w:r>
    </w:p>
    <w:p>
      <w:pPr>
        <w:pStyle w:val="Par défaut"/>
        <w:spacing w:before="0" w:line="240" w:lineRule="auto"/>
        <w:rPr>
          <w:rStyle w:val="Aucun"/>
          <w:rFonts w:ascii="Helvetica" w:cs="Helvetica" w:hAnsi="Helvetica" w:eastAsia="Helvetica"/>
          <w:outline w:val="0"/>
          <w:color w:val="3b454e"/>
          <w:sz w:val="30"/>
          <w:szCs w:val="30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</w:p>
    <w:p>
      <w:pPr>
        <w:pStyle w:val="Par défaut"/>
        <w:spacing w:before="0" w:line="48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242a31"/>
          <w:sz w:val="37"/>
          <w:szCs w:val="37"/>
          <w:u w:color="242a31"/>
          <w:shd w:val="clear" w:color="auto" w:fill="ffffff"/>
          <w14:textFill>
            <w14:solidFill>
              <w14:srgbClr w14:val="242A31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242a31"/>
          <w:sz w:val="32"/>
          <w:szCs w:val="32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>Audit du Commonwealth d'Ethereum des contrats originaux de vault/strat</w:t>
      </w:r>
      <w:r>
        <w:rPr>
          <w:rStyle w:val="Aucun"/>
          <w:rFonts w:ascii="Helvetica" w:hAnsi="Helvetica" w:hint="default"/>
          <w:b w:val="1"/>
          <w:bCs w:val="1"/>
          <w:outline w:val="0"/>
          <w:color w:val="242a31"/>
          <w:sz w:val="32"/>
          <w:szCs w:val="32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242a31"/>
          <w:sz w:val="32"/>
          <w:szCs w:val="32"/>
          <w:u w:color="242a31"/>
          <w:shd w:val="clear" w:color="auto" w:fill="ffffff"/>
          <w:rtl w:val="0"/>
          <w:lang w:val="fr-FR"/>
          <w14:textFill>
            <w14:solidFill>
              <w14:srgbClr w14:val="242A31"/>
            </w14:solidFill>
          </w14:textFill>
        </w:rPr>
        <w:t xml:space="preserve">gie : 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>​</w:t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instrText xml:space="preserve"> HYPERLINK "https://github.com/EthereumCommonwealth/Auditing/files/6175821/ETH_Frax_stake_v2_report.pdf"</w:instrText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6"/>
          <w:rFonts w:ascii="Helvetica" w:hAnsi="Helvetica"/>
          <w:outline w:val="0"/>
          <w:color w:val="26cb7c"/>
          <w:sz w:val="32"/>
          <w:szCs w:val="32"/>
          <w:u w:val="single" w:color="26cb7c"/>
          <w:shd w:val="clear" w:color="auto" w:fill="ffffff"/>
          <w:rtl w:val="0"/>
          <w:lang w:val="en-US"/>
          <w14:textFill>
            <w14:solidFill>
              <w14:srgbClr w14:val="26CB7C"/>
            </w14:solidFill>
          </w14:textFill>
        </w:rPr>
        <w:t>https://github.com/EthereumCommonwealth/Auditing/files/6175821/ETH_Frax_stake_v2_report.pdf</w:t>
      </w:r>
      <w:r>
        <w:rPr/>
        <w:fldChar w:fldCharType="end" w:fldLock="0"/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 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de-DE"/>
          <w14:textFill>
            <w14:solidFill>
              <w14:srgbClr w14:val="3B454E"/>
            </w14:solidFill>
          </w14:textFill>
        </w:rPr>
        <w:t>Techrate Audit (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supprim</w:t>
      </w: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du GitHub, audit Certik en cours) :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26cb7c"/>
          <w:sz w:val="32"/>
          <w:szCs w:val="32"/>
          <w:u w:color="26cb7c"/>
          <w:shd w:val="clear" w:color="auto" w:fill="ffffff"/>
          <w14:textFill>
            <w14:solidFill>
              <w14:srgbClr w14:val="26CB7C"/>
            </w14:solidFill>
          </w14:textFill>
        </w:rPr>
      </w:pPr>
      <w:r>
        <w:rPr>
          <w:rStyle w:val="Aucun"/>
          <w:rFonts w:ascii="Helvetica" w:hAnsi="Helvetica" w:hint="default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>​</w:t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instrText xml:space="preserve"> HYPERLINK "https://github.com/eepdev/adamant-periphery/blob/main/Adamant%2520Finance.pdf"</w:instrText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6"/>
          <w:rFonts w:ascii="Helvetica" w:hAnsi="Helvetica"/>
          <w:outline w:val="0"/>
          <w:color w:val="26cb7c"/>
          <w:sz w:val="32"/>
          <w:szCs w:val="32"/>
          <w:u w:val="single" w:color="26cb7c"/>
          <w:shd w:val="clear" w:color="auto" w:fill="ffffff"/>
          <w:rtl w:val="0"/>
          <w:lang w:val="en-US"/>
          <w14:textFill>
            <w14:solidFill>
              <w14:srgbClr w14:val="26CB7C"/>
            </w14:solidFill>
          </w14:textFill>
        </w:rPr>
        <w:t>https://github.com/eepdev/adamant-periphery/blob/main/Adamant%20Finance.pdf</w:t>
      </w:r>
      <w:r>
        <w:rPr/>
        <w:fldChar w:fldCharType="end" w:fldLock="0"/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>​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de-DE"/>
          <w14:textFill>
            <w14:solidFill>
              <w14:srgbClr w14:val="3B454E"/>
            </w14:solidFill>
          </w14:textFill>
        </w:rPr>
        <w:t>Certik Audit (</w:t>
      </w:r>
      <w:r>
        <w:rPr>
          <w:rStyle w:val="Aucun"/>
          <w:rFonts w:ascii="Helvetica" w:hAnsi="Helvetica"/>
          <w:b w:val="1"/>
          <w:bCs w:val="1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en cours):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>​</w:t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fldChar w:fldCharType="begin" w:fldLock="0"/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instrText xml:space="preserve"> HYPERLINK "https://www.certik.org/projects/adamant"</w:instrText>
      </w:r>
      <w:r>
        <w:rPr>
          <w:rStyle w:val="Hyperlink.16"/>
          <w:rFonts w:ascii="Helvetica" w:cs="Helvetica" w:hAnsi="Helvetica" w:eastAsia="Helvetica"/>
          <w:outline w:val="0"/>
          <w:color w:val="26cb7c"/>
          <w:sz w:val="32"/>
          <w:szCs w:val="32"/>
          <w:u w:val="single" w:color="26cb7c"/>
          <w:shd w:val="clear" w:color="auto" w:fill="ffffff"/>
          <w:lang w:val="en-US"/>
          <w14:textFill>
            <w14:solidFill>
              <w14:srgbClr w14:val="26CB7C"/>
            </w14:solidFill>
          </w14:textFill>
        </w:rPr>
        <w:fldChar w:fldCharType="separate" w:fldLock="0"/>
      </w:r>
      <w:r>
        <w:rPr>
          <w:rStyle w:val="Hyperlink.16"/>
          <w:rFonts w:ascii="Helvetica" w:hAnsi="Helvetica"/>
          <w:outline w:val="0"/>
          <w:color w:val="26cb7c"/>
          <w:sz w:val="32"/>
          <w:szCs w:val="32"/>
          <w:u w:val="single" w:color="26cb7c"/>
          <w:shd w:val="clear" w:color="auto" w:fill="ffffff"/>
          <w:rtl w:val="0"/>
          <w:lang w:val="en-US"/>
          <w14:textFill>
            <w14:solidFill>
              <w14:srgbClr w14:val="26CB7C"/>
            </w14:solidFill>
          </w14:textFill>
        </w:rPr>
        <w:t>https://www.certik.org/projects/adamant</w:t>
      </w:r>
      <w:r>
        <w:rPr/>
        <w:fldChar w:fldCharType="end" w:fldLock="0"/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es-ES_tradnl"/>
          <w14:textFill>
            <w14:solidFill>
              <w14:srgbClr w14:val="3B454E"/>
            </w14:solidFill>
          </w14:textFill>
        </w:rPr>
        <w:t>​</w:t>
      </w:r>
    </w:p>
    <w:p>
      <w:pPr>
        <w:pStyle w:val="Par défaut"/>
        <w:spacing w:before="0" w:after="480" w:line="520" w:lineRule="atLeast"/>
        <w:rPr>
          <w:rStyle w:val="Aucun"/>
          <w:rFonts w:ascii="Helvetica" w:cs="Helvetica" w:hAnsi="Helvetica" w:eastAsia="Helvetica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</w:pP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L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’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>audit a commenc</w:t>
      </w:r>
      <w:r>
        <w:rPr>
          <w:rStyle w:val="Aucun"/>
          <w:rFonts w:ascii="Helvetica" w:hAnsi="Helvetica" w:hint="default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b454e"/>
          <w:sz w:val="32"/>
          <w:szCs w:val="32"/>
          <w:u w:color="3b454e"/>
          <w:shd w:val="clear" w:color="auto" w:fill="ffffff"/>
          <w:rtl w:val="0"/>
          <w:lang w:val="fr-FR"/>
          <w14:textFill>
            <w14:solidFill>
              <w14:srgbClr w14:val="3B454E"/>
            </w14:solidFill>
          </w14:textFill>
        </w:rPr>
        <w:t xml:space="preserve">le 7 juin et se terminera le 28 juin. </w:t>
      </w:r>
    </w:p>
    <w:p>
      <w:pPr>
        <w:pStyle w:val="Par défaut"/>
        <w:spacing w:before="0" w:after="480" w:line="520" w:lineRule="atLeast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b454e"/>
          <w:sz w:val="32"/>
          <w:szCs w:val="32"/>
          <w:u w:color="3b454e"/>
          <w:shd w:val="clear" w:color="auto" w:fill="ffffff"/>
          <w14:textFill>
            <w14:solidFill>
              <w14:srgbClr w14:val="3B454E"/>
            </w14:solidFill>
          </w14:textFill>
        </w:rPr>
        <w:br w:type="page"/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33333"/>
          <w:sz w:val="44"/>
          <w:szCs w:val="44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33333"/>
          <w:sz w:val="44"/>
          <w:szCs w:val="44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Cr</w:t>
      </w:r>
      <w:r>
        <w:rPr>
          <w:rStyle w:val="Aucun"/>
          <w:rFonts w:ascii="Helvetica" w:hAnsi="Helvetica" w:hint="default"/>
          <w:b w:val="1"/>
          <w:bCs w:val="1"/>
          <w:outline w:val="0"/>
          <w:color w:val="333333"/>
          <w:sz w:val="44"/>
          <w:szCs w:val="44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333333"/>
          <w:sz w:val="44"/>
          <w:szCs w:val="44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dits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40"/>
          <w:szCs w:val="4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yEarn pour la conception du contrat de vault et de strat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gie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Frax Finance pour la conception du contrat de staking et lock et pour avoir aid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Adamant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se lancer.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Bunny, Harvest et Ellipsis pour certains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l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ments/conceptions de l'interface utilisateur.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Bunny pour la m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canique des tokens et la conception des contrats Minter.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Ellipsis pour les m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canismes des tokens, certaines parties de la documentation et leur contrat </w:t>
      </w:r>
      <w:r>
        <w:rPr>
          <w:rStyle w:val="Aucun"/>
          <w:rFonts w:ascii="Menlo Regular" w:hAnsi="Menlo Regular"/>
          <w:b w:val="1"/>
          <w:bCs w:val="1"/>
          <w:outline w:val="0"/>
          <w:color w:val="5e5e5e"/>
          <w:sz w:val="32"/>
          <w:szCs w:val="32"/>
          <w:u w:color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MultiFeeDistribution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.</w:t>
      </w:r>
    </w:p>
    <w:p>
      <w:pPr>
        <w:pStyle w:val="Par défaut"/>
        <w:spacing w:before="0" w:line="600" w:lineRule="atLeast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page"/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Pr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vente (termin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e) / </w:t>
      </w:r>
      <w:r>
        <w:rPr>
          <w:rStyle w:val="Aucun"/>
          <w:rFonts w:ascii="Helvetica" w:hAnsi="Helvetica"/>
          <w:i w:val="1"/>
          <w:i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Presale</w:t>
      </w:r>
      <w:r>
        <w:rPr>
          <w:rStyle w:val="Aucun"/>
          <w:rFonts w:ascii="Helvetica" w:cs="Helvetica" w:hAnsi="Helvetica" w:eastAsia="Helvetica"/>
          <w:i w:val="1"/>
          <w:iCs w:val="1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Il y a eu une pr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vente sur le 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seau Matic pour amorcer la liquidit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ADDY/WETH initiale sur Quickswap. La pr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vente s'est faite sur le site d'Adamant.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Date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 : Dimanche 5 mai 2021 15:00 EST/19:00 GMT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Allocation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: 100 WETH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Retours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 : 50 000 jetons ADDY acquis dans le contrat de distribution de frais + 50 000 jetons ADDY bloqu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 pendant 6 mois dans un contrat de blocage diff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rent.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1 000 jetons ADDY ont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donn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s pour 1 WETH : 500 ont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acquis dans le contrat de distribution des droits et 500 ont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bloqu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s pendant 6 mois dans un autre contrat de blocage. Un total de 100 000 ADDY a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 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mis pour les participants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la pr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vente.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Il y avait une limite de 5 WETH par participant.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Utilisations pr</w:t>
      </w:r>
      <w:r>
        <w:rPr>
          <w:rStyle w:val="Aucun"/>
          <w:rFonts w:ascii="Helvetica" w:hAnsi="Helvetica" w:hint="default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vues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numPr>
          <w:ilvl w:val="0"/>
          <w:numId w:val="2"/>
        </w:numPr>
        <w:bidi w:val="0"/>
        <w:spacing w:before="0" w:line="600" w:lineRule="atLeast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rtl w:val="0"/>
          <w:lang w:val="fr-FR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Pool de liquidit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:</w:t>
      </w:r>
      <w:r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:lang w:val="fr-FR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- 50 WETH et 50 000 ADDY ont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utilis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 pour amorcer la liquidit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initiale du pool de liquidit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Quickswap (valeur estim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e : 300 000 $).</w:t>
      </w:r>
      <w:r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:lang w:val="fr-FR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- Cela permettra au pool ADDY/WETH de 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pondre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l'exigence de liquidit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minimale pour les 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compenses QUICK.</w:t>
      </w:r>
      <w:r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:lang w:val="fr-FR"/>
          <w14:textFill>
            <w14:solidFill>
              <w14:srgbClr w14:val="333333"/>
            </w14:solidFill>
          </w14:textFill>
        </w:rPr>
        <w:br w:type="textWrapping"/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- Les jetons LP ont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bloqu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 dans un autre contrat de verrouillage pendant 6 mois et ne seront pas utilis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s pour le farming de 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compenses ADDY ou QUICK, ce qui garantit que les participants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la pr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vente ne verront pas leur part de 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compenses de farming dilu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e.</w:t>
      </w: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Par défaut"/>
        <w:spacing w:before="0" w:line="600" w:lineRule="atLeast"/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2) Audit + D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veloppement</w:t>
      </w:r>
    </w:p>
    <w:p>
      <w:pPr>
        <w:pStyle w:val="Par défaut"/>
        <w:spacing w:before="0" w:line="600" w:lineRule="atLeast"/>
      </w:pPr>
      <w:r>
        <w:rPr>
          <w:rStyle w:val="Aucun"/>
          <w:rFonts w:ascii="Helvetica" w:cs="Helvetica" w:hAnsi="Helvetica" w:eastAsia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ab/>
        <w:t xml:space="preserve">- Les 50 WETH restants ont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utilis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s pour aider 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à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financer un nouvel audit des contrats Adamant par une soci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 xml:space="preserve">é 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blockchain r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put</w:t>
      </w:r>
      <w:r>
        <w:rPr>
          <w:rStyle w:val="Aucun"/>
          <w:rFonts w:ascii="Helvetica" w:hAnsi="Helvetica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Aucun"/>
          <w:rFonts w:ascii="Helvetica" w:hAnsi="Helvetica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res"/>
  </w:abstractNum>
  <w:abstractNum w:abstractNumId="1">
    <w:multiLevelType w:val="hybridMultilevel"/>
    <w:styleLink w:val="Lettres"/>
    <w:lvl w:ilvl="0">
      <w:start w:val="1"/>
      <w:numFmt w:val="decimal"/>
      <w:suff w:val="tab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character" w:styleId="Hyperlink.0">
    <w:name w:val="Hyperlink.0"/>
    <w:basedOn w:val="Aucun"/>
    <w:next w:val="Hyperlink.0"/>
    <w:rPr>
      <w:outline w:val="0"/>
      <w:color w:val="00f900"/>
      <w:sz w:val="32"/>
      <w:szCs w:val="32"/>
      <w:u w:val="single" w:color="00f900"/>
      <w:shd w:val="clear" w:color="auto" w:fill="ffffff"/>
      <w:lang w:val="fr-FR"/>
      <w14:textFill>
        <w14:solidFill>
          <w14:srgbClr w14:val="00F900"/>
        </w14:solidFill>
      </w14:textFill>
    </w:rPr>
  </w:style>
  <w:style w:type="character" w:styleId="Hyperlink.1">
    <w:name w:val="Hyperlink.1"/>
    <w:basedOn w:val="Aucun"/>
    <w:next w:val="Hyperlink.1"/>
    <w:rPr>
      <w:outline w:val="0"/>
      <w:color w:val="00f900"/>
      <w:sz w:val="32"/>
      <w:szCs w:val="32"/>
      <w:u w:val="single" w:color="00f900"/>
      <w:shd w:val="clear" w:color="auto" w:fill="ffffff"/>
      <w:lang w:val="en-US"/>
      <w14:textFill>
        <w14:solidFill>
          <w14:srgbClr w14:val="00F900"/>
        </w14:solidFill>
      </w14:textFill>
    </w:rPr>
  </w:style>
  <w:style w:type="character" w:styleId="Hyperlink.2">
    <w:name w:val="Hyperlink.2"/>
    <w:basedOn w:val="Aucun"/>
    <w:next w:val="Hyperlink.2"/>
    <w:rPr>
      <w:outline w:val="0"/>
      <w:color w:val="00f900"/>
      <w:sz w:val="32"/>
      <w:szCs w:val="32"/>
      <w:u w:val="single" w:color="00f900"/>
      <w:shd w:val="clear" w:color="auto" w:fill="ffffff"/>
      <w14:textFill>
        <w14:solidFill>
          <w14:srgbClr w14:val="00F900"/>
        </w14:solidFill>
      </w14:textFill>
    </w:rPr>
  </w:style>
  <w:style w:type="character" w:styleId="Hyperlink.3">
    <w:name w:val="Hyperlink.3"/>
    <w:basedOn w:val="Aucun"/>
    <w:next w:val="Hyperlink.3"/>
    <w:rPr>
      <w:outline w:val="0"/>
      <w:color w:val="3b454e"/>
      <w:sz w:val="32"/>
      <w:szCs w:val="32"/>
      <w:u w:val="single" w:color="3b454e"/>
      <w:shd w:val="clear" w:color="auto" w:fill="ffffff"/>
      <w14:textFill>
        <w14:solidFill>
          <w14:srgbClr w14:val="3B454E"/>
        </w14:solidFill>
      </w14:textFill>
    </w:rPr>
  </w:style>
  <w:style w:type="paragraph" w:styleId="Titre A">
    <w:name w:val="Titre A"/>
    <w:next w:val="Titre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4">
    <w:name w:val="Hyperlink.4"/>
    <w:basedOn w:val="Aucun"/>
    <w:next w:val="Hyperlink.4"/>
    <w:rPr>
      <w:b w:val="1"/>
      <w:bCs w:val="1"/>
      <w:outline w:val="0"/>
      <w:color w:val="88fa4e"/>
      <w:sz w:val="30"/>
      <w:szCs w:val="30"/>
      <w:u w:val="single" w:color="88fa4e"/>
      <w:lang w:val="fr-FR"/>
      <w14:textFill>
        <w14:solidFill>
          <w14:srgbClr w14:val="88FA4E"/>
        </w14:solidFill>
      </w14:textFill>
    </w:rPr>
  </w:style>
  <w:style w:type="character" w:styleId="Hyperlink.5">
    <w:name w:val="Hyperlink.5"/>
    <w:basedOn w:val="Aucun"/>
    <w:next w:val="Hyperlink.5"/>
    <w:rPr>
      <w:outline w:val="0"/>
      <w:color w:val="88fa4e"/>
      <w:sz w:val="30"/>
      <w:szCs w:val="30"/>
      <w:u w:val="single" w:color="88fa4e"/>
      <w:lang w:val="nl-NL"/>
      <w14:textFill>
        <w14:solidFill>
          <w14:srgbClr w14:val="88FA4E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6">
    <w:name w:val="Hyperlink.6"/>
    <w:basedOn w:val="Aucun"/>
    <w:next w:val="Hyperlink.6"/>
    <w:rPr>
      <w:outline w:val="0"/>
      <w:color w:val="26cb7c"/>
      <w:sz w:val="24"/>
      <w:szCs w:val="24"/>
      <w:u w:val="single" w:color="26cb7c"/>
      <w:shd w:val="clear" w:color="auto" w:fill="ffffff"/>
      <w:lang w:val="pt-PT"/>
      <w14:textFill>
        <w14:solidFill>
          <w14:srgbClr w14:val="26CB7C"/>
        </w14:solidFill>
      </w14:textFill>
    </w:rPr>
  </w:style>
  <w:style w:type="character" w:styleId="Hyperlink.7">
    <w:name w:val="Hyperlink.7"/>
    <w:basedOn w:val="Aucun"/>
    <w:next w:val="Hyperlink.7"/>
    <w:rPr>
      <w:outline w:val="0"/>
      <w:color w:val="26cb7c"/>
      <w:sz w:val="24"/>
      <w:szCs w:val="24"/>
      <w:u w:val="single" w:color="26cb7c"/>
      <w:shd w:val="clear" w:color="auto" w:fill="ffffff"/>
      <w14:textFill>
        <w14:solidFill>
          <w14:srgbClr w14:val="26CB7C"/>
        </w14:solidFill>
      </w14:textFill>
    </w:rPr>
  </w:style>
  <w:style w:type="character" w:styleId="Hyperlink.8">
    <w:name w:val="Hyperlink.8"/>
    <w:basedOn w:val="Aucun"/>
    <w:next w:val="Hyperlink.8"/>
    <w:rPr>
      <w:outline w:val="0"/>
      <w:color w:val="26cb7c"/>
      <w:sz w:val="24"/>
      <w:szCs w:val="24"/>
      <w:u w:val="single" w:color="26cb7c"/>
      <w:shd w:val="clear" w:color="auto" w:fill="ffffff"/>
      <w:lang w:val="en-US"/>
      <w14:textFill>
        <w14:solidFill>
          <w14:srgbClr w14:val="26CB7C"/>
        </w14:solidFill>
      </w14:textFill>
    </w:rPr>
  </w:style>
  <w:style w:type="character" w:styleId="Hyperlink.9">
    <w:name w:val="Hyperlink.9"/>
    <w:basedOn w:val="Aucun"/>
    <w:next w:val="Hyperlink.9"/>
    <w:rPr>
      <w:outline w:val="0"/>
      <w:color w:val="26cb7c"/>
      <w:sz w:val="24"/>
      <w:szCs w:val="24"/>
      <w:u w:val="single" w:color="26cb7c"/>
      <w:shd w:val="clear" w:color="auto" w:fill="ffffff"/>
      <w:lang w:val="it-IT"/>
      <w14:textFill>
        <w14:solidFill>
          <w14:srgbClr w14:val="26CB7C"/>
        </w14:solidFill>
      </w14:textFill>
    </w:rPr>
  </w:style>
  <w:style w:type="character" w:styleId="Hyperlink.10">
    <w:name w:val="Hyperlink.10"/>
    <w:basedOn w:val="Aucun"/>
    <w:next w:val="Hyperlink.10"/>
    <w:rPr>
      <w:outline w:val="0"/>
      <w:color w:val="26cb7c"/>
      <w:sz w:val="24"/>
      <w:szCs w:val="24"/>
      <w:u w:val="single" w:color="26cb7c"/>
      <w:shd w:val="clear" w:color="auto" w:fill="ffffff"/>
      <w:lang w:val="de-DE"/>
      <w14:textFill>
        <w14:solidFill>
          <w14:srgbClr w14:val="26CB7C"/>
        </w14:solidFill>
      </w14:textFill>
    </w:rPr>
  </w:style>
  <w:style w:type="character" w:styleId="Hyperlink.11">
    <w:name w:val="Hyperlink.11"/>
    <w:basedOn w:val="Aucun"/>
    <w:next w:val="Hyperlink.11"/>
    <w:rPr>
      <w:outline w:val="0"/>
      <w:color w:val="26cb7c"/>
      <w:sz w:val="24"/>
      <w:szCs w:val="24"/>
      <w:u w:val="single" w:color="26cb7c"/>
      <w:shd w:val="clear" w:color="auto" w:fill="ffffff"/>
      <w:lang w:val="nl-NL"/>
      <w14:textFill>
        <w14:solidFill>
          <w14:srgbClr w14:val="26CB7C"/>
        </w14:solidFill>
      </w14:textFill>
    </w:rPr>
  </w:style>
  <w:style w:type="character" w:styleId="Hyperlink.12">
    <w:name w:val="Hyperlink.12"/>
    <w:basedOn w:val="Aucun"/>
    <w:next w:val="Hyperlink.12"/>
    <w:rPr>
      <w:rFonts w:ascii="Times Roman" w:cs="Times Roman" w:hAnsi="Times Roman" w:eastAsia="Times Roman"/>
      <w:b w:val="1"/>
      <w:bCs w:val="1"/>
      <w:outline w:val="0"/>
      <w:color w:val="26cb7c"/>
      <w:sz w:val="32"/>
      <w:szCs w:val="32"/>
      <w:u w:val="single" w:color="26cb7c"/>
      <w:lang w:val="pt-PT"/>
      <w14:textFill>
        <w14:solidFill>
          <w14:srgbClr w14:val="26CB7C"/>
        </w14:solidFill>
      </w14:textFill>
    </w:rPr>
  </w:style>
  <w:style w:type="character" w:styleId="Hyperlink.13">
    <w:name w:val="Hyperlink.13"/>
    <w:basedOn w:val="Aucun"/>
    <w:next w:val="Hyperlink.13"/>
    <w:rPr>
      <w:rFonts w:ascii="Times Roman" w:cs="Times Roman" w:hAnsi="Times Roman" w:eastAsia="Times Roman"/>
      <w:outline w:val="0"/>
      <w:color w:val="26cb7c"/>
      <w:sz w:val="32"/>
      <w:szCs w:val="32"/>
      <w:u w:val="single" w:color="26cb7c"/>
      <w:lang w:val="de-DE"/>
      <w14:textFill>
        <w14:solidFill>
          <w14:srgbClr w14:val="26CB7C"/>
        </w14:solidFill>
      </w14:textFill>
    </w:rPr>
  </w:style>
  <w:style w:type="character" w:styleId="Hyperlink.14">
    <w:name w:val="Hyperlink.14"/>
    <w:basedOn w:val="Aucun"/>
    <w:next w:val="Hyperlink.14"/>
    <w:rPr>
      <w:rFonts w:ascii="Times Roman" w:cs="Times Roman" w:hAnsi="Times Roman" w:eastAsia="Times Roman"/>
      <w:outline w:val="0"/>
      <w:color w:val="26cb7c"/>
      <w:sz w:val="32"/>
      <w:szCs w:val="32"/>
      <w:u w:val="single" w:color="26cb7c"/>
      <w:lang w:val="en-US"/>
      <w14:textFill>
        <w14:solidFill>
          <w14:srgbClr w14:val="26CB7C"/>
        </w14:solidFill>
      </w14:textFill>
    </w:rPr>
  </w:style>
  <w:style w:type="character" w:styleId="Hyperlink.15">
    <w:name w:val="Hyperlink.15"/>
    <w:basedOn w:val="Aucun"/>
    <w:next w:val="Hyperlink.15"/>
    <w:rPr>
      <w:rFonts w:ascii="Times Roman" w:cs="Times Roman" w:hAnsi="Times Roman" w:eastAsia="Times Roman"/>
      <w:b w:val="1"/>
      <w:bCs w:val="1"/>
      <w:outline w:val="0"/>
      <w:color w:val="26cb7c"/>
      <w:sz w:val="32"/>
      <w:szCs w:val="32"/>
      <w:u w:val="single" w:color="26cb7c"/>
      <w:lang w:val="de-DE"/>
      <w14:textFill>
        <w14:solidFill>
          <w14:srgbClr w14:val="26CB7C"/>
        </w14:solidFill>
      </w14:textFill>
    </w:rPr>
  </w:style>
  <w:style w:type="character" w:styleId="Hyperlink.16">
    <w:name w:val="Hyperlink.16"/>
    <w:basedOn w:val="Aucun"/>
    <w:next w:val="Hyperlink.16"/>
    <w:rPr>
      <w:outline w:val="0"/>
      <w:color w:val="26cb7c"/>
      <w:sz w:val="32"/>
      <w:szCs w:val="32"/>
      <w:u w:val="single" w:color="26cb7c"/>
      <w:shd w:val="clear" w:color="auto" w:fill="ffffff"/>
      <w:lang w:val="en-US"/>
      <w14:textFill>
        <w14:solidFill>
          <w14:srgbClr w14:val="26CB7C"/>
        </w14:solidFill>
      </w14:textFill>
    </w:rPr>
  </w:style>
  <w:style w:type="numbering" w:styleId="Lettres">
    <w:name w:val="Lett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